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page" w:tblpX="3043" w:tblpY="923"/>
        <w:tblW w:w="0" w:type="auto"/>
        <w:tblLook w:val="04A0" w:firstRow="1" w:lastRow="0" w:firstColumn="1" w:lastColumn="0" w:noHBand="0" w:noVBand="1"/>
      </w:tblPr>
      <w:tblGrid>
        <w:gridCol w:w="8329"/>
      </w:tblGrid>
      <w:tr w:rsidR="00D64927" w:rsidRPr="00D64927" w14:paraId="036BA5A3" w14:textId="77777777" w:rsidTr="00DF7B44">
        <w:trPr>
          <w:trHeight w:val="749"/>
        </w:trPr>
        <w:tc>
          <w:tcPr>
            <w:tcW w:w="8329" w:type="dxa"/>
          </w:tcPr>
          <w:p w14:paraId="3C9BB20F" w14:textId="77777777" w:rsidR="00E52477" w:rsidRPr="00FB25FE" w:rsidRDefault="00E52477" w:rsidP="00DF7B44">
            <w:pPr>
              <w:pStyle w:val="GlavaLasce"/>
              <w:pBdr>
                <w:bottom w:val="single" w:sz="4" w:space="1" w:color="auto"/>
              </w:pBdr>
              <w:rPr>
                <w:b/>
                <w:color w:val="000000" w:themeColor="text1"/>
                <w:sz w:val="20"/>
              </w:rPr>
            </w:pPr>
            <w:r w:rsidRPr="00FB25FE">
              <w:rPr>
                <w:b/>
                <w:color w:val="000000" w:themeColor="text1"/>
                <w:sz w:val="20"/>
              </w:rPr>
              <w:t>OBČINA VELIKE LAŠČE</w:t>
            </w:r>
          </w:p>
          <w:p w14:paraId="3C0ABFC4" w14:textId="77777777" w:rsidR="00E52477" w:rsidRPr="00D64927" w:rsidRDefault="00E52477" w:rsidP="00DF7B44">
            <w:pPr>
              <w:pStyle w:val="GlavaLasce"/>
              <w:jc w:val="left"/>
              <w:rPr>
                <w:rFonts w:ascii="Arial" w:hAnsi="Arial" w:cs="Arial"/>
                <w:color w:val="FF0000"/>
                <w:sz w:val="20"/>
              </w:rPr>
            </w:pPr>
            <w:r w:rsidRPr="00FB25FE">
              <w:rPr>
                <w:color w:val="000000" w:themeColor="text1"/>
                <w:sz w:val="20"/>
              </w:rPr>
              <w:t xml:space="preserve">Levstikov trg 1, 1315 Velike Lašče                                                                                                                             </w:t>
            </w:r>
          </w:p>
        </w:tc>
      </w:tr>
    </w:tbl>
    <w:p w14:paraId="53BE131D" w14:textId="77777777" w:rsidR="00E52477" w:rsidRPr="007632D9" w:rsidRDefault="00E52477" w:rsidP="00E52477">
      <w:pPr>
        <w:pStyle w:val="GlavaLasce"/>
        <w:jc w:val="left"/>
        <w:rPr>
          <w:color w:val="000000" w:themeColor="text1"/>
          <w:szCs w:val="24"/>
        </w:rPr>
      </w:pPr>
      <w:r w:rsidRPr="007632D9">
        <w:rPr>
          <w:color w:val="000000" w:themeColor="text1"/>
          <w:sz w:val="20"/>
        </w:rPr>
        <w:t xml:space="preserve">          </w:t>
      </w:r>
      <w:r w:rsidRPr="007632D9">
        <w:rPr>
          <w:color w:val="000000" w:themeColor="text1"/>
          <w:sz w:val="20"/>
        </w:rPr>
        <w:object w:dxaOrig="9458" w:dyaOrig="11457" w14:anchorId="1A7E9F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in" o:ole="">
            <v:imagedata r:id="rId8" o:title=""/>
          </v:shape>
          <o:OLEObject Type="Embed" ProgID="CorelDRAW.Graphic.10" ShapeID="_x0000_i1025" DrawAspect="Content" ObjectID="_1849670688" r:id="rId9"/>
        </w:object>
      </w:r>
    </w:p>
    <w:p w14:paraId="3DF02284" w14:textId="77777777" w:rsidR="0054217F" w:rsidRPr="007632D9" w:rsidRDefault="0054217F" w:rsidP="0054217F">
      <w:pPr>
        <w:spacing w:before="120"/>
        <w:rPr>
          <w:color w:val="000000" w:themeColor="text1"/>
        </w:rPr>
      </w:pPr>
    </w:p>
    <w:p w14:paraId="4068F9C5" w14:textId="77777777" w:rsidR="0054217F" w:rsidRPr="007632D9" w:rsidRDefault="0054217F" w:rsidP="0054217F">
      <w:pPr>
        <w:spacing w:before="120"/>
        <w:rPr>
          <w:color w:val="000000" w:themeColor="text1"/>
        </w:rPr>
      </w:pPr>
    </w:p>
    <w:p w14:paraId="5BEF4AE6" w14:textId="77777777" w:rsidR="0054217F" w:rsidRPr="00B150F6" w:rsidRDefault="0054217F" w:rsidP="0054217F">
      <w:pPr>
        <w:spacing w:before="120"/>
        <w:ind w:left="0"/>
        <w:rPr>
          <w:color w:val="4234F4"/>
        </w:rPr>
      </w:pPr>
    </w:p>
    <w:p w14:paraId="06193D23" w14:textId="77777777" w:rsidR="0054217F" w:rsidRPr="00B150F6" w:rsidRDefault="0054217F" w:rsidP="0054217F">
      <w:pPr>
        <w:spacing w:before="120"/>
        <w:rPr>
          <w:color w:val="4234F4"/>
        </w:rPr>
      </w:pPr>
    </w:p>
    <w:p w14:paraId="0BAC3DF7" w14:textId="3BDBF003" w:rsidR="0054217F" w:rsidRPr="005E5ADC" w:rsidRDefault="00A0734C" w:rsidP="00FB7F85">
      <w:pPr>
        <w:pStyle w:val="ANaslov"/>
        <w:rPr>
          <w:color w:val="00B050"/>
          <w:sz w:val="50"/>
          <w:szCs w:val="50"/>
        </w:rPr>
      </w:pPr>
      <w:r w:rsidRPr="005E5ADC">
        <w:rPr>
          <w:color w:val="00B050"/>
          <w:sz w:val="50"/>
          <w:szCs w:val="50"/>
        </w:rPr>
        <w:t>OBRAZLOŽITEV</w:t>
      </w:r>
      <w:r w:rsidR="000A6950">
        <w:rPr>
          <w:color w:val="00B050"/>
          <w:sz w:val="50"/>
          <w:szCs w:val="50"/>
        </w:rPr>
        <w:t xml:space="preserve"> </w:t>
      </w:r>
      <w:r w:rsidR="0054217F" w:rsidRPr="005E5ADC">
        <w:rPr>
          <w:color w:val="00B050"/>
          <w:sz w:val="50"/>
          <w:szCs w:val="50"/>
        </w:rPr>
        <w:t>PRORAČUNA</w:t>
      </w:r>
    </w:p>
    <w:p w14:paraId="69D1DEEE" w14:textId="77777777" w:rsidR="0054217F" w:rsidRPr="005E5ADC" w:rsidRDefault="0054217F" w:rsidP="0054217F">
      <w:pPr>
        <w:pStyle w:val="ANaslov"/>
        <w:rPr>
          <w:color w:val="00B050"/>
          <w:sz w:val="50"/>
          <w:szCs w:val="50"/>
        </w:rPr>
      </w:pPr>
      <w:r w:rsidRPr="005E5ADC">
        <w:rPr>
          <w:color w:val="00B050"/>
          <w:sz w:val="50"/>
          <w:szCs w:val="50"/>
        </w:rPr>
        <w:t>OBČINE VELIKE LAŠČE</w:t>
      </w:r>
    </w:p>
    <w:p w14:paraId="33624520" w14:textId="77777777" w:rsidR="0054217F" w:rsidRPr="005E5ADC" w:rsidRDefault="0054217F" w:rsidP="0054217F">
      <w:pPr>
        <w:spacing w:before="0" w:after="0"/>
        <w:rPr>
          <w:color w:val="00B050"/>
          <w:sz w:val="50"/>
          <w:szCs w:val="50"/>
        </w:rPr>
      </w:pPr>
    </w:p>
    <w:p w14:paraId="7FF486E1" w14:textId="0975C19B" w:rsidR="00686350" w:rsidRPr="00686350" w:rsidRDefault="00DF7B44" w:rsidP="00686350">
      <w:pPr>
        <w:pStyle w:val="ANaslov"/>
        <w:rPr>
          <w:color w:val="00B050"/>
          <w:sz w:val="50"/>
          <w:szCs w:val="50"/>
        </w:rPr>
      </w:pPr>
      <w:r w:rsidRPr="005E5ADC">
        <w:rPr>
          <w:color w:val="00B050"/>
          <w:sz w:val="50"/>
          <w:szCs w:val="50"/>
        </w:rPr>
        <w:t xml:space="preserve">ZA LETO </w:t>
      </w:r>
      <w:r w:rsidR="00183DB8" w:rsidRPr="005E5ADC">
        <w:rPr>
          <w:color w:val="00B050"/>
          <w:sz w:val="50"/>
          <w:szCs w:val="50"/>
        </w:rPr>
        <w:t>202</w:t>
      </w:r>
      <w:r w:rsidR="00CA25D6">
        <w:rPr>
          <w:color w:val="00B050"/>
          <w:sz w:val="50"/>
          <w:szCs w:val="50"/>
        </w:rPr>
        <w:t>6</w:t>
      </w:r>
    </w:p>
    <w:p w14:paraId="6E0DB130" w14:textId="77777777" w:rsidR="0054217F" w:rsidRPr="005E5ADC" w:rsidRDefault="0054217F" w:rsidP="0054217F">
      <w:pPr>
        <w:rPr>
          <w:color w:val="00B050"/>
          <w:sz w:val="50"/>
          <w:szCs w:val="50"/>
        </w:rPr>
      </w:pPr>
    </w:p>
    <w:p w14:paraId="4A1908DA" w14:textId="3D757008" w:rsidR="00417582" w:rsidRPr="00417582" w:rsidRDefault="00417582" w:rsidP="00417582">
      <w:pPr>
        <w:rPr>
          <w:color w:val="000000" w:themeColor="text1"/>
        </w:rPr>
      </w:pPr>
      <w:r>
        <w:rPr>
          <w:noProof/>
        </w:rPr>
        <w:drawing>
          <wp:inline distT="0" distB="0" distL="0" distR="0" wp14:anchorId="120DDD6B" wp14:editId="2174E6E8">
            <wp:extent cx="5519631" cy="3105150"/>
            <wp:effectExtent l="0" t="0" r="5080" b="0"/>
            <wp:docPr id="972523465" name="Slika 1" descr="Slika, ki vsebuje besede pokrajina, sončni vzhod, na prostem, neb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523465" name="Slika 1" descr="Slika, ki vsebuje besede pokrajina, sončni vzhod, na prostem, nebo&#10;&#10;Opis je samodejno ustvarjen"/>
                    <pic:cNvPicPr/>
                  </pic:nvPicPr>
                  <pic:blipFill>
                    <a:blip r:embed="rId10"/>
                    <a:stretch>
                      <a:fillRect/>
                    </a:stretch>
                  </pic:blipFill>
                  <pic:spPr>
                    <a:xfrm>
                      <a:off x="0" y="0"/>
                      <a:ext cx="5532896" cy="3112612"/>
                    </a:xfrm>
                    <a:prstGeom prst="rect">
                      <a:avLst/>
                    </a:prstGeom>
                  </pic:spPr>
                </pic:pic>
              </a:graphicData>
            </a:graphic>
          </wp:inline>
        </w:drawing>
      </w:r>
    </w:p>
    <w:p w14:paraId="1D061244" w14:textId="77777777" w:rsidR="00E34F37" w:rsidRDefault="00E34F37" w:rsidP="0054217F">
      <w:pPr>
        <w:jc w:val="right"/>
        <w:rPr>
          <w:color w:val="000000" w:themeColor="text1"/>
          <w:sz w:val="24"/>
          <w:szCs w:val="24"/>
        </w:rPr>
      </w:pPr>
    </w:p>
    <w:p w14:paraId="0D97F1E0" w14:textId="77777777" w:rsidR="00E34F37" w:rsidRDefault="00E34F37" w:rsidP="0054217F">
      <w:pPr>
        <w:jc w:val="right"/>
        <w:rPr>
          <w:color w:val="000000" w:themeColor="text1"/>
          <w:sz w:val="24"/>
          <w:szCs w:val="24"/>
        </w:rPr>
      </w:pPr>
    </w:p>
    <w:p w14:paraId="7CEF1AC3" w14:textId="4EDFE913" w:rsidR="0054217F" w:rsidRPr="007632D9" w:rsidRDefault="0054217F" w:rsidP="0054217F">
      <w:pPr>
        <w:jc w:val="right"/>
        <w:rPr>
          <w:color w:val="000000" w:themeColor="text1"/>
          <w:sz w:val="24"/>
          <w:szCs w:val="24"/>
        </w:rPr>
      </w:pPr>
      <w:r w:rsidRPr="007632D9">
        <w:rPr>
          <w:color w:val="000000" w:themeColor="text1"/>
          <w:sz w:val="24"/>
          <w:szCs w:val="24"/>
        </w:rPr>
        <w:t xml:space="preserve">ŽUPAN: </w:t>
      </w:r>
      <w:r w:rsidR="00686350">
        <w:rPr>
          <w:color w:val="000000" w:themeColor="text1"/>
          <w:sz w:val="24"/>
          <w:szCs w:val="24"/>
        </w:rPr>
        <w:t>Matjaž Hočevar</w:t>
      </w:r>
    </w:p>
    <w:p w14:paraId="7BE2B65A" w14:textId="77777777" w:rsidR="0054217F" w:rsidRPr="007632D9" w:rsidRDefault="0054217F" w:rsidP="0054217F">
      <w:pPr>
        <w:jc w:val="center"/>
        <w:rPr>
          <w:color w:val="000000" w:themeColor="text1"/>
          <w:sz w:val="24"/>
          <w:szCs w:val="24"/>
        </w:rPr>
      </w:pPr>
    </w:p>
    <w:p w14:paraId="437AA34A" w14:textId="1D7472E3" w:rsidR="0054217F" w:rsidRPr="00B150F6" w:rsidRDefault="0054217F" w:rsidP="0054217F">
      <w:pPr>
        <w:jc w:val="center"/>
        <w:rPr>
          <w:b/>
          <w:color w:val="00B050"/>
          <w:sz w:val="24"/>
          <w:szCs w:val="24"/>
        </w:rPr>
      </w:pPr>
      <w:r w:rsidRPr="00B150F6">
        <w:rPr>
          <w:b/>
          <w:color w:val="00B050"/>
          <w:sz w:val="24"/>
          <w:szCs w:val="24"/>
        </w:rPr>
        <w:t xml:space="preserve">VELIKE LAŠČE, </w:t>
      </w:r>
      <w:r w:rsidR="000A73B4">
        <w:rPr>
          <w:b/>
          <w:color w:val="00B050"/>
          <w:sz w:val="24"/>
          <w:szCs w:val="24"/>
        </w:rPr>
        <w:t>december</w:t>
      </w:r>
      <w:r w:rsidR="00866B99" w:rsidRPr="00B150F6">
        <w:rPr>
          <w:b/>
          <w:color w:val="00B050"/>
          <w:sz w:val="24"/>
          <w:szCs w:val="24"/>
        </w:rPr>
        <w:t xml:space="preserve"> 202</w:t>
      </w:r>
      <w:r w:rsidR="00CA25D6">
        <w:rPr>
          <w:b/>
          <w:color w:val="00B050"/>
          <w:sz w:val="24"/>
          <w:szCs w:val="24"/>
        </w:rPr>
        <w:t>5</w:t>
      </w:r>
    </w:p>
    <w:p w14:paraId="52D72CD1" w14:textId="77777777" w:rsidR="0054217F" w:rsidRPr="007632D9" w:rsidRDefault="0054217F">
      <w:pPr>
        <w:overflowPunct/>
        <w:autoSpaceDE/>
        <w:autoSpaceDN/>
        <w:adjustRightInd/>
        <w:spacing w:before="0" w:after="0"/>
        <w:ind w:left="0"/>
        <w:textAlignment w:val="auto"/>
        <w:rPr>
          <w:b/>
          <w:color w:val="000000" w:themeColor="text1"/>
          <w:sz w:val="28"/>
          <w:szCs w:val="28"/>
        </w:rPr>
      </w:pPr>
      <w:r w:rsidRPr="007632D9">
        <w:rPr>
          <w:b/>
          <w:color w:val="000000" w:themeColor="text1"/>
          <w:sz w:val="28"/>
          <w:szCs w:val="28"/>
        </w:rPr>
        <w:br w:type="page"/>
      </w:r>
    </w:p>
    <w:p w14:paraId="23DF2D16" w14:textId="77777777" w:rsidR="0054217F" w:rsidRPr="007632D9" w:rsidRDefault="0054217F" w:rsidP="0054217F">
      <w:pPr>
        <w:jc w:val="center"/>
        <w:rPr>
          <w:b/>
          <w:color w:val="000000" w:themeColor="text1"/>
          <w:sz w:val="28"/>
          <w:szCs w:val="28"/>
        </w:rPr>
      </w:pPr>
    </w:p>
    <w:p w14:paraId="17B76355" w14:textId="086657CD" w:rsidR="00FB7F85" w:rsidRDefault="00FB7F85">
      <w:pPr>
        <w:overflowPunct/>
        <w:autoSpaceDE/>
        <w:autoSpaceDN/>
        <w:adjustRightInd/>
        <w:spacing w:before="0" w:after="0"/>
        <w:ind w:left="0"/>
        <w:textAlignment w:val="auto"/>
        <w:rPr>
          <w:b/>
          <w:bCs/>
          <w:color w:val="000000" w:themeColor="text1"/>
          <w:sz w:val="28"/>
        </w:rPr>
      </w:pPr>
    </w:p>
    <w:p w14:paraId="5E41D6D9" w14:textId="77777777" w:rsidR="003862B1" w:rsidRDefault="00C61209" w:rsidP="00AF2F51">
      <w:pPr>
        <w:pStyle w:val="KAZALO"/>
        <w:tabs>
          <w:tab w:val="right" w:leader="dot" w:pos="9628"/>
        </w:tabs>
        <w:spacing w:before="120" w:after="120"/>
        <w:ind w:left="0"/>
        <w:jc w:val="left"/>
        <w:rPr>
          <w:noProof/>
        </w:rPr>
      </w:pPr>
      <w:r w:rsidRPr="007632D9">
        <w:rPr>
          <w:color w:val="000000" w:themeColor="text1"/>
        </w:rPr>
        <w:t>KAZALO</w:t>
      </w:r>
      <w:r w:rsidR="00481DF6" w:rsidRPr="007632D9">
        <w:rPr>
          <w:color w:val="000000" w:themeColor="text1"/>
        </w:rPr>
        <w:fldChar w:fldCharType="begin"/>
      </w:r>
      <w:r w:rsidRPr="007632D9">
        <w:rPr>
          <w:color w:val="000000" w:themeColor="text1"/>
        </w:rPr>
        <w:instrText xml:space="preserve"> TOC \o "2-2" \h \z \t "A_Heading_1;1;A_Heading_2;2;A_Heading_2a;2;A_Heading_3;3;A_Heading_4;4;A_Heading_5;5;A_Heading_6;6;A_Heading_7;7" </w:instrText>
      </w:r>
      <w:r w:rsidR="00481DF6" w:rsidRPr="007632D9">
        <w:rPr>
          <w:color w:val="000000" w:themeColor="text1"/>
        </w:rPr>
        <w:fldChar w:fldCharType="separate"/>
      </w:r>
    </w:p>
    <w:p w14:paraId="1EDC39AC" w14:textId="318F3665" w:rsidR="003862B1" w:rsidRDefault="003862B1">
      <w:pPr>
        <w:pStyle w:val="Kazalovsebine1"/>
        <w:tabs>
          <w:tab w:val="right" w:leader="dot" w:pos="9628"/>
        </w:tabs>
        <w:rPr>
          <w:rFonts w:asciiTheme="minorHAnsi" w:eastAsiaTheme="minorEastAsia" w:hAnsiTheme="minorHAnsi" w:cstheme="minorBidi"/>
          <w:b w:val="0"/>
          <w:bCs w:val="0"/>
          <w:caps w:val="0"/>
          <w:noProof/>
          <w:kern w:val="2"/>
          <w:sz w:val="24"/>
          <w:szCs w:val="24"/>
          <w:lang w:eastAsia="sl-SI"/>
          <w14:ligatures w14:val="standardContextual"/>
        </w:rPr>
      </w:pPr>
      <w:hyperlink w:anchor="_Toc212713919" w:history="1">
        <w:r w:rsidRPr="00EB35A1">
          <w:rPr>
            <w:rStyle w:val="Hiperpovezava"/>
            <w:noProof/>
          </w:rPr>
          <w:t>1. SPLOŠNI DEL</w:t>
        </w:r>
        <w:r>
          <w:rPr>
            <w:noProof/>
            <w:webHidden/>
          </w:rPr>
          <w:tab/>
        </w:r>
        <w:r>
          <w:rPr>
            <w:noProof/>
            <w:webHidden/>
          </w:rPr>
          <w:fldChar w:fldCharType="begin"/>
        </w:r>
        <w:r>
          <w:rPr>
            <w:noProof/>
            <w:webHidden/>
          </w:rPr>
          <w:instrText xml:space="preserve"> PAGEREF _Toc212713919 \h </w:instrText>
        </w:r>
        <w:r>
          <w:rPr>
            <w:noProof/>
            <w:webHidden/>
          </w:rPr>
        </w:r>
        <w:r>
          <w:rPr>
            <w:noProof/>
            <w:webHidden/>
          </w:rPr>
          <w:fldChar w:fldCharType="separate"/>
        </w:r>
        <w:r w:rsidR="008121BB">
          <w:rPr>
            <w:noProof/>
            <w:webHidden/>
          </w:rPr>
          <w:t>23</w:t>
        </w:r>
        <w:r>
          <w:rPr>
            <w:noProof/>
            <w:webHidden/>
          </w:rPr>
          <w:fldChar w:fldCharType="end"/>
        </w:r>
      </w:hyperlink>
    </w:p>
    <w:p w14:paraId="019D321C" w14:textId="075703DD" w:rsidR="003862B1" w:rsidRDefault="003862B1">
      <w:pPr>
        <w:pStyle w:val="Kazalovsebine3"/>
        <w:tabs>
          <w:tab w:val="right" w:leader="dot" w:pos="9628"/>
        </w:tabs>
        <w:rPr>
          <w:rFonts w:asciiTheme="minorHAnsi" w:eastAsiaTheme="minorEastAsia" w:hAnsiTheme="minorHAnsi" w:cstheme="minorBidi"/>
          <w:i w:val="0"/>
          <w:iCs w:val="0"/>
          <w:noProof/>
          <w:kern w:val="2"/>
          <w:sz w:val="24"/>
          <w:szCs w:val="24"/>
          <w:lang w:eastAsia="sl-SI"/>
          <w14:ligatures w14:val="standardContextual"/>
        </w:rPr>
      </w:pPr>
      <w:hyperlink w:anchor="_Toc212713920" w:history="1">
        <w:r w:rsidRPr="00EB35A1">
          <w:rPr>
            <w:rStyle w:val="Hiperpovezava"/>
            <w:noProof/>
          </w:rPr>
          <w:t>A - Bilanca prihodkov in odhodkov</w:t>
        </w:r>
        <w:r>
          <w:rPr>
            <w:noProof/>
            <w:webHidden/>
          </w:rPr>
          <w:tab/>
        </w:r>
        <w:r>
          <w:rPr>
            <w:noProof/>
            <w:webHidden/>
          </w:rPr>
          <w:fldChar w:fldCharType="begin"/>
        </w:r>
        <w:r>
          <w:rPr>
            <w:noProof/>
            <w:webHidden/>
          </w:rPr>
          <w:instrText xml:space="preserve"> PAGEREF _Toc212713920 \h </w:instrText>
        </w:r>
        <w:r>
          <w:rPr>
            <w:noProof/>
            <w:webHidden/>
          </w:rPr>
        </w:r>
        <w:r>
          <w:rPr>
            <w:noProof/>
            <w:webHidden/>
          </w:rPr>
          <w:fldChar w:fldCharType="separate"/>
        </w:r>
        <w:r w:rsidR="008121BB">
          <w:rPr>
            <w:noProof/>
            <w:webHidden/>
          </w:rPr>
          <w:t>23</w:t>
        </w:r>
        <w:r>
          <w:rPr>
            <w:noProof/>
            <w:webHidden/>
          </w:rPr>
          <w:fldChar w:fldCharType="end"/>
        </w:r>
      </w:hyperlink>
    </w:p>
    <w:p w14:paraId="06981F9C" w14:textId="02CDF001"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21" w:history="1">
        <w:r w:rsidRPr="00EB35A1">
          <w:rPr>
            <w:rStyle w:val="Hiperpovezava"/>
            <w:noProof/>
          </w:rPr>
          <w:t>70 - DAVČNI PRIHODKI</w:t>
        </w:r>
        <w:r>
          <w:rPr>
            <w:noProof/>
            <w:webHidden/>
          </w:rPr>
          <w:tab/>
        </w:r>
        <w:r>
          <w:rPr>
            <w:noProof/>
            <w:webHidden/>
          </w:rPr>
          <w:fldChar w:fldCharType="begin"/>
        </w:r>
        <w:r>
          <w:rPr>
            <w:noProof/>
            <w:webHidden/>
          </w:rPr>
          <w:instrText xml:space="preserve"> PAGEREF _Toc212713921 \h </w:instrText>
        </w:r>
        <w:r>
          <w:rPr>
            <w:noProof/>
            <w:webHidden/>
          </w:rPr>
        </w:r>
        <w:r>
          <w:rPr>
            <w:noProof/>
            <w:webHidden/>
          </w:rPr>
          <w:fldChar w:fldCharType="separate"/>
        </w:r>
        <w:r w:rsidR="008121BB">
          <w:rPr>
            <w:noProof/>
            <w:webHidden/>
          </w:rPr>
          <w:t>25</w:t>
        </w:r>
        <w:r>
          <w:rPr>
            <w:noProof/>
            <w:webHidden/>
          </w:rPr>
          <w:fldChar w:fldCharType="end"/>
        </w:r>
      </w:hyperlink>
    </w:p>
    <w:p w14:paraId="1501696F" w14:textId="21F2B12F"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22" w:history="1">
        <w:r w:rsidRPr="00EB35A1">
          <w:rPr>
            <w:rStyle w:val="Hiperpovezava"/>
            <w:noProof/>
          </w:rPr>
          <w:t>71 - NEDAVČNI PRIHODKI</w:t>
        </w:r>
        <w:r>
          <w:rPr>
            <w:noProof/>
            <w:webHidden/>
          </w:rPr>
          <w:tab/>
        </w:r>
        <w:r>
          <w:rPr>
            <w:noProof/>
            <w:webHidden/>
          </w:rPr>
          <w:fldChar w:fldCharType="begin"/>
        </w:r>
        <w:r>
          <w:rPr>
            <w:noProof/>
            <w:webHidden/>
          </w:rPr>
          <w:instrText xml:space="preserve"> PAGEREF _Toc212713922 \h </w:instrText>
        </w:r>
        <w:r>
          <w:rPr>
            <w:noProof/>
            <w:webHidden/>
          </w:rPr>
        </w:r>
        <w:r>
          <w:rPr>
            <w:noProof/>
            <w:webHidden/>
          </w:rPr>
          <w:fldChar w:fldCharType="separate"/>
        </w:r>
        <w:r w:rsidR="008121BB">
          <w:rPr>
            <w:noProof/>
            <w:webHidden/>
          </w:rPr>
          <w:t>27</w:t>
        </w:r>
        <w:r>
          <w:rPr>
            <w:noProof/>
            <w:webHidden/>
          </w:rPr>
          <w:fldChar w:fldCharType="end"/>
        </w:r>
      </w:hyperlink>
    </w:p>
    <w:p w14:paraId="72368A6A" w14:textId="43AA8729"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23" w:history="1">
        <w:r w:rsidRPr="00EB35A1">
          <w:rPr>
            <w:rStyle w:val="Hiperpovezava"/>
            <w:noProof/>
          </w:rPr>
          <w:t>72 - KAPITALSKI PRIHODKI</w:t>
        </w:r>
        <w:r>
          <w:rPr>
            <w:noProof/>
            <w:webHidden/>
          </w:rPr>
          <w:tab/>
        </w:r>
        <w:r>
          <w:rPr>
            <w:noProof/>
            <w:webHidden/>
          </w:rPr>
          <w:fldChar w:fldCharType="begin"/>
        </w:r>
        <w:r>
          <w:rPr>
            <w:noProof/>
            <w:webHidden/>
          </w:rPr>
          <w:instrText xml:space="preserve"> PAGEREF _Toc212713923 \h </w:instrText>
        </w:r>
        <w:r>
          <w:rPr>
            <w:noProof/>
            <w:webHidden/>
          </w:rPr>
        </w:r>
        <w:r>
          <w:rPr>
            <w:noProof/>
            <w:webHidden/>
          </w:rPr>
          <w:fldChar w:fldCharType="separate"/>
        </w:r>
        <w:r w:rsidR="008121BB">
          <w:rPr>
            <w:noProof/>
            <w:webHidden/>
          </w:rPr>
          <w:t>30</w:t>
        </w:r>
        <w:r>
          <w:rPr>
            <w:noProof/>
            <w:webHidden/>
          </w:rPr>
          <w:fldChar w:fldCharType="end"/>
        </w:r>
      </w:hyperlink>
    </w:p>
    <w:p w14:paraId="31690332" w14:textId="02BF7E0F"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24" w:history="1">
        <w:r w:rsidRPr="00EB35A1">
          <w:rPr>
            <w:rStyle w:val="Hiperpovezava"/>
            <w:noProof/>
          </w:rPr>
          <w:t>73 - PREJETE DONACIJE</w:t>
        </w:r>
        <w:r>
          <w:rPr>
            <w:noProof/>
            <w:webHidden/>
          </w:rPr>
          <w:tab/>
        </w:r>
        <w:r>
          <w:rPr>
            <w:noProof/>
            <w:webHidden/>
          </w:rPr>
          <w:fldChar w:fldCharType="begin"/>
        </w:r>
        <w:r>
          <w:rPr>
            <w:noProof/>
            <w:webHidden/>
          </w:rPr>
          <w:instrText xml:space="preserve"> PAGEREF _Toc212713924 \h </w:instrText>
        </w:r>
        <w:r>
          <w:rPr>
            <w:noProof/>
            <w:webHidden/>
          </w:rPr>
        </w:r>
        <w:r>
          <w:rPr>
            <w:noProof/>
            <w:webHidden/>
          </w:rPr>
          <w:fldChar w:fldCharType="separate"/>
        </w:r>
        <w:r w:rsidR="008121BB">
          <w:rPr>
            <w:noProof/>
            <w:webHidden/>
          </w:rPr>
          <w:t>31</w:t>
        </w:r>
        <w:r>
          <w:rPr>
            <w:noProof/>
            <w:webHidden/>
          </w:rPr>
          <w:fldChar w:fldCharType="end"/>
        </w:r>
      </w:hyperlink>
    </w:p>
    <w:p w14:paraId="24AC566E" w14:textId="316041A2"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25" w:history="1">
        <w:r w:rsidRPr="00EB35A1">
          <w:rPr>
            <w:rStyle w:val="Hiperpovezava"/>
            <w:noProof/>
          </w:rPr>
          <w:t>74 - TRANSFERNI PRIHODKI</w:t>
        </w:r>
        <w:r>
          <w:rPr>
            <w:noProof/>
            <w:webHidden/>
          </w:rPr>
          <w:tab/>
        </w:r>
        <w:r>
          <w:rPr>
            <w:noProof/>
            <w:webHidden/>
          </w:rPr>
          <w:fldChar w:fldCharType="begin"/>
        </w:r>
        <w:r>
          <w:rPr>
            <w:noProof/>
            <w:webHidden/>
          </w:rPr>
          <w:instrText xml:space="preserve"> PAGEREF _Toc212713925 \h </w:instrText>
        </w:r>
        <w:r>
          <w:rPr>
            <w:noProof/>
            <w:webHidden/>
          </w:rPr>
        </w:r>
        <w:r>
          <w:rPr>
            <w:noProof/>
            <w:webHidden/>
          </w:rPr>
          <w:fldChar w:fldCharType="separate"/>
        </w:r>
        <w:r w:rsidR="008121BB">
          <w:rPr>
            <w:noProof/>
            <w:webHidden/>
          </w:rPr>
          <w:t>31</w:t>
        </w:r>
        <w:r>
          <w:rPr>
            <w:noProof/>
            <w:webHidden/>
          </w:rPr>
          <w:fldChar w:fldCharType="end"/>
        </w:r>
      </w:hyperlink>
    </w:p>
    <w:p w14:paraId="027C7575" w14:textId="4DF1D90D" w:rsidR="003862B1" w:rsidRDefault="003862B1">
      <w:pPr>
        <w:pStyle w:val="Kazalovsebine4"/>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26" w:history="1">
        <w:r w:rsidRPr="00EB35A1">
          <w:rPr>
            <w:rStyle w:val="Hiperpovezava"/>
            <w:noProof/>
          </w:rPr>
          <w:t>Odhodki proračuna</w:t>
        </w:r>
        <w:r>
          <w:rPr>
            <w:noProof/>
            <w:webHidden/>
          </w:rPr>
          <w:tab/>
        </w:r>
        <w:r>
          <w:rPr>
            <w:noProof/>
            <w:webHidden/>
          </w:rPr>
          <w:fldChar w:fldCharType="begin"/>
        </w:r>
        <w:r>
          <w:rPr>
            <w:noProof/>
            <w:webHidden/>
          </w:rPr>
          <w:instrText xml:space="preserve"> PAGEREF _Toc212713926 \h </w:instrText>
        </w:r>
        <w:r>
          <w:rPr>
            <w:noProof/>
            <w:webHidden/>
          </w:rPr>
        </w:r>
        <w:r>
          <w:rPr>
            <w:noProof/>
            <w:webHidden/>
          </w:rPr>
          <w:fldChar w:fldCharType="separate"/>
        </w:r>
        <w:r w:rsidR="008121BB">
          <w:rPr>
            <w:noProof/>
            <w:webHidden/>
          </w:rPr>
          <w:t>34</w:t>
        </w:r>
        <w:r>
          <w:rPr>
            <w:noProof/>
            <w:webHidden/>
          </w:rPr>
          <w:fldChar w:fldCharType="end"/>
        </w:r>
      </w:hyperlink>
    </w:p>
    <w:p w14:paraId="7BB2C585" w14:textId="4905616F"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27" w:history="1">
        <w:r w:rsidRPr="00EB35A1">
          <w:rPr>
            <w:rStyle w:val="Hiperpovezava"/>
            <w:noProof/>
          </w:rPr>
          <w:t>40 - TEKOČI ODHODKI</w:t>
        </w:r>
        <w:r>
          <w:rPr>
            <w:noProof/>
            <w:webHidden/>
          </w:rPr>
          <w:tab/>
        </w:r>
        <w:r>
          <w:rPr>
            <w:noProof/>
            <w:webHidden/>
          </w:rPr>
          <w:fldChar w:fldCharType="begin"/>
        </w:r>
        <w:r>
          <w:rPr>
            <w:noProof/>
            <w:webHidden/>
          </w:rPr>
          <w:instrText xml:space="preserve"> PAGEREF _Toc212713927 \h </w:instrText>
        </w:r>
        <w:r>
          <w:rPr>
            <w:noProof/>
            <w:webHidden/>
          </w:rPr>
        </w:r>
        <w:r>
          <w:rPr>
            <w:noProof/>
            <w:webHidden/>
          </w:rPr>
          <w:fldChar w:fldCharType="separate"/>
        </w:r>
        <w:r w:rsidR="008121BB">
          <w:rPr>
            <w:noProof/>
            <w:webHidden/>
          </w:rPr>
          <w:t>36</w:t>
        </w:r>
        <w:r>
          <w:rPr>
            <w:noProof/>
            <w:webHidden/>
          </w:rPr>
          <w:fldChar w:fldCharType="end"/>
        </w:r>
      </w:hyperlink>
    </w:p>
    <w:p w14:paraId="14506C1E" w14:textId="004CA5DA"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28" w:history="1">
        <w:r w:rsidRPr="00EB35A1">
          <w:rPr>
            <w:rStyle w:val="Hiperpovezava"/>
            <w:noProof/>
          </w:rPr>
          <w:t>41 - TEKOČI TRANSFERI</w:t>
        </w:r>
        <w:r>
          <w:rPr>
            <w:noProof/>
            <w:webHidden/>
          </w:rPr>
          <w:tab/>
        </w:r>
        <w:r>
          <w:rPr>
            <w:noProof/>
            <w:webHidden/>
          </w:rPr>
          <w:fldChar w:fldCharType="begin"/>
        </w:r>
        <w:r>
          <w:rPr>
            <w:noProof/>
            <w:webHidden/>
          </w:rPr>
          <w:instrText xml:space="preserve"> PAGEREF _Toc212713928 \h </w:instrText>
        </w:r>
        <w:r>
          <w:rPr>
            <w:noProof/>
            <w:webHidden/>
          </w:rPr>
        </w:r>
        <w:r>
          <w:rPr>
            <w:noProof/>
            <w:webHidden/>
          </w:rPr>
          <w:fldChar w:fldCharType="separate"/>
        </w:r>
        <w:r w:rsidR="008121BB">
          <w:rPr>
            <w:noProof/>
            <w:webHidden/>
          </w:rPr>
          <w:t>39</w:t>
        </w:r>
        <w:r>
          <w:rPr>
            <w:noProof/>
            <w:webHidden/>
          </w:rPr>
          <w:fldChar w:fldCharType="end"/>
        </w:r>
      </w:hyperlink>
    </w:p>
    <w:p w14:paraId="6C507B8F" w14:textId="20E26A33"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29" w:history="1">
        <w:r w:rsidRPr="00EB35A1">
          <w:rPr>
            <w:rStyle w:val="Hiperpovezava"/>
            <w:noProof/>
          </w:rPr>
          <w:t>42 - INVESTICIJSKI ODHODKI</w:t>
        </w:r>
        <w:r>
          <w:rPr>
            <w:noProof/>
            <w:webHidden/>
          </w:rPr>
          <w:tab/>
        </w:r>
        <w:r>
          <w:rPr>
            <w:noProof/>
            <w:webHidden/>
          </w:rPr>
          <w:fldChar w:fldCharType="begin"/>
        </w:r>
        <w:r>
          <w:rPr>
            <w:noProof/>
            <w:webHidden/>
          </w:rPr>
          <w:instrText xml:space="preserve"> PAGEREF _Toc212713929 \h </w:instrText>
        </w:r>
        <w:r>
          <w:rPr>
            <w:noProof/>
            <w:webHidden/>
          </w:rPr>
        </w:r>
        <w:r>
          <w:rPr>
            <w:noProof/>
            <w:webHidden/>
          </w:rPr>
          <w:fldChar w:fldCharType="separate"/>
        </w:r>
        <w:r w:rsidR="008121BB">
          <w:rPr>
            <w:noProof/>
            <w:webHidden/>
          </w:rPr>
          <w:t>42</w:t>
        </w:r>
        <w:r>
          <w:rPr>
            <w:noProof/>
            <w:webHidden/>
          </w:rPr>
          <w:fldChar w:fldCharType="end"/>
        </w:r>
      </w:hyperlink>
    </w:p>
    <w:p w14:paraId="66A113C9" w14:textId="075C2885"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30" w:history="1">
        <w:r w:rsidRPr="00EB35A1">
          <w:rPr>
            <w:rStyle w:val="Hiperpovezava"/>
            <w:noProof/>
          </w:rPr>
          <w:t>43 - INVESTICIJSKI TRANSFERI</w:t>
        </w:r>
        <w:r>
          <w:rPr>
            <w:noProof/>
            <w:webHidden/>
          </w:rPr>
          <w:tab/>
        </w:r>
        <w:r>
          <w:rPr>
            <w:noProof/>
            <w:webHidden/>
          </w:rPr>
          <w:fldChar w:fldCharType="begin"/>
        </w:r>
        <w:r>
          <w:rPr>
            <w:noProof/>
            <w:webHidden/>
          </w:rPr>
          <w:instrText xml:space="preserve"> PAGEREF _Toc212713930 \h </w:instrText>
        </w:r>
        <w:r>
          <w:rPr>
            <w:noProof/>
            <w:webHidden/>
          </w:rPr>
        </w:r>
        <w:r>
          <w:rPr>
            <w:noProof/>
            <w:webHidden/>
          </w:rPr>
          <w:fldChar w:fldCharType="separate"/>
        </w:r>
        <w:r w:rsidR="008121BB">
          <w:rPr>
            <w:noProof/>
            <w:webHidden/>
          </w:rPr>
          <w:t>44</w:t>
        </w:r>
        <w:r>
          <w:rPr>
            <w:noProof/>
            <w:webHidden/>
          </w:rPr>
          <w:fldChar w:fldCharType="end"/>
        </w:r>
      </w:hyperlink>
    </w:p>
    <w:p w14:paraId="4C80E328" w14:textId="7772FB0B" w:rsidR="003862B1" w:rsidRDefault="003862B1">
      <w:pPr>
        <w:pStyle w:val="Kazalovsebine3"/>
        <w:tabs>
          <w:tab w:val="right" w:leader="dot" w:pos="9628"/>
        </w:tabs>
        <w:rPr>
          <w:rFonts w:asciiTheme="minorHAnsi" w:eastAsiaTheme="minorEastAsia" w:hAnsiTheme="minorHAnsi" w:cstheme="minorBidi"/>
          <w:i w:val="0"/>
          <w:iCs w:val="0"/>
          <w:noProof/>
          <w:kern w:val="2"/>
          <w:sz w:val="24"/>
          <w:szCs w:val="24"/>
          <w:lang w:eastAsia="sl-SI"/>
          <w14:ligatures w14:val="standardContextual"/>
        </w:rPr>
      </w:pPr>
      <w:hyperlink w:anchor="_Toc212713931" w:history="1">
        <w:r w:rsidRPr="00EB35A1">
          <w:rPr>
            <w:rStyle w:val="Hiperpovezava"/>
            <w:noProof/>
          </w:rPr>
          <w:t>B - Račun finančnih terjatev in naložb</w:t>
        </w:r>
        <w:r>
          <w:rPr>
            <w:noProof/>
            <w:webHidden/>
          </w:rPr>
          <w:tab/>
        </w:r>
        <w:r>
          <w:rPr>
            <w:noProof/>
            <w:webHidden/>
          </w:rPr>
          <w:fldChar w:fldCharType="begin"/>
        </w:r>
        <w:r>
          <w:rPr>
            <w:noProof/>
            <w:webHidden/>
          </w:rPr>
          <w:instrText xml:space="preserve"> PAGEREF _Toc212713931 \h </w:instrText>
        </w:r>
        <w:r>
          <w:rPr>
            <w:noProof/>
            <w:webHidden/>
          </w:rPr>
        </w:r>
        <w:r>
          <w:rPr>
            <w:noProof/>
            <w:webHidden/>
          </w:rPr>
          <w:fldChar w:fldCharType="separate"/>
        </w:r>
        <w:r w:rsidR="008121BB">
          <w:rPr>
            <w:noProof/>
            <w:webHidden/>
          </w:rPr>
          <w:t>46</w:t>
        </w:r>
        <w:r>
          <w:rPr>
            <w:noProof/>
            <w:webHidden/>
          </w:rPr>
          <w:fldChar w:fldCharType="end"/>
        </w:r>
      </w:hyperlink>
    </w:p>
    <w:p w14:paraId="079746E8" w14:textId="0CDD6012" w:rsidR="003862B1" w:rsidRDefault="003862B1">
      <w:pPr>
        <w:pStyle w:val="Kazalovsebine3"/>
        <w:tabs>
          <w:tab w:val="right" w:leader="dot" w:pos="9628"/>
        </w:tabs>
        <w:rPr>
          <w:rFonts w:asciiTheme="minorHAnsi" w:eastAsiaTheme="minorEastAsia" w:hAnsiTheme="minorHAnsi" w:cstheme="minorBidi"/>
          <w:i w:val="0"/>
          <w:iCs w:val="0"/>
          <w:noProof/>
          <w:kern w:val="2"/>
          <w:sz w:val="24"/>
          <w:szCs w:val="24"/>
          <w:lang w:eastAsia="sl-SI"/>
          <w14:ligatures w14:val="standardContextual"/>
        </w:rPr>
      </w:pPr>
      <w:hyperlink w:anchor="_Toc212713932" w:history="1">
        <w:r w:rsidRPr="00EB35A1">
          <w:rPr>
            <w:rStyle w:val="Hiperpovezava"/>
            <w:noProof/>
          </w:rPr>
          <w:t>C - Račun financiranja</w:t>
        </w:r>
        <w:r>
          <w:rPr>
            <w:noProof/>
            <w:webHidden/>
          </w:rPr>
          <w:tab/>
        </w:r>
        <w:r>
          <w:rPr>
            <w:noProof/>
            <w:webHidden/>
          </w:rPr>
          <w:fldChar w:fldCharType="begin"/>
        </w:r>
        <w:r>
          <w:rPr>
            <w:noProof/>
            <w:webHidden/>
          </w:rPr>
          <w:instrText xml:space="preserve"> PAGEREF _Toc212713932 \h </w:instrText>
        </w:r>
        <w:r>
          <w:rPr>
            <w:noProof/>
            <w:webHidden/>
          </w:rPr>
        </w:r>
        <w:r>
          <w:rPr>
            <w:noProof/>
            <w:webHidden/>
          </w:rPr>
          <w:fldChar w:fldCharType="separate"/>
        </w:r>
        <w:r w:rsidR="008121BB">
          <w:rPr>
            <w:noProof/>
            <w:webHidden/>
          </w:rPr>
          <w:t>47</w:t>
        </w:r>
        <w:r>
          <w:rPr>
            <w:noProof/>
            <w:webHidden/>
          </w:rPr>
          <w:fldChar w:fldCharType="end"/>
        </w:r>
      </w:hyperlink>
    </w:p>
    <w:p w14:paraId="5187EFCC" w14:textId="653459B2"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33" w:history="1">
        <w:r w:rsidRPr="00EB35A1">
          <w:rPr>
            <w:rStyle w:val="Hiperpovezava"/>
            <w:noProof/>
          </w:rPr>
          <w:t>50 - ZADOLŽEVANJE</w:t>
        </w:r>
        <w:r>
          <w:rPr>
            <w:noProof/>
            <w:webHidden/>
          </w:rPr>
          <w:tab/>
        </w:r>
        <w:r>
          <w:rPr>
            <w:noProof/>
            <w:webHidden/>
          </w:rPr>
          <w:fldChar w:fldCharType="begin"/>
        </w:r>
        <w:r>
          <w:rPr>
            <w:noProof/>
            <w:webHidden/>
          </w:rPr>
          <w:instrText xml:space="preserve"> PAGEREF _Toc212713933 \h </w:instrText>
        </w:r>
        <w:r>
          <w:rPr>
            <w:noProof/>
            <w:webHidden/>
          </w:rPr>
        </w:r>
        <w:r>
          <w:rPr>
            <w:noProof/>
            <w:webHidden/>
          </w:rPr>
          <w:fldChar w:fldCharType="separate"/>
        </w:r>
        <w:r w:rsidR="008121BB">
          <w:rPr>
            <w:noProof/>
            <w:webHidden/>
          </w:rPr>
          <w:t>47</w:t>
        </w:r>
        <w:r>
          <w:rPr>
            <w:noProof/>
            <w:webHidden/>
          </w:rPr>
          <w:fldChar w:fldCharType="end"/>
        </w:r>
      </w:hyperlink>
    </w:p>
    <w:p w14:paraId="670743D1" w14:textId="5E44DAF3"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34" w:history="1">
        <w:r w:rsidRPr="00EB35A1">
          <w:rPr>
            <w:rStyle w:val="Hiperpovezava"/>
            <w:noProof/>
          </w:rPr>
          <w:t>55 - ODPLAČILA DOLGA</w:t>
        </w:r>
        <w:r>
          <w:rPr>
            <w:noProof/>
            <w:webHidden/>
          </w:rPr>
          <w:tab/>
        </w:r>
        <w:r>
          <w:rPr>
            <w:noProof/>
            <w:webHidden/>
          </w:rPr>
          <w:fldChar w:fldCharType="begin"/>
        </w:r>
        <w:r>
          <w:rPr>
            <w:noProof/>
            <w:webHidden/>
          </w:rPr>
          <w:instrText xml:space="preserve"> PAGEREF _Toc212713934 \h </w:instrText>
        </w:r>
        <w:r>
          <w:rPr>
            <w:noProof/>
            <w:webHidden/>
          </w:rPr>
        </w:r>
        <w:r>
          <w:rPr>
            <w:noProof/>
            <w:webHidden/>
          </w:rPr>
          <w:fldChar w:fldCharType="separate"/>
        </w:r>
        <w:r w:rsidR="008121BB">
          <w:rPr>
            <w:noProof/>
            <w:webHidden/>
          </w:rPr>
          <w:t>47</w:t>
        </w:r>
        <w:r>
          <w:rPr>
            <w:noProof/>
            <w:webHidden/>
          </w:rPr>
          <w:fldChar w:fldCharType="end"/>
        </w:r>
      </w:hyperlink>
    </w:p>
    <w:p w14:paraId="1CC1998C" w14:textId="4CF038F9" w:rsidR="003862B1" w:rsidRDefault="003862B1">
      <w:pPr>
        <w:pStyle w:val="Kazalovsebine1"/>
        <w:tabs>
          <w:tab w:val="right" w:leader="dot" w:pos="9628"/>
        </w:tabs>
        <w:rPr>
          <w:rFonts w:asciiTheme="minorHAnsi" w:eastAsiaTheme="minorEastAsia" w:hAnsiTheme="minorHAnsi" w:cstheme="minorBidi"/>
          <w:b w:val="0"/>
          <w:bCs w:val="0"/>
          <w:caps w:val="0"/>
          <w:noProof/>
          <w:kern w:val="2"/>
          <w:sz w:val="24"/>
          <w:szCs w:val="24"/>
          <w:lang w:eastAsia="sl-SI"/>
          <w14:ligatures w14:val="standardContextual"/>
        </w:rPr>
      </w:pPr>
      <w:hyperlink w:anchor="_Toc212713935" w:history="1">
        <w:r w:rsidRPr="00EB35A1">
          <w:rPr>
            <w:rStyle w:val="Hiperpovezava"/>
            <w:noProof/>
          </w:rPr>
          <w:t>2. POSEBNI DEL</w:t>
        </w:r>
        <w:r>
          <w:rPr>
            <w:noProof/>
            <w:webHidden/>
          </w:rPr>
          <w:tab/>
        </w:r>
        <w:r>
          <w:rPr>
            <w:noProof/>
            <w:webHidden/>
          </w:rPr>
          <w:fldChar w:fldCharType="begin"/>
        </w:r>
        <w:r>
          <w:rPr>
            <w:noProof/>
            <w:webHidden/>
          </w:rPr>
          <w:instrText xml:space="preserve"> PAGEREF _Toc212713935 \h </w:instrText>
        </w:r>
        <w:r>
          <w:rPr>
            <w:noProof/>
            <w:webHidden/>
          </w:rPr>
        </w:r>
        <w:r>
          <w:rPr>
            <w:noProof/>
            <w:webHidden/>
          </w:rPr>
          <w:fldChar w:fldCharType="separate"/>
        </w:r>
        <w:r w:rsidR="008121BB">
          <w:rPr>
            <w:noProof/>
            <w:webHidden/>
          </w:rPr>
          <w:t>61</w:t>
        </w:r>
        <w:r>
          <w:rPr>
            <w:noProof/>
            <w:webHidden/>
          </w:rPr>
          <w:fldChar w:fldCharType="end"/>
        </w:r>
      </w:hyperlink>
    </w:p>
    <w:p w14:paraId="4A2C438F" w14:textId="78C94C0C" w:rsidR="003862B1" w:rsidRDefault="003862B1">
      <w:pPr>
        <w:pStyle w:val="Kazalovsebine3"/>
        <w:tabs>
          <w:tab w:val="right" w:leader="dot" w:pos="9628"/>
        </w:tabs>
        <w:rPr>
          <w:rFonts w:asciiTheme="minorHAnsi" w:eastAsiaTheme="minorEastAsia" w:hAnsiTheme="minorHAnsi" w:cstheme="minorBidi"/>
          <w:i w:val="0"/>
          <w:iCs w:val="0"/>
          <w:noProof/>
          <w:kern w:val="2"/>
          <w:sz w:val="24"/>
          <w:szCs w:val="24"/>
          <w:lang w:eastAsia="sl-SI"/>
          <w14:ligatures w14:val="standardContextual"/>
        </w:rPr>
      </w:pPr>
      <w:hyperlink w:anchor="_Toc212713936" w:history="1">
        <w:r w:rsidRPr="00EB35A1">
          <w:rPr>
            <w:rStyle w:val="Hiperpovezava"/>
            <w:noProof/>
          </w:rPr>
          <w:t>A - Bilanca odhodkov</w:t>
        </w:r>
        <w:r>
          <w:rPr>
            <w:noProof/>
            <w:webHidden/>
          </w:rPr>
          <w:tab/>
        </w:r>
        <w:r>
          <w:rPr>
            <w:noProof/>
            <w:webHidden/>
          </w:rPr>
          <w:fldChar w:fldCharType="begin"/>
        </w:r>
        <w:r>
          <w:rPr>
            <w:noProof/>
            <w:webHidden/>
          </w:rPr>
          <w:instrText xml:space="preserve"> PAGEREF _Toc212713936 \h </w:instrText>
        </w:r>
        <w:r>
          <w:rPr>
            <w:noProof/>
            <w:webHidden/>
          </w:rPr>
        </w:r>
        <w:r>
          <w:rPr>
            <w:noProof/>
            <w:webHidden/>
          </w:rPr>
          <w:fldChar w:fldCharType="separate"/>
        </w:r>
        <w:r w:rsidR="008121BB">
          <w:rPr>
            <w:noProof/>
            <w:webHidden/>
          </w:rPr>
          <w:t>61</w:t>
        </w:r>
        <w:r>
          <w:rPr>
            <w:noProof/>
            <w:webHidden/>
          </w:rPr>
          <w:fldChar w:fldCharType="end"/>
        </w:r>
      </w:hyperlink>
    </w:p>
    <w:p w14:paraId="1F28AB87" w14:textId="44F0FC4E"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37" w:history="1">
        <w:r w:rsidRPr="00EB35A1">
          <w:rPr>
            <w:rStyle w:val="Hiperpovezava"/>
            <w:noProof/>
          </w:rPr>
          <w:t>01 - POLITIČNI SISTEM</w:t>
        </w:r>
        <w:r>
          <w:rPr>
            <w:noProof/>
            <w:webHidden/>
          </w:rPr>
          <w:tab/>
        </w:r>
        <w:r>
          <w:rPr>
            <w:noProof/>
            <w:webHidden/>
          </w:rPr>
          <w:fldChar w:fldCharType="begin"/>
        </w:r>
        <w:r>
          <w:rPr>
            <w:noProof/>
            <w:webHidden/>
          </w:rPr>
          <w:instrText xml:space="preserve"> PAGEREF _Toc212713937 \h </w:instrText>
        </w:r>
        <w:r>
          <w:rPr>
            <w:noProof/>
            <w:webHidden/>
          </w:rPr>
        </w:r>
        <w:r>
          <w:rPr>
            <w:noProof/>
            <w:webHidden/>
          </w:rPr>
          <w:fldChar w:fldCharType="separate"/>
        </w:r>
        <w:r w:rsidR="008121BB">
          <w:rPr>
            <w:noProof/>
            <w:webHidden/>
          </w:rPr>
          <w:t>61</w:t>
        </w:r>
        <w:r>
          <w:rPr>
            <w:noProof/>
            <w:webHidden/>
          </w:rPr>
          <w:fldChar w:fldCharType="end"/>
        </w:r>
      </w:hyperlink>
    </w:p>
    <w:p w14:paraId="76492711" w14:textId="2503C1CF"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38" w:history="1">
        <w:r w:rsidRPr="00EB35A1">
          <w:rPr>
            <w:rStyle w:val="Hiperpovezava"/>
            <w:noProof/>
          </w:rPr>
          <w:t>0101 - Politični sistem</w:t>
        </w:r>
        <w:r>
          <w:rPr>
            <w:noProof/>
            <w:webHidden/>
          </w:rPr>
          <w:tab/>
        </w:r>
        <w:r>
          <w:rPr>
            <w:noProof/>
            <w:webHidden/>
          </w:rPr>
          <w:fldChar w:fldCharType="begin"/>
        </w:r>
        <w:r>
          <w:rPr>
            <w:noProof/>
            <w:webHidden/>
          </w:rPr>
          <w:instrText xml:space="preserve"> PAGEREF _Toc212713938 \h </w:instrText>
        </w:r>
        <w:r>
          <w:rPr>
            <w:noProof/>
            <w:webHidden/>
          </w:rPr>
        </w:r>
        <w:r>
          <w:rPr>
            <w:noProof/>
            <w:webHidden/>
          </w:rPr>
          <w:fldChar w:fldCharType="separate"/>
        </w:r>
        <w:r w:rsidR="008121BB">
          <w:rPr>
            <w:noProof/>
            <w:webHidden/>
          </w:rPr>
          <w:t>61</w:t>
        </w:r>
        <w:r>
          <w:rPr>
            <w:noProof/>
            <w:webHidden/>
          </w:rPr>
          <w:fldChar w:fldCharType="end"/>
        </w:r>
      </w:hyperlink>
    </w:p>
    <w:p w14:paraId="6F6CACE3" w14:textId="4E3AC353"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39" w:history="1">
        <w:r w:rsidRPr="00EB35A1">
          <w:rPr>
            <w:rStyle w:val="Hiperpovezava"/>
            <w:noProof/>
          </w:rPr>
          <w:t>01019001 - Dejavnost občinskega sveta</w:t>
        </w:r>
        <w:r>
          <w:rPr>
            <w:noProof/>
            <w:webHidden/>
          </w:rPr>
          <w:tab/>
        </w:r>
        <w:r>
          <w:rPr>
            <w:noProof/>
            <w:webHidden/>
          </w:rPr>
          <w:fldChar w:fldCharType="begin"/>
        </w:r>
        <w:r>
          <w:rPr>
            <w:noProof/>
            <w:webHidden/>
          </w:rPr>
          <w:instrText xml:space="preserve"> PAGEREF _Toc212713939 \h </w:instrText>
        </w:r>
        <w:r>
          <w:rPr>
            <w:noProof/>
            <w:webHidden/>
          </w:rPr>
        </w:r>
        <w:r>
          <w:rPr>
            <w:noProof/>
            <w:webHidden/>
          </w:rPr>
          <w:fldChar w:fldCharType="separate"/>
        </w:r>
        <w:r w:rsidR="008121BB">
          <w:rPr>
            <w:noProof/>
            <w:webHidden/>
          </w:rPr>
          <w:t>62</w:t>
        </w:r>
        <w:r>
          <w:rPr>
            <w:noProof/>
            <w:webHidden/>
          </w:rPr>
          <w:fldChar w:fldCharType="end"/>
        </w:r>
      </w:hyperlink>
    </w:p>
    <w:p w14:paraId="37316817" w14:textId="0299DC30"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40" w:history="1">
        <w:r w:rsidRPr="00EB35A1">
          <w:rPr>
            <w:rStyle w:val="Hiperpovezava"/>
            <w:noProof/>
          </w:rPr>
          <w:t>01019002 - Izvedba in nadzor volitev in referendumov</w:t>
        </w:r>
        <w:r>
          <w:rPr>
            <w:noProof/>
            <w:webHidden/>
          </w:rPr>
          <w:tab/>
        </w:r>
        <w:r>
          <w:rPr>
            <w:noProof/>
            <w:webHidden/>
          </w:rPr>
          <w:fldChar w:fldCharType="begin"/>
        </w:r>
        <w:r>
          <w:rPr>
            <w:noProof/>
            <w:webHidden/>
          </w:rPr>
          <w:instrText xml:space="preserve"> PAGEREF _Toc212713940 \h </w:instrText>
        </w:r>
        <w:r>
          <w:rPr>
            <w:noProof/>
            <w:webHidden/>
          </w:rPr>
        </w:r>
        <w:r>
          <w:rPr>
            <w:noProof/>
            <w:webHidden/>
          </w:rPr>
          <w:fldChar w:fldCharType="separate"/>
        </w:r>
        <w:r w:rsidR="008121BB">
          <w:rPr>
            <w:noProof/>
            <w:webHidden/>
          </w:rPr>
          <w:t>63</w:t>
        </w:r>
        <w:r>
          <w:rPr>
            <w:noProof/>
            <w:webHidden/>
          </w:rPr>
          <w:fldChar w:fldCharType="end"/>
        </w:r>
      </w:hyperlink>
    </w:p>
    <w:p w14:paraId="7D731C49" w14:textId="294DCBC6"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41" w:history="1">
        <w:r w:rsidRPr="00EB35A1">
          <w:rPr>
            <w:rStyle w:val="Hiperpovezava"/>
            <w:noProof/>
          </w:rPr>
          <w:t>01019003 - Dejavnost župana in podžupanov</w:t>
        </w:r>
        <w:r>
          <w:rPr>
            <w:noProof/>
            <w:webHidden/>
          </w:rPr>
          <w:tab/>
        </w:r>
        <w:r>
          <w:rPr>
            <w:noProof/>
            <w:webHidden/>
          </w:rPr>
          <w:fldChar w:fldCharType="begin"/>
        </w:r>
        <w:r>
          <w:rPr>
            <w:noProof/>
            <w:webHidden/>
          </w:rPr>
          <w:instrText xml:space="preserve"> PAGEREF _Toc212713941 \h </w:instrText>
        </w:r>
        <w:r>
          <w:rPr>
            <w:noProof/>
            <w:webHidden/>
          </w:rPr>
        </w:r>
        <w:r>
          <w:rPr>
            <w:noProof/>
            <w:webHidden/>
          </w:rPr>
          <w:fldChar w:fldCharType="separate"/>
        </w:r>
        <w:r w:rsidR="008121BB">
          <w:rPr>
            <w:noProof/>
            <w:webHidden/>
          </w:rPr>
          <w:t>64</w:t>
        </w:r>
        <w:r>
          <w:rPr>
            <w:noProof/>
            <w:webHidden/>
          </w:rPr>
          <w:fldChar w:fldCharType="end"/>
        </w:r>
      </w:hyperlink>
    </w:p>
    <w:p w14:paraId="441105DE" w14:textId="1803D122"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42" w:history="1">
        <w:r w:rsidRPr="00EB35A1">
          <w:rPr>
            <w:rStyle w:val="Hiperpovezava"/>
            <w:noProof/>
          </w:rPr>
          <w:t>02 - EKONOMSKA IN FISKALNA ADMINISTRACIJA</w:t>
        </w:r>
        <w:r>
          <w:rPr>
            <w:noProof/>
            <w:webHidden/>
          </w:rPr>
          <w:tab/>
        </w:r>
        <w:r>
          <w:rPr>
            <w:noProof/>
            <w:webHidden/>
          </w:rPr>
          <w:fldChar w:fldCharType="begin"/>
        </w:r>
        <w:r>
          <w:rPr>
            <w:noProof/>
            <w:webHidden/>
          </w:rPr>
          <w:instrText xml:space="preserve"> PAGEREF _Toc212713942 \h </w:instrText>
        </w:r>
        <w:r>
          <w:rPr>
            <w:noProof/>
            <w:webHidden/>
          </w:rPr>
        </w:r>
        <w:r>
          <w:rPr>
            <w:noProof/>
            <w:webHidden/>
          </w:rPr>
          <w:fldChar w:fldCharType="separate"/>
        </w:r>
        <w:r w:rsidR="008121BB">
          <w:rPr>
            <w:noProof/>
            <w:webHidden/>
          </w:rPr>
          <w:t>65</w:t>
        </w:r>
        <w:r>
          <w:rPr>
            <w:noProof/>
            <w:webHidden/>
          </w:rPr>
          <w:fldChar w:fldCharType="end"/>
        </w:r>
      </w:hyperlink>
    </w:p>
    <w:p w14:paraId="5C1AFE79" w14:textId="32BAB00A"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43" w:history="1">
        <w:r w:rsidRPr="00EB35A1">
          <w:rPr>
            <w:rStyle w:val="Hiperpovezava"/>
            <w:noProof/>
          </w:rPr>
          <w:t>0203 - Fiskalni nadzor</w:t>
        </w:r>
        <w:r>
          <w:rPr>
            <w:noProof/>
            <w:webHidden/>
          </w:rPr>
          <w:tab/>
        </w:r>
        <w:r>
          <w:rPr>
            <w:noProof/>
            <w:webHidden/>
          </w:rPr>
          <w:fldChar w:fldCharType="begin"/>
        </w:r>
        <w:r>
          <w:rPr>
            <w:noProof/>
            <w:webHidden/>
          </w:rPr>
          <w:instrText xml:space="preserve"> PAGEREF _Toc212713943 \h </w:instrText>
        </w:r>
        <w:r>
          <w:rPr>
            <w:noProof/>
            <w:webHidden/>
          </w:rPr>
        </w:r>
        <w:r>
          <w:rPr>
            <w:noProof/>
            <w:webHidden/>
          </w:rPr>
          <w:fldChar w:fldCharType="separate"/>
        </w:r>
        <w:r w:rsidR="008121BB">
          <w:rPr>
            <w:noProof/>
            <w:webHidden/>
          </w:rPr>
          <w:t>66</w:t>
        </w:r>
        <w:r>
          <w:rPr>
            <w:noProof/>
            <w:webHidden/>
          </w:rPr>
          <w:fldChar w:fldCharType="end"/>
        </w:r>
      </w:hyperlink>
    </w:p>
    <w:p w14:paraId="12A14638" w14:textId="065AB7CD"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44" w:history="1">
        <w:r w:rsidRPr="00EB35A1">
          <w:rPr>
            <w:rStyle w:val="Hiperpovezava"/>
            <w:noProof/>
          </w:rPr>
          <w:t>02039001 - Dejavnost nadzornega odbora</w:t>
        </w:r>
        <w:r>
          <w:rPr>
            <w:noProof/>
            <w:webHidden/>
          </w:rPr>
          <w:tab/>
        </w:r>
        <w:r>
          <w:rPr>
            <w:noProof/>
            <w:webHidden/>
          </w:rPr>
          <w:fldChar w:fldCharType="begin"/>
        </w:r>
        <w:r>
          <w:rPr>
            <w:noProof/>
            <w:webHidden/>
          </w:rPr>
          <w:instrText xml:space="preserve"> PAGEREF _Toc212713944 \h </w:instrText>
        </w:r>
        <w:r>
          <w:rPr>
            <w:noProof/>
            <w:webHidden/>
          </w:rPr>
        </w:r>
        <w:r>
          <w:rPr>
            <w:noProof/>
            <w:webHidden/>
          </w:rPr>
          <w:fldChar w:fldCharType="separate"/>
        </w:r>
        <w:r w:rsidR="008121BB">
          <w:rPr>
            <w:noProof/>
            <w:webHidden/>
          </w:rPr>
          <w:t>66</w:t>
        </w:r>
        <w:r>
          <w:rPr>
            <w:noProof/>
            <w:webHidden/>
          </w:rPr>
          <w:fldChar w:fldCharType="end"/>
        </w:r>
      </w:hyperlink>
    </w:p>
    <w:p w14:paraId="500F9926" w14:textId="6A78B218"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45" w:history="1">
        <w:r w:rsidRPr="00EB35A1">
          <w:rPr>
            <w:rStyle w:val="Hiperpovezava"/>
            <w:noProof/>
          </w:rPr>
          <w:t>02 – EKONOMSKA IN FISKALNA ADMINISTRACIJA</w:t>
        </w:r>
        <w:r>
          <w:rPr>
            <w:noProof/>
            <w:webHidden/>
          </w:rPr>
          <w:tab/>
        </w:r>
        <w:r>
          <w:rPr>
            <w:noProof/>
            <w:webHidden/>
          </w:rPr>
          <w:fldChar w:fldCharType="begin"/>
        </w:r>
        <w:r>
          <w:rPr>
            <w:noProof/>
            <w:webHidden/>
          </w:rPr>
          <w:instrText xml:space="preserve"> PAGEREF _Toc212713945 \h </w:instrText>
        </w:r>
        <w:r>
          <w:rPr>
            <w:noProof/>
            <w:webHidden/>
          </w:rPr>
        </w:r>
        <w:r>
          <w:rPr>
            <w:noProof/>
            <w:webHidden/>
          </w:rPr>
          <w:fldChar w:fldCharType="separate"/>
        </w:r>
        <w:r w:rsidR="008121BB">
          <w:rPr>
            <w:noProof/>
            <w:webHidden/>
          </w:rPr>
          <w:t>67</w:t>
        </w:r>
        <w:r>
          <w:rPr>
            <w:noProof/>
            <w:webHidden/>
          </w:rPr>
          <w:fldChar w:fldCharType="end"/>
        </w:r>
      </w:hyperlink>
    </w:p>
    <w:p w14:paraId="01733999" w14:textId="678DD992"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46" w:history="1">
        <w:r w:rsidRPr="00EB35A1">
          <w:rPr>
            <w:rStyle w:val="Hiperpovezava"/>
            <w:noProof/>
          </w:rPr>
          <w:t>0202 – Urejanje na področju fiskalne politike</w:t>
        </w:r>
        <w:r>
          <w:rPr>
            <w:noProof/>
            <w:webHidden/>
          </w:rPr>
          <w:tab/>
        </w:r>
        <w:r>
          <w:rPr>
            <w:noProof/>
            <w:webHidden/>
          </w:rPr>
          <w:fldChar w:fldCharType="begin"/>
        </w:r>
        <w:r>
          <w:rPr>
            <w:noProof/>
            <w:webHidden/>
          </w:rPr>
          <w:instrText xml:space="preserve"> PAGEREF _Toc212713946 \h </w:instrText>
        </w:r>
        <w:r>
          <w:rPr>
            <w:noProof/>
            <w:webHidden/>
          </w:rPr>
        </w:r>
        <w:r>
          <w:rPr>
            <w:noProof/>
            <w:webHidden/>
          </w:rPr>
          <w:fldChar w:fldCharType="separate"/>
        </w:r>
        <w:r w:rsidR="008121BB">
          <w:rPr>
            <w:noProof/>
            <w:webHidden/>
          </w:rPr>
          <w:t>67</w:t>
        </w:r>
        <w:r>
          <w:rPr>
            <w:noProof/>
            <w:webHidden/>
          </w:rPr>
          <w:fldChar w:fldCharType="end"/>
        </w:r>
      </w:hyperlink>
    </w:p>
    <w:p w14:paraId="3C75608C" w14:textId="0F60C0DE"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47" w:history="1">
        <w:r w:rsidRPr="00EB35A1">
          <w:rPr>
            <w:rStyle w:val="Hiperpovezava"/>
            <w:noProof/>
          </w:rPr>
          <w:t>03 - ZUNANJA POLITIKA IN MEDNARODNA POMOČ</w:t>
        </w:r>
        <w:r>
          <w:rPr>
            <w:noProof/>
            <w:webHidden/>
          </w:rPr>
          <w:tab/>
        </w:r>
        <w:r>
          <w:rPr>
            <w:noProof/>
            <w:webHidden/>
          </w:rPr>
          <w:fldChar w:fldCharType="begin"/>
        </w:r>
        <w:r>
          <w:rPr>
            <w:noProof/>
            <w:webHidden/>
          </w:rPr>
          <w:instrText xml:space="preserve"> PAGEREF _Toc212713947 \h </w:instrText>
        </w:r>
        <w:r>
          <w:rPr>
            <w:noProof/>
            <w:webHidden/>
          </w:rPr>
        </w:r>
        <w:r>
          <w:rPr>
            <w:noProof/>
            <w:webHidden/>
          </w:rPr>
          <w:fldChar w:fldCharType="separate"/>
        </w:r>
        <w:r w:rsidR="008121BB">
          <w:rPr>
            <w:noProof/>
            <w:webHidden/>
          </w:rPr>
          <w:t>68</w:t>
        </w:r>
        <w:r>
          <w:rPr>
            <w:noProof/>
            <w:webHidden/>
          </w:rPr>
          <w:fldChar w:fldCharType="end"/>
        </w:r>
      </w:hyperlink>
    </w:p>
    <w:p w14:paraId="7E05BD03" w14:textId="0EE98E30"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48" w:history="1">
        <w:r w:rsidRPr="00EB35A1">
          <w:rPr>
            <w:rStyle w:val="Hiperpovezava"/>
            <w:noProof/>
          </w:rPr>
          <w:t>0302 - Mednarodno sodelovanje in udeležba</w:t>
        </w:r>
        <w:r>
          <w:rPr>
            <w:noProof/>
            <w:webHidden/>
          </w:rPr>
          <w:tab/>
        </w:r>
        <w:r>
          <w:rPr>
            <w:noProof/>
            <w:webHidden/>
          </w:rPr>
          <w:fldChar w:fldCharType="begin"/>
        </w:r>
        <w:r>
          <w:rPr>
            <w:noProof/>
            <w:webHidden/>
          </w:rPr>
          <w:instrText xml:space="preserve"> PAGEREF _Toc212713948 \h </w:instrText>
        </w:r>
        <w:r>
          <w:rPr>
            <w:noProof/>
            <w:webHidden/>
          </w:rPr>
        </w:r>
        <w:r>
          <w:rPr>
            <w:noProof/>
            <w:webHidden/>
          </w:rPr>
          <w:fldChar w:fldCharType="separate"/>
        </w:r>
        <w:r w:rsidR="008121BB">
          <w:rPr>
            <w:noProof/>
            <w:webHidden/>
          </w:rPr>
          <w:t>68</w:t>
        </w:r>
        <w:r>
          <w:rPr>
            <w:noProof/>
            <w:webHidden/>
          </w:rPr>
          <w:fldChar w:fldCharType="end"/>
        </w:r>
      </w:hyperlink>
    </w:p>
    <w:p w14:paraId="3D3125CF" w14:textId="7AEE0F60"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49" w:history="1">
        <w:r w:rsidRPr="00EB35A1">
          <w:rPr>
            <w:rStyle w:val="Hiperpovezava"/>
            <w:noProof/>
          </w:rPr>
          <w:t>03029002 - Mednarodno sodelovanje občin</w:t>
        </w:r>
        <w:r>
          <w:rPr>
            <w:noProof/>
            <w:webHidden/>
          </w:rPr>
          <w:tab/>
        </w:r>
        <w:r>
          <w:rPr>
            <w:noProof/>
            <w:webHidden/>
          </w:rPr>
          <w:fldChar w:fldCharType="begin"/>
        </w:r>
        <w:r>
          <w:rPr>
            <w:noProof/>
            <w:webHidden/>
          </w:rPr>
          <w:instrText xml:space="preserve"> PAGEREF _Toc212713949 \h </w:instrText>
        </w:r>
        <w:r>
          <w:rPr>
            <w:noProof/>
            <w:webHidden/>
          </w:rPr>
        </w:r>
        <w:r>
          <w:rPr>
            <w:noProof/>
            <w:webHidden/>
          </w:rPr>
          <w:fldChar w:fldCharType="separate"/>
        </w:r>
        <w:r w:rsidR="008121BB">
          <w:rPr>
            <w:noProof/>
            <w:webHidden/>
          </w:rPr>
          <w:t>68</w:t>
        </w:r>
        <w:r>
          <w:rPr>
            <w:noProof/>
            <w:webHidden/>
          </w:rPr>
          <w:fldChar w:fldCharType="end"/>
        </w:r>
      </w:hyperlink>
    </w:p>
    <w:p w14:paraId="21844AA5" w14:textId="794D4AA1"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50" w:history="1">
        <w:r w:rsidRPr="00EB35A1">
          <w:rPr>
            <w:rStyle w:val="Hiperpovezava"/>
            <w:noProof/>
          </w:rPr>
          <w:t>04 - SKUPNE ADMINISTRATIVNE SLUŽBE IN SPLOŠNE JAVNE STORITVE</w:t>
        </w:r>
        <w:r>
          <w:rPr>
            <w:noProof/>
            <w:webHidden/>
          </w:rPr>
          <w:tab/>
        </w:r>
        <w:r>
          <w:rPr>
            <w:noProof/>
            <w:webHidden/>
          </w:rPr>
          <w:fldChar w:fldCharType="begin"/>
        </w:r>
        <w:r>
          <w:rPr>
            <w:noProof/>
            <w:webHidden/>
          </w:rPr>
          <w:instrText xml:space="preserve"> PAGEREF _Toc212713950 \h </w:instrText>
        </w:r>
        <w:r>
          <w:rPr>
            <w:noProof/>
            <w:webHidden/>
          </w:rPr>
        </w:r>
        <w:r>
          <w:rPr>
            <w:noProof/>
            <w:webHidden/>
          </w:rPr>
          <w:fldChar w:fldCharType="separate"/>
        </w:r>
        <w:r w:rsidR="008121BB">
          <w:rPr>
            <w:noProof/>
            <w:webHidden/>
          </w:rPr>
          <w:t>69</w:t>
        </w:r>
        <w:r>
          <w:rPr>
            <w:noProof/>
            <w:webHidden/>
          </w:rPr>
          <w:fldChar w:fldCharType="end"/>
        </w:r>
      </w:hyperlink>
    </w:p>
    <w:p w14:paraId="6B306A9D" w14:textId="7F0B22BB"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51" w:history="1">
        <w:r w:rsidRPr="00EB35A1">
          <w:rPr>
            <w:rStyle w:val="Hiperpovezava"/>
            <w:noProof/>
          </w:rPr>
          <w:t>0401 - Kadrovska uprava</w:t>
        </w:r>
        <w:r>
          <w:rPr>
            <w:noProof/>
            <w:webHidden/>
          </w:rPr>
          <w:tab/>
        </w:r>
        <w:r>
          <w:rPr>
            <w:noProof/>
            <w:webHidden/>
          </w:rPr>
          <w:fldChar w:fldCharType="begin"/>
        </w:r>
        <w:r>
          <w:rPr>
            <w:noProof/>
            <w:webHidden/>
          </w:rPr>
          <w:instrText xml:space="preserve"> PAGEREF _Toc212713951 \h </w:instrText>
        </w:r>
        <w:r>
          <w:rPr>
            <w:noProof/>
            <w:webHidden/>
          </w:rPr>
        </w:r>
        <w:r>
          <w:rPr>
            <w:noProof/>
            <w:webHidden/>
          </w:rPr>
          <w:fldChar w:fldCharType="separate"/>
        </w:r>
        <w:r w:rsidR="008121BB">
          <w:rPr>
            <w:noProof/>
            <w:webHidden/>
          </w:rPr>
          <w:t>70</w:t>
        </w:r>
        <w:r>
          <w:rPr>
            <w:noProof/>
            <w:webHidden/>
          </w:rPr>
          <w:fldChar w:fldCharType="end"/>
        </w:r>
      </w:hyperlink>
    </w:p>
    <w:p w14:paraId="3B76FE99" w14:textId="6339AD1E"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52" w:history="1">
        <w:r w:rsidRPr="00EB35A1">
          <w:rPr>
            <w:rStyle w:val="Hiperpovezava"/>
            <w:noProof/>
          </w:rPr>
          <w:t>04019001 - Vodenje kadrovskih zadev</w:t>
        </w:r>
        <w:r>
          <w:rPr>
            <w:noProof/>
            <w:webHidden/>
          </w:rPr>
          <w:tab/>
        </w:r>
        <w:r>
          <w:rPr>
            <w:noProof/>
            <w:webHidden/>
          </w:rPr>
          <w:fldChar w:fldCharType="begin"/>
        </w:r>
        <w:r>
          <w:rPr>
            <w:noProof/>
            <w:webHidden/>
          </w:rPr>
          <w:instrText xml:space="preserve"> PAGEREF _Toc212713952 \h </w:instrText>
        </w:r>
        <w:r>
          <w:rPr>
            <w:noProof/>
            <w:webHidden/>
          </w:rPr>
        </w:r>
        <w:r>
          <w:rPr>
            <w:noProof/>
            <w:webHidden/>
          </w:rPr>
          <w:fldChar w:fldCharType="separate"/>
        </w:r>
        <w:r w:rsidR="008121BB">
          <w:rPr>
            <w:noProof/>
            <w:webHidden/>
          </w:rPr>
          <w:t>70</w:t>
        </w:r>
        <w:r>
          <w:rPr>
            <w:noProof/>
            <w:webHidden/>
          </w:rPr>
          <w:fldChar w:fldCharType="end"/>
        </w:r>
      </w:hyperlink>
    </w:p>
    <w:p w14:paraId="5F120D45" w14:textId="140F0B42"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53" w:history="1">
        <w:r w:rsidRPr="00EB35A1">
          <w:rPr>
            <w:rStyle w:val="Hiperpovezava"/>
            <w:noProof/>
          </w:rPr>
          <w:t>0403 - Druge skupne administrativne službe</w:t>
        </w:r>
        <w:r>
          <w:rPr>
            <w:noProof/>
            <w:webHidden/>
          </w:rPr>
          <w:tab/>
        </w:r>
        <w:r>
          <w:rPr>
            <w:noProof/>
            <w:webHidden/>
          </w:rPr>
          <w:fldChar w:fldCharType="begin"/>
        </w:r>
        <w:r>
          <w:rPr>
            <w:noProof/>
            <w:webHidden/>
          </w:rPr>
          <w:instrText xml:space="preserve"> PAGEREF _Toc212713953 \h </w:instrText>
        </w:r>
        <w:r>
          <w:rPr>
            <w:noProof/>
            <w:webHidden/>
          </w:rPr>
        </w:r>
        <w:r>
          <w:rPr>
            <w:noProof/>
            <w:webHidden/>
          </w:rPr>
          <w:fldChar w:fldCharType="separate"/>
        </w:r>
        <w:r w:rsidR="008121BB">
          <w:rPr>
            <w:noProof/>
            <w:webHidden/>
          </w:rPr>
          <w:t>70</w:t>
        </w:r>
        <w:r>
          <w:rPr>
            <w:noProof/>
            <w:webHidden/>
          </w:rPr>
          <w:fldChar w:fldCharType="end"/>
        </w:r>
      </w:hyperlink>
    </w:p>
    <w:p w14:paraId="5293FA2A" w14:textId="5C5295D2"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54" w:history="1">
        <w:r w:rsidRPr="00EB35A1">
          <w:rPr>
            <w:rStyle w:val="Hiperpovezava"/>
            <w:noProof/>
          </w:rPr>
          <w:t>04039001 - Obveščanje domače in tuje javnosti</w:t>
        </w:r>
        <w:r>
          <w:rPr>
            <w:noProof/>
            <w:webHidden/>
          </w:rPr>
          <w:tab/>
        </w:r>
        <w:r>
          <w:rPr>
            <w:noProof/>
            <w:webHidden/>
          </w:rPr>
          <w:fldChar w:fldCharType="begin"/>
        </w:r>
        <w:r>
          <w:rPr>
            <w:noProof/>
            <w:webHidden/>
          </w:rPr>
          <w:instrText xml:space="preserve"> PAGEREF _Toc212713954 \h </w:instrText>
        </w:r>
        <w:r>
          <w:rPr>
            <w:noProof/>
            <w:webHidden/>
          </w:rPr>
        </w:r>
        <w:r>
          <w:rPr>
            <w:noProof/>
            <w:webHidden/>
          </w:rPr>
          <w:fldChar w:fldCharType="separate"/>
        </w:r>
        <w:r w:rsidR="008121BB">
          <w:rPr>
            <w:noProof/>
            <w:webHidden/>
          </w:rPr>
          <w:t>71</w:t>
        </w:r>
        <w:r>
          <w:rPr>
            <w:noProof/>
            <w:webHidden/>
          </w:rPr>
          <w:fldChar w:fldCharType="end"/>
        </w:r>
      </w:hyperlink>
    </w:p>
    <w:p w14:paraId="11F0FEE4" w14:textId="30041595"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55" w:history="1">
        <w:r w:rsidRPr="00EB35A1">
          <w:rPr>
            <w:rStyle w:val="Hiperpovezava"/>
            <w:noProof/>
          </w:rPr>
          <w:t>04039002 - Izvedba protokolarnih dogodkov</w:t>
        </w:r>
        <w:r>
          <w:rPr>
            <w:noProof/>
            <w:webHidden/>
          </w:rPr>
          <w:tab/>
        </w:r>
        <w:r>
          <w:rPr>
            <w:noProof/>
            <w:webHidden/>
          </w:rPr>
          <w:fldChar w:fldCharType="begin"/>
        </w:r>
        <w:r>
          <w:rPr>
            <w:noProof/>
            <w:webHidden/>
          </w:rPr>
          <w:instrText xml:space="preserve"> PAGEREF _Toc212713955 \h </w:instrText>
        </w:r>
        <w:r>
          <w:rPr>
            <w:noProof/>
            <w:webHidden/>
          </w:rPr>
        </w:r>
        <w:r>
          <w:rPr>
            <w:noProof/>
            <w:webHidden/>
          </w:rPr>
          <w:fldChar w:fldCharType="separate"/>
        </w:r>
        <w:r w:rsidR="008121BB">
          <w:rPr>
            <w:noProof/>
            <w:webHidden/>
          </w:rPr>
          <w:t>72</w:t>
        </w:r>
        <w:r>
          <w:rPr>
            <w:noProof/>
            <w:webHidden/>
          </w:rPr>
          <w:fldChar w:fldCharType="end"/>
        </w:r>
      </w:hyperlink>
    </w:p>
    <w:p w14:paraId="656F3E4D" w14:textId="0E5D544D"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56" w:history="1">
        <w:r w:rsidRPr="00EB35A1">
          <w:rPr>
            <w:rStyle w:val="Hiperpovezava"/>
            <w:noProof/>
          </w:rPr>
          <w:t>04039003 - Razpolaganje in upravljanje z občinskim premoženjem</w:t>
        </w:r>
        <w:r>
          <w:rPr>
            <w:noProof/>
            <w:webHidden/>
          </w:rPr>
          <w:tab/>
        </w:r>
        <w:r>
          <w:rPr>
            <w:noProof/>
            <w:webHidden/>
          </w:rPr>
          <w:fldChar w:fldCharType="begin"/>
        </w:r>
        <w:r>
          <w:rPr>
            <w:noProof/>
            <w:webHidden/>
          </w:rPr>
          <w:instrText xml:space="preserve"> PAGEREF _Toc212713956 \h </w:instrText>
        </w:r>
        <w:r>
          <w:rPr>
            <w:noProof/>
            <w:webHidden/>
          </w:rPr>
        </w:r>
        <w:r>
          <w:rPr>
            <w:noProof/>
            <w:webHidden/>
          </w:rPr>
          <w:fldChar w:fldCharType="separate"/>
        </w:r>
        <w:r w:rsidR="008121BB">
          <w:rPr>
            <w:noProof/>
            <w:webHidden/>
          </w:rPr>
          <w:t>74</w:t>
        </w:r>
        <w:r>
          <w:rPr>
            <w:noProof/>
            <w:webHidden/>
          </w:rPr>
          <w:fldChar w:fldCharType="end"/>
        </w:r>
      </w:hyperlink>
    </w:p>
    <w:p w14:paraId="77B60921" w14:textId="645F604E"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57" w:history="1">
        <w:r w:rsidRPr="00EB35A1">
          <w:rPr>
            <w:rStyle w:val="Hiperpovezava"/>
            <w:noProof/>
          </w:rPr>
          <w:t>06 - LOKALNA SAMOUPRAVA</w:t>
        </w:r>
        <w:r>
          <w:rPr>
            <w:noProof/>
            <w:webHidden/>
          </w:rPr>
          <w:tab/>
        </w:r>
        <w:r>
          <w:rPr>
            <w:noProof/>
            <w:webHidden/>
          </w:rPr>
          <w:fldChar w:fldCharType="begin"/>
        </w:r>
        <w:r>
          <w:rPr>
            <w:noProof/>
            <w:webHidden/>
          </w:rPr>
          <w:instrText xml:space="preserve"> PAGEREF _Toc212713957 \h </w:instrText>
        </w:r>
        <w:r>
          <w:rPr>
            <w:noProof/>
            <w:webHidden/>
          </w:rPr>
        </w:r>
        <w:r>
          <w:rPr>
            <w:noProof/>
            <w:webHidden/>
          </w:rPr>
          <w:fldChar w:fldCharType="separate"/>
        </w:r>
        <w:r w:rsidR="008121BB">
          <w:rPr>
            <w:noProof/>
            <w:webHidden/>
          </w:rPr>
          <w:t>75</w:t>
        </w:r>
        <w:r>
          <w:rPr>
            <w:noProof/>
            <w:webHidden/>
          </w:rPr>
          <w:fldChar w:fldCharType="end"/>
        </w:r>
      </w:hyperlink>
    </w:p>
    <w:p w14:paraId="1D892C2E" w14:textId="710DE893"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58" w:history="1">
        <w:r w:rsidRPr="00EB35A1">
          <w:rPr>
            <w:rStyle w:val="Hiperpovezava"/>
            <w:noProof/>
          </w:rPr>
          <w:t>0601 - Delovanje na področju lokalne samouprave ter koordinacija vladne in lokalne ravni</w:t>
        </w:r>
        <w:r>
          <w:rPr>
            <w:noProof/>
            <w:webHidden/>
          </w:rPr>
          <w:tab/>
        </w:r>
        <w:r>
          <w:rPr>
            <w:noProof/>
            <w:webHidden/>
          </w:rPr>
          <w:fldChar w:fldCharType="begin"/>
        </w:r>
        <w:r>
          <w:rPr>
            <w:noProof/>
            <w:webHidden/>
          </w:rPr>
          <w:instrText xml:space="preserve"> PAGEREF _Toc212713958 \h </w:instrText>
        </w:r>
        <w:r>
          <w:rPr>
            <w:noProof/>
            <w:webHidden/>
          </w:rPr>
        </w:r>
        <w:r>
          <w:rPr>
            <w:noProof/>
            <w:webHidden/>
          </w:rPr>
          <w:fldChar w:fldCharType="separate"/>
        </w:r>
        <w:r w:rsidR="008121BB">
          <w:rPr>
            <w:noProof/>
            <w:webHidden/>
          </w:rPr>
          <w:t>76</w:t>
        </w:r>
        <w:r>
          <w:rPr>
            <w:noProof/>
            <w:webHidden/>
          </w:rPr>
          <w:fldChar w:fldCharType="end"/>
        </w:r>
      </w:hyperlink>
    </w:p>
    <w:p w14:paraId="3270977C" w14:textId="4AF2556E"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59" w:history="1">
        <w:r w:rsidRPr="00EB35A1">
          <w:rPr>
            <w:rStyle w:val="Hiperpovezava"/>
            <w:noProof/>
          </w:rPr>
          <w:t>06019002 - Nacionalno združenje lokalnih skupnosti</w:t>
        </w:r>
        <w:r>
          <w:rPr>
            <w:noProof/>
            <w:webHidden/>
          </w:rPr>
          <w:tab/>
        </w:r>
        <w:r>
          <w:rPr>
            <w:noProof/>
            <w:webHidden/>
          </w:rPr>
          <w:fldChar w:fldCharType="begin"/>
        </w:r>
        <w:r>
          <w:rPr>
            <w:noProof/>
            <w:webHidden/>
          </w:rPr>
          <w:instrText xml:space="preserve"> PAGEREF _Toc212713959 \h </w:instrText>
        </w:r>
        <w:r>
          <w:rPr>
            <w:noProof/>
            <w:webHidden/>
          </w:rPr>
        </w:r>
        <w:r>
          <w:rPr>
            <w:noProof/>
            <w:webHidden/>
          </w:rPr>
          <w:fldChar w:fldCharType="separate"/>
        </w:r>
        <w:r w:rsidR="008121BB">
          <w:rPr>
            <w:noProof/>
            <w:webHidden/>
          </w:rPr>
          <w:t>76</w:t>
        </w:r>
        <w:r>
          <w:rPr>
            <w:noProof/>
            <w:webHidden/>
          </w:rPr>
          <w:fldChar w:fldCharType="end"/>
        </w:r>
      </w:hyperlink>
    </w:p>
    <w:p w14:paraId="2470416C" w14:textId="7D29349D"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60" w:history="1">
        <w:r w:rsidRPr="00EB35A1">
          <w:rPr>
            <w:rStyle w:val="Hiperpovezava"/>
            <w:noProof/>
          </w:rPr>
          <w:t>06019003 - Povezovanje lokalnih skupnosti</w:t>
        </w:r>
        <w:r>
          <w:rPr>
            <w:noProof/>
            <w:webHidden/>
          </w:rPr>
          <w:tab/>
        </w:r>
        <w:r>
          <w:rPr>
            <w:noProof/>
            <w:webHidden/>
          </w:rPr>
          <w:fldChar w:fldCharType="begin"/>
        </w:r>
        <w:r>
          <w:rPr>
            <w:noProof/>
            <w:webHidden/>
          </w:rPr>
          <w:instrText xml:space="preserve"> PAGEREF _Toc212713960 \h </w:instrText>
        </w:r>
        <w:r>
          <w:rPr>
            <w:noProof/>
            <w:webHidden/>
          </w:rPr>
        </w:r>
        <w:r>
          <w:rPr>
            <w:noProof/>
            <w:webHidden/>
          </w:rPr>
          <w:fldChar w:fldCharType="separate"/>
        </w:r>
        <w:r w:rsidR="008121BB">
          <w:rPr>
            <w:noProof/>
            <w:webHidden/>
          </w:rPr>
          <w:t>77</w:t>
        </w:r>
        <w:r>
          <w:rPr>
            <w:noProof/>
            <w:webHidden/>
          </w:rPr>
          <w:fldChar w:fldCharType="end"/>
        </w:r>
      </w:hyperlink>
    </w:p>
    <w:p w14:paraId="018A89C1" w14:textId="5ECCC438"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61" w:history="1">
        <w:r w:rsidRPr="00EB35A1">
          <w:rPr>
            <w:rStyle w:val="Hiperpovezava"/>
            <w:noProof/>
          </w:rPr>
          <w:t>0603 - Dejavnost občinske uprave</w:t>
        </w:r>
        <w:r>
          <w:rPr>
            <w:noProof/>
            <w:webHidden/>
          </w:rPr>
          <w:tab/>
        </w:r>
        <w:r>
          <w:rPr>
            <w:noProof/>
            <w:webHidden/>
          </w:rPr>
          <w:fldChar w:fldCharType="begin"/>
        </w:r>
        <w:r>
          <w:rPr>
            <w:noProof/>
            <w:webHidden/>
          </w:rPr>
          <w:instrText xml:space="preserve"> PAGEREF _Toc212713961 \h </w:instrText>
        </w:r>
        <w:r>
          <w:rPr>
            <w:noProof/>
            <w:webHidden/>
          </w:rPr>
        </w:r>
        <w:r>
          <w:rPr>
            <w:noProof/>
            <w:webHidden/>
          </w:rPr>
          <w:fldChar w:fldCharType="separate"/>
        </w:r>
        <w:r w:rsidR="008121BB">
          <w:rPr>
            <w:noProof/>
            <w:webHidden/>
          </w:rPr>
          <w:t>78</w:t>
        </w:r>
        <w:r>
          <w:rPr>
            <w:noProof/>
            <w:webHidden/>
          </w:rPr>
          <w:fldChar w:fldCharType="end"/>
        </w:r>
      </w:hyperlink>
    </w:p>
    <w:p w14:paraId="3AD36976" w14:textId="74E8B3A9"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62" w:history="1">
        <w:r w:rsidRPr="00EB35A1">
          <w:rPr>
            <w:rStyle w:val="Hiperpovezava"/>
            <w:noProof/>
          </w:rPr>
          <w:t>06039001 - Administracija občinske uprave</w:t>
        </w:r>
        <w:r>
          <w:rPr>
            <w:noProof/>
            <w:webHidden/>
          </w:rPr>
          <w:tab/>
        </w:r>
        <w:r>
          <w:rPr>
            <w:noProof/>
            <w:webHidden/>
          </w:rPr>
          <w:fldChar w:fldCharType="begin"/>
        </w:r>
        <w:r>
          <w:rPr>
            <w:noProof/>
            <w:webHidden/>
          </w:rPr>
          <w:instrText xml:space="preserve"> PAGEREF _Toc212713962 \h </w:instrText>
        </w:r>
        <w:r>
          <w:rPr>
            <w:noProof/>
            <w:webHidden/>
          </w:rPr>
        </w:r>
        <w:r>
          <w:rPr>
            <w:noProof/>
            <w:webHidden/>
          </w:rPr>
          <w:fldChar w:fldCharType="separate"/>
        </w:r>
        <w:r w:rsidR="008121BB">
          <w:rPr>
            <w:noProof/>
            <w:webHidden/>
          </w:rPr>
          <w:t>79</w:t>
        </w:r>
        <w:r>
          <w:rPr>
            <w:noProof/>
            <w:webHidden/>
          </w:rPr>
          <w:fldChar w:fldCharType="end"/>
        </w:r>
      </w:hyperlink>
    </w:p>
    <w:p w14:paraId="5B819E1F" w14:textId="49B3CE8E"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63" w:history="1">
        <w:r w:rsidRPr="00EB35A1">
          <w:rPr>
            <w:rStyle w:val="Hiperpovezava"/>
            <w:noProof/>
          </w:rPr>
          <w:t>06039002 - Razpolaganje in upravljanje s premoženjem, potrebnim za delovanje občinske uprave</w:t>
        </w:r>
        <w:r>
          <w:rPr>
            <w:noProof/>
            <w:webHidden/>
          </w:rPr>
          <w:tab/>
        </w:r>
        <w:r>
          <w:rPr>
            <w:noProof/>
            <w:webHidden/>
          </w:rPr>
          <w:fldChar w:fldCharType="begin"/>
        </w:r>
        <w:r>
          <w:rPr>
            <w:noProof/>
            <w:webHidden/>
          </w:rPr>
          <w:instrText xml:space="preserve"> PAGEREF _Toc212713963 \h </w:instrText>
        </w:r>
        <w:r>
          <w:rPr>
            <w:noProof/>
            <w:webHidden/>
          </w:rPr>
        </w:r>
        <w:r>
          <w:rPr>
            <w:noProof/>
            <w:webHidden/>
          </w:rPr>
          <w:fldChar w:fldCharType="separate"/>
        </w:r>
        <w:r w:rsidR="008121BB">
          <w:rPr>
            <w:noProof/>
            <w:webHidden/>
          </w:rPr>
          <w:t>81</w:t>
        </w:r>
        <w:r>
          <w:rPr>
            <w:noProof/>
            <w:webHidden/>
          </w:rPr>
          <w:fldChar w:fldCharType="end"/>
        </w:r>
      </w:hyperlink>
    </w:p>
    <w:p w14:paraId="169BF0CB" w14:textId="593E24A7"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64" w:history="1">
        <w:r w:rsidRPr="00EB35A1">
          <w:rPr>
            <w:rStyle w:val="Hiperpovezava"/>
            <w:noProof/>
          </w:rPr>
          <w:t>07 - OBRAMBA IN UKREPI OB IZREDNIH DOGODKIH</w:t>
        </w:r>
        <w:r>
          <w:rPr>
            <w:noProof/>
            <w:webHidden/>
          </w:rPr>
          <w:tab/>
        </w:r>
        <w:r>
          <w:rPr>
            <w:noProof/>
            <w:webHidden/>
          </w:rPr>
          <w:fldChar w:fldCharType="begin"/>
        </w:r>
        <w:r>
          <w:rPr>
            <w:noProof/>
            <w:webHidden/>
          </w:rPr>
          <w:instrText xml:space="preserve"> PAGEREF _Toc212713964 \h </w:instrText>
        </w:r>
        <w:r>
          <w:rPr>
            <w:noProof/>
            <w:webHidden/>
          </w:rPr>
        </w:r>
        <w:r>
          <w:rPr>
            <w:noProof/>
            <w:webHidden/>
          </w:rPr>
          <w:fldChar w:fldCharType="separate"/>
        </w:r>
        <w:r w:rsidR="008121BB">
          <w:rPr>
            <w:noProof/>
            <w:webHidden/>
          </w:rPr>
          <w:t>82</w:t>
        </w:r>
        <w:r>
          <w:rPr>
            <w:noProof/>
            <w:webHidden/>
          </w:rPr>
          <w:fldChar w:fldCharType="end"/>
        </w:r>
      </w:hyperlink>
    </w:p>
    <w:p w14:paraId="777153F0" w14:textId="67BCF729"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65" w:history="1">
        <w:r w:rsidRPr="00EB35A1">
          <w:rPr>
            <w:rStyle w:val="Hiperpovezava"/>
            <w:noProof/>
          </w:rPr>
          <w:t>0703 - Varstvo pred naravnimi in drugimi nesrečami</w:t>
        </w:r>
        <w:r>
          <w:rPr>
            <w:noProof/>
            <w:webHidden/>
          </w:rPr>
          <w:tab/>
        </w:r>
        <w:r>
          <w:rPr>
            <w:noProof/>
            <w:webHidden/>
          </w:rPr>
          <w:fldChar w:fldCharType="begin"/>
        </w:r>
        <w:r>
          <w:rPr>
            <w:noProof/>
            <w:webHidden/>
          </w:rPr>
          <w:instrText xml:space="preserve"> PAGEREF _Toc212713965 \h </w:instrText>
        </w:r>
        <w:r>
          <w:rPr>
            <w:noProof/>
            <w:webHidden/>
          </w:rPr>
        </w:r>
        <w:r>
          <w:rPr>
            <w:noProof/>
            <w:webHidden/>
          </w:rPr>
          <w:fldChar w:fldCharType="separate"/>
        </w:r>
        <w:r w:rsidR="008121BB">
          <w:rPr>
            <w:noProof/>
            <w:webHidden/>
          </w:rPr>
          <w:t>83</w:t>
        </w:r>
        <w:r>
          <w:rPr>
            <w:noProof/>
            <w:webHidden/>
          </w:rPr>
          <w:fldChar w:fldCharType="end"/>
        </w:r>
      </w:hyperlink>
    </w:p>
    <w:p w14:paraId="51AE273B" w14:textId="04FFEA7E"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66" w:history="1">
        <w:r w:rsidRPr="00EB35A1">
          <w:rPr>
            <w:rStyle w:val="Hiperpovezava"/>
            <w:noProof/>
          </w:rPr>
          <w:t>07039001 - Pripravljenost sistema za zaščito, reševanje in pomoč</w:t>
        </w:r>
        <w:r>
          <w:rPr>
            <w:noProof/>
            <w:webHidden/>
          </w:rPr>
          <w:tab/>
        </w:r>
        <w:r>
          <w:rPr>
            <w:noProof/>
            <w:webHidden/>
          </w:rPr>
          <w:fldChar w:fldCharType="begin"/>
        </w:r>
        <w:r>
          <w:rPr>
            <w:noProof/>
            <w:webHidden/>
          </w:rPr>
          <w:instrText xml:space="preserve"> PAGEREF _Toc212713966 \h </w:instrText>
        </w:r>
        <w:r>
          <w:rPr>
            <w:noProof/>
            <w:webHidden/>
          </w:rPr>
        </w:r>
        <w:r>
          <w:rPr>
            <w:noProof/>
            <w:webHidden/>
          </w:rPr>
          <w:fldChar w:fldCharType="separate"/>
        </w:r>
        <w:r w:rsidR="008121BB">
          <w:rPr>
            <w:noProof/>
            <w:webHidden/>
          </w:rPr>
          <w:t>83</w:t>
        </w:r>
        <w:r>
          <w:rPr>
            <w:noProof/>
            <w:webHidden/>
          </w:rPr>
          <w:fldChar w:fldCharType="end"/>
        </w:r>
      </w:hyperlink>
    </w:p>
    <w:p w14:paraId="2123E4D1" w14:textId="1A77CBBE"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67" w:history="1">
        <w:r w:rsidRPr="00EB35A1">
          <w:rPr>
            <w:rStyle w:val="Hiperpovezava"/>
            <w:noProof/>
          </w:rPr>
          <w:t>07039002 - Delovanje sistema za zaščito, reševanje in pomoč</w:t>
        </w:r>
        <w:r>
          <w:rPr>
            <w:noProof/>
            <w:webHidden/>
          </w:rPr>
          <w:tab/>
        </w:r>
        <w:r>
          <w:rPr>
            <w:noProof/>
            <w:webHidden/>
          </w:rPr>
          <w:fldChar w:fldCharType="begin"/>
        </w:r>
        <w:r>
          <w:rPr>
            <w:noProof/>
            <w:webHidden/>
          </w:rPr>
          <w:instrText xml:space="preserve"> PAGEREF _Toc212713967 \h </w:instrText>
        </w:r>
        <w:r>
          <w:rPr>
            <w:noProof/>
            <w:webHidden/>
          </w:rPr>
        </w:r>
        <w:r>
          <w:rPr>
            <w:noProof/>
            <w:webHidden/>
          </w:rPr>
          <w:fldChar w:fldCharType="separate"/>
        </w:r>
        <w:r w:rsidR="008121BB">
          <w:rPr>
            <w:noProof/>
            <w:webHidden/>
          </w:rPr>
          <w:t>84</w:t>
        </w:r>
        <w:r>
          <w:rPr>
            <w:noProof/>
            <w:webHidden/>
          </w:rPr>
          <w:fldChar w:fldCharType="end"/>
        </w:r>
      </w:hyperlink>
    </w:p>
    <w:p w14:paraId="790DEC5B" w14:textId="42F7C5C5"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68" w:history="1">
        <w:r w:rsidRPr="00EB35A1">
          <w:rPr>
            <w:rStyle w:val="Hiperpovezava"/>
            <w:noProof/>
          </w:rPr>
          <w:t>08 - NOTRANJE ZADEVE IN VARNOST</w:t>
        </w:r>
        <w:r>
          <w:rPr>
            <w:noProof/>
            <w:webHidden/>
          </w:rPr>
          <w:tab/>
        </w:r>
        <w:r>
          <w:rPr>
            <w:noProof/>
            <w:webHidden/>
          </w:rPr>
          <w:fldChar w:fldCharType="begin"/>
        </w:r>
        <w:r>
          <w:rPr>
            <w:noProof/>
            <w:webHidden/>
          </w:rPr>
          <w:instrText xml:space="preserve"> PAGEREF _Toc212713968 \h </w:instrText>
        </w:r>
        <w:r>
          <w:rPr>
            <w:noProof/>
            <w:webHidden/>
          </w:rPr>
        </w:r>
        <w:r>
          <w:rPr>
            <w:noProof/>
            <w:webHidden/>
          </w:rPr>
          <w:fldChar w:fldCharType="separate"/>
        </w:r>
        <w:r w:rsidR="008121BB">
          <w:rPr>
            <w:noProof/>
            <w:webHidden/>
          </w:rPr>
          <w:t>86</w:t>
        </w:r>
        <w:r>
          <w:rPr>
            <w:noProof/>
            <w:webHidden/>
          </w:rPr>
          <w:fldChar w:fldCharType="end"/>
        </w:r>
      </w:hyperlink>
    </w:p>
    <w:p w14:paraId="2631555F" w14:textId="3C84E639"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69" w:history="1">
        <w:r w:rsidRPr="00EB35A1">
          <w:rPr>
            <w:rStyle w:val="Hiperpovezava"/>
            <w:noProof/>
          </w:rPr>
          <w:t>0802 - Policijska in kriminalistična dejavnost</w:t>
        </w:r>
        <w:r>
          <w:rPr>
            <w:noProof/>
            <w:webHidden/>
          </w:rPr>
          <w:tab/>
        </w:r>
        <w:r>
          <w:rPr>
            <w:noProof/>
            <w:webHidden/>
          </w:rPr>
          <w:fldChar w:fldCharType="begin"/>
        </w:r>
        <w:r>
          <w:rPr>
            <w:noProof/>
            <w:webHidden/>
          </w:rPr>
          <w:instrText xml:space="preserve"> PAGEREF _Toc212713969 \h </w:instrText>
        </w:r>
        <w:r>
          <w:rPr>
            <w:noProof/>
            <w:webHidden/>
          </w:rPr>
        </w:r>
        <w:r>
          <w:rPr>
            <w:noProof/>
            <w:webHidden/>
          </w:rPr>
          <w:fldChar w:fldCharType="separate"/>
        </w:r>
        <w:r w:rsidR="008121BB">
          <w:rPr>
            <w:noProof/>
            <w:webHidden/>
          </w:rPr>
          <w:t>86</w:t>
        </w:r>
        <w:r>
          <w:rPr>
            <w:noProof/>
            <w:webHidden/>
          </w:rPr>
          <w:fldChar w:fldCharType="end"/>
        </w:r>
      </w:hyperlink>
    </w:p>
    <w:p w14:paraId="4DA4F028" w14:textId="5B80EF8C"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70" w:history="1">
        <w:r w:rsidRPr="00EB35A1">
          <w:rPr>
            <w:rStyle w:val="Hiperpovezava"/>
            <w:noProof/>
          </w:rPr>
          <w:t>08029001 - Prometna varnost</w:t>
        </w:r>
        <w:r>
          <w:rPr>
            <w:noProof/>
            <w:webHidden/>
          </w:rPr>
          <w:tab/>
        </w:r>
        <w:r>
          <w:rPr>
            <w:noProof/>
            <w:webHidden/>
          </w:rPr>
          <w:fldChar w:fldCharType="begin"/>
        </w:r>
        <w:r>
          <w:rPr>
            <w:noProof/>
            <w:webHidden/>
          </w:rPr>
          <w:instrText xml:space="preserve"> PAGEREF _Toc212713970 \h </w:instrText>
        </w:r>
        <w:r>
          <w:rPr>
            <w:noProof/>
            <w:webHidden/>
          </w:rPr>
        </w:r>
        <w:r>
          <w:rPr>
            <w:noProof/>
            <w:webHidden/>
          </w:rPr>
          <w:fldChar w:fldCharType="separate"/>
        </w:r>
        <w:r w:rsidR="008121BB">
          <w:rPr>
            <w:noProof/>
            <w:webHidden/>
          </w:rPr>
          <w:t>87</w:t>
        </w:r>
        <w:r>
          <w:rPr>
            <w:noProof/>
            <w:webHidden/>
          </w:rPr>
          <w:fldChar w:fldCharType="end"/>
        </w:r>
      </w:hyperlink>
    </w:p>
    <w:p w14:paraId="4B9E15C8" w14:textId="56AC4348"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71" w:history="1">
        <w:r w:rsidRPr="00EB35A1">
          <w:rPr>
            <w:rStyle w:val="Hiperpovezava"/>
            <w:noProof/>
          </w:rPr>
          <w:t>11 - KMETIJSTVO, GOZDARSTVO IN RIBIŠTVO</w:t>
        </w:r>
        <w:r>
          <w:rPr>
            <w:noProof/>
            <w:webHidden/>
          </w:rPr>
          <w:tab/>
        </w:r>
        <w:r>
          <w:rPr>
            <w:noProof/>
            <w:webHidden/>
          </w:rPr>
          <w:fldChar w:fldCharType="begin"/>
        </w:r>
        <w:r>
          <w:rPr>
            <w:noProof/>
            <w:webHidden/>
          </w:rPr>
          <w:instrText xml:space="preserve"> PAGEREF _Toc212713971 \h </w:instrText>
        </w:r>
        <w:r>
          <w:rPr>
            <w:noProof/>
            <w:webHidden/>
          </w:rPr>
        </w:r>
        <w:r>
          <w:rPr>
            <w:noProof/>
            <w:webHidden/>
          </w:rPr>
          <w:fldChar w:fldCharType="separate"/>
        </w:r>
        <w:r w:rsidR="008121BB">
          <w:rPr>
            <w:noProof/>
            <w:webHidden/>
          </w:rPr>
          <w:t>88</w:t>
        </w:r>
        <w:r>
          <w:rPr>
            <w:noProof/>
            <w:webHidden/>
          </w:rPr>
          <w:fldChar w:fldCharType="end"/>
        </w:r>
      </w:hyperlink>
    </w:p>
    <w:p w14:paraId="0AB67F0A" w14:textId="309B2D4E"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72" w:history="1">
        <w:r w:rsidRPr="00EB35A1">
          <w:rPr>
            <w:rStyle w:val="Hiperpovezava"/>
            <w:noProof/>
          </w:rPr>
          <w:t>1102 - Program reforme kmetijstva in živilstva</w:t>
        </w:r>
        <w:r>
          <w:rPr>
            <w:noProof/>
            <w:webHidden/>
          </w:rPr>
          <w:tab/>
        </w:r>
        <w:r>
          <w:rPr>
            <w:noProof/>
            <w:webHidden/>
          </w:rPr>
          <w:fldChar w:fldCharType="begin"/>
        </w:r>
        <w:r>
          <w:rPr>
            <w:noProof/>
            <w:webHidden/>
          </w:rPr>
          <w:instrText xml:space="preserve"> PAGEREF _Toc212713972 \h </w:instrText>
        </w:r>
        <w:r>
          <w:rPr>
            <w:noProof/>
            <w:webHidden/>
          </w:rPr>
        </w:r>
        <w:r>
          <w:rPr>
            <w:noProof/>
            <w:webHidden/>
          </w:rPr>
          <w:fldChar w:fldCharType="separate"/>
        </w:r>
        <w:r w:rsidR="008121BB">
          <w:rPr>
            <w:noProof/>
            <w:webHidden/>
          </w:rPr>
          <w:t>89</w:t>
        </w:r>
        <w:r>
          <w:rPr>
            <w:noProof/>
            <w:webHidden/>
          </w:rPr>
          <w:fldChar w:fldCharType="end"/>
        </w:r>
      </w:hyperlink>
    </w:p>
    <w:p w14:paraId="16344CE5" w14:textId="62446124"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73" w:history="1">
        <w:r w:rsidRPr="00EB35A1">
          <w:rPr>
            <w:rStyle w:val="Hiperpovezava"/>
            <w:noProof/>
          </w:rPr>
          <w:t>11029001 - Strukturni ukrepi v kmetijstvu in živilstvu</w:t>
        </w:r>
        <w:r>
          <w:rPr>
            <w:noProof/>
            <w:webHidden/>
          </w:rPr>
          <w:tab/>
        </w:r>
        <w:r>
          <w:rPr>
            <w:noProof/>
            <w:webHidden/>
          </w:rPr>
          <w:fldChar w:fldCharType="begin"/>
        </w:r>
        <w:r>
          <w:rPr>
            <w:noProof/>
            <w:webHidden/>
          </w:rPr>
          <w:instrText xml:space="preserve"> PAGEREF _Toc212713973 \h </w:instrText>
        </w:r>
        <w:r>
          <w:rPr>
            <w:noProof/>
            <w:webHidden/>
          </w:rPr>
        </w:r>
        <w:r>
          <w:rPr>
            <w:noProof/>
            <w:webHidden/>
          </w:rPr>
          <w:fldChar w:fldCharType="separate"/>
        </w:r>
        <w:r w:rsidR="008121BB">
          <w:rPr>
            <w:noProof/>
            <w:webHidden/>
          </w:rPr>
          <w:t>89</w:t>
        </w:r>
        <w:r>
          <w:rPr>
            <w:noProof/>
            <w:webHidden/>
          </w:rPr>
          <w:fldChar w:fldCharType="end"/>
        </w:r>
      </w:hyperlink>
    </w:p>
    <w:p w14:paraId="6F76B1C0" w14:textId="2C458A86"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74" w:history="1">
        <w:r w:rsidRPr="00EB35A1">
          <w:rPr>
            <w:rStyle w:val="Hiperpovezava"/>
            <w:noProof/>
          </w:rPr>
          <w:t>11029002 - Razvoj in prilagajanje podeželskih območij</w:t>
        </w:r>
        <w:r>
          <w:rPr>
            <w:noProof/>
            <w:webHidden/>
          </w:rPr>
          <w:tab/>
        </w:r>
        <w:r>
          <w:rPr>
            <w:noProof/>
            <w:webHidden/>
          </w:rPr>
          <w:fldChar w:fldCharType="begin"/>
        </w:r>
        <w:r>
          <w:rPr>
            <w:noProof/>
            <w:webHidden/>
          </w:rPr>
          <w:instrText xml:space="preserve"> PAGEREF _Toc212713974 \h </w:instrText>
        </w:r>
        <w:r>
          <w:rPr>
            <w:noProof/>
            <w:webHidden/>
          </w:rPr>
        </w:r>
        <w:r>
          <w:rPr>
            <w:noProof/>
            <w:webHidden/>
          </w:rPr>
          <w:fldChar w:fldCharType="separate"/>
        </w:r>
        <w:r w:rsidR="008121BB">
          <w:rPr>
            <w:noProof/>
            <w:webHidden/>
          </w:rPr>
          <w:t>90</w:t>
        </w:r>
        <w:r>
          <w:rPr>
            <w:noProof/>
            <w:webHidden/>
          </w:rPr>
          <w:fldChar w:fldCharType="end"/>
        </w:r>
      </w:hyperlink>
    </w:p>
    <w:p w14:paraId="378DF44F" w14:textId="642F464E"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75" w:history="1">
        <w:r w:rsidRPr="00EB35A1">
          <w:rPr>
            <w:rStyle w:val="Hiperpovezava"/>
            <w:noProof/>
          </w:rPr>
          <w:t>11029003 - Zemljiške operacije</w:t>
        </w:r>
        <w:r>
          <w:rPr>
            <w:noProof/>
            <w:webHidden/>
          </w:rPr>
          <w:tab/>
        </w:r>
        <w:r>
          <w:rPr>
            <w:noProof/>
            <w:webHidden/>
          </w:rPr>
          <w:fldChar w:fldCharType="begin"/>
        </w:r>
        <w:r>
          <w:rPr>
            <w:noProof/>
            <w:webHidden/>
          </w:rPr>
          <w:instrText xml:space="preserve"> PAGEREF _Toc212713975 \h </w:instrText>
        </w:r>
        <w:r>
          <w:rPr>
            <w:noProof/>
            <w:webHidden/>
          </w:rPr>
        </w:r>
        <w:r>
          <w:rPr>
            <w:noProof/>
            <w:webHidden/>
          </w:rPr>
          <w:fldChar w:fldCharType="separate"/>
        </w:r>
        <w:r w:rsidR="008121BB">
          <w:rPr>
            <w:noProof/>
            <w:webHidden/>
          </w:rPr>
          <w:t>91</w:t>
        </w:r>
        <w:r>
          <w:rPr>
            <w:noProof/>
            <w:webHidden/>
          </w:rPr>
          <w:fldChar w:fldCharType="end"/>
        </w:r>
      </w:hyperlink>
    </w:p>
    <w:p w14:paraId="5BE2415B" w14:textId="61E0F80A"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76" w:history="1">
        <w:r w:rsidRPr="00EB35A1">
          <w:rPr>
            <w:rStyle w:val="Hiperpovezava"/>
            <w:noProof/>
          </w:rPr>
          <w:t>1103 - Splošne storitve v kmetijstvu</w:t>
        </w:r>
        <w:r>
          <w:rPr>
            <w:noProof/>
            <w:webHidden/>
          </w:rPr>
          <w:tab/>
        </w:r>
        <w:r>
          <w:rPr>
            <w:noProof/>
            <w:webHidden/>
          </w:rPr>
          <w:fldChar w:fldCharType="begin"/>
        </w:r>
        <w:r>
          <w:rPr>
            <w:noProof/>
            <w:webHidden/>
          </w:rPr>
          <w:instrText xml:space="preserve"> PAGEREF _Toc212713976 \h </w:instrText>
        </w:r>
        <w:r>
          <w:rPr>
            <w:noProof/>
            <w:webHidden/>
          </w:rPr>
        </w:r>
        <w:r>
          <w:rPr>
            <w:noProof/>
            <w:webHidden/>
          </w:rPr>
          <w:fldChar w:fldCharType="separate"/>
        </w:r>
        <w:r w:rsidR="008121BB">
          <w:rPr>
            <w:noProof/>
            <w:webHidden/>
          </w:rPr>
          <w:t>91</w:t>
        </w:r>
        <w:r>
          <w:rPr>
            <w:noProof/>
            <w:webHidden/>
          </w:rPr>
          <w:fldChar w:fldCharType="end"/>
        </w:r>
      </w:hyperlink>
    </w:p>
    <w:p w14:paraId="11F224EA" w14:textId="08FE23DE"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77" w:history="1">
        <w:r w:rsidRPr="00EB35A1">
          <w:rPr>
            <w:rStyle w:val="Hiperpovezava"/>
            <w:noProof/>
          </w:rPr>
          <w:t>11039002 - Zdravstveno varstvo rastlin in živali</w:t>
        </w:r>
        <w:r>
          <w:rPr>
            <w:noProof/>
            <w:webHidden/>
          </w:rPr>
          <w:tab/>
        </w:r>
        <w:r>
          <w:rPr>
            <w:noProof/>
            <w:webHidden/>
          </w:rPr>
          <w:fldChar w:fldCharType="begin"/>
        </w:r>
        <w:r>
          <w:rPr>
            <w:noProof/>
            <w:webHidden/>
          </w:rPr>
          <w:instrText xml:space="preserve"> PAGEREF _Toc212713977 \h </w:instrText>
        </w:r>
        <w:r>
          <w:rPr>
            <w:noProof/>
            <w:webHidden/>
          </w:rPr>
        </w:r>
        <w:r>
          <w:rPr>
            <w:noProof/>
            <w:webHidden/>
          </w:rPr>
          <w:fldChar w:fldCharType="separate"/>
        </w:r>
        <w:r w:rsidR="008121BB">
          <w:rPr>
            <w:noProof/>
            <w:webHidden/>
          </w:rPr>
          <w:t>92</w:t>
        </w:r>
        <w:r>
          <w:rPr>
            <w:noProof/>
            <w:webHidden/>
          </w:rPr>
          <w:fldChar w:fldCharType="end"/>
        </w:r>
      </w:hyperlink>
    </w:p>
    <w:p w14:paraId="117EEB38" w14:textId="181525E6"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78" w:history="1">
        <w:r w:rsidRPr="00EB35A1">
          <w:rPr>
            <w:rStyle w:val="Hiperpovezava"/>
            <w:noProof/>
          </w:rPr>
          <w:t>1104 - Gozdarstvo</w:t>
        </w:r>
        <w:r>
          <w:rPr>
            <w:noProof/>
            <w:webHidden/>
          </w:rPr>
          <w:tab/>
        </w:r>
        <w:r>
          <w:rPr>
            <w:noProof/>
            <w:webHidden/>
          </w:rPr>
          <w:fldChar w:fldCharType="begin"/>
        </w:r>
        <w:r>
          <w:rPr>
            <w:noProof/>
            <w:webHidden/>
          </w:rPr>
          <w:instrText xml:space="preserve"> PAGEREF _Toc212713978 \h </w:instrText>
        </w:r>
        <w:r>
          <w:rPr>
            <w:noProof/>
            <w:webHidden/>
          </w:rPr>
        </w:r>
        <w:r>
          <w:rPr>
            <w:noProof/>
            <w:webHidden/>
          </w:rPr>
          <w:fldChar w:fldCharType="separate"/>
        </w:r>
        <w:r w:rsidR="008121BB">
          <w:rPr>
            <w:noProof/>
            <w:webHidden/>
          </w:rPr>
          <w:t>93</w:t>
        </w:r>
        <w:r>
          <w:rPr>
            <w:noProof/>
            <w:webHidden/>
          </w:rPr>
          <w:fldChar w:fldCharType="end"/>
        </w:r>
      </w:hyperlink>
    </w:p>
    <w:p w14:paraId="4D127E63" w14:textId="1B13555E"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79" w:history="1">
        <w:r w:rsidRPr="00EB35A1">
          <w:rPr>
            <w:rStyle w:val="Hiperpovezava"/>
            <w:noProof/>
          </w:rPr>
          <w:t>11049001 - Vzdrževanje in gradnja gozdnih cest</w:t>
        </w:r>
        <w:r>
          <w:rPr>
            <w:noProof/>
            <w:webHidden/>
          </w:rPr>
          <w:tab/>
        </w:r>
        <w:r>
          <w:rPr>
            <w:noProof/>
            <w:webHidden/>
          </w:rPr>
          <w:fldChar w:fldCharType="begin"/>
        </w:r>
        <w:r>
          <w:rPr>
            <w:noProof/>
            <w:webHidden/>
          </w:rPr>
          <w:instrText xml:space="preserve"> PAGEREF _Toc212713979 \h </w:instrText>
        </w:r>
        <w:r>
          <w:rPr>
            <w:noProof/>
            <w:webHidden/>
          </w:rPr>
        </w:r>
        <w:r>
          <w:rPr>
            <w:noProof/>
            <w:webHidden/>
          </w:rPr>
          <w:fldChar w:fldCharType="separate"/>
        </w:r>
        <w:r w:rsidR="008121BB">
          <w:rPr>
            <w:noProof/>
            <w:webHidden/>
          </w:rPr>
          <w:t>93</w:t>
        </w:r>
        <w:r>
          <w:rPr>
            <w:noProof/>
            <w:webHidden/>
          </w:rPr>
          <w:fldChar w:fldCharType="end"/>
        </w:r>
      </w:hyperlink>
    </w:p>
    <w:p w14:paraId="59877AE6" w14:textId="6070D020"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80" w:history="1">
        <w:r w:rsidRPr="00EB35A1">
          <w:rPr>
            <w:rStyle w:val="Hiperpovezava"/>
            <w:noProof/>
          </w:rPr>
          <w:t>13 - PROMET, PROMETNA INFRASTRUKTURA IN KOMUNIKACIJE</w:t>
        </w:r>
        <w:r>
          <w:rPr>
            <w:noProof/>
            <w:webHidden/>
          </w:rPr>
          <w:tab/>
        </w:r>
        <w:r>
          <w:rPr>
            <w:noProof/>
            <w:webHidden/>
          </w:rPr>
          <w:fldChar w:fldCharType="begin"/>
        </w:r>
        <w:r>
          <w:rPr>
            <w:noProof/>
            <w:webHidden/>
          </w:rPr>
          <w:instrText xml:space="preserve"> PAGEREF _Toc212713980 \h </w:instrText>
        </w:r>
        <w:r>
          <w:rPr>
            <w:noProof/>
            <w:webHidden/>
          </w:rPr>
        </w:r>
        <w:r>
          <w:rPr>
            <w:noProof/>
            <w:webHidden/>
          </w:rPr>
          <w:fldChar w:fldCharType="separate"/>
        </w:r>
        <w:r w:rsidR="008121BB">
          <w:rPr>
            <w:noProof/>
            <w:webHidden/>
          </w:rPr>
          <w:t>96</w:t>
        </w:r>
        <w:r>
          <w:rPr>
            <w:noProof/>
            <w:webHidden/>
          </w:rPr>
          <w:fldChar w:fldCharType="end"/>
        </w:r>
      </w:hyperlink>
    </w:p>
    <w:p w14:paraId="3D82A8B7" w14:textId="40B5ED13"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81" w:history="1">
        <w:r w:rsidRPr="00EB35A1">
          <w:rPr>
            <w:rStyle w:val="Hiperpovezava"/>
            <w:noProof/>
          </w:rPr>
          <w:t>1302 - Cestni promet in infrastruktura</w:t>
        </w:r>
        <w:r>
          <w:rPr>
            <w:noProof/>
            <w:webHidden/>
          </w:rPr>
          <w:tab/>
        </w:r>
        <w:r>
          <w:rPr>
            <w:noProof/>
            <w:webHidden/>
          </w:rPr>
          <w:fldChar w:fldCharType="begin"/>
        </w:r>
        <w:r>
          <w:rPr>
            <w:noProof/>
            <w:webHidden/>
          </w:rPr>
          <w:instrText xml:space="preserve"> PAGEREF _Toc212713981 \h </w:instrText>
        </w:r>
        <w:r>
          <w:rPr>
            <w:noProof/>
            <w:webHidden/>
          </w:rPr>
        </w:r>
        <w:r>
          <w:rPr>
            <w:noProof/>
            <w:webHidden/>
          </w:rPr>
          <w:fldChar w:fldCharType="separate"/>
        </w:r>
        <w:r w:rsidR="008121BB">
          <w:rPr>
            <w:noProof/>
            <w:webHidden/>
          </w:rPr>
          <w:t>96</w:t>
        </w:r>
        <w:r>
          <w:rPr>
            <w:noProof/>
            <w:webHidden/>
          </w:rPr>
          <w:fldChar w:fldCharType="end"/>
        </w:r>
      </w:hyperlink>
    </w:p>
    <w:p w14:paraId="588F422E" w14:textId="37BCB6D1"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82" w:history="1">
        <w:r w:rsidRPr="00EB35A1">
          <w:rPr>
            <w:rStyle w:val="Hiperpovezava"/>
            <w:noProof/>
          </w:rPr>
          <w:t>13029001 - Upravljanje in tekoče vzdrževanje občinskih cest</w:t>
        </w:r>
        <w:r>
          <w:rPr>
            <w:noProof/>
            <w:webHidden/>
          </w:rPr>
          <w:tab/>
        </w:r>
        <w:r>
          <w:rPr>
            <w:noProof/>
            <w:webHidden/>
          </w:rPr>
          <w:fldChar w:fldCharType="begin"/>
        </w:r>
        <w:r>
          <w:rPr>
            <w:noProof/>
            <w:webHidden/>
          </w:rPr>
          <w:instrText xml:space="preserve"> PAGEREF _Toc212713982 \h </w:instrText>
        </w:r>
        <w:r>
          <w:rPr>
            <w:noProof/>
            <w:webHidden/>
          </w:rPr>
        </w:r>
        <w:r>
          <w:rPr>
            <w:noProof/>
            <w:webHidden/>
          </w:rPr>
          <w:fldChar w:fldCharType="separate"/>
        </w:r>
        <w:r w:rsidR="008121BB">
          <w:rPr>
            <w:noProof/>
            <w:webHidden/>
          </w:rPr>
          <w:t>97</w:t>
        </w:r>
        <w:r>
          <w:rPr>
            <w:noProof/>
            <w:webHidden/>
          </w:rPr>
          <w:fldChar w:fldCharType="end"/>
        </w:r>
      </w:hyperlink>
    </w:p>
    <w:p w14:paraId="0AEAC66A" w14:textId="642163EA"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83" w:history="1">
        <w:r w:rsidRPr="00EB35A1">
          <w:rPr>
            <w:rStyle w:val="Hiperpovezava"/>
            <w:noProof/>
          </w:rPr>
          <w:t>13029002 - Investicijsko vzdrževanje in gradnja občinskih cest</w:t>
        </w:r>
        <w:r>
          <w:rPr>
            <w:noProof/>
            <w:webHidden/>
          </w:rPr>
          <w:tab/>
        </w:r>
        <w:r>
          <w:rPr>
            <w:noProof/>
            <w:webHidden/>
          </w:rPr>
          <w:fldChar w:fldCharType="begin"/>
        </w:r>
        <w:r>
          <w:rPr>
            <w:noProof/>
            <w:webHidden/>
          </w:rPr>
          <w:instrText xml:space="preserve"> PAGEREF _Toc212713983 \h </w:instrText>
        </w:r>
        <w:r>
          <w:rPr>
            <w:noProof/>
            <w:webHidden/>
          </w:rPr>
        </w:r>
        <w:r>
          <w:rPr>
            <w:noProof/>
            <w:webHidden/>
          </w:rPr>
          <w:fldChar w:fldCharType="separate"/>
        </w:r>
        <w:r w:rsidR="008121BB">
          <w:rPr>
            <w:noProof/>
            <w:webHidden/>
          </w:rPr>
          <w:t>99</w:t>
        </w:r>
        <w:r>
          <w:rPr>
            <w:noProof/>
            <w:webHidden/>
          </w:rPr>
          <w:fldChar w:fldCharType="end"/>
        </w:r>
      </w:hyperlink>
    </w:p>
    <w:p w14:paraId="6BCA92F8" w14:textId="3AF2443E"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84" w:history="1">
        <w:r w:rsidRPr="00EB35A1">
          <w:rPr>
            <w:rStyle w:val="Hiperpovezava"/>
            <w:noProof/>
          </w:rPr>
          <w:t>13029003 - Urejanje cestnega prometa</w:t>
        </w:r>
        <w:r>
          <w:rPr>
            <w:noProof/>
            <w:webHidden/>
          </w:rPr>
          <w:tab/>
        </w:r>
        <w:r>
          <w:rPr>
            <w:noProof/>
            <w:webHidden/>
          </w:rPr>
          <w:fldChar w:fldCharType="begin"/>
        </w:r>
        <w:r>
          <w:rPr>
            <w:noProof/>
            <w:webHidden/>
          </w:rPr>
          <w:instrText xml:space="preserve"> PAGEREF _Toc212713984 \h </w:instrText>
        </w:r>
        <w:r>
          <w:rPr>
            <w:noProof/>
            <w:webHidden/>
          </w:rPr>
        </w:r>
        <w:r>
          <w:rPr>
            <w:noProof/>
            <w:webHidden/>
          </w:rPr>
          <w:fldChar w:fldCharType="separate"/>
        </w:r>
        <w:r w:rsidR="008121BB">
          <w:rPr>
            <w:noProof/>
            <w:webHidden/>
          </w:rPr>
          <w:t>101</w:t>
        </w:r>
        <w:r>
          <w:rPr>
            <w:noProof/>
            <w:webHidden/>
          </w:rPr>
          <w:fldChar w:fldCharType="end"/>
        </w:r>
      </w:hyperlink>
    </w:p>
    <w:p w14:paraId="5575125A" w14:textId="1DB524C4"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85" w:history="1">
        <w:r w:rsidRPr="00EB35A1">
          <w:rPr>
            <w:rStyle w:val="Hiperpovezava"/>
            <w:noProof/>
          </w:rPr>
          <w:t>13029004 - Cestna razsvetljava</w:t>
        </w:r>
        <w:r>
          <w:rPr>
            <w:noProof/>
            <w:webHidden/>
          </w:rPr>
          <w:tab/>
        </w:r>
        <w:r>
          <w:rPr>
            <w:noProof/>
            <w:webHidden/>
          </w:rPr>
          <w:fldChar w:fldCharType="begin"/>
        </w:r>
        <w:r>
          <w:rPr>
            <w:noProof/>
            <w:webHidden/>
          </w:rPr>
          <w:instrText xml:space="preserve"> PAGEREF _Toc212713985 \h </w:instrText>
        </w:r>
        <w:r>
          <w:rPr>
            <w:noProof/>
            <w:webHidden/>
          </w:rPr>
        </w:r>
        <w:r>
          <w:rPr>
            <w:noProof/>
            <w:webHidden/>
          </w:rPr>
          <w:fldChar w:fldCharType="separate"/>
        </w:r>
        <w:r w:rsidR="008121BB">
          <w:rPr>
            <w:noProof/>
            <w:webHidden/>
          </w:rPr>
          <w:t>103</w:t>
        </w:r>
        <w:r>
          <w:rPr>
            <w:noProof/>
            <w:webHidden/>
          </w:rPr>
          <w:fldChar w:fldCharType="end"/>
        </w:r>
      </w:hyperlink>
    </w:p>
    <w:p w14:paraId="074DF405" w14:textId="2788FD9A"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86" w:history="1">
        <w:r w:rsidRPr="00EB35A1">
          <w:rPr>
            <w:rStyle w:val="Hiperpovezava"/>
            <w:noProof/>
          </w:rPr>
          <w:t>14 - GOSPODARSTVO</w:t>
        </w:r>
        <w:r>
          <w:rPr>
            <w:noProof/>
            <w:webHidden/>
          </w:rPr>
          <w:tab/>
        </w:r>
        <w:r>
          <w:rPr>
            <w:noProof/>
            <w:webHidden/>
          </w:rPr>
          <w:fldChar w:fldCharType="begin"/>
        </w:r>
        <w:r>
          <w:rPr>
            <w:noProof/>
            <w:webHidden/>
          </w:rPr>
          <w:instrText xml:space="preserve"> PAGEREF _Toc212713986 \h </w:instrText>
        </w:r>
        <w:r>
          <w:rPr>
            <w:noProof/>
            <w:webHidden/>
          </w:rPr>
        </w:r>
        <w:r>
          <w:rPr>
            <w:noProof/>
            <w:webHidden/>
          </w:rPr>
          <w:fldChar w:fldCharType="separate"/>
        </w:r>
        <w:r w:rsidR="008121BB">
          <w:rPr>
            <w:noProof/>
            <w:webHidden/>
          </w:rPr>
          <w:t>104</w:t>
        </w:r>
        <w:r>
          <w:rPr>
            <w:noProof/>
            <w:webHidden/>
          </w:rPr>
          <w:fldChar w:fldCharType="end"/>
        </w:r>
      </w:hyperlink>
    </w:p>
    <w:p w14:paraId="549717D1" w14:textId="3B31008A"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87" w:history="1">
        <w:r w:rsidRPr="00EB35A1">
          <w:rPr>
            <w:rStyle w:val="Hiperpovezava"/>
            <w:noProof/>
          </w:rPr>
          <w:t>1402 - Pospeševanje in podpora gospodarski dejavnosti</w:t>
        </w:r>
        <w:r>
          <w:rPr>
            <w:noProof/>
            <w:webHidden/>
          </w:rPr>
          <w:tab/>
        </w:r>
        <w:r>
          <w:rPr>
            <w:noProof/>
            <w:webHidden/>
          </w:rPr>
          <w:fldChar w:fldCharType="begin"/>
        </w:r>
        <w:r>
          <w:rPr>
            <w:noProof/>
            <w:webHidden/>
          </w:rPr>
          <w:instrText xml:space="preserve"> PAGEREF _Toc212713987 \h </w:instrText>
        </w:r>
        <w:r>
          <w:rPr>
            <w:noProof/>
            <w:webHidden/>
          </w:rPr>
        </w:r>
        <w:r>
          <w:rPr>
            <w:noProof/>
            <w:webHidden/>
          </w:rPr>
          <w:fldChar w:fldCharType="separate"/>
        </w:r>
        <w:r w:rsidR="008121BB">
          <w:rPr>
            <w:noProof/>
            <w:webHidden/>
          </w:rPr>
          <w:t>105</w:t>
        </w:r>
        <w:r>
          <w:rPr>
            <w:noProof/>
            <w:webHidden/>
          </w:rPr>
          <w:fldChar w:fldCharType="end"/>
        </w:r>
      </w:hyperlink>
    </w:p>
    <w:p w14:paraId="43798903" w14:textId="15CF398C"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88" w:history="1">
        <w:r w:rsidRPr="00EB35A1">
          <w:rPr>
            <w:rStyle w:val="Hiperpovezava"/>
            <w:noProof/>
          </w:rPr>
          <w:t>14029001 - Spodbujanje razvoja malega gospodarstva</w:t>
        </w:r>
        <w:r>
          <w:rPr>
            <w:noProof/>
            <w:webHidden/>
          </w:rPr>
          <w:tab/>
        </w:r>
        <w:r>
          <w:rPr>
            <w:noProof/>
            <w:webHidden/>
          </w:rPr>
          <w:fldChar w:fldCharType="begin"/>
        </w:r>
        <w:r>
          <w:rPr>
            <w:noProof/>
            <w:webHidden/>
          </w:rPr>
          <w:instrText xml:space="preserve"> PAGEREF _Toc212713988 \h </w:instrText>
        </w:r>
        <w:r>
          <w:rPr>
            <w:noProof/>
            <w:webHidden/>
          </w:rPr>
        </w:r>
        <w:r>
          <w:rPr>
            <w:noProof/>
            <w:webHidden/>
          </w:rPr>
          <w:fldChar w:fldCharType="separate"/>
        </w:r>
        <w:r w:rsidR="008121BB">
          <w:rPr>
            <w:noProof/>
            <w:webHidden/>
          </w:rPr>
          <w:t>106</w:t>
        </w:r>
        <w:r>
          <w:rPr>
            <w:noProof/>
            <w:webHidden/>
          </w:rPr>
          <w:fldChar w:fldCharType="end"/>
        </w:r>
      </w:hyperlink>
    </w:p>
    <w:p w14:paraId="288A1AFF" w14:textId="1BAD5800"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89" w:history="1">
        <w:r w:rsidRPr="00EB35A1">
          <w:rPr>
            <w:rStyle w:val="Hiperpovezava"/>
            <w:noProof/>
          </w:rPr>
          <w:t>1403 - Promocija Slovenije, razvoj turizma in gostinstva</w:t>
        </w:r>
        <w:r>
          <w:rPr>
            <w:noProof/>
            <w:webHidden/>
          </w:rPr>
          <w:tab/>
        </w:r>
        <w:r>
          <w:rPr>
            <w:noProof/>
            <w:webHidden/>
          </w:rPr>
          <w:fldChar w:fldCharType="begin"/>
        </w:r>
        <w:r>
          <w:rPr>
            <w:noProof/>
            <w:webHidden/>
          </w:rPr>
          <w:instrText xml:space="preserve"> PAGEREF _Toc212713989 \h </w:instrText>
        </w:r>
        <w:r>
          <w:rPr>
            <w:noProof/>
            <w:webHidden/>
          </w:rPr>
        </w:r>
        <w:r>
          <w:rPr>
            <w:noProof/>
            <w:webHidden/>
          </w:rPr>
          <w:fldChar w:fldCharType="separate"/>
        </w:r>
        <w:r w:rsidR="008121BB">
          <w:rPr>
            <w:noProof/>
            <w:webHidden/>
          </w:rPr>
          <w:t>107</w:t>
        </w:r>
        <w:r>
          <w:rPr>
            <w:noProof/>
            <w:webHidden/>
          </w:rPr>
          <w:fldChar w:fldCharType="end"/>
        </w:r>
      </w:hyperlink>
    </w:p>
    <w:p w14:paraId="553A797C" w14:textId="30EF9B82"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90" w:history="1">
        <w:r w:rsidRPr="00EB35A1">
          <w:rPr>
            <w:rStyle w:val="Hiperpovezava"/>
            <w:noProof/>
          </w:rPr>
          <w:t>14039001 - Promocija občine</w:t>
        </w:r>
        <w:r>
          <w:rPr>
            <w:noProof/>
            <w:webHidden/>
          </w:rPr>
          <w:tab/>
        </w:r>
        <w:r>
          <w:rPr>
            <w:noProof/>
            <w:webHidden/>
          </w:rPr>
          <w:fldChar w:fldCharType="begin"/>
        </w:r>
        <w:r>
          <w:rPr>
            <w:noProof/>
            <w:webHidden/>
          </w:rPr>
          <w:instrText xml:space="preserve"> PAGEREF _Toc212713990 \h </w:instrText>
        </w:r>
        <w:r>
          <w:rPr>
            <w:noProof/>
            <w:webHidden/>
          </w:rPr>
        </w:r>
        <w:r>
          <w:rPr>
            <w:noProof/>
            <w:webHidden/>
          </w:rPr>
          <w:fldChar w:fldCharType="separate"/>
        </w:r>
        <w:r w:rsidR="008121BB">
          <w:rPr>
            <w:noProof/>
            <w:webHidden/>
          </w:rPr>
          <w:t>107</w:t>
        </w:r>
        <w:r>
          <w:rPr>
            <w:noProof/>
            <w:webHidden/>
          </w:rPr>
          <w:fldChar w:fldCharType="end"/>
        </w:r>
      </w:hyperlink>
    </w:p>
    <w:p w14:paraId="3F536383" w14:textId="36165337"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91" w:history="1">
        <w:r w:rsidRPr="00EB35A1">
          <w:rPr>
            <w:rStyle w:val="Hiperpovezava"/>
            <w:noProof/>
          </w:rPr>
          <w:t>14039002 - Spodbujanje razvoja turizma in gostinstva</w:t>
        </w:r>
        <w:r>
          <w:rPr>
            <w:noProof/>
            <w:webHidden/>
          </w:rPr>
          <w:tab/>
        </w:r>
        <w:r>
          <w:rPr>
            <w:noProof/>
            <w:webHidden/>
          </w:rPr>
          <w:fldChar w:fldCharType="begin"/>
        </w:r>
        <w:r>
          <w:rPr>
            <w:noProof/>
            <w:webHidden/>
          </w:rPr>
          <w:instrText xml:space="preserve"> PAGEREF _Toc212713991 \h </w:instrText>
        </w:r>
        <w:r>
          <w:rPr>
            <w:noProof/>
            <w:webHidden/>
          </w:rPr>
        </w:r>
        <w:r>
          <w:rPr>
            <w:noProof/>
            <w:webHidden/>
          </w:rPr>
          <w:fldChar w:fldCharType="separate"/>
        </w:r>
        <w:r w:rsidR="008121BB">
          <w:rPr>
            <w:noProof/>
            <w:webHidden/>
          </w:rPr>
          <w:t>108</w:t>
        </w:r>
        <w:r>
          <w:rPr>
            <w:noProof/>
            <w:webHidden/>
          </w:rPr>
          <w:fldChar w:fldCharType="end"/>
        </w:r>
      </w:hyperlink>
    </w:p>
    <w:p w14:paraId="7D1D6DC8" w14:textId="7158E39E"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92" w:history="1">
        <w:r w:rsidRPr="00EB35A1">
          <w:rPr>
            <w:rStyle w:val="Hiperpovezava"/>
            <w:noProof/>
          </w:rPr>
          <w:t>15 - VAROVANJE OKOLJA IN NARAVNE DEDIŠČINE</w:t>
        </w:r>
        <w:r>
          <w:rPr>
            <w:noProof/>
            <w:webHidden/>
          </w:rPr>
          <w:tab/>
        </w:r>
        <w:r>
          <w:rPr>
            <w:noProof/>
            <w:webHidden/>
          </w:rPr>
          <w:fldChar w:fldCharType="begin"/>
        </w:r>
        <w:r>
          <w:rPr>
            <w:noProof/>
            <w:webHidden/>
          </w:rPr>
          <w:instrText xml:space="preserve"> PAGEREF _Toc212713992 \h </w:instrText>
        </w:r>
        <w:r>
          <w:rPr>
            <w:noProof/>
            <w:webHidden/>
          </w:rPr>
        </w:r>
        <w:r>
          <w:rPr>
            <w:noProof/>
            <w:webHidden/>
          </w:rPr>
          <w:fldChar w:fldCharType="separate"/>
        </w:r>
        <w:r w:rsidR="008121BB">
          <w:rPr>
            <w:noProof/>
            <w:webHidden/>
          </w:rPr>
          <w:t>109</w:t>
        </w:r>
        <w:r>
          <w:rPr>
            <w:noProof/>
            <w:webHidden/>
          </w:rPr>
          <w:fldChar w:fldCharType="end"/>
        </w:r>
      </w:hyperlink>
    </w:p>
    <w:p w14:paraId="6D097FA6" w14:textId="6097E6F4"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93" w:history="1">
        <w:r w:rsidRPr="00EB35A1">
          <w:rPr>
            <w:rStyle w:val="Hiperpovezava"/>
            <w:noProof/>
          </w:rPr>
          <w:t>1502 - Zmanjševanje onesnaženja, kontrola in nadzor</w:t>
        </w:r>
        <w:r>
          <w:rPr>
            <w:noProof/>
            <w:webHidden/>
          </w:rPr>
          <w:tab/>
        </w:r>
        <w:r>
          <w:rPr>
            <w:noProof/>
            <w:webHidden/>
          </w:rPr>
          <w:fldChar w:fldCharType="begin"/>
        </w:r>
        <w:r>
          <w:rPr>
            <w:noProof/>
            <w:webHidden/>
          </w:rPr>
          <w:instrText xml:space="preserve"> PAGEREF _Toc212713993 \h </w:instrText>
        </w:r>
        <w:r>
          <w:rPr>
            <w:noProof/>
            <w:webHidden/>
          </w:rPr>
        </w:r>
        <w:r>
          <w:rPr>
            <w:noProof/>
            <w:webHidden/>
          </w:rPr>
          <w:fldChar w:fldCharType="separate"/>
        </w:r>
        <w:r w:rsidR="008121BB">
          <w:rPr>
            <w:noProof/>
            <w:webHidden/>
          </w:rPr>
          <w:t>109</w:t>
        </w:r>
        <w:r>
          <w:rPr>
            <w:noProof/>
            <w:webHidden/>
          </w:rPr>
          <w:fldChar w:fldCharType="end"/>
        </w:r>
      </w:hyperlink>
    </w:p>
    <w:p w14:paraId="2072F606" w14:textId="6C4CE566"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94" w:history="1">
        <w:r w:rsidRPr="00EB35A1">
          <w:rPr>
            <w:rStyle w:val="Hiperpovezava"/>
            <w:noProof/>
          </w:rPr>
          <w:t>15029001 - Zbiranje in ravnanje z odpadki</w:t>
        </w:r>
        <w:r>
          <w:rPr>
            <w:noProof/>
            <w:webHidden/>
          </w:rPr>
          <w:tab/>
        </w:r>
        <w:r>
          <w:rPr>
            <w:noProof/>
            <w:webHidden/>
          </w:rPr>
          <w:fldChar w:fldCharType="begin"/>
        </w:r>
        <w:r>
          <w:rPr>
            <w:noProof/>
            <w:webHidden/>
          </w:rPr>
          <w:instrText xml:space="preserve"> PAGEREF _Toc212713994 \h </w:instrText>
        </w:r>
        <w:r>
          <w:rPr>
            <w:noProof/>
            <w:webHidden/>
          </w:rPr>
        </w:r>
        <w:r>
          <w:rPr>
            <w:noProof/>
            <w:webHidden/>
          </w:rPr>
          <w:fldChar w:fldCharType="separate"/>
        </w:r>
        <w:r w:rsidR="008121BB">
          <w:rPr>
            <w:noProof/>
            <w:webHidden/>
          </w:rPr>
          <w:t>110</w:t>
        </w:r>
        <w:r>
          <w:rPr>
            <w:noProof/>
            <w:webHidden/>
          </w:rPr>
          <w:fldChar w:fldCharType="end"/>
        </w:r>
      </w:hyperlink>
    </w:p>
    <w:p w14:paraId="7554FB40" w14:textId="4DB59DF8"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95" w:history="1">
        <w:r w:rsidRPr="00EB35A1">
          <w:rPr>
            <w:rStyle w:val="Hiperpovezava"/>
            <w:noProof/>
          </w:rPr>
          <w:t>15029002 - Ravnanje z odpadno vodo</w:t>
        </w:r>
        <w:r>
          <w:rPr>
            <w:noProof/>
            <w:webHidden/>
          </w:rPr>
          <w:tab/>
        </w:r>
        <w:r>
          <w:rPr>
            <w:noProof/>
            <w:webHidden/>
          </w:rPr>
          <w:fldChar w:fldCharType="begin"/>
        </w:r>
        <w:r>
          <w:rPr>
            <w:noProof/>
            <w:webHidden/>
          </w:rPr>
          <w:instrText xml:space="preserve"> PAGEREF _Toc212713995 \h </w:instrText>
        </w:r>
        <w:r>
          <w:rPr>
            <w:noProof/>
            <w:webHidden/>
          </w:rPr>
        </w:r>
        <w:r>
          <w:rPr>
            <w:noProof/>
            <w:webHidden/>
          </w:rPr>
          <w:fldChar w:fldCharType="separate"/>
        </w:r>
        <w:r w:rsidR="008121BB">
          <w:rPr>
            <w:noProof/>
            <w:webHidden/>
          </w:rPr>
          <w:t>111</w:t>
        </w:r>
        <w:r>
          <w:rPr>
            <w:noProof/>
            <w:webHidden/>
          </w:rPr>
          <w:fldChar w:fldCharType="end"/>
        </w:r>
      </w:hyperlink>
    </w:p>
    <w:p w14:paraId="5837B37F" w14:textId="2246B5E8"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96" w:history="1">
        <w:r w:rsidRPr="00EB35A1">
          <w:rPr>
            <w:rStyle w:val="Hiperpovezava"/>
            <w:noProof/>
          </w:rPr>
          <w:t>16 - PROSTORSKO PLANIRANJE IN STANOVANJSKO KOMUNALNA DEJAVNOST</w:t>
        </w:r>
        <w:r>
          <w:rPr>
            <w:noProof/>
            <w:webHidden/>
          </w:rPr>
          <w:tab/>
        </w:r>
        <w:r>
          <w:rPr>
            <w:noProof/>
            <w:webHidden/>
          </w:rPr>
          <w:fldChar w:fldCharType="begin"/>
        </w:r>
        <w:r>
          <w:rPr>
            <w:noProof/>
            <w:webHidden/>
          </w:rPr>
          <w:instrText xml:space="preserve"> PAGEREF _Toc212713996 \h </w:instrText>
        </w:r>
        <w:r>
          <w:rPr>
            <w:noProof/>
            <w:webHidden/>
          </w:rPr>
        </w:r>
        <w:r>
          <w:rPr>
            <w:noProof/>
            <w:webHidden/>
          </w:rPr>
          <w:fldChar w:fldCharType="separate"/>
        </w:r>
        <w:r w:rsidR="008121BB">
          <w:rPr>
            <w:noProof/>
            <w:webHidden/>
          </w:rPr>
          <w:t>112</w:t>
        </w:r>
        <w:r>
          <w:rPr>
            <w:noProof/>
            <w:webHidden/>
          </w:rPr>
          <w:fldChar w:fldCharType="end"/>
        </w:r>
      </w:hyperlink>
    </w:p>
    <w:p w14:paraId="6BEDE2AE" w14:textId="31B27F92"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97" w:history="1">
        <w:r w:rsidRPr="00EB35A1">
          <w:rPr>
            <w:rStyle w:val="Hiperpovezava"/>
            <w:noProof/>
          </w:rPr>
          <w:t>1602 - Prostorsko in podeželsko planiranje in administracija</w:t>
        </w:r>
        <w:r>
          <w:rPr>
            <w:noProof/>
            <w:webHidden/>
          </w:rPr>
          <w:tab/>
        </w:r>
        <w:r>
          <w:rPr>
            <w:noProof/>
            <w:webHidden/>
          </w:rPr>
          <w:fldChar w:fldCharType="begin"/>
        </w:r>
        <w:r>
          <w:rPr>
            <w:noProof/>
            <w:webHidden/>
          </w:rPr>
          <w:instrText xml:space="preserve"> PAGEREF _Toc212713997 \h </w:instrText>
        </w:r>
        <w:r>
          <w:rPr>
            <w:noProof/>
            <w:webHidden/>
          </w:rPr>
        </w:r>
        <w:r>
          <w:rPr>
            <w:noProof/>
            <w:webHidden/>
          </w:rPr>
          <w:fldChar w:fldCharType="separate"/>
        </w:r>
        <w:r w:rsidR="008121BB">
          <w:rPr>
            <w:noProof/>
            <w:webHidden/>
          </w:rPr>
          <w:t>113</w:t>
        </w:r>
        <w:r>
          <w:rPr>
            <w:noProof/>
            <w:webHidden/>
          </w:rPr>
          <w:fldChar w:fldCharType="end"/>
        </w:r>
      </w:hyperlink>
    </w:p>
    <w:p w14:paraId="201E1B5C" w14:textId="27FE2434"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98" w:history="1">
        <w:r w:rsidRPr="00EB35A1">
          <w:rPr>
            <w:rStyle w:val="Hiperpovezava"/>
            <w:noProof/>
          </w:rPr>
          <w:t>16029001 - Urejanje in nadzor na področju geodetskih evidenc</w:t>
        </w:r>
        <w:r>
          <w:rPr>
            <w:noProof/>
            <w:webHidden/>
          </w:rPr>
          <w:tab/>
        </w:r>
        <w:r>
          <w:rPr>
            <w:noProof/>
            <w:webHidden/>
          </w:rPr>
          <w:fldChar w:fldCharType="begin"/>
        </w:r>
        <w:r>
          <w:rPr>
            <w:noProof/>
            <w:webHidden/>
          </w:rPr>
          <w:instrText xml:space="preserve"> PAGEREF _Toc212713998 \h </w:instrText>
        </w:r>
        <w:r>
          <w:rPr>
            <w:noProof/>
            <w:webHidden/>
          </w:rPr>
        </w:r>
        <w:r>
          <w:rPr>
            <w:noProof/>
            <w:webHidden/>
          </w:rPr>
          <w:fldChar w:fldCharType="separate"/>
        </w:r>
        <w:r w:rsidR="008121BB">
          <w:rPr>
            <w:noProof/>
            <w:webHidden/>
          </w:rPr>
          <w:t>113</w:t>
        </w:r>
        <w:r>
          <w:rPr>
            <w:noProof/>
            <w:webHidden/>
          </w:rPr>
          <w:fldChar w:fldCharType="end"/>
        </w:r>
      </w:hyperlink>
    </w:p>
    <w:p w14:paraId="3E0C4C7F" w14:textId="615BBAEE"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3999" w:history="1">
        <w:r w:rsidRPr="00EB35A1">
          <w:rPr>
            <w:rStyle w:val="Hiperpovezava"/>
            <w:noProof/>
          </w:rPr>
          <w:t>16029003 - Prostorsko načrtovanje</w:t>
        </w:r>
        <w:r>
          <w:rPr>
            <w:noProof/>
            <w:webHidden/>
          </w:rPr>
          <w:tab/>
        </w:r>
        <w:r>
          <w:rPr>
            <w:noProof/>
            <w:webHidden/>
          </w:rPr>
          <w:fldChar w:fldCharType="begin"/>
        </w:r>
        <w:r>
          <w:rPr>
            <w:noProof/>
            <w:webHidden/>
          </w:rPr>
          <w:instrText xml:space="preserve"> PAGEREF _Toc212713999 \h </w:instrText>
        </w:r>
        <w:r>
          <w:rPr>
            <w:noProof/>
            <w:webHidden/>
          </w:rPr>
        </w:r>
        <w:r>
          <w:rPr>
            <w:noProof/>
            <w:webHidden/>
          </w:rPr>
          <w:fldChar w:fldCharType="separate"/>
        </w:r>
        <w:r w:rsidR="008121BB">
          <w:rPr>
            <w:noProof/>
            <w:webHidden/>
          </w:rPr>
          <w:t>114</w:t>
        </w:r>
        <w:r>
          <w:rPr>
            <w:noProof/>
            <w:webHidden/>
          </w:rPr>
          <w:fldChar w:fldCharType="end"/>
        </w:r>
      </w:hyperlink>
    </w:p>
    <w:p w14:paraId="78DF8730" w14:textId="1E81FB54"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00" w:history="1">
        <w:r w:rsidRPr="00EB35A1">
          <w:rPr>
            <w:rStyle w:val="Hiperpovezava"/>
            <w:noProof/>
          </w:rPr>
          <w:t>1603 - Komunalna dejavnost</w:t>
        </w:r>
        <w:r>
          <w:rPr>
            <w:noProof/>
            <w:webHidden/>
          </w:rPr>
          <w:tab/>
        </w:r>
        <w:r>
          <w:rPr>
            <w:noProof/>
            <w:webHidden/>
          </w:rPr>
          <w:fldChar w:fldCharType="begin"/>
        </w:r>
        <w:r>
          <w:rPr>
            <w:noProof/>
            <w:webHidden/>
          </w:rPr>
          <w:instrText xml:space="preserve"> PAGEREF _Toc212714000 \h </w:instrText>
        </w:r>
        <w:r>
          <w:rPr>
            <w:noProof/>
            <w:webHidden/>
          </w:rPr>
        </w:r>
        <w:r>
          <w:rPr>
            <w:noProof/>
            <w:webHidden/>
          </w:rPr>
          <w:fldChar w:fldCharType="separate"/>
        </w:r>
        <w:r w:rsidR="008121BB">
          <w:rPr>
            <w:noProof/>
            <w:webHidden/>
          </w:rPr>
          <w:t>115</w:t>
        </w:r>
        <w:r>
          <w:rPr>
            <w:noProof/>
            <w:webHidden/>
          </w:rPr>
          <w:fldChar w:fldCharType="end"/>
        </w:r>
      </w:hyperlink>
    </w:p>
    <w:p w14:paraId="32524196" w14:textId="65CBC077"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01" w:history="1">
        <w:r w:rsidRPr="00EB35A1">
          <w:rPr>
            <w:rStyle w:val="Hiperpovezava"/>
            <w:noProof/>
          </w:rPr>
          <w:t>16039001 - Oskrba z vodo</w:t>
        </w:r>
        <w:r>
          <w:rPr>
            <w:noProof/>
            <w:webHidden/>
          </w:rPr>
          <w:tab/>
        </w:r>
        <w:r>
          <w:rPr>
            <w:noProof/>
            <w:webHidden/>
          </w:rPr>
          <w:fldChar w:fldCharType="begin"/>
        </w:r>
        <w:r>
          <w:rPr>
            <w:noProof/>
            <w:webHidden/>
          </w:rPr>
          <w:instrText xml:space="preserve"> PAGEREF _Toc212714001 \h </w:instrText>
        </w:r>
        <w:r>
          <w:rPr>
            <w:noProof/>
            <w:webHidden/>
          </w:rPr>
        </w:r>
        <w:r>
          <w:rPr>
            <w:noProof/>
            <w:webHidden/>
          </w:rPr>
          <w:fldChar w:fldCharType="separate"/>
        </w:r>
        <w:r w:rsidR="008121BB">
          <w:rPr>
            <w:noProof/>
            <w:webHidden/>
          </w:rPr>
          <w:t>115</w:t>
        </w:r>
        <w:r>
          <w:rPr>
            <w:noProof/>
            <w:webHidden/>
          </w:rPr>
          <w:fldChar w:fldCharType="end"/>
        </w:r>
      </w:hyperlink>
    </w:p>
    <w:p w14:paraId="18AAE8CB" w14:textId="21ABA061"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02" w:history="1">
        <w:r w:rsidRPr="00EB35A1">
          <w:rPr>
            <w:rStyle w:val="Hiperpovezava"/>
            <w:noProof/>
          </w:rPr>
          <w:t>16039002 - Urejanje pokopališč in pogrebna dejavnost</w:t>
        </w:r>
        <w:r>
          <w:rPr>
            <w:noProof/>
            <w:webHidden/>
          </w:rPr>
          <w:tab/>
        </w:r>
        <w:r>
          <w:rPr>
            <w:noProof/>
            <w:webHidden/>
          </w:rPr>
          <w:fldChar w:fldCharType="begin"/>
        </w:r>
        <w:r>
          <w:rPr>
            <w:noProof/>
            <w:webHidden/>
          </w:rPr>
          <w:instrText xml:space="preserve"> PAGEREF _Toc212714002 \h </w:instrText>
        </w:r>
        <w:r>
          <w:rPr>
            <w:noProof/>
            <w:webHidden/>
          </w:rPr>
        </w:r>
        <w:r>
          <w:rPr>
            <w:noProof/>
            <w:webHidden/>
          </w:rPr>
          <w:fldChar w:fldCharType="separate"/>
        </w:r>
        <w:r w:rsidR="008121BB">
          <w:rPr>
            <w:noProof/>
            <w:webHidden/>
          </w:rPr>
          <w:t>119</w:t>
        </w:r>
        <w:r>
          <w:rPr>
            <w:noProof/>
            <w:webHidden/>
          </w:rPr>
          <w:fldChar w:fldCharType="end"/>
        </w:r>
      </w:hyperlink>
    </w:p>
    <w:p w14:paraId="6FB16A4B" w14:textId="065F4CEE"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03" w:history="1">
        <w:r w:rsidRPr="00EB35A1">
          <w:rPr>
            <w:rStyle w:val="Hiperpovezava"/>
            <w:noProof/>
          </w:rPr>
          <w:t>16039003 - Objekti za rekreacijo</w:t>
        </w:r>
        <w:r>
          <w:rPr>
            <w:noProof/>
            <w:webHidden/>
          </w:rPr>
          <w:tab/>
        </w:r>
        <w:r>
          <w:rPr>
            <w:noProof/>
            <w:webHidden/>
          </w:rPr>
          <w:fldChar w:fldCharType="begin"/>
        </w:r>
        <w:r>
          <w:rPr>
            <w:noProof/>
            <w:webHidden/>
          </w:rPr>
          <w:instrText xml:space="preserve"> PAGEREF _Toc212714003 \h </w:instrText>
        </w:r>
        <w:r>
          <w:rPr>
            <w:noProof/>
            <w:webHidden/>
          </w:rPr>
        </w:r>
        <w:r>
          <w:rPr>
            <w:noProof/>
            <w:webHidden/>
          </w:rPr>
          <w:fldChar w:fldCharType="separate"/>
        </w:r>
        <w:r w:rsidR="008121BB">
          <w:rPr>
            <w:noProof/>
            <w:webHidden/>
          </w:rPr>
          <w:t>119</w:t>
        </w:r>
        <w:r>
          <w:rPr>
            <w:noProof/>
            <w:webHidden/>
          </w:rPr>
          <w:fldChar w:fldCharType="end"/>
        </w:r>
      </w:hyperlink>
    </w:p>
    <w:p w14:paraId="0447A215" w14:textId="37D5D100"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04" w:history="1">
        <w:r w:rsidRPr="00EB35A1">
          <w:rPr>
            <w:rStyle w:val="Hiperpovezava"/>
            <w:noProof/>
          </w:rPr>
          <w:t>16039004 - Praznično urejanje naselij</w:t>
        </w:r>
        <w:r>
          <w:rPr>
            <w:noProof/>
            <w:webHidden/>
          </w:rPr>
          <w:tab/>
        </w:r>
        <w:r>
          <w:rPr>
            <w:noProof/>
            <w:webHidden/>
          </w:rPr>
          <w:fldChar w:fldCharType="begin"/>
        </w:r>
        <w:r>
          <w:rPr>
            <w:noProof/>
            <w:webHidden/>
          </w:rPr>
          <w:instrText xml:space="preserve"> PAGEREF _Toc212714004 \h </w:instrText>
        </w:r>
        <w:r>
          <w:rPr>
            <w:noProof/>
            <w:webHidden/>
          </w:rPr>
        </w:r>
        <w:r>
          <w:rPr>
            <w:noProof/>
            <w:webHidden/>
          </w:rPr>
          <w:fldChar w:fldCharType="separate"/>
        </w:r>
        <w:r w:rsidR="008121BB">
          <w:rPr>
            <w:noProof/>
            <w:webHidden/>
          </w:rPr>
          <w:t>120</w:t>
        </w:r>
        <w:r>
          <w:rPr>
            <w:noProof/>
            <w:webHidden/>
          </w:rPr>
          <w:fldChar w:fldCharType="end"/>
        </w:r>
      </w:hyperlink>
    </w:p>
    <w:p w14:paraId="4B21A338" w14:textId="77953F46"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05" w:history="1">
        <w:r w:rsidRPr="00EB35A1">
          <w:rPr>
            <w:rStyle w:val="Hiperpovezava"/>
            <w:noProof/>
          </w:rPr>
          <w:t>16039005 - Druge komunalne dejavnosti</w:t>
        </w:r>
        <w:r>
          <w:rPr>
            <w:noProof/>
            <w:webHidden/>
          </w:rPr>
          <w:tab/>
        </w:r>
        <w:r>
          <w:rPr>
            <w:noProof/>
            <w:webHidden/>
          </w:rPr>
          <w:fldChar w:fldCharType="begin"/>
        </w:r>
        <w:r>
          <w:rPr>
            <w:noProof/>
            <w:webHidden/>
          </w:rPr>
          <w:instrText xml:space="preserve"> PAGEREF _Toc212714005 \h </w:instrText>
        </w:r>
        <w:r>
          <w:rPr>
            <w:noProof/>
            <w:webHidden/>
          </w:rPr>
        </w:r>
        <w:r>
          <w:rPr>
            <w:noProof/>
            <w:webHidden/>
          </w:rPr>
          <w:fldChar w:fldCharType="separate"/>
        </w:r>
        <w:r w:rsidR="008121BB">
          <w:rPr>
            <w:noProof/>
            <w:webHidden/>
          </w:rPr>
          <w:t>120</w:t>
        </w:r>
        <w:r>
          <w:rPr>
            <w:noProof/>
            <w:webHidden/>
          </w:rPr>
          <w:fldChar w:fldCharType="end"/>
        </w:r>
      </w:hyperlink>
    </w:p>
    <w:p w14:paraId="647F7FE5" w14:textId="052EEA1E"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06" w:history="1">
        <w:r w:rsidRPr="00EB35A1">
          <w:rPr>
            <w:rStyle w:val="Hiperpovezava"/>
            <w:noProof/>
          </w:rPr>
          <w:t>1605 - Spodbujanje stanovanjske gradnje</w:t>
        </w:r>
        <w:r>
          <w:rPr>
            <w:noProof/>
            <w:webHidden/>
          </w:rPr>
          <w:tab/>
        </w:r>
        <w:r>
          <w:rPr>
            <w:noProof/>
            <w:webHidden/>
          </w:rPr>
          <w:fldChar w:fldCharType="begin"/>
        </w:r>
        <w:r>
          <w:rPr>
            <w:noProof/>
            <w:webHidden/>
          </w:rPr>
          <w:instrText xml:space="preserve"> PAGEREF _Toc212714006 \h </w:instrText>
        </w:r>
        <w:r>
          <w:rPr>
            <w:noProof/>
            <w:webHidden/>
          </w:rPr>
        </w:r>
        <w:r>
          <w:rPr>
            <w:noProof/>
            <w:webHidden/>
          </w:rPr>
          <w:fldChar w:fldCharType="separate"/>
        </w:r>
        <w:r w:rsidR="008121BB">
          <w:rPr>
            <w:noProof/>
            <w:webHidden/>
          </w:rPr>
          <w:t>121</w:t>
        </w:r>
        <w:r>
          <w:rPr>
            <w:noProof/>
            <w:webHidden/>
          </w:rPr>
          <w:fldChar w:fldCharType="end"/>
        </w:r>
      </w:hyperlink>
    </w:p>
    <w:p w14:paraId="0A5A6B42" w14:textId="492A2F5D"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07" w:history="1">
        <w:r w:rsidRPr="00EB35A1">
          <w:rPr>
            <w:rStyle w:val="Hiperpovezava"/>
            <w:noProof/>
          </w:rPr>
          <w:t>16059002 - Spodbujanje stanovanjske gradnje</w:t>
        </w:r>
        <w:r>
          <w:rPr>
            <w:noProof/>
            <w:webHidden/>
          </w:rPr>
          <w:tab/>
        </w:r>
        <w:r>
          <w:rPr>
            <w:noProof/>
            <w:webHidden/>
          </w:rPr>
          <w:fldChar w:fldCharType="begin"/>
        </w:r>
        <w:r>
          <w:rPr>
            <w:noProof/>
            <w:webHidden/>
          </w:rPr>
          <w:instrText xml:space="preserve"> PAGEREF _Toc212714007 \h </w:instrText>
        </w:r>
        <w:r>
          <w:rPr>
            <w:noProof/>
            <w:webHidden/>
          </w:rPr>
        </w:r>
        <w:r>
          <w:rPr>
            <w:noProof/>
            <w:webHidden/>
          </w:rPr>
          <w:fldChar w:fldCharType="separate"/>
        </w:r>
        <w:r w:rsidR="008121BB">
          <w:rPr>
            <w:noProof/>
            <w:webHidden/>
          </w:rPr>
          <w:t>121</w:t>
        </w:r>
        <w:r>
          <w:rPr>
            <w:noProof/>
            <w:webHidden/>
          </w:rPr>
          <w:fldChar w:fldCharType="end"/>
        </w:r>
      </w:hyperlink>
    </w:p>
    <w:p w14:paraId="49D16824" w14:textId="179E5FBF"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08" w:history="1">
        <w:r w:rsidRPr="00EB35A1">
          <w:rPr>
            <w:rStyle w:val="Hiperpovezava"/>
            <w:noProof/>
          </w:rPr>
          <w:t>16059003 - Drugi programi na stanovanjskem področju</w:t>
        </w:r>
        <w:r>
          <w:rPr>
            <w:noProof/>
            <w:webHidden/>
          </w:rPr>
          <w:tab/>
        </w:r>
        <w:r>
          <w:rPr>
            <w:noProof/>
            <w:webHidden/>
          </w:rPr>
          <w:fldChar w:fldCharType="begin"/>
        </w:r>
        <w:r>
          <w:rPr>
            <w:noProof/>
            <w:webHidden/>
          </w:rPr>
          <w:instrText xml:space="preserve"> PAGEREF _Toc212714008 \h </w:instrText>
        </w:r>
        <w:r>
          <w:rPr>
            <w:noProof/>
            <w:webHidden/>
          </w:rPr>
        </w:r>
        <w:r>
          <w:rPr>
            <w:noProof/>
            <w:webHidden/>
          </w:rPr>
          <w:fldChar w:fldCharType="separate"/>
        </w:r>
        <w:r w:rsidR="008121BB">
          <w:rPr>
            <w:noProof/>
            <w:webHidden/>
          </w:rPr>
          <w:t>122</w:t>
        </w:r>
        <w:r>
          <w:rPr>
            <w:noProof/>
            <w:webHidden/>
          </w:rPr>
          <w:fldChar w:fldCharType="end"/>
        </w:r>
      </w:hyperlink>
    </w:p>
    <w:p w14:paraId="01950A85" w14:textId="73E3D070"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09" w:history="1">
        <w:r w:rsidRPr="00EB35A1">
          <w:rPr>
            <w:rStyle w:val="Hiperpovezava"/>
            <w:noProof/>
          </w:rPr>
          <w:t>1606 – Upravljanje in razpolaganje z zemljišči (javno dobro, kmetijska, gozdna in stavbna zemljišča)</w:t>
        </w:r>
        <w:r>
          <w:rPr>
            <w:noProof/>
            <w:webHidden/>
          </w:rPr>
          <w:tab/>
        </w:r>
        <w:r>
          <w:rPr>
            <w:noProof/>
            <w:webHidden/>
          </w:rPr>
          <w:fldChar w:fldCharType="begin"/>
        </w:r>
        <w:r>
          <w:rPr>
            <w:noProof/>
            <w:webHidden/>
          </w:rPr>
          <w:instrText xml:space="preserve"> PAGEREF _Toc212714009 \h </w:instrText>
        </w:r>
        <w:r>
          <w:rPr>
            <w:noProof/>
            <w:webHidden/>
          </w:rPr>
        </w:r>
        <w:r>
          <w:rPr>
            <w:noProof/>
            <w:webHidden/>
          </w:rPr>
          <w:fldChar w:fldCharType="separate"/>
        </w:r>
        <w:r w:rsidR="008121BB">
          <w:rPr>
            <w:noProof/>
            <w:webHidden/>
          </w:rPr>
          <w:t>122</w:t>
        </w:r>
        <w:r>
          <w:rPr>
            <w:noProof/>
            <w:webHidden/>
          </w:rPr>
          <w:fldChar w:fldCharType="end"/>
        </w:r>
      </w:hyperlink>
    </w:p>
    <w:p w14:paraId="4DC130D6" w14:textId="3C9551CE"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10" w:history="1">
        <w:r w:rsidRPr="00EB35A1">
          <w:rPr>
            <w:rStyle w:val="Hiperpovezava"/>
            <w:noProof/>
          </w:rPr>
          <w:t>16069002 – NAKUP ZEMLJIŠČ</w:t>
        </w:r>
        <w:r>
          <w:rPr>
            <w:noProof/>
            <w:webHidden/>
          </w:rPr>
          <w:tab/>
        </w:r>
        <w:r>
          <w:rPr>
            <w:noProof/>
            <w:webHidden/>
          </w:rPr>
          <w:fldChar w:fldCharType="begin"/>
        </w:r>
        <w:r>
          <w:rPr>
            <w:noProof/>
            <w:webHidden/>
          </w:rPr>
          <w:instrText xml:space="preserve"> PAGEREF _Toc212714010 \h </w:instrText>
        </w:r>
        <w:r>
          <w:rPr>
            <w:noProof/>
            <w:webHidden/>
          </w:rPr>
        </w:r>
        <w:r>
          <w:rPr>
            <w:noProof/>
            <w:webHidden/>
          </w:rPr>
          <w:fldChar w:fldCharType="separate"/>
        </w:r>
        <w:r w:rsidR="008121BB">
          <w:rPr>
            <w:noProof/>
            <w:webHidden/>
          </w:rPr>
          <w:t>123</w:t>
        </w:r>
        <w:r>
          <w:rPr>
            <w:noProof/>
            <w:webHidden/>
          </w:rPr>
          <w:fldChar w:fldCharType="end"/>
        </w:r>
      </w:hyperlink>
    </w:p>
    <w:p w14:paraId="077B5524" w14:textId="3134B41F"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11" w:history="1">
        <w:r w:rsidRPr="00EB35A1">
          <w:rPr>
            <w:rStyle w:val="Hiperpovezava"/>
            <w:noProof/>
          </w:rPr>
          <w:t>17 - ZDRAVSTVENO VARSTVO</w:t>
        </w:r>
        <w:r>
          <w:rPr>
            <w:noProof/>
            <w:webHidden/>
          </w:rPr>
          <w:tab/>
        </w:r>
        <w:r>
          <w:rPr>
            <w:noProof/>
            <w:webHidden/>
          </w:rPr>
          <w:fldChar w:fldCharType="begin"/>
        </w:r>
        <w:r>
          <w:rPr>
            <w:noProof/>
            <w:webHidden/>
          </w:rPr>
          <w:instrText xml:space="preserve"> PAGEREF _Toc212714011 \h </w:instrText>
        </w:r>
        <w:r>
          <w:rPr>
            <w:noProof/>
            <w:webHidden/>
          </w:rPr>
        </w:r>
        <w:r>
          <w:rPr>
            <w:noProof/>
            <w:webHidden/>
          </w:rPr>
          <w:fldChar w:fldCharType="separate"/>
        </w:r>
        <w:r w:rsidR="008121BB">
          <w:rPr>
            <w:noProof/>
            <w:webHidden/>
          </w:rPr>
          <w:t>123</w:t>
        </w:r>
        <w:r>
          <w:rPr>
            <w:noProof/>
            <w:webHidden/>
          </w:rPr>
          <w:fldChar w:fldCharType="end"/>
        </w:r>
      </w:hyperlink>
    </w:p>
    <w:p w14:paraId="217E0B64" w14:textId="5D077698"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12" w:history="1">
        <w:r w:rsidRPr="00EB35A1">
          <w:rPr>
            <w:rStyle w:val="Hiperpovezava"/>
            <w:noProof/>
          </w:rPr>
          <w:t>1702 - Primarno zdravstvo</w:t>
        </w:r>
        <w:r>
          <w:rPr>
            <w:noProof/>
            <w:webHidden/>
          </w:rPr>
          <w:tab/>
        </w:r>
        <w:r>
          <w:rPr>
            <w:noProof/>
            <w:webHidden/>
          </w:rPr>
          <w:fldChar w:fldCharType="begin"/>
        </w:r>
        <w:r>
          <w:rPr>
            <w:noProof/>
            <w:webHidden/>
          </w:rPr>
          <w:instrText xml:space="preserve"> PAGEREF _Toc212714012 \h </w:instrText>
        </w:r>
        <w:r>
          <w:rPr>
            <w:noProof/>
            <w:webHidden/>
          </w:rPr>
        </w:r>
        <w:r>
          <w:rPr>
            <w:noProof/>
            <w:webHidden/>
          </w:rPr>
          <w:fldChar w:fldCharType="separate"/>
        </w:r>
        <w:r w:rsidR="008121BB">
          <w:rPr>
            <w:noProof/>
            <w:webHidden/>
          </w:rPr>
          <w:t>124</w:t>
        </w:r>
        <w:r>
          <w:rPr>
            <w:noProof/>
            <w:webHidden/>
          </w:rPr>
          <w:fldChar w:fldCharType="end"/>
        </w:r>
      </w:hyperlink>
    </w:p>
    <w:p w14:paraId="7B87AF7A" w14:textId="5B63EBA4"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13" w:history="1">
        <w:r w:rsidRPr="00EB35A1">
          <w:rPr>
            <w:rStyle w:val="Hiperpovezava"/>
            <w:noProof/>
          </w:rPr>
          <w:t>17029001 - Dejavnost zdravstvenih domov</w:t>
        </w:r>
        <w:r>
          <w:rPr>
            <w:noProof/>
            <w:webHidden/>
          </w:rPr>
          <w:tab/>
        </w:r>
        <w:r>
          <w:rPr>
            <w:noProof/>
            <w:webHidden/>
          </w:rPr>
          <w:fldChar w:fldCharType="begin"/>
        </w:r>
        <w:r>
          <w:rPr>
            <w:noProof/>
            <w:webHidden/>
          </w:rPr>
          <w:instrText xml:space="preserve"> PAGEREF _Toc212714013 \h </w:instrText>
        </w:r>
        <w:r>
          <w:rPr>
            <w:noProof/>
            <w:webHidden/>
          </w:rPr>
        </w:r>
        <w:r>
          <w:rPr>
            <w:noProof/>
            <w:webHidden/>
          </w:rPr>
          <w:fldChar w:fldCharType="separate"/>
        </w:r>
        <w:r w:rsidR="008121BB">
          <w:rPr>
            <w:noProof/>
            <w:webHidden/>
          </w:rPr>
          <w:t>124</w:t>
        </w:r>
        <w:r>
          <w:rPr>
            <w:noProof/>
            <w:webHidden/>
          </w:rPr>
          <w:fldChar w:fldCharType="end"/>
        </w:r>
      </w:hyperlink>
    </w:p>
    <w:p w14:paraId="1F63C559" w14:textId="62EF955C"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14" w:history="1">
        <w:r w:rsidRPr="00EB35A1">
          <w:rPr>
            <w:rStyle w:val="Hiperpovezava"/>
            <w:noProof/>
          </w:rPr>
          <w:t>1706 – Preventivni programi zdravstvenega varstva</w:t>
        </w:r>
        <w:r>
          <w:rPr>
            <w:noProof/>
            <w:webHidden/>
          </w:rPr>
          <w:tab/>
        </w:r>
        <w:r>
          <w:rPr>
            <w:noProof/>
            <w:webHidden/>
          </w:rPr>
          <w:fldChar w:fldCharType="begin"/>
        </w:r>
        <w:r>
          <w:rPr>
            <w:noProof/>
            <w:webHidden/>
          </w:rPr>
          <w:instrText xml:space="preserve"> PAGEREF _Toc212714014 \h </w:instrText>
        </w:r>
        <w:r>
          <w:rPr>
            <w:noProof/>
            <w:webHidden/>
          </w:rPr>
        </w:r>
        <w:r>
          <w:rPr>
            <w:noProof/>
            <w:webHidden/>
          </w:rPr>
          <w:fldChar w:fldCharType="separate"/>
        </w:r>
        <w:r w:rsidR="008121BB">
          <w:rPr>
            <w:noProof/>
            <w:webHidden/>
          </w:rPr>
          <w:t>125</w:t>
        </w:r>
        <w:r>
          <w:rPr>
            <w:noProof/>
            <w:webHidden/>
          </w:rPr>
          <w:fldChar w:fldCharType="end"/>
        </w:r>
      </w:hyperlink>
    </w:p>
    <w:p w14:paraId="51969BB5" w14:textId="25E4640B"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15" w:history="1">
        <w:r w:rsidRPr="00EB35A1">
          <w:rPr>
            <w:rStyle w:val="Hiperpovezava"/>
            <w:noProof/>
          </w:rPr>
          <w:t>17069001 – Spremljanje zdravstvenega stanja in aktivnosti promocije zdravja</w:t>
        </w:r>
        <w:r>
          <w:rPr>
            <w:noProof/>
            <w:webHidden/>
          </w:rPr>
          <w:tab/>
        </w:r>
        <w:r>
          <w:rPr>
            <w:noProof/>
            <w:webHidden/>
          </w:rPr>
          <w:fldChar w:fldCharType="begin"/>
        </w:r>
        <w:r>
          <w:rPr>
            <w:noProof/>
            <w:webHidden/>
          </w:rPr>
          <w:instrText xml:space="preserve"> PAGEREF _Toc212714015 \h </w:instrText>
        </w:r>
        <w:r>
          <w:rPr>
            <w:noProof/>
            <w:webHidden/>
          </w:rPr>
        </w:r>
        <w:r>
          <w:rPr>
            <w:noProof/>
            <w:webHidden/>
          </w:rPr>
          <w:fldChar w:fldCharType="separate"/>
        </w:r>
        <w:r w:rsidR="008121BB">
          <w:rPr>
            <w:noProof/>
            <w:webHidden/>
          </w:rPr>
          <w:t>126</w:t>
        </w:r>
        <w:r>
          <w:rPr>
            <w:noProof/>
            <w:webHidden/>
          </w:rPr>
          <w:fldChar w:fldCharType="end"/>
        </w:r>
      </w:hyperlink>
    </w:p>
    <w:p w14:paraId="19E04752" w14:textId="0D5DEDDA"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16" w:history="1">
        <w:r w:rsidRPr="00EB35A1">
          <w:rPr>
            <w:rStyle w:val="Hiperpovezava"/>
            <w:noProof/>
          </w:rPr>
          <w:t>1707 - Drugi programi na področju zdravstva</w:t>
        </w:r>
        <w:r>
          <w:rPr>
            <w:noProof/>
            <w:webHidden/>
          </w:rPr>
          <w:tab/>
        </w:r>
        <w:r>
          <w:rPr>
            <w:noProof/>
            <w:webHidden/>
          </w:rPr>
          <w:fldChar w:fldCharType="begin"/>
        </w:r>
        <w:r>
          <w:rPr>
            <w:noProof/>
            <w:webHidden/>
          </w:rPr>
          <w:instrText xml:space="preserve"> PAGEREF _Toc212714016 \h </w:instrText>
        </w:r>
        <w:r>
          <w:rPr>
            <w:noProof/>
            <w:webHidden/>
          </w:rPr>
        </w:r>
        <w:r>
          <w:rPr>
            <w:noProof/>
            <w:webHidden/>
          </w:rPr>
          <w:fldChar w:fldCharType="separate"/>
        </w:r>
        <w:r w:rsidR="008121BB">
          <w:rPr>
            <w:noProof/>
            <w:webHidden/>
          </w:rPr>
          <w:t>126</w:t>
        </w:r>
        <w:r>
          <w:rPr>
            <w:noProof/>
            <w:webHidden/>
          </w:rPr>
          <w:fldChar w:fldCharType="end"/>
        </w:r>
      </w:hyperlink>
    </w:p>
    <w:p w14:paraId="4C1CE317" w14:textId="62BAB738"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17" w:history="1">
        <w:r w:rsidRPr="00EB35A1">
          <w:rPr>
            <w:rStyle w:val="Hiperpovezava"/>
            <w:noProof/>
          </w:rPr>
          <w:t>17079001 - Nujno zdravstveno varstvo</w:t>
        </w:r>
        <w:r>
          <w:rPr>
            <w:noProof/>
            <w:webHidden/>
          </w:rPr>
          <w:tab/>
        </w:r>
        <w:r>
          <w:rPr>
            <w:noProof/>
            <w:webHidden/>
          </w:rPr>
          <w:fldChar w:fldCharType="begin"/>
        </w:r>
        <w:r>
          <w:rPr>
            <w:noProof/>
            <w:webHidden/>
          </w:rPr>
          <w:instrText xml:space="preserve"> PAGEREF _Toc212714017 \h </w:instrText>
        </w:r>
        <w:r>
          <w:rPr>
            <w:noProof/>
            <w:webHidden/>
          </w:rPr>
        </w:r>
        <w:r>
          <w:rPr>
            <w:noProof/>
            <w:webHidden/>
          </w:rPr>
          <w:fldChar w:fldCharType="separate"/>
        </w:r>
        <w:r w:rsidR="008121BB">
          <w:rPr>
            <w:noProof/>
            <w:webHidden/>
          </w:rPr>
          <w:t>127</w:t>
        </w:r>
        <w:r>
          <w:rPr>
            <w:noProof/>
            <w:webHidden/>
          </w:rPr>
          <w:fldChar w:fldCharType="end"/>
        </w:r>
      </w:hyperlink>
    </w:p>
    <w:p w14:paraId="0B40BC14" w14:textId="04379DC3"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18" w:history="1">
        <w:r w:rsidRPr="00EB35A1">
          <w:rPr>
            <w:rStyle w:val="Hiperpovezava"/>
            <w:noProof/>
          </w:rPr>
          <w:t>18 - KULTURA, ŠPORT IN NEVLADNE ORGANIZACIJE</w:t>
        </w:r>
        <w:r>
          <w:rPr>
            <w:noProof/>
            <w:webHidden/>
          </w:rPr>
          <w:tab/>
        </w:r>
        <w:r>
          <w:rPr>
            <w:noProof/>
            <w:webHidden/>
          </w:rPr>
          <w:fldChar w:fldCharType="begin"/>
        </w:r>
        <w:r>
          <w:rPr>
            <w:noProof/>
            <w:webHidden/>
          </w:rPr>
          <w:instrText xml:space="preserve"> PAGEREF _Toc212714018 \h </w:instrText>
        </w:r>
        <w:r>
          <w:rPr>
            <w:noProof/>
            <w:webHidden/>
          </w:rPr>
        </w:r>
        <w:r>
          <w:rPr>
            <w:noProof/>
            <w:webHidden/>
          </w:rPr>
          <w:fldChar w:fldCharType="separate"/>
        </w:r>
        <w:r w:rsidR="008121BB">
          <w:rPr>
            <w:noProof/>
            <w:webHidden/>
          </w:rPr>
          <w:t>128</w:t>
        </w:r>
        <w:r>
          <w:rPr>
            <w:noProof/>
            <w:webHidden/>
          </w:rPr>
          <w:fldChar w:fldCharType="end"/>
        </w:r>
      </w:hyperlink>
    </w:p>
    <w:p w14:paraId="4D7C131F" w14:textId="32CF8308"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19" w:history="1">
        <w:r w:rsidRPr="00EB35A1">
          <w:rPr>
            <w:rStyle w:val="Hiperpovezava"/>
            <w:noProof/>
          </w:rPr>
          <w:t>1803 - Programi v kulturi</w:t>
        </w:r>
        <w:r>
          <w:rPr>
            <w:noProof/>
            <w:webHidden/>
          </w:rPr>
          <w:tab/>
        </w:r>
        <w:r>
          <w:rPr>
            <w:noProof/>
            <w:webHidden/>
          </w:rPr>
          <w:fldChar w:fldCharType="begin"/>
        </w:r>
        <w:r>
          <w:rPr>
            <w:noProof/>
            <w:webHidden/>
          </w:rPr>
          <w:instrText xml:space="preserve"> PAGEREF _Toc212714019 \h </w:instrText>
        </w:r>
        <w:r>
          <w:rPr>
            <w:noProof/>
            <w:webHidden/>
          </w:rPr>
        </w:r>
        <w:r>
          <w:rPr>
            <w:noProof/>
            <w:webHidden/>
          </w:rPr>
          <w:fldChar w:fldCharType="separate"/>
        </w:r>
        <w:r w:rsidR="008121BB">
          <w:rPr>
            <w:noProof/>
            <w:webHidden/>
          </w:rPr>
          <w:t>130</w:t>
        </w:r>
        <w:r>
          <w:rPr>
            <w:noProof/>
            <w:webHidden/>
          </w:rPr>
          <w:fldChar w:fldCharType="end"/>
        </w:r>
      </w:hyperlink>
    </w:p>
    <w:p w14:paraId="2BF66D85" w14:textId="5923F9E8"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20" w:history="1">
        <w:r w:rsidRPr="00EB35A1">
          <w:rPr>
            <w:rStyle w:val="Hiperpovezava"/>
            <w:noProof/>
          </w:rPr>
          <w:t>18039001 - Knjižničarstvo in založništvo</w:t>
        </w:r>
        <w:r>
          <w:rPr>
            <w:noProof/>
            <w:webHidden/>
          </w:rPr>
          <w:tab/>
        </w:r>
        <w:r>
          <w:rPr>
            <w:noProof/>
            <w:webHidden/>
          </w:rPr>
          <w:fldChar w:fldCharType="begin"/>
        </w:r>
        <w:r>
          <w:rPr>
            <w:noProof/>
            <w:webHidden/>
          </w:rPr>
          <w:instrText xml:space="preserve"> PAGEREF _Toc212714020 \h </w:instrText>
        </w:r>
        <w:r>
          <w:rPr>
            <w:noProof/>
            <w:webHidden/>
          </w:rPr>
        </w:r>
        <w:r>
          <w:rPr>
            <w:noProof/>
            <w:webHidden/>
          </w:rPr>
          <w:fldChar w:fldCharType="separate"/>
        </w:r>
        <w:r w:rsidR="008121BB">
          <w:rPr>
            <w:noProof/>
            <w:webHidden/>
          </w:rPr>
          <w:t>131</w:t>
        </w:r>
        <w:r>
          <w:rPr>
            <w:noProof/>
            <w:webHidden/>
          </w:rPr>
          <w:fldChar w:fldCharType="end"/>
        </w:r>
      </w:hyperlink>
    </w:p>
    <w:p w14:paraId="27D45851" w14:textId="5ED16A59"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21" w:history="1">
        <w:r w:rsidRPr="00EB35A1">
          <w:rPr>
            <w:rStyle w:val="Hiperpovezava"/>
            <w:noProof/>
          </w:rPr>
          <w:t>18039002 - Umetniški programi</w:t>
        </w:r>
        <w:r>
          <w:rPr>
            <w:noProof/>
            <w:webHidden/>
          </w:rPr>
          <w:tab/>
        </w:r>
        <w:r>
          <w:rPr>
            <w:noProof/>
            <w:webHidden/>
          </w:rPr>
          <w:fldChar w:fldCharType="begin"/>
        </w:r>
        <w:r>
          <w:rPr>
            <w:noProof/>
            <w:webHidden/>
          </w:rPr>
          <w:instrText xml:space="preserve"> PAGEREF _Toc212714021 \h </w:instrText>
        </w:r>
        <w:r>
          <w:rPr>
            <w:noProof/>
            <w:webHidden/>
          </w:rPr>
        </w:r>
        <w:r>
          <w:rPr>
            <w:noProof/>
            <w:webHidden/>
          </w:rPr>
          <w:fldChar w:fldCharType="separate"/>
        </w:r>
        <w:r w:rsidR="008121BB">
          <w:rPr>
            <w:noProof/>
            <w:webHidden/>
          </w:rPr>
          <w:t>133</w:t>
        </w:r>
        <w:r>
          <w:rPr>
            <w:noProof/>
            <w:webHidden/>
          </w:rPr>
          <w:fldChar w:fldCharType="end"/>
        </w:r>
      </w:hyperlink>
    </w:p>
    <w:p w14:paraId="184CDC77" w14:textId="7C1FBFBD"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22" w:history="1">
        <w:r w:rsidRPr="00EB35A1">
          <w:rPr>
            <w:rStyle w:val="Hiperpovezava"/>
            <w:noProof/>
          </w:rPr>
          <w:t>18039003 - Ljubiteljska kultura</w:t>
        </w:r>
        <w:r>
          <w:rPr>
            <w:noProof/>
            <w:webHidden/>
          </w:rPr>
          <w:tab/>
        </w:r>
        <w:r>
          <w:rPr>
            <w:noProof/>
            <w:webHidden/>
          </w:rPr>
          <w:fldChar w:fldCharType="begin"/>
        </w:r>
        <w:r>
          <w:rPr>
            <w:noProof/>
            <w:webHidden/>
          </w:rPr>
          <w:instrText xml:space="preserve"> PAGEREF _Toc212714022 \h </w:instrText>
        </w:r>
        <w:r>
          <w:rPr>
            <w:noProof/>
            <w:webHidden/>
          </w:rPr>
        </w:r>
        <w:r>
          <w:rPr>
            <w:noProof/>
            <w:webHidden/>
          </w:rPr>
          <w:fldChar w:fldCharType="separate"/>
        </w:r>
        <w:r w:rsidR="008121BB">
          <w:rPr>
            <w:noProof/>
            <w:webHidden/>
          </w:rPr>
          <w:t>134</w:t>
        </w:r>
        <w:r>
          <w:rPr>
            <w:noProof/>
            <w:webHidden/>
          </w:rPr>
          <w:fldChar w:fldCharType="end"/>
        </w:r>
      </w:hyperlink>
    </w:p>
    <w:p w14:paraId="57B28E2E" w14:textId="7E1C55C2"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23" w:history="1">
        <w:r w:rsidRPr="00EB35A1">
          <w:rPr>
            <w:rStyle w:val="Hiperpovezava"/>
            <w:noProof/>
          </w:rPr>
          <w:t>18039005 - Drugi programi v kulturi</w:t>
        </w:r>
        <w:r>
          <w:rPr>
            <w:noProof/>
            <w:webHidden/>
          </w:rPr>
          <w:tab/>
        </w:r>
        <w:r>
          <w:rPr>
            <w:noProof/>
            <w:webHidden/>
          </w:rPr>
          <w:fldChar w:fldCharType="begin"/>
        </w:r>
        <w:r>
          <w:rPr>
            <w:noProof/>
            <w:webHidden/>
          </w:rPr>
          <w:instrText xml:space="preserve"> PAGEREF _Toc212714023 \h </w:instrText>
        </w:r>
        <w:r>
          <w:rPr>
            <w:noProof/>
            <w:webHidden/>
          </w:rPr>
        </w:r>
        <w:r>
          <w:rPr>
            <w:noProof/>
            <w:webHidden/>
          </w:rPr>
          <w:fldChar w:fldCharType="separate"/>
        </w:r>
        <w:r w:rsidR="008121BB">
          <w:rPr>
            <w:noProof/>
            <w:webHidden/>
          </w:rPr>
          <w:t>135</w:t>
        </w:r>
        <w:r>
          <w:rPr>
            <w:noProof/>
            <w:webHidden/>
          </w:rPr>
          <w:fldChar w:fldCharType="end"/>
        </w:r>
      </w:hyperlink>
    </w:p>
    <w:p w14:paraId="78056974" w14:textId="1040E160"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24" w:history="1">
        <w:r w:rsidRPr="00EB35A1">
          <w:rPr>
            <w:rStyle w:val="Hiperpovezava"/>
            <w:noProof/>
          </w:rPr>
          <w:t>1804 - Podpora posebnim skupinam</w:t>
        </w:r>
        <w:r>
          <w:rPr>
            <w:noProof/>
            <w:webHidden/>
          </w:rPr>
          <w:tab/>
        </w:r>
        <w:r>
          <w:rPr>
            <w:noProof/>
            <w:webHidden/>
          </w:rPr>
          <w:fldChar w:fldCharType="begin"/>
        </w:r>
        <w:r>
          <w:rPr>
            <w:noProof/>
            <w:webHidden/>
          </w:rPr>
          <w:instrText xml:space="preserve"> PAGEREF _Toc212714024 \h </w:instrText>
        </w:r>
        <w:r>
          <w:rPr>
            <w:noProof/>
            <w:webHidden/>
          </w:rPr>
        </w:r>
        <w:r>
          <w:rPr>
            <w:noProof/>
            <w:webHidden/>
          </w:rPr>
          <w:fldChar w:fldCharType="separate"/>
        </w:r>
        <w:r w:rsidR="008121BB">
          <w:rPr>
            <w:noProof/>
            <w:webHidden/>
          </w:rPr>
          <w:t>137</w:t>
        </w:r>
        <w:r>
          <w:rPr>
            <w:noProof/>
            <w:webHidden/>
          </w:rPr>
          <w:fldChar w:fldCharType="end"/>
        </w:r>
      </w:hyperlink>
    </w:p>
    <w:p w14:paraId="02AB72D1" w14:textId="01B31054"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25" w:history="1">
        <w:r w:rsidRPr="00EB35A1">
          <w:rPr>
            <w:rStyle w:val="Hiperpovezava"/>
            <w:noProof/>
          </w:rPr>
          <w:t>18049004 - Programi drugih posebnih skupin</w:t>
        </w:r>
        <w:r>
          <w:rPr>
            <w:noProof/>
            <w:webHidden/>
          </w:rPr>
          <w:tab/>
        </w:r>
        <w:r>
          <w:rPr>
            <w:noProof/>
            <w:webHidden/>
          </w:rPr>
          <w:fldChar w:fldCharType="begin"/>
        </w:r>
        <w:r>
          <w:rPr>
            <w:noProof/>
            <w:webHidden/>
          </w:rPr>
          <w:instrText xml:space="preserve"> PAGEREF _Toc212714025 \h </w:instrText>
        </w:r>
        <w:r>
          <w:rPr>
            <w:noProof/>
            <w:webHidden/>
          </w:rPr>
        </w:r>
        <w:r>
          <w:rPr>
            <w:noProof/>
            <w:webHidden/>
          </w:rPr>
          <w:fldChar w:fldCharType="separate"/>
        </w:r>
        <w:r w:rsidR="008121BB">
          <w:rPr>
            <w:noProof/>
            <w:webHidden/>
          </w:rPr>
          <w:t>138</w:t>
        </w:r>
        <w:r>
          <w:rPr>
            <w:noProof/>
            <w:webHidden/>
          </w:rPr>
          <w:fldChar w:fldCharType="end"/>
        </w:r>
      </w:hyperlink>
    </w:p>
    <w:p w14:paraId="06607028" w14:textId="2B77E445"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26" w:history="1">
        <w:r w:rsidRPr="00EB35A1">
          <w:rPr>
            <w:rStyle w:val="Hiperpovezava"/>
            <w:noProof/>
          </w:rPr>
          <w:t>1805 - Šport in prostočasne aktivnosti</w:t>
        </w:r>
        <w:r>
          <w:rPr>
            <w:noProof/>
            <w:webHidden/>
          </w:rPr>
          <w:tab/>
        </w:r>
        <w:r>
          <w:rPr>
            <w:noProof/>
            <w:webHidden/>
          </w:rPr>
          <w:fldChar w:fldCharType="begin"/>
        </w:r>
        <w:r>
          <w:rPr>
            <w:noProof/>
            <w:webHidden/>
          </w:rPr>
          <w:instrText xml:space="preserve"> PAGEREF _Toc212714026 \h </w:instrText>
        </w:r>
        <w:r>
          <w:rPr>
            <w:noProof/>
            <w:webHidden/>
          </w:rPr>
        </w:r>
        <w:r>
          <w:rPr>
            <w:noProof/>
            <w:webHidden/>
          </w:rPr>
          <w:fldChar w:fldCharType="separate"/>
        </w:r>
        <w:r w:rsidR="008121BB">
          <w:rPr>
            <w:noProof/>
            <w:webHidden/>
          </w:rPr>
          <w:t>139</w:t>
        </w:r>
        <w:r>
          <w:rPr>
            <w:noProof/>
            <w:webHidden/>
          </w:rPr>
          <w:fldChar w:fldCharType="end"/>
        </w:r>
      </w:hyperlink>
    </w:p>
    <w:p w14:paraId="3CBB52CD" w14:textId="223260FA"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27" w:history="1">
        <w:r w:rsidRPr="00EB35A1">
          <w:rPr>
            <w:rStyle w:val="Hiperpovezava"/>
            <w:noProof/>
          </w:rPr>
          <w:t>18059001 - Programi športa</w:t>
        </w:r>
        <w:r>
          <w:rPr>
            <w:noProof/>
            <w:webHidden/>
          </w:rPr>
          <w:tab/>
        </w:r>
        <w:r>
          <w:rPr>
            <w:noProof/>
            <w:webHidden/>
          </w:rPr>
          <w:fldChar w:fldCharType="begin"/>
        </w:r>
        <w:r>
          <w:rPr>
            <w:noProof/>
            <w:webHidden/>
          </w:rPr>
          <w:instrText xml:space="preserve"> PAGEREF _Toc212714027 \h </w:instrText>
        </w:r>
        <w:r>
          <w:rPr>
            <w:noProof/>
            <w:webHidden/>
          </w:rPr>
        </w:r>
        <w:r>
          <w:rPr>
            <w:noProof/>
            <w:webHidden/>
          </w:rPr>
          <w:fldChar w:fldCharType="separate"/>
        </w:r>
        <w:r w:rsidR="008121BB">
          <w:rPr>
            <w:noProof/>
            <w:webHidden/>
          </w:rPr>
          <w:t>140</w:t>
        </w:r>
        <w:r>
          <w:rPr>
            <w:noProof/>
            <w:webHidden/>
          </w:rPr>
          <w:fldChar w:fldCharType="end"/>
        </w:r>
      </w:hyperlink>
    </w:p>
    <w:p w14:paraId="796449A4" w14:textId="199BD00B"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28" w:history="1">
        <w:r w:rsidRPr="00EB35A1">
          <w:rPr>
            <w:rStyle w:val="Hiperpovezava"/>
            <w:noProof/>
          </w:rPr>
          <w:t>19 - IZOBRAŽEVANJE</w:t>
        </w:r>
        <w:r>
          <w:rPr>
            <w:noProof/>
            <w:webHidden/>
          </w:rPr>
          <w:tab/>
        </w:r>
        <w:r>
          <w:rPr>
            <w:noProof/>
            <w:webHidden/>
          </w:rPr>
          <w:fldChar w:fldCharType="begin"/>
        </w:r>
        <w:r>
          <w:rPr>
            <w:noProof/>
            <w:webHidden/>
          </w:rPr>
          <w:instrText xml:space="preserve"> PAGEREF _Toc212714028 \h </w:instrText>
        </w:r>
        <w:r>
          <w:rPr>
            <w:noProof/>
            <w:webHidden/>
          </w:rPr>
        </w:r>
        <w:r>
          <w:rPr>
            <w:noProof/>
            <w:webHidden/>
          </w:rPr>
          <w:fldChar w:fldCharType="separate"/>
        </w:r>
        <w:r w:rsidR="008121BB">
          <w:rPr>
            <w:noProof/>
            <w:webHidden/>
          </w:rPr>
          <w:t>142</w:t>
        </w:r>
        <w:r>
          <w:rPr>
            <w:noProof/>
            <w:webHidden/>
          </w:rPr>
          <w:fldChar w:fldCharType="end"/>
        </w:r>
      </w:hyperlink>
    </w:p>
    <w:p w14:paraId="176A1EED" w14:textId="64497171"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29" w:history="1">
        <w:r w:rsidRPr="00EB35A1">
          <w:rPr>
            <w:rStyle w:val="Hiperpovezava"/>
            <w:noProof/>
          </w:rPr>
          <w:t>1902 - Varstvo in vzgoja predšolskih otrok</w:t>
        </w:r>
        <w:r>
          <w:rPr>
            <w:noProof/>
            <w:webHidden/>
          </w:rPr>
          <w:tab/>
        </w:r>
        <w:r>
          <w:rPr>
            <w:noProof/>
            <w:webHidden/>
          </w:rPr>
          <w:fldChar w:fldCharType="begin"/>
        </w:r>
        <w:r>
          <w:rPr>
            <w:noProof/>
            <w:webHidden/>
          </w:rPr>
          <w:instrText xml:space="preserve"> PAGEREF _Toc212714029 \h </w:instrText>
        </w:r>
        <w:r>
          <w:rPr>
            <w:noProof/>
            <w:webHidden/>
          </w:rPr>
        </w:r>
        <w:r>
          <w:rPr>
            <w:noProof/>
            <w:webHidden/>
          </w:rPr>
          <w:fldChar w:fldCharType="separate"/>
        </w:r>
        <w:r w:rsidR="008121BB">
          <w:rPr>
            <w:noProof/>
            <w:webHidden/>
          </w:rPr>
          <w:t>143</w:t>
        </w:r>
        <w:r>
          <w:rPr>
            <w:noProof/>
            <w:webHidden/>
          </w:rPr>
          <w:fldChar w:fldCharType="end"/>
        </w:r>
      </w:hyperlink>
    </w:p>
    <w:p w14:paraId="5D3137CC" w14:textId="273FEC8F"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30" w:history="1">
        <w:r w:rsidRPr="00EB35A1">
          <w:rPr>
            <w:rStyle w:val="Hiperpovezava"/>
            <w:noProof/>
          </w:rPr>
          <w:t>19029001 - Vrtci</w:t>
        </w:r>
        <w:r>
          <w:rPr>
            <w:noProof/>
            <w:webHidden/>
          </w:rPr>
          <w:tab/>
        </w:r>
        <w:r>
          <w:rPr>
            <w:noProof/>
            <w:webHidden/>
          </w:rPr>
          <w:fldChar w:fldCharType="begin"/>
        </w:r>
        <w:r>
          <w:rPr>
            <w:noProof/>
            <w:webHidden/>
          </w:rPr>
          <w:instrText xml:space="preserve"> PAGEREF _Toc212714030 \h </w:instrText>
        </w:r>
        <w:r>
          <w:rPr>
            <w:noProof/>
            <w:webHidden/>
          </w:rPr>
        </w:r>
        <w:r>
          <w:rPr>
            <w:noProof/>
            <w:webHidden/>
          </w:rPr>
          <w:fldChar w:fldCharType="separate"/>
        </w:r>
        <w:r w:rsidR="008121BB">
          <w:rPr>
            <w:noProof/>
            <w:webHidden/>
          </w:rPr>
          <w:t>143</w:t>
        </w:r>
        <w:r>
          <w:rPr>
            <w:noProof/>
            <w:webHidden/>
          </w:rPr>
          <w:fldChar w:fldCharType="end"/>
        </w:r>
      </w:hyperlink>
    </w:p>
    <w:p w14:paraId="443674CF" w14:textId="231C737D"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31" w:history="1">
        <w:r w:rsidRPr="00EB35A1">
          <w:rPr>
            <w:rStyle w:val="Hiperpovezava"/>
            <w:noProof/>
          </w:rPr>
          <w:t>1903 - Primarno in sekundarno izobraževanje</w:t>
        </w:r>
        <w:r>
          <w:rPr>
            <w:noProof/>
            <w:webHidden/>
          </w:rPr>
          <w:tab/>
        </w:r>
        <w:r>
          <w:rPr>
            <w:noProof/>
            <w:webHidden/>
          </w:rPr>
          <w:fldChar w:fldCharType="begin"/>
        </w:r>
        <w:r>
          <w:rPr>
            <w:noProof/>
            <w:webHidden/>
          </w:rPr>
          <w:instrText xml:space="preserve"> PAGEREF _Toc212714031 \h </w:instrText>
        </w:r>
        <w:r>
          <w:rPr>
            <w:noProof/>
            <w:webHidden/>
          </w:rPr>
        </w:r>
        <w:r>
          <w:rPr>
            <w:noProof/>
            <w:webHidden/>
          </w:rPr>
          <w:fldChar w:fldCharType="separate"/>
        </w:r>
        <w:r w:rsidR="008121BB">
          <w:rPr>
            <w:noProof/>
            <w:webHidden/>
          </w:rPr>
          <w:t>146</w:t>
        </w:r>
        <w:r>
          <w:rPr>
            <w:noProof/>
            <w:webHidden/>
          </w:rPr>
          <w:fldChar w:fldCharType="end"/>
        </w:r>
      </w:hyperlink>
    </w:p>
    <w:p w14:paraId="782C1205" w14:textId="020AF609"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32" w:history="1">
        <w:r w:rsidRPr="00EB35A1">
          <w:rPr>
            <w:rStyle w:val="Hiperpovezava"/>
            <w:noProof/>
          </w:rPr>
          <w:t>19039001 - Osnovno šolstvo</w:t>
        </w:r>
        <w:r>
          <w:rPr>
            <w:noProof/>
            <w:webHidden/>
          </w:rPr>
          <w:tab/>
        </w:r>
        <w:r>
          <w:rPr>
            <w:noProof/>
            <w:webHidden/>
          </w:rPr>
          <w:fldChar w:fldCharType="begin"/>
        </w:r>
        <w:r>
          <w:rPr>
            <w:noProof/>
            <w:webHidden/>
          </w:rPr>
          <w:instrText xml:space="preserve"> PAGEREF _Toc212714032 \h </w:instrText>
        </w:r>
        <w:r>
          <w:rPr>
            <w:noProof/>
            <w:webHidden/>
          </w:rPr>
        </w:r>
        <w:r>
          <w:rPr>
            <w:noProof/>
            <w:webHidden/>
          </w:rPr>
          <w:fldChar w:fldCharType="separate"/>
        </w:r>
        <w:r w:rsidR="008121BB">
          <w:rPr>
            <w:noProof/>
            <w:webHidden/>
          </w:rPr>
          <w:t>146</w:t>
        </w:r>
        <w:r>
          <w:rPr>
            <w:noProof/>
            <w:webHidden/>
          </w:rPr>
          <w:fldChar w:fldCharType="end"/>
        </w:r>
      </w:hyperlink>
    </w:p>
    <w:p w14:paraId="4DBC4E70" w14:textId="3E53D4F2"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33" w:history="1">
        <w:r w:rsidRPr="00EB35A1">
          <w:rPr>
            <w:rStyle w:val="Hiperpovezava"/>
            <w:noProof/>
          </w:rPr>
          <w:t>19039002 - Glasbeno šolstvo</w:t>
        </w:r>
        <w:r>
          <w:rPr>
            <w:noProof/>
            <w:webHidden/>
          </w:rPr>
          <w:tab/>
        </w:r>
        <w:r>
          <w:rPr>
            <w:noProof/>
            <w:webHidden/>
          </w:rPr>
          <w:fldChar w:fldCharType="begin"/>
        </w:r>
        <w:r>
          <w:rPr>
            <w:noProof/>
            <w:webHidden/>
          </w:rPr>
          <w:instrText xml:space="preserve"> PAGEREF _Toc212714033 \h </w:instrText>
        </w:r>
        <w:r>
          <w:rPr>
            <w:noProof/>
            <w:webHidden/>
          </w:rPr>
        </w:r>
        <w:r>
          <w:rPr>
            <w:noProof/>
            <w:webHidden/>
          </w:rPr>
          <w:fldChar w:fldCharType="separate"/>
        </w:r>
        <w:r w:rsidR="008121BB">
          <w:rPr>
            <w:noProof/>
            <w:webHidden/>
          </w:rPr>
          <w:t>149</w:t>
        </w:r>
        <w:r>
          <w:rPr>
            <w:noProof/>
            <w:webHidden/>
          </w:rPr>
          <w:fldChar w:fldCharType="end"/>
        </w:r>
      </w:hyperlink>
    </w:p>
    <w:p w14:paraId="4C1A0C02" w14:textId="441DCC60"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34" w:history="1">
        <w:r w:rsidRPr="00EB35A1">
          <w:rPr>
            <w:rStyle w:val="Hiperpovezava"/>
            <w:noProof/>
          </w:rPr>
          <w:t>1906 - Pomoči šolajočim</w:t>
        </w:r>
        <w:r>
          <w:rPr>
            <w:noProof/>
            <w:webHidden/>
          </w:rPr>
          <w:tab/>
        </w:r>
        <w:r>
          <w:rPr>
            <w:noProof/>
            <w:webHidden/>
          </w:rPr>
          <w:fldChar w:fldCharType="begin"/>
        </w:r>
        <w:r>
          <w:rPr>
            <w:noProof/>
            <w:webHidden/>
          </w:rPr>
          <w:instrText xml:space="preserve"> PAGEREF _Toc212714034 \h </w:instrText>
        </w:r>
        <w:r>
          <w:rPr>
            <w:noProof/>
            <w:webHidden/>
          </w:rPr>
        </w:r>
        <w:r>
          <w:rPr>
            <w:noProof/>
            <w:webHidden/>
          </w:rPr>
          <w:fldChar w:fldCharType="separate"/>
        </w:r>
        <w:r w:rsidR="008121BB">
          <w:rPr>
            <w:noProof/>
            <w:webHidden/>
          </w:rPr>
          <w:t>150</w:t>
        </w:r>
        <w:r>
          <w:rPr>
            <w:noProof/>
            <w:webHidden/>
          </w:rPr>
          <w:fldChar w:fldCharType="end"/>
        </w:r>
      </w:hyperlink>
    </w:p>
    <w:p w14:paraId="1E4B8318" w14:textId="2BA610CC"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35" w:history="1">
        <w:r w:rsidRPr="00EB35A1">
          <w:rPr>
            <w:rStyle w:val="Hiperpovezava"/>
            <w:noProof/>
          </w:rPr>
          <w:t>19069001 - Pomoči v osnovnem šolstvu</w:t>
        </w:r>
        <w:r>
          <w:rPr>
            <w:noProof/>
            <w:webHidden/>
          </w:rPr>
          <w:tab/>
        </w:r>
        <w:r>
          <w:rPr>
            <w:noProof/>
            <w:webHidden/>
          </w:rPr>
          <w:fldChar w:fldCharType="begin"/>
        </w:r>
        <w:r>
          <w:rPr>
            <w:noProof/>
            <w:webHidden/>
          </w:rPr>
          <w:instrText xml:space="preserve"> PAGEREF _Toc212714035 \h </w:instrText>
        </w:r>
        <w:r>
          <w:rPr>
            <w:noProof/>
            <w:webHidden/>
          </w:rPr>
        </w:r>
        <w:r>
          <w:rPr>
            <w:noProof/>
            <w:webHidden/>
          </w:rPr>
          <w:fldChar w:fldCharType="separate"/>
        </w:r>
        <w:r w:rsidR="008121BB">
          <w:rPr>
            <w:noProof/>
            <w:webHidden/>
          </w:rPr>
          <w:t>150</w:t>
        </w:r>
        <w:r>
          <w:rPr>
            <w:noProof/>
            <w:webHidden/>
          </w:rPr>
          <w:fldChar w:fldCharType="end"/>
        </w:r>
      </w:hyperlink>
    </w:p>
    <w:p w14:paraId="51F0E571" w14:textId="35F86568"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36" w:history="1">
        <w:r w:rsidRPr="00EB35A1">
          <w:rPr>
            <w:rStyle w:val="Hiperpovezava"/>
            <w:noProof/>
          </w:rPr>
          <w:t>20 - SOCIALNO VARSTVO</w:t>
        </w:r>
        <w:r>
          <w:rPr>
            <w:noProof/>
            <w:webHidden/>
          </w:rPr>
          <w:tab/>
        </w:r>
        <w:r>
          <w:rPr>
            <w:noProof/>
            <w:webHidden/>
          </w:rPr>
          <w:fldChar w:fldCharType="begin"/>
        </w:r>
        <w:r>
          <w:rPr>
            <w:noProof/>
            <w:webHidden/>
          </w:rPr>
          <w:instrText xml:space="preserve"> PAGEREF _Toc212714036 \h </w:instrText>
        </w:r>
        <w:r>
          <w:rPr>
            <w:noProof/>
            <w:webHidden/>
          </w:rPr>
        </w:r>
        <w:r>
          <w:rPr>
            <w:noProof/>
            <w:webHidden/>
          </w:rPr>
          <w:fldChar w:fldCharType="separate"/>
        </w:r>
        <w:r w:rsidR="008121BB">
          <w:rPr>
            <w:noProof/>
            <w:webHidden/>
          </w:rPr>
          <w:t>152</w:t>
        </w:r>
        <w:r>
          <w:rPr>
            <w:noProof/>
            <w:webHidden/>
          </w:rPr>
          <w:fldChar w:fldCharType="end"/>
        </w:r>
      </w:hyperlink>
    </w:p>
    <w:p w14:paraId="219F02F5" w14:textId="47EAA3B2"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37" w:history="1">
        <w:r w:rsidRPr="00EB35A1">
          <w:rPr>
            <w:rStyle w:val="Hiperpovezava"/>
            <w:noProof/>
          </w:rPr>
          <w:t>2002 - Varstvo otrok in družine</w:t>
        </w:r>
        <w:r>
          <w:rPr>
            <w:noProof/>
            <w:webHidden/>
          </w:rPr>
          <w:tab/>
        </w:r>
        <w:r>
          <w:rPr>
            <w:noProof/>
            <w:webHidden/>
          </w:rPr>
          <w:fldChar w:fldCharType="begin"/>
        </w:r>
        <w:r>
          <w:rPr>
            <w:noProof/>
            <w:webHidden/>
          </w:rPr>
          <w:instrText xml:space="preserve"> PAGEREF _Toc212714037 \h </w:instrText>
        </w:r>
        <w:r>
          <w:rPr>
            <w:noProof/>
            <w:webHidden/>
          </w:rPr>
        </w:r>
        <w:r>
          <w:rPr>
            <w:noProof/>
            <w:webHidden/>
          </w:rPr>
          <w:fldChar w:fldCharType="separate"/>
        </w:r>
        <w:r w:rsidR="008121BB">
          <w:rPr>
            <w:noProof/>
            <w:webHidden/>
          </w:rPr>
          <w:t>153</w:t>
        </w:r>
        <w:r>
          <w:rPr>
            <w:noProof/>
            <w:webHidden/>
          </w:rPr>
          <w:fldChar w:fldCharType="end"/>
        </w:r>
      </w:hyperlink>
    </w:p>
    <w:p w14:paraId="6C4141D9" w14:textId="25A8C743"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38" w:history="1">
        <w:r w:rsidRPr="00EB35A1">
          <w:rPr>
            <w:rStyle w:val="Hiperpovezava"/>
            <w:noProof/>
          </w:rPr>
          <w:t>20029001 - Drugi programi v pomoč družini</w:t>
        </w:r>
        <w:r>
          <w:rPr>
            <w:noProof/>
            <w:webHidden/>
          </w:rPr>
          <w:tab/>
        </w:r>
        <w:r>
          <w:rPr>
            <w:noProof/>
            <w:webHidden/>
          </w:rPr>
          <w:fldChar w:fldCharType="begin"/>
        </w:r>
        <w:r>
          <w:rPr>
            <w:noProof/>
            <w:webHidden/>
          </w:rPr>
          <w:instrText xml:space="preserve"> PAGEREF _Toc212714038 \h </w:instrText>
        </w:r>
        <w:r>
          <w:rPr>
            <w:noProof/>
            <w:webHidden/>
          </w:rPr>
        </w:r>
        <w:r>
          <w:rPr>
            <w:noProof/>
            <w:webHidden/>
          </w:rPr>
          <w:fldChar w:fldCharType="separate"/>
        </w:r>
        <w:r w:rsidR="008121BB">
          <w:rPr>
            <w:noProof/>
            <w:webHidden/>
          </w:rPr>
          <w:t>153</w:t>
        </w:r>
        <w:r>
          <w:rPr>
            <w:noProof/>
            <w:webHidden/>
          </w:rPr>
          <w:fldChar w:fldCharType="end"/>
        </w:r>
      </w:hyperlink>
    </w:p>
    <w:p w14:paraId="1E8821A9" w14:textId="7892C418"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39" w:history="1">
        <w:r w:rsidRPr="00EB35A1">
          <w:rPr>
            <w:rStyle w:val="Hiperpovezava"/>
            <w:noProof/>
          </w:rPr>
          <w:t>2004 - Izvajanje programov socialnega varstva</w:t>
        </w:r>
        <w:r>
          <w:rPr>
            <w:noProof/>
            <w:webHidden/>
          </w:rPr>
          <w:tab/>
        </w:r>
        <w:r>
          <w:rPr>
            <w:noProof/>
            <w:webHidden/>
          </w:rPr>
          <w:fldChar w:fldCharType="begin"/>
        </w:r>
        <w:r>
          <w:rPr>
            <w:noProof/>
            <w:webHidden/>
          </w:rPr>
          <w:instrText xml:space="preserve"> PAGEREF _Toc212714039 \h </w:instrText>
        </w:r>
        <w:r>
          <w:rPr>
            <w:noProof/>
            <w:webHidden/>
          </w:rPr>
        </w:r>
        <w:r>
          <w:rPr>
            <w:noProof/>
            <w:webHidden/>
          </w:rPr>
          <w:fldChar w:fldCharType="separate"/>
        </w:r>
        <w:r w:rsidR="008121BB">
          <w:rPr>
            <w:noProof/>
            <w:webHidden/>
          </w:rPr>
          <w:t>154</w:t>
        </w:r>
        <w:r>
          <w:rPr>
            <w:noProof/>
            <w:webHidden/>
          </w:rPr>
          <w:fldChar w:fldCharType="end"/>
        </w:r>
      </w:hyperlink>
    </w:p>
    <w:p w14:paraId="678025BC" w14:textId="2752DB85"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40" w:history="1">
        <w:r w:rsidRPr="00EB35A1">
          <w:rPr>
            <w:rStyle w:val="Hiperpovezava"/>
            <w:noProof/>
          </w:rPr>
          <w:t>20049003 - Socialno varstvo starih</w:t>
        </w:r>
        <w:r>
          <w:rPr>
            <w:noProof/>
            <w:webHidden/>
          </w:rPr>
          <w:tab/>
        </w:r>
        <w:r>
          <w:rPr>
            <w:noProof/>
            <w:webHidden/>
          </w:rPr>
          <w:fldChar w:fldCharType="begin"/>
        </w:r>
        <w:r>
          <w:rPr>
            <w:noProof/>
            <w:webHidden/>
          </w:rPr>
          <w:instrText xml:space="preserve"> PAGEREF _Toc212714040 \h </w:instrText>
        </w:r>
        <w:r>
          <w:rPr>
            <w:noProof/>
            <w:webHidden/>
          </w:rPr>
        </w:r>
        <w:r>
          <w:rPr>
            <w:noProof/>
            <w:webHidden/>
          </w:rPr>
          <w:fldChar w:fldCharType="separate"/>
        </w:r>
        <w:r w:rsidR="008121BB">
          <w:rPr>
            <w:noProof/>
            <w:webHidden/>
          </w:rPr>
          <w:t>155</w:t>
        </w:r>
        <w:r>
          <w:rPr>
            <w:noProof/>
            <w:webHidden/>
          </w:rPr>
          <w:fldChar w:fldCharType="end"/>
        </w:r>
      </w:hyperlink>
    </w:p>
    <w:p w14:paraId="3A34993B" w14:textId="417A2CF5"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41" w:history="1">
        <w:r w:rsidRPr="00EB35A1">
          <w:rPr>
            <w:rStyle w:val="Hiperpovezava"/>
            <w:noProof/>
          </w:rPr>
          <w:t>20049004 - Socialno varstvo materialno ogroženih</w:t>
        </w:r>
        <w:r>
          <w:rPr>
            <w:noProof/>
            <w:webHidden/>
          </w:rPr>
          <w:tab/>
        </w:r>
        <w:r>
          <w:rPr>
            <w:noProof/>
            <w:webHidden/>
          </w:rPr>
          <w:fldChar w:fldCharType="begin"/>
        </w:r>
        <w:r>
          <w:rPr>
            <w:noProof/>
            <w:webHidden/>
          </w:rPr>
          <w:instrText xml:space="preserve"> PAGEREF _Toc212714041 \h </w:instrText>
        </w:r>
        <w:r>
          <w:rPr>
            <w:noProof/>
            <w:webHidden/>
          </w:rPr>
        </w:r>
        <w:r>
          <w:rPr>
            <w:noProof/>
            <w:webHidden/>
          </w:rPr>
          <w:fldChar w:fldCharType="separate"/>
        </w:r>
        <w:r w:rsidR="008121BB">
          <w:rPr>
            <w:noProof/>
            <w:webHidden/>
          </w:rPr>
          <w:t>158</w:t>
        </w:r>
        <w:r>
          <w:rPr>
            <w:noProof/>
            <w:webHidden/>
          </w:rPr>
          <w:fldChar w:fldCharType="end"/>
        </w:r>
      </w:hyperlink>
    </w:p>
    <w:p w14:paraId="0EE7308C" w14:textId="471C6A76"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42" w:history="1">
        <w:r w:rsidRPr="00EB35A1">
          <w:rPr>
            <w:rStyle w:val="Hiperpovezava"/>
            <w:noProof/>
          </w:rPr>
          <w:t>20049006 - Socialno varstvo drugih ranljivih skupin</w:t>
        </w:r>
        <w:r>
          <w:rPr>
            <w:noProof/>
            <w:webHidden/>
          </w:rPr>
          <w:tab/>
        </w:r>
        <w:r>
          <w:rPr>
            <w:noProof/>
            <w:webHidden/>
          </w:rPr>
          <w:fldChar w:fldCharType="begin"/>
        </w:r>
        <w:r>
          <w:rPr>
            <w:noProof/>
            <w:webHidden/>
          </w:rPr>
          <w:instrText xml:space="preserve"> PAGEREF _Toc212714042 \h </w:instrText>
        </w:r>
        <w:r>
          <w:rPr>
            <w:noProof/>
            <w:webHidden/>
          </w:rPr>
        </w:r>
        <w:r>
          <w:rPr>
            <w:noProof/>
            <w:webHidden/>
          </w:rPr>
          <w:fldChar w:fldCharType="separate"/>
        </w:r>
        <w:r w:rsidR="008121BB">
          <w:rPr>
            <w:noProof/>
            <w:webHidden/>
          </w:rPr>
          <w:t>159</w:t>
        </w:r>
        <w:r>
          <w:rPr>
            <w:noProof/>
            <w:webHidden/>
          </w:rPr>
          <w:fldChar w:fldCharType="end"/>
        </w:r>
      </w:hyperlink>
    </w:p>
    <w:p w14:paraId="563E229B" w14:textId="60A7CE74"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43" w:history="1">
        <w:r w:rsidRPr="00EB35A1">
          <w:rPr>
            <w:rStyle w:val="Hiperpovezava"/>
            <w:noProof/>
          </w:rPr>
          <w:t>22 - SERVISIRANJE JAVNEGA DOLGA</w:t>
        </w:r>
        <w:r>
          <w:rPr>
            <w:noProof/>
            <w:webHidden/>
          </w:rPr>
          <w:tab/>
        </w:r>
        <w:r>
          <w:rPr>
            <w:noProof/>
            <w:webHidden/>
          </w:rPr>
          <w:fldChar w:fldCharType="begin"/>
        </w:r>
        <w:r>
          <w:rPr>
            <w:noProof/>
            <w:webHidden/>
          </w:rPr>
          <w:instrText xml:space="preserve"> PAGEREF _Toc212714043 \h </w:instrText>
        </w:r>
        <w:r>
          <w:rPr>
            <w:noProof/>
            <w:webHidden/>
          </w:rPr>
        </w:r>
        <w:r>
          <w:rPr>
            <w:noProof/>
            <w:webHidden/>
          </w:rPr>
          <w:fldChar w:fldCharType="separate"/>
        </w:r>
        <w:r w:rsidR="008121BB">
          <w:rPr>
            <w:noProof/>
            <w:webHidden/>
          </w:rPr>
          <w:t>160</w:t>
        </w:r>
        <w:r>
          <w:rPr>
            <w:noProof/>
            <w:webHidden/>
          </w:rPr>
          <w:fldChar w:fldCharType="end"/>
        </w:r>
      </w:hyperlink>
    </w:p>
    <w:p w14:paraId="28C2738B" w14:textId="6D4D5EC1"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44" w:history="1">
        <w:r w:rsidRPr="00EB35A1">
          <w:rPr>
            <w:rStyle w:val="Hiperpovezava"/>
            <w:noProof/>
          </w:rPr>
          <w:t>2201 - Servisiranje javnega dolga</w:t>
        </w:r>
        <w:r>
          <w:rPr>
            <w:noProof/>
            <w:webHidden/>
          </w:rPr>
          <w:tab/>
        </w:r>
        <w:r>
          <w:rPr>
            <w:noProof/>
            <w:webHidden/>
          </w:rPr>
          <w:fldChar w:fldCharType="begin"/>
        </w:r>
        <w:r>
          <w:rPr>
            <w:noProof/>
            <w:webHidden/>
          </w:rPr>
          <w:instrText xml:space="preserve"> PAGEREF _Toc212714044 \h </w:instrText>
        </w:r>
        <w:r>
          <w:rPr>
            <w:noProof/>
            <w:webHidden/>
          </w:rPr>
        </w:r>
        <w:r>
          <w:rPr>
            <w:noProof/>
            <w:webHidden/>
          </w:rPr>
          <w:fldChar w:fldCharType="separate"/>
        </w:r>
        <w:r w:rsidR="008121BB">
          <w:rPr>
            <w:noProof/>
            <w:webHidden/>
          </w:rPr>
          <w:t>161</w:t>
        </w:r>
        <w:r>
          <w:rPr>
            <w:noProof/>
            <w:webHidden/>
          </w:rPr>
          <w:fldChar w:fldCharType="end"/>
        </w:r>
      </w:hyperlink>
    </w:p>
    <w:p w14:paraId="46D7702A" w14:textId="43752B46"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45" w:history="1">
        <w:r w:rsidRPr="00EB35A1">
          <w:rPr>
            <w:rStyle w:val="Hiperpovezava"/>
            <w:noProof/>
          </w:rPr>
          <w:t>22021001 - Obveznosti iz naslova financiranja izvrševanja proračuna - domače zadolževanje</w:t>
        </w:r>
        <w:r>
          <w:rPr>
            <w:noProof/>
            <w:webHidden/>
          </w:rPr>
          <w:tab/>
        </w:r>
        <w:r>
          <w:rPr>
            <w:noProof/>
            <w:webHidden/>
          </w:rPr>
          <w:fldChar w:fldCharType="begin"/>
        </w:r>
        <w:r>
          <w:rPr>
            <w:noProof/>
            <w:webHidden/>
          </w:rPr>
          <w:instrText xml:space="preserve"> PAGEREF _Toc212714045 \h </w:instrText>
        </w:r>
        <w:r>
          <w:rPr>
            <w:noProof/>
            <w:webHidden/>
          </w:rPr>
        </w:r>
        <w:r>
          <w:rPr>
            <w:noProof/>
            <w:webHidden/>
          </w:rPr>
          <w:fldChar w:fldCharType="separate"/>
        </w:r>
        <w:r w:rsidR="008121BB">
          <w:rPr>
            <w:noProof/>
            <w:webHidden/>
          </w:rPr>
          <w:t>161</w:t>
        </w:r>
        <w:r>
          <w:rPr>
            <w:noProof/>
            <w:webHidden/>
          </w:rPr>
          <w:fldChar w:fldCharType="end"/>
        </w:r>
      </w:hyperlink>
    </w:p>
    <w:p w14:paraId="51F6DED6" w14:textId="7830901A"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46" w:history="1">
        <w:r w:rsidRPr="00EB35A1">
          <w:rPr>
            <w:rStyle w:val="Hiperpovezava"/>
            <w:noProof/>
          </w:rPr>
          <w:t>23 - INTERVENCIJSKI PROGRAMI IN OBVEZNOSTI</w:t>
        </w:r>
        <w:r>
          <w:rPr>
            <w:noProof/>
            <w:webHidden/>
          </w:rPr>
          <w:tab/>
        </w:r>
        <w:r>
          <w:rPr>
            <w:noProof/>
            <w:webHidden/>
          </w:rPr>
          <w:fldChar w:fldCharType="begin"/>
        </w:r>
        <w:r>
          <w:rPr>
            <w:noProof/>
            <w:webHidden/>
          </w:rPr>
          <w:instrText xml:space="preserve"> PAGEREF _Toc212714046 \h </w:instrText>
        </w:r>
        <w:r>
          <w:rPr>
            <w:noProof/>
            <w:webHidden/>
          </w:rPr>
        </w:r>
        <w:r>
          <w:rPr>
            <w:noProof/>
            <w:webHidden/>
          </w:rPr>
          <w:fldChar w:fldCharType="separate"/>
        </w:r>
        <w:r w:rsidR="008121BB">
          <w:rPr>
            <w:noProof/>
            <w:webHidden/>
          </w:rPr>
          <w:t>162</w:t>
        </w:r>
        <w:r>
          <w:rPr>
            <w:noProof/>
            <w:webHidden/>
          </w:rPr>
          <w:fldChar w:fldCharType="end"/>
        </w:r>
      </w:hyperlink>
    </w:p>
    <w:p w14:paraId="06CFA0F2" w14:textId="1BCED1F9"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47" w:history="1">
        <w:r w:rsidRPr="00EB35A1">
          <w:rPr>
            <w:rStyle w:val="Hiperpovezava"/>
            <w:noProof/>
          </w:rPr>
          <w:t>2302 - Posebna proračunska rezerva in programi pomoči v primerih nesreč</w:t>
        </w:r>
        <w:r>
          <w:rPr>
            <w:noProof/>
            <w:webHidden/>
          </w:rPr>
          <w:tab/>
        </w:r>
        <w:r>
          <w:rPr>
            <w:noProof/>
            <w:webHidden/>
          </w:rPr>
          <w:fldChar w:fldCharType="begin"/>
        </w:r>
        <w:r>
          <w:rPr>
            <w:noProof/>
            <w:webHidden/>
          </w:rPr>
          <w:instrText xml:space="preserve"> PAGEREF _Toc212714047 \h </w:instrText>
        </w:r>
        <w:r>
          <w:rPr>
            <w:noProof/>
            <w:webHidden/>
          </w:rPr>
        </w:r>
        <w:r>
          <w:rPr>
            <w:noProof/>
            <w:webHidden/>
          </w:rPr>
          <w:fldChar w:fldCharType="separate"/>
        </w:r>
        <w:r w:rsidR="008121BB">
          <w:rPr>
            <w:noProof/>
            <w:webHidden/>
          </w:rPr>
          <w:t>162</w:t>
        </w:r>
        <w:r>
          <w:rPr>
            <w:noProof/>
            <w:webHidden/>
          </w:rPr>
          <w:fldChar w:fldCharType="end"/>
        </w:r>
      </w:hyperlink>
    </w:p>
    <w:p w14:paraId="665E1849" w14:textId="609BEE8B"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48" w:history="1">
        <w:r w:rsidRPr="00EB35A1">
          <w:rPr>
            <w:rStyle w:val="Hiperpovezava"/>
            <w:noProof/>
          </w:rPr>
          <w:t>23029001 - Rezerva občine</w:t>
        </w:r>
        <w:r>
          <w:rPr>
            <w:noProof/>
            <w:webHidden/>
          </w:rPr>
          <w:tab/>
        </w:r>
        <w:r>
          <w:rPr>
            <w:noProof/>
            <w:webHidden/>
          </w:rPr>
          <w:fldChar w:fldCharType="begin"/>
        </w:r>
        <w:r>
          <w:rPr>
            <w:noProof/>
            <w:webHidden/>
          </w:rPr>
          <w:instrText xml:space="preserve"> PAGEREF _Toc212714048 \h </w:instrText>
        </w:r>
        <w:r>
          <w:rPr>
            <w:noProof/>
            <w:webHidden/>
          </w:rPr>
        </w:r>
        <w:r>
          <w:rPr>
            <w:noProof/>
            <w:webHidden/>
          </w:rPr>
          <w:fldChar w:fldCharType="separate"/>
        </w:r>
        <w:r w:rsidR="008121BB">
          <w:rPr>
            <w:noProof/>
            <w:webHidden/>
          </w:rPr>
          <w:t>163</w:t>
        </w:r>
        <w:r>
          <w:rPr>
            <w:noProof/>
            <w:webHidden/>
          </w:rPr>
          <w:fldChar w:fldCharType="end"/>
        </w:r>
      </w:hyperlink>
    </w:p>
    <w:p w14:paraId="42D6A773" w14:textId="0205C0A4"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49" w:history="1">
        <w:r w:rsidRPr="00EB35A1">
          <w:rPr>
            <w:rStyle w:val="Hiperpovezava"/>
            <w:noProof/>
          </w:rPr>
          <w:t>2303 - Splošna proračunska rezervacija</w:t>
        </w:r>
        <w:r>
          <w:rPr>
            <w:noProof/>
            <w:webHidden/>
          </w:rPr>
          <w:tab/>
        </w:r>
        <w:r>
          <w:rPr>
            <w:noProof/>
            <w:webHidden/>
          </w:rPr>
          <w:fldChar w:fldCharType="begin"/>
        </w:r>
        <w:r>
          <w:rPr>
            <w:noProof/>
            <w:webHidden/>
          </w:rPr>
          <w:instrText xml:space="preserve"> PAGEREF _Toc212714049 \h </w:instrText>
        </w:r>
        <w:r>
          <w:rPr>
            <w:noProof/>
            <w:webHidden/>
          </w:rPr>
        </w:r>
        <w:r>
          <w:rPr>
            <w:noProof/>
            <w:webHidden/>
          </w:rPr>
          <w:fldChar w:fldCharType="separate"/>
        </w:r>
        <w:r w:rsidR="008121BB">
          <w:rPr>
            <w:noProof/>
            <w:webHidden/>
          </w:rPr>
          <w:t>163</w:t>
        </w:r>
        <w:r>
          <w:rPr>
            <w:noProof/>
            <w:webHidden/>
          </w:rPr>
          <w:fldChar w:fldCharType="end"/>
        </w:r>
      </w:hyperlink>
    </w:p>
    <w:p w14:paraId="3FE2B514" w14:textId="160E2E43"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50" w:history="1">
        <w:r w:rsidRPr="00EB35A1">
          <w:rPr>
            <w:rStyle w:val="Hiperpovezava"/>
            <w:noProof/>
          </w:rPr>
          <w:t>23039001 - Splošna proračunska rezervacija</w:t>
        </w:r>
        <w:r>
          <w:rPr>
            <w:noProof/>
            <w:webHidden/>
          </w:rPr>
          <w:tab/>
        </w:r>
        <w:r>
          <w:rPr>
            <w:noProof/>
            <w:webHidden/>
          </w:rPr>
          <w:fldChar w:fldCharType="begin"/>
        </w:r>
        <w:r>
          <w:rPr>
            <w:noProof/>
            <w:webHidden/>
          </w:rPr>
          <w:instrText xml:space="preserve"> PAGEREF _Toc212714050 \h </w:instrText>
        </w:r>
        <w:r>
          <w:rPr>
            <w:noProof/>
            <w:webHidden/>
          </w:rPr>
        </w:r>
        <w:r>
          <w:rPr>
            <w:noProof/>
            <w:webHidden/>
          </w:rPr>
          <w:fldChar w:fldCharType="separate"/>
        </w:r>
        <w:r w:rsidR="008121BB">
          <w:rPr>
            <w:noProof/>
            <w:webHidden/>
          </w:rPr>
          <w:t>164</w:t>
        </w:r>
        <w:r>
          <w:rPr>
            <w:noProof/>
            <w:webHidden/>
          </w:rPr>
          <w:fldChar w:fldCharType="end"/>
        </w:r>
      </w:hyperlink>
    </w:p>
    <w:p w14:paraId="774992FC" w14:textId="6FA2F2EE" w:rsidR="003862B1" w:rsidRDefault="003862B1">
      <w:pPr>
        <w:pStyle w:val="Kazalovsebine3"/>
        <w:tabs>
          <w:tab w:val="right" w:leader="dot" w:pos="9628"/>
        </w:tabs>
        <w:rPr>
          <w:rFonts w:asciiTheme="minorHAnsi" w:eastAsiaTheme="minorEastAsia" w:hAnsiTheme="minorHAnsi" w:cstheme="minorBidi"/>
          <w:i w:val="0"/>
          <w:iCs w:val="0"/>
          <w:noProof/>
          <w:kern w:val="2"/>
          <w:sz w:val="24"/>
          <w:szCs w:val="24"/>
          <w:lang w:eastAsia="sl-SI"/>
          <w14:ligatures w14:val="standardContextual"/>
        </w:rPr>
      </w:pPr>
      <w:hyperlink w:anchor="_Toc212714051" w:history="1">
        <w:r w:rsidRPr="00EB35A1">
          <w:rPr>
            <w:rStyle w:val="Hiperpovezava"/>
            <w:noProof/>
          </w:rPr>
          <w:t>B - Račun finančnih terjatev in naložb</w:t>
        </w:r>
        <w:r>
          <w:rPr>
            <w:noProof/>
            <w:webHidden/>
          </w:rPr>
          <w:tab/>
        </w:r>
        <w:r>
          <w:rPr>
            <w:noProof/>
            <w:webHidden/>
          </w:rPr>
          <w:fldChar w:fldCharType="begin"/>
        </w:r>
        <w:r>
          <w:rPr>
            <w:noProof/>
            <w:webHidden/>
          </w:rPr>
          <w:instrText xml:space="preserve"> PAGEREF _Toc212714051 \h </w:instrText>
        </w:r>
        <w:r>
          <w:rPr>
            <w:noProof/>
            <w:webHidden/>
          </w:rPr>
        </w:r>
        <w:r>
          <w:rPr>
            <w:noProof/>
            <w:webHidden/>
          </w:rPr>
          <w:fldChar w:fldCharType="separate"/>
        </w:r>
        <w:r w:rsidR="008121BB">
          <w:rPr>
            <w:noProof/>
            <w:webHidden/>
          </w:rPr>
          <w:t>165</w:t>
        </w:r>
        <w:r>
          <w:rPr>
            <w:noProof/>
            <w:webHidden/>
          </w:rPr>
          <w:fldChar w:fldCharType="end"/>
        </w:r>
      </w:hyperlink>
    </w:p>
    <w:p w14:paraId="5C98BBC4" w14:textId="32D01BCA" w:rsidR="003862B1" w:rsidRDefault="003862B1">
      <w:pPr>
        <w:pStyle w:val="Kazalovsebine3"/>
        <w:tabs>
          <w:tab w:val="right" w:leader="dot" w:pos="9628"/>
        </w:tabs>
        <w:rPr>
          <w:rFonts w:asciiTheme="minorHAnsi" w:eastAsiaTheme="minorEastAsia" w:hAnsiTheme="minorHAnsi" w:cstheme="minorBidi"/>
          <w:i w:val="0"/>
          <w:iCs w:val="0"/>
          <w:noProof/>
          <w:kern w:val="2"/>
          <w:sz w:val="24"/>
          <w:szCs w:val="24"/>
          <w:lang w:eastAsia="sl-SI"/>
          <w14:ligatures w14:val="standardContextual"/>
        </w:rPr>
      </w:pPr>
      <w:hyperlink w:anchor="_Toc212714052" w:history="1">
        <w:r w:rsidRPr="00EB35A1">
          <w:rPr>
            <w:rStyle w:val="Hiperpovezava"/>
            <w:noProof/>
          </w:rPr>
          <w:t>C - Račun financiranja</w:t>
        </w:r>
        <w:r>
          <w:rPr>
            <w:noProof/>
            <w:webHidden/>
          </w:rPr>
          <w:tab/>
        </w:r>
        <w:r>
          <w:rPr>
            <w:noProof/>
            <w:webHidden/>
          </w:rPr>
          <w:fldChar w:fldCharType="begin"/>
        </w:r>
        <w:r>
          <w:rPr>
            <w:noProof/>
            <w:webHidden/>
          </w:rPr>
          <w:instrText xml:space="preserve"> PAGEREF _Toc212714052 \h </w:instrText>
        </w:r>
        <w:r>
          <w:rPr>
            <w:noProof/>
            <w:webHidden/>
          </w:rPr>
        </w:r>
        <w:r>
          <w:rPr>
            <w:noProof/>
            <w:webHidden/>
          </w:rPr>
          <w:fldChar w:fldCharType="separate"/>
        </w:r>
        <w:r w:rsidR="008121BB">
          <w:rPr>
            <w:noProof/>
            <w:webHidden/>
          </w:rPr>
          <w:t>166</w:t>
        </w:r>
        <w:r>
          <w:rPr>
            <w:noProof/>
            <w:webHidden/>
          </w:rPr>
          <w:fldChar w:fldCharType="end"/>
        </w:r>
      </w:hyperlink>
    </w:p>
    <w:p w14:paraId="6A682F88" w14:textId="0DB97D60" w:rsidR="003862B1" w:rsidRDefault="003862B1">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53" w:history="1">
        <w:r w:rsidRPr="00EB35A1">
          <w:rPr>
            <w:rStyle w:val="Hiperpovezava"/>
            <w:noProof/>
          </w:rPr>
          <w:t>22 - SERVISIRANJE JAVNEGA DOLGA</w:t>
        </w:r>
        <w:r>
          <w:rPr>
            <w:noProof/>
            <w:webHidden/>
          </w:rPr>
          <w:tab/>
        </w:r>
        <w:r>
          <w:rPr>
            <w:noProof/>
            <w:webHidden/>
          </w:rPr>
          <w:fldChar w:fldCharType="begin"/>
        </w:r>
        <w:r>
          <w:rPr>
            <w:noProof/>
            <w:webHidden/>
          </w:rPr>
          <w:instrText xml:space="preserve"> PAGEREF _Toc212714053 \h </w:instrText>
        </w:r>
        <w:r>
          <w:rPr>
            <w:noProof/>
            <w:webHidden/>
          </w:rPr>
        </w:r>
        <w:r>
          <w:rPr>
            <w:noProof/>
            <w:webHidden/>
          </w:rPr>
          <w:fldChar w:fldCharType="separate"/>
        </w:r>
        <w:r w:rsidR="008121BB">
          <w:rPr>
            <w:noProof/>
            <w:webHidden/>
          </w:rPr>
          <w:t>166</w:t>
        </w:r>
        <w:r>
          <w:rPr>
            <w:noProof/>
            <w:webHidden/>
          </w:rPr>
          <w:fldChar w:fldCharType="end"/>
        </w:r>
      </w:hyperlink>
    </w:p>
    <w:p w14:paraId="39F472BC" w14:textId="74D3A959" w:rsidR="003862B1" w:rsidRDefault="003862B1">
      <w:pPr>
        <w:pStyle w:val="Kazalovsebine6"/>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54" w:history="1">
        <w:r w:rsidRPr="00EB35A1">
          <w:rPr>
            <w:rStyle w:val="Hiperpovezava"/>
            <w:noProof/>
          </w:rPr>
          <w:t>2201 - Servisiranje javnega dolga</w:t>
        </w:r>
        <w:r>
          <w:rPr>
            <w:noProof/>
            <w:webHidden/>
          </w:rPr>
          <w:tab/>
        </w:r>
        <w:r>
          <w:rPr>
            <w:noProof/>
            <w:webHidden/>
          </w:rPr>
          <w:fldChar w:fldCharType="begin"/>
        </w:r>
        <w:r>
          <w:rPr>
            <w:noProof/>
            <w:webHidden/>
          </w:rPr>
          <w:instrText xml:space="preserve"> PAGEREF _Toc212714054 \h </w:instrText>
        </w:r>
        <w:r>
          <w:rPr>
            <w:noProof/>
            <w:webHidden/>
          </w:rPr>
        </w:r>
        <w:r>
          <w:rPr>
            <w:noProof/>
            <w:webHidden/>
          </w:rPr>
          <w:fldChar w:fldCharType="separate"/>
        </w:r>
        <w:r w:rsidR="008121BB">
          <w:rPr>
            <w:noProof/>
            <w:webHidden/>
          </w:rPr>
          <w:t>166</w:t>
        </w:r>
        <w:r>
          <w:rPr>
            <w:noProof/>
            <w:webHidden/>
          </w:rPr>
          <w:fldChar w:fldCharType="end"/>
        </w:r>
      </w:hyperlink>
    </w:p>
    <w:p w14:paraId="71E27993" w14:textId="6D8E7500"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55" w:history="1">
        <w:r w:rsidRPr="00EB35A1">
          <w:rPr>
            <w:rStyle w:val="Hiperpovezava"/>
            <w:noProof/>
          </w:rPr>
          <w:t>22021002 - Stroški financiranja in upravljanja z dolgom</w:t>
        </w:r>
        <w:r>
          <w:rPr>
            <w:noProof/>
            <w:webHidden/>
          </w:rPr>
          <w:tab/>
        </w:r>
        <w:r>
          <w:rPr>
            <w:noProof/>
            <w:webHidden/>
          </w:rPr>
          <w:fldChar w:fldCharType="begin"/>
        </w:r>
        <w:r>
          <w:rPr>
            <w:noProof/>
            <w:webHidden/>
          </w:rPr>
          <w:instrText xml:space="preserve"> PAGEREF _Toc212714055 \h </w:instrText>
        </w:r>
        <w:r>
          <w:rPr>
            <w:noProof/>
            <w:webHidden/>
          </w:rPr>
        </w:r>
        <w:r>
          <w:rPr>
            <w:noProof/>
            <w:webHidden/>
          </w:rPr>
          <w:fldChar w:fldCharType="separate"/>
        </w:r>
        <w:r w:rsidR="008121BB">
          <w:rPr>
            <w:noProof/>
            <w:webHidden/>
          </w:rPr>
          <w:t>166</w:t>
        </w:r>
        <w:r>
          <w:rPr>
            <w:noProof/>
            <w:webHidden/>
          </w:rPr>
          <w:fldChar w:fldCharType="end"/>
        </w:r>
      </w:hyperlink>
    </w:p>
    <w:p w14:paraId="185EF018" w14:textId="59C0715C"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56" w:history="1">
        <w:r w:rsidRPr="00EB35A1">
          <w:rPr>
            <w:rStyle w:val="Hiperpovezava"/>
            <w:noProof/>
          </w:rPr>
          <w:t>01019001 - Dejavnost občinskega sveta</w:t>
        </w:r>
        <w:r>
          <w:rPr>
            <w:noProof/>
            <w:webHidden/>
          </w:rPr>
          <w:tab/>
        </w:r>
        <w:r>
          <w:rPr>
            <w:noProof/>
            <w:webHidden/>
          </w:rPr>
          <w:fldChar w:fldCharType="begin"/>
        </w:r>
        <w:r>
          <w:rPr>
            <w:noProof/>
            <w:webHidden/>
          </w:rPr>
          <w:instrText xml:space="preserve"> PAGEREF _Toc212714056 \h </w:instrText>
        </w:r>
        <w:r>
          <w:rPr>
            <w:noProof/>
            <w:webHidden/>
          </w:rPr>
        </w:r>
        <w:r>
          <w:rPr>
            <w:noProof/>
            <w:webHidden/>
          </w:rPr>
          <w:fldChar w:fldCharType="separate"/>
        </w:r>
        <w:r w:rsidR="008121BB">
          <w:rPr>
            <w:noProof/>
            <w:webHidden/>
          </w:rPr>
          <w:t>171</w:t>
        </w:r>
        <w:r>
          <w:rPr>
            <w:noProof/>
            <w:webHidden/>
          </w:rPr>
          <w:fldChar w:fldCharType="end"/>
        </w:r>
      </w:hyperlink>
    </w:p>
    <w:p w14:paraId="0D2D8D95" w14:textId="442DD87C"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57" w:history="1">
        <w:r w:rsidRPr="00EB35A1">
          <w:rPr>
            <w:rStyle w:val="Hiperpovezava"/>
            <w:noProof/>
          </w:rPr>
          <w:t>04039003 - Razpolaganje in upravljanje z občinskim premoženjem</w:t>
        </w:r>
        <w:r>
          <w:rPr>
            <w:noProof/>
            <w:webHidden/>
          </w:rPr>
          <w:tab/>
        </w:r>
        <w:r>
          <w:rPr>
            <w:noProof/>
            <w:webHidden/>
          </w:rPr>
          <w:fldChar w:fldCharType="begin"/>
        </w:r>
        <w:r>
          <w:rPr>
            <w:noProof/>
            <w:webHidden/>
          </w:rPr>
          <w:instrText xml:space="preserve"> PAGEREF _Toc212714057 \h </w:instrText>
        </w:r>
        <w:r>
          <w:rPr>
            <w:noProof/>
            <w:webHidden/>
          </w:rPr>
        </w:r>
        <w:r>
          <w:rPr>
            <w:noProof/>
            <w:webHidden/>
          </w:rPr>
          <w:fldChar w:fldCharType="separate"/>
        </w:r>
        <w:r w:rsidR="008121BB">
          <w:rPr>
            <w:noProof/>
            <w:webHidden/>
          </w:rPr>
          <w:t>171</w:t>
        </w:r>
        <w:r>
          <w:rPr>
            <w:noProof/>
            <w:webHidden/>
          </w:rPr>
          <w:fldChar w:fldCharType="end"/>
        </w:r>
      </w:hyperlink>
    </w:p>
    <w:p w14:paraId="279D3DD6" w14:textId="270E5387"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58" w:history="1">
        <w:r w:rsidRPr="00EB35A1">
          <w:rPr>
            <w:rStyle w:val="Hiperpovezava"/>
            <w:noProof/>
          </w:rPr>
          <w:t>06039002 - Razpolaganje in upravljanje s premoženjem, potrebnim za delovanje občinske uprave</w:t>
        </w:r>
        <w:r>
          <w:rPr>
            <w:noProof/>
            <w:webHidden/>
          </w:rPr>
          <w:tab/>
        </w:r>
        <w:r>
          <w:rPr>
            <w:noProof/>
            <w:webHidden/>
          </w:rPr>
          <w:fldChar w:fldCharType="begin"/>
        </w:r>
        <w:r>
          <w:rPr>
            <w:noProof/>
            <w:webHidden/>
          </w:rPr>
          <w:instrText xml:space="preserve"> PAGEREF _Toc212714058 \h </w:instrText>
        </w:r>
        <w:r>
          <w:rPr>
            <w:noProof/>
            <w:webHidden/>
          </w:rPr>
        </w:r>
        <w:r>
          <w:rPr>
            <w:noProof/>
            <w:webHidden/>
          </w:rPr>
          <w:fldChar w:fldCharType="separate"/>
        </w:r>
        <w:r w:rsidR="008121BB">
          <w:rPr>
            <w:noProof/>
            <w:webHidden/>
          </w:rPr>
          <w:t>172</w:t>
        </w:r>
        <w:r>
          <w:rPr>
            <w:noProof/>
            <w:webHidden/>
          </w:rPr>
          <w:fldChar w:fldCharType="end"/>
        </w:r>
      </w:hyperlink>
    </w:p>
    <w:p w14:paraId="5659F0C4" w14:textId="0860CDE9"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59" w:history="1">
        <w:r w:rsidRPr="00EB35A1">
          <w:rPr>
            <w:rStyle w:val="Hiperpovezava"/>
            <w:noProof/>
          </w:rPr>
          <w:t>07039001 - Pripravljenost sistema za zaščito, reševanje in pomoč</w:t>
        </w:r>
        <w:r>
          <w:rPr>
            <w:noProof/>
            <w:webHidden/>
          </w:rPr>
          <w:tab/>
        </w:r>
        <w:r>
          <w:rPr>
            <w:noProof/>
            <w:webHidden/>
          </w:rPr>
          <w:fldChar w:fldCharType="begin"/>
        </w:r>
        <w:r>
          <w:rPr>
            <w:noProof/>
            <w:webHidden/>
          </w:rPr>
          <w:instrText xml:space="preserve"> PAGEREF _Toc212714059 \h </w:instrText>
        </w:r>
        <w:r>
          <w:rPr>
            <w:noProof/>
            <w:webHidden/>
          </w:rPr>
        </w:r>
        <w:r>
          <w:rPr>
            <w:noProof/>
            <w:webHidden/>
          </w:rPr>
          <w:fldChar w:fldCharType="separate"/>
        </w:r>
        <w:r w:rsidR="008121BB">
          <w:rPr>
            <w:noProof/>
            <w:webHidden/>
          </w:rPr>
          <w:t>172</w:t>
        </w:r>
        <w:r>
          <w:rPr>
            <w:noProof/>
            <w:webHidden/>
          </w:rPr>
          <w:fldChar w:fldCharType="end"/>
        </w:r>
      </w:hyperlink>
    </w:p>
    <w:p w14:paraId="5376679E" w14:textId="08A22F2A"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60" w:history="1">
        <w:r w:rsidRPr="00EB35A1">
          <w:rPr>
            <w:rStyle w:val="Hiperpovezava"/>
            <w:noProof/>
          </w:rPr>
          <w:t>07039002 - Delovanje sistema za zaščito, reševanje in pomoč</w:t>
        </w:r>
        <w:r>
          <w:rPr>
            <w:noProof/>
            <w:webHidden/>
          </w:rPr>
          <w:tab/>
        </w:r>
        <w:r>
          <w:rPr>
            <w:noProof/>
            <w:webHidden/>
          </w:rPr>
          <w:fldChar w:fldCharType="begin"/>
        </w:r>
        <w:r>
          <w:rPr>
            <w:noProof/>
            <w:webHidden/>
          </w:rPr>
          <w:instrText xml:space="preserve"> PAGEREF _Toc212714060 \h </w:instrText>
        </w:r>
        <w:r>
          <w:rPr>
            <w:noProof/>
            <w:webHidden/>
          </w:rPr>
        </w:r>
        <w:r>
          <w:rPr>
            <w:noProof/>
            <w:webHidden/>
          </w:rPr>
          <w:fldChar w:fldCharType="separate"/>
        </w:r>
        <w:r w:rsidR="008121BB">
          <w:rPr>
            <w:noProof/>
            <w:webHidden/>
          </w:rPr>
          <w:t>172</w:t>
        </w:r>
        <w:r>
          <w:rPr>
            <w:noProof/>
            <w:webHidden/>
          </w:rPr>
          <w:fldChar w:fldCharType="end"/>
        </w:r>
      </w:hyperlink>
    </w:p>
    <w:p w14:paraId="0071FF21" w14:textId="59541961"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61" w:history="1">
        <w:r w:rsidRPr="00EB35A1">
          <w:rPr>
            <w:rStyle w:val="Hiperpovezava"/>
            <w:noProof/>
          </w:rPr>
          <w:t>13029002 - Investicijsko vzdrževanje in gradnja občinskih cest</w:t>
        </w:r>
        <w:r>
          <w:rPr>
            <w:noProof/>
            <w:webHidden/>
          </w:rPr>
          <w:tab/>
        </w:r>
        <w:r>
          <w:rPr>
            <w:noProof/>
            <w:webHidden/>
          </w:rPr>
          <w:fldChar w:fldCharType="begin"/>
        </w:r>
        <w:r>
          <w:rPr>
            <w:noProof/>
            <w:webHidden/>
          </w:rPr>
          <w:instrText xml:space="preserve"> PAGEREF _Toc212714061 \h </w:instrText>
        </w:r>
        <w:r>
          <w:rPr>
            <w:noProof/>
            <w:webHidden/>
          </w:rPr>
        </w:r>
        <w:r>
          <w:rPr>
            <w:noProof/>
            <w:webHidden/>
          </w:rPr>
          <w:fldChar w:fldCharType="separate"/>
        </w:r>
        <w:r w:rsidR="008121BB">
          <w:rPr>
            <w:noProof/>
            <w:webHidden/>
          </w:rPr>
          <w:t>173</w:t>
        </w:r>
        <w:r>
          <w:rPr>
            <w:noProof/>
            <w:webHidden/>
          </w:rPr>
          <w:fldChar w:fldCharType="end"/>
        </w:r>
      </w:hyperlink>
    </w:p>
    <w:p w14:paraId="30554997" w14:textId="675F0FD9"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62" w:history="1">
        <w:r w:rsidRPr="00EB35A1">
          <w:rPr>
            <w:rStyle w:val="Hiperpovezava"/>
            <w:noProof/>
          </w:rPr>
          <w:t>13029003 – Urejanje cestnega prometa</w:t>
        </w:r>
        <w:r>
          <w:rPr>
            <w:noProof/>
            <w:webHidden/>
          </w:rPr>
          <w:tab/>
        </w:r>
        <w:r>
          <w:rPr>
            <w:noProof/>
            <w:webHidden/>
          </w:rPr>
          <w:fldChar w:fldCharType="begin"/>
        </w:r>
        <w:r>
          <w:rPr>
            <w:noProof/>
            <w:webHidden/>
          </w:rPr>
          <w:instrText xml:space="preserve"> PAGEREF _Toc212714062 \h </w:instrText>
        </w:r>
        <w:r>
          <w:rPr>
            <w:noProof/>
            <w:webHidden/>
          </w:rPr>
        </w:r>
        <w:r>
          <w:rPr>
            <w:noProof/>
            <w:webHidden/>
          </w:rPr>
          <w:fldChar w:fldCharType="separate"/>
        </w:r>
        <w:r w:rsidR="008121BB">
          <w:rPr>
            <w:noProof/>
            <w:webHidden/>
          </w:rPr>
          <w:t>174</w:t>
        </w:r>
        <w:r>
          <w:rPr>
            <w:noProof/>
            <w:webHidden/>
          </w:rPr>
          <w:fldChar w:fldCharType="end"/>
        </w:r>
      </w:hyperlink>
    </w:p>
    <w:p w14:paraId="52F4ECF6" w14:textId="4025FB54"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63" w:history="1">
        <w:r w:rsidRPr="00EB35A1">
          <w:rPr>
            <w:rStyle w:val="Hiperpovezava"/>
            <w:noProof/>
          </w:rPr>
          <w:t>13029004 - Cestna razsvetljava</w:t>
        </w:r>
        <w:r>
          <w:rPr>
            <w:noProof/>
            <w:webHidden/>
          </w:rPr>
          <w:tab/>
        </w:r>
        <w:r>
          <w:rPr>
            <w:noProof/>
            <w:webHidden/>
          </w:rPr>
          <w:fldChar w:fldCharType="begin"/>
        </w:r>
        <w:r>
          <w:rPr>
            <w:noProof/>
            <w:webHidden/>
          </w:rPr>
          <w:instrText xml:space="preserve"> PAGEREF _Toc212714063 \h </w:instrText>
        </w:r>
        <w:r>
          <w:rPr>
            <w:noProof/>
            <w:webHidden/>
          </w:rPr>
        </w:r>
        <w:r>
          <w:rPr>
            <w:noProof/>
            <w:webHidden/>
          </w:rPr>
          <w:fldChar w:fldCharType="separate"/>
        </w:r>
        <w:r w:rsidR="008121BB">
          <w:rPr>
            <w:noProof/>
            <w:webHidden/>
          </w:rPr>
          <w:t>175</w:t>
        </w:r>
        <w:r>
          <w:rPr>
            <w:noProof/>
            <w:webHidden/>
          </w:rPr>
          <w:fldChar w:fldCharType="end"/>
        </w:r>
      </w:hyperlink>
    </w:p>
    <w:p w14:paraId="19338D2C" w14:textId="6616835E"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64" w:history="1">
        <w:r w:rsidRPr="00EB35A1">
          <w:rPr>
            <w:rStyle w:val="Hiperpovezava"/>
            <w:noProof/>
          </w:rPr>
          <w:t>14029001 - Spodbujanje razvoja malega gospodarstva</w:t>
        </w:r>
        <w:r>
          <w:rPr>
            <w:noProof/>
            <w:webHidden/>
          </w:rPr>
          <w:tab/>
        </w:r>
        <w:r>
          <w:rPr>
            <w:noProof/>
            <w:webHidden/>
          </w:rPr>
          <w:fldChar w:fldCharType="begin"/>
        </w:r>
        <w:r>
          <w:rPr>
            <w:noProof/>
            <w:webHidden/>
          </w:rPr>
          <w:instrText xml:space="preserve"> PAGEREF _Toc212714064 \h </w:instrText>
        </w:r>
        <w:r>
          <w:rPr>
            <w:noProof/>
            <w:webHidden/>
          </w:rPr>
        </w:r>
        <w:r>
          <w:rPr>
            <w:noProof/>
            <w:webHidden/>
          </w:rPr>
          <w:fldChar w:fldCharType="separate"/>
        </w:r>
        <w:r w:rsidR="008121BB">
          <w:rPr>
            <w:noProof/>
            <w:webHidden/>
          </w:rPr>
          <w:t>175</w:t>
        </w:r>
        <w:r>
          <w:rPr>
            <w:noProof/>
            <w:webHidden/>
          </w:rPr>
          <w:fldChar w:fldCharType="end"/>
        </w:r>
      </w:hyperlink>
    </w:p>
    <w:p w14:paraId="69BB8D13" w14:textId="7A9F3E20"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65" w:history="1">
        <w:r w:rsidRPr="00EB35A1">
          <w:rPr>
            <w:rStyle w:val="Hiperpovezava"/>
            <w:noProof/>
          </w:rPr>
          <w:t>14039002 - Spodbujanje razvoja turizma in gostinstva</w:t>
        </w:r>
        <w:r>
          <w:rPr>
            <w:noProof/>
            <w:webHidden/>
          </w:rPr>
          <w:tab/>
        </w:r>
        <w:r>
          <w:rPr>
            <w:noProof/>
            <w:webHidden/>
          </w:rPr>
          <w:fldChar w:fldCharType="begin"/>
        </w:r>
        <w:r>
          <w:rPr>
            <w:noProof/>
            <w:webHidden/>
          </w:rPr>
          <w:instrText xml:space="preserve"> PAGEREF _Toc212714065 \h </w:instrText>
        </w:r>
        <w:r>
          <w:rPr>
            <w:noProof/>
            <w:webHidden/>
          </w:rPr>
        </w:r>
        <w:r>
          <w:rPr>
            <w:noProof/>
            <w:webHidden/>
          </w:rPr>
          <w:fldChar w:fldCharType="separate"/>
        </w:r>
        <w:r w:rsidR="008121BB">
          <w:rPr>
            <w:noProof/>
            <w:webHidden/>
          </w:rPr>
          <w:t>175</w:t>
        </w:r>
        <w:r>
          <w:rPr>
            <w:noProof/>
            <w:webHidden/>
          </w:rPr>
          <w:fldChar w:fldCharType="end"/>
        </w:r>
      </w:hyperlink>
    </w:p>
    <w:p w14:paraId="5B2005AA" w14:textId="2DF7CABF"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66" w:history="1">
        <w:r w:rsidRPr="00EB35A1">
          <w:rPr>
            <w:rStyle w:val="Hiperpovezava"/>
            <w:noProof/>
          </w:rPr>
          <w:t>15029001 - Zbiranje in ravnanje z odpadki</w:t>
        </w:r>
        <w:r>
          <w:rPr>
            <w:noProof/>
            <w:webHidden/>
          </w:rPr>
          <w:tab/>
        </w:r>
        <w:r>
          <w:rPr>
            <w:noProof/>
            <w:webHidden/>
          </w:rPr>
          <w:fldChar w:fldCharType="begin"/>
        </w:r>
        <w:r>
          <w:rPr>
            <w:noProof/>
            <w:webHidden/>
          </w:rPr>
          <w:instrText xml:space="preserve"> PAGEREF _Toc212714066 \h </w:instrText>
        </w:r>
        <w:r>
          <w:rPr>
            <w:noProof/>
            <w:webHidden/>
          </w:rPr>
        </w:r>
        <w:r>
          <w:rPr>
            <w:noProof/>
            <w:webHidden/>
          </w:rPr>
          <w:fldChar w:fldCharType="separate"/>
        </w:r>
        <w:r w:rsidR="008121BB">
          <w:rPr>
            <w:noProof/>
            <w:webHidden/>
          </w:rPr>
          <w:t>176</w:t>
        </w:r>
        <w:r>
          <w:rPr>
            <w:noProof/>
            <w:webHidden/>
          </w:rPr>
          <w:fldChar w:fldCharType="end"/>
        </w:r>
      </w:hyperlink>
    </w:p>
    <w:p w14:paraId="76863CF2" w14:textId="5EA0F3AE"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67" w:history="1">
        <w:r w:rsidRPr="00EB35A1">
          <w:rPr>
            <w:rStyle w:val="Hiperpovezava"/>
            <w:noProof/>
          </w:rPr>
          <w:t>15029002 - Ravnanje z odpadno vodo</w:t>
        </w:r>
        <w:r>
          <w:rPr>
            <w:noProof/>
            <w:webHidden/>
          </w:rPr>
          <w:tab/>
        </w:r>
        <w:r>
          <w:rPr>
            <w:noProof/>
            <w:webHidden/>
          </w:rPr>
          <w:fldChar w:fldCharType="begin"/>
        </w:r>
        <w:r>
          <w:rPr>
            <w:noProof/>
            <w:webHidden/>
          </w:rPr>
          <w:instrText xml:space="preserve"> PAGEREF _Toc212714067 \h </w:instrText>
        </w:r>
        <w:r>
          <w:rPr>
            <w:noProof/>
            <w:webHidden/>
          </w:rPr>
        </w:r>
        <w:r>
          <w:rPr>
            <w:noProof/>
            <w:webHidden/>
          </w:rPr>
          <w:fldChar w:fldCharType="separate"/>
        </w:r>
        <w:r w:rsidR="008121BB">
          <w:rPr>
            <w:noProof/>
            <w:webHidden/>
          </w:rPr>
          <w:t>176</w:t>
        </w:r>
        <w:r>
          <w:rPr>
            <w:noProof/>
            <w:webHidden/>
          </w:rPr>
          <w:fldChar w:fldCharType="end"/>
        </w:r>
      </w:hyperlink>
    </w:p>
    <w:p w14:paraId="16DD093A" w14:textId="2F9920B1"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68" w:history="1">
        <w:r w:rsidRPr="00EB35A1">
          <w:rPr>
            <w:rStyle w:val="Hiperpovezava"/>
            <w:noProof/>
          </w:rPr>
          <w:t>16039001 - Oskrba z vodo</w:t>
        </w:r>
        <w:r>
          <w:rPr>
            <w:noProof/>
            <w:webHidden/>
          </w:rPr>
          <w:tab/>
        </w:r>
        <w:r>
          <w:rPr>
            <w:noProof/>
            <w:webHidden/>
          </w:rPr>
          <w:fldChar w:fldCharType="begin"/>
        </w:r>
        <w:r>
          <w:rPr>
            <w:noProof/>
            <w:webHidden/>
          </w:rPr>
          <w:instrText xml:space="preserve"> PAGEREF _Toc212714068 \h </w:instrText>
        </w:r>
        <w:r>
          <w:rPr>
            <w:noProof/>
            <w:webHidden/>
          </w:rPr>
        </w:r>
        <w:r>
          <w:rPr>
            <w:noProof/>
            <w:webHidden/>
          </w:rPr>
          <w:fldChar w:fldCharType="separate"/>
        </w:r>
        <w:r w:rsidR="008121BB">
          <w:rPr>
            <w:noProof/>
            <w:webHidden/>
          </w:rPr>
          <w:t>176</w:t>
        </w:r>
        <w:r>
          <w:rPr>
            <w:noProof/>
            <w:webHidden/>
          </w:rPr>
          <w:fldChar w:fldCharType="end"/>
        </w:r>
      </w:hyperlink>
    </w:p>
    <w:p w14:paraId="38B7AC8B" w14:textId="1C88961B"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69" w:history="1">
        <w:r w:rsidRPr="00EB35A1">
          <w:rPr>
            <w:rStyle w:val="Hiperpovezava"/>
            <w:noProof/>
          </w:rPr>
          <w:t>16039002 - Urejanje pokopališč in pogrebna dejavnost</w:t>
        </w:r>
        <w:r>
          <w:rPr>
            <w:noProof/>
            <w:webHidden/>
          </w:rPr>
          <w:tab/>
        </w:r>
        <w:r>
          <w:rPr>
            <w:noProof/>
            <w:webHidden/>
          </w:rPr>
          <w:fldChar w:fldCharType="begin"/>
        </w:r>
        <w:r>
          <w:rPr>
            <w:noProof/>
            <w:webHidden/>
          </w:rPr>
          <w:instrText xml:space="preserve"> PAGEREF _Toc212714069 \h </w:instrText>
        </w:r>
        <w:r>
          <w:rPr>
            <w:noProof/>
            <w:webHidden/>
          </w:rPr>
        </w:r>
        <w:r>
          <w:rPr>
            <w:noProof/>
            <w:webHidden/>
          </w:rPr>
          <w:fldChar w:fldCharType="separate"/>
        </w:r>
        <w:r w:rsidR="008121BB">
          <w:rPr>
            <w:noProof/>
            <w:webHidden/>
          </w:rPr>
          <w:t>178</w:t>
        </w:r>
        <w:r>
          <w:rPr>
            <w:noProof/>
            <w:webHidden/>
          </w:rPr>
          <w:fldChar w:fldCharType="end"/>
        </w:r>
      </w:hyperlink>
    </w:p>
    <w:p w14:paraId="79632C5B" w14:textId="171AED52"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70" w:history="1">
        <w:r w:rsidRPr="00EB35A1">
          <w:rPr>
            <w:rStyle w:val="Hiperpovezava"/>
            <w:noProof/>
          </w:rPr>
          <w:t>16039003- Objekti za rekreacijo</w:t>
        </w:r>
        <w:r>
          <w:rPr>
            <w:noProof/>
            <w:webHidden/>
          </w:rPr>
          <w:tab/>
        </w:r>
        <w:r>
          <w:rPr>
            <w:noProof/>
            <w:webHidden/>
          </w:rPr>
          <w:fldChar w:fldCharType="begin"/>
        </w:r>
        <w:r>
          <w:rPr>
            <w:noProof/>
            <w:webHidden/>
          </w:rPr>
          <w:instrText xml:space="preserve"> PAGEREF _Toc212714070 \h </w:instrText>
        </w:r>
        <w:r>
          <w:rPr>
            <w:noProof/>
            <w:webHidden/>
          </w:rPr>
        </w:r>
        <w:r>
          <w:rPr>
            <w:noProof/>
            <w:webHidden/>
          </w:rPr>
          <w:fldChar w:fldCharType="separate"/>
        </w:r>
        <w:r w:rsidR="008121BB">
          <w:rPr>
            <w:noProof/>
            <w:webHidden/>
          </w:rPr>
          <w:t>178</w:t>
        </w:r>
        <w:r>
          <w:rPr>
            <w:noProof/>
            <w:webHidden/>
          </w:rPr>
          <w:fldChar w:fldCharType="end"/>
        </w:r>
      </w:hyperlink>
    </w:p>
    <w:p w14:paraId="6CA9936B" w14:textId="01D5D4DE"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71" w:history="1">
        <w:r w:rsidRPr="00EB35A1">
          <w:rPr>
            <w:rStyle w:val="Hiperpovezava"/>
            <w:noProof/>
          </w:rPr>
          <w:t>16039005 - Druge komunalne dejavnosti</w:t>
        </w:r>
        <w:r>
          <w:rPr>
            <w:noProof/>
            <w:webHidden/>
          </w:rPr>
          <w:tab/>
        </w:r>
        <w:r>
          <w:rPr>
            <w:noProof/>
            <w:webHidden/>
          </w:rPr>
          <w:fldChar w:fldCharType="begin"/>
        </w:r>
        <w:r>
          <w:rPr>
            <w:noProof/>
            <w:webHidden/>
          </w:rPr>
          <w:instrText xml:space="preserve"> PAGEREF _Toc212714071 \h </w:instrText>
        </w:r>
        <w:r>
          <w:rPr>
            <w:noProof/>
            <w:webHidden/>
          </w:rPr>
        </w:r>
        <w:r>
          <w:rPr>
            <w:noProof/>
            <w:webHidden/>
          </w:rPr>
          <w:fldChar w:fldCharType="separate"/>
        </w:r>
        <w:r w:rsidR="008121BB">
          <w:rPr>
            <w:noProof/>
            <w:webHidden/>
          </w:rPr>
          <w:t>179</w:t>
        </w:r>
        <w:r>
          <w:rPr>
            <w:noProof/>
            <w:webHidden/>
          </w:rPr>
          <w:fldChar w:fldCharType="end"/>
        </w:r>
      </w:hyperlink>
    </w:p>
    <w:p w14:paraId="40897385" w14:textId="4A748CD9"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72" w:history="1">
        <w:r w:rsidRPr="00EB35A1">
          <w:rPr>
            <w:rStyle w:val="Hiperpovezava"/>
            <w:noProof/>
          </w:rPr>
          <w:t>16059002 - Spodbujanje stanovanjske gradnje</w:t>
        </w:r>
        <w:r>
          <w:rPr>
            <w:noProof/>
            <w:webHidden/>
          </w:rPr>
          <w:tab/>
        </w:r>
        <w:r>
          <w:rPr>
            <w:noProof/>
            <w:webHidden/>
          </w:rPr>
          <w:fldChar w:fldCharType="begin"/>
        </w:r>
        <w:r>
          <w:rPr>
            <w:noProof/>
            <w:webHidden/>
          </w:rPr>
          <w:instrText xml:space="preserve"> PAGEREF _Toc212714072 \h </w:instrText>
        </w:r>
        <w:r>
          <w:rPr>
            <w:noProof/>
            <w:webHidden/>
          </w:rPr>
        </w:r>
        <w:r>
          <w:rPr>
            <w:noProof/>
            <w:webHidden/>
          </w:rPr>
          <w:fldChar w:fldCharType="separate"/>
        </w:r>
        <w:r w:rsidR="008121BB">
          <w:rPr>
            <w:noProof/>
            <w:webHidden/>
          </w:rPr>
          <w:t>179</w:t>
        </w:r>
        <w:r>
          <w:rPr>
            <w:noProof/>
            <w:webHidden/>
          </w:rPr>
          <w:fldChar w:fldCharType="end"/>
        </w:r>
      </w:hyperlink>
    </w:p>
    <w:p w14:paraId="742194B2" w14:textId="2B315F20"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73" w:history="1">
        <w:r w:rsidRPr="00EB35A1">
          <w:rPr>
            <w:rStyle w:val="Hiperpovezava"/>
            <w:noProof/>
          </w:rPr>
          <w:t>16069002 – Nakup zemljišč</w:t>
        </w:r>
        <w:r>
          <w:rPr>
            <w:noProof/>
            <w:webHidden/>
          </w:rPr>
          <w:tab/>
        </w:r>
        <w:r>
          <w:rPr>
            <w:noProof/>
            <w:webHidden/>
          </w:rPr>
          <w:fldChar w:fldCharType="begin"/>
        </w:r>
        <w:r>
          <w:rPr>
            <w:noProof/>
            <w:webHidden/>
          </w:rPr>
          <w:instrText xml:space="preserve"> PAGEREF _Toc212714073 \h </w:instrText>
        </w:r>
        <w:r>
          <w:rPr>
            <w:noProof/>
            <w:webHidden/>
          </w:rPr>
        </w:r>
        <w:r>
          <w:rPr>
            <w:noProof/>
            <w:webHidden/>
          </w:rPr>
          <w:fldChar w:fldCharType="separate"/>
        </w:r>
        <w:r w:rsidR="008121BB">
          <w:rPr>
            <w:noProof/>
            <w:webHidden/>
          </w:rPr>
          <w:t>179</w:t>
        </w:r>
        <w:r>
          <w:rPr>
            <w:noProof/>
            <w:webHidden/>
          </w:rPr>
          <w:fldChar w:fldCharType="end"/>
        </w:r>
      </w:hyperlink>
    </w:p>
    <w:p w14:paraId="475279A2" w14:textId="4C8A734D"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74" w:history="1">
        <w:r w:rsidRPr="00EB35A1">
          <w:rPr>
            <w:rStyle w:val="Hiperpovezava"/>
            <w:noProof/>
          </w:rPr>
          <w:t>17029001 - Dejavnost zdravstvenih domov</w:t>
        </w:r>
        <w:r>
          <w:rPr>
            <w:noProof/>
            <w:webHidden/>
          </w:rPr>
          <w:tab/>
        </w:r>
        <w:r>
          <w:rPr>
            <w:noProof/>
            <w:webHidden/>
          </w:rPr>
          <w:fldChar w:fldCharType="begin"/>
        </w:r>
        <w:r>
          <w:rPr>
            <w:noProof/>
            <w:webHidden/>
          </w:rPr>
          <w:instrText xml:space="preserve"> PAGEREF _Toc212714074 \h </w:instrText>
        </w:r>
        <w:r>
          <w:rPr>
            <w:noProof/>
            <w:webHidden/>
          </w:rPr>
        </w:r>
        <w:r>
          <w:rPr>
            <w:noProof/>
            <w:webHidden/>
          </w:rPr>
          <w:fldChar w:fldCharType="separate"/>
        </w:r>
        <w:r w:rsidR="008121BB">
          <w:rPr>
            <w:noProof/>
            <w:webHidden/>
          </w:rPr>
          <w:t>179</w:t>
        </w:r>
        <w:r>
          <w:rPr>
            <w:noProof/>
            <w:webHidden/>
          </w:rPr>
          <w:fldChar w:fldCharType="end"/>
        </w:r>
      </w:hyperlink>
    </w:p>
    <w:p w14:paraId="42111730" w14:textId="2C445708"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75" w:history="1">
        <w:r w:rsidRPr="00EB35A1">
          <w:rPr>
            <w:rStyle w:val="Hiperpovezava"/>
            <w:noProof/>
          </w:rPr>
          <w:t>18039005 - Drugi programi v kulturi</w:t>
        </w:r>
        <w:r>
          <w:rPr>
            <w:noProof/>
            <w:webHidden/>
          </w:rPr>
          <w:tab/>
        </w:r>
        <w:r>
          <w:rPr>
            <w:noProof/>
            <w:webHidden/>
          </w:rPr>
          <w:fldChar w:fldCharType="begin"/>
        </w:r>
        <w:r>
          <w:rPr>
            <w:noProof/>
            <w:webHidden/>
          </w:rPr>
          <w:instrText xml:space="preserve"> PAGEREF _Toc212714075 \h </w:instrText>
        </w:r>
        <w:r>
          <w:rPr>
            <w:noProof/>
            <w:webHidden/>
          </w:rPr>
        </w:r>
        <w:r>
          <w:rPr>
            <w:noProof/>
            <w:webHidden/>
          </w:rPr>
          <w:fldChar w:fldCharType="separate"/>
        </w:r>
        <w:r w:rsidR="008121BB">
          <w:rPr>
            <w:noProof/>
            <w:webHidden/>
          </w:rPr>
          <w:t>180</w:t>
        </w:r>
        <w:r>
          <w:rPr>
            <w:noProof/>
            <w:webHidden/>
          </w:rPr>
          <w:fldChar w:fldCharType="end"/>
        </w:r>
      </w:hyperlink>
    </w:p>
    <w:p w14:paraId="24B37663" w14:textId="228AAC19"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76" w:history="1">
        <w:r w:rsidRPr="00EB35A1">
          <w:rPr>
            <w:rStyle w:val="Hiperpovezava"/>
            <w:noProof/>
          </w:rPr>
          <w:t>18059001 - Programi športa</w:t>
        </w:r>
        <w:r>
          <w:rPr>
            <w:noProof/>
            <w:webHidden/>
          </w:rPr>
          <w:tab/>
        </w:r>
        <w:r>
          <w:rPr>
            <w:noProof/>
            <w:webHidden/>
          </w:rPr>
          <w:fldChar w:fldCharType="begin"/>
        </w:r>
        <w:r>
          <w:rPr>
            <w:noProof/>
            <w:webHidden/>
          </w:rPr>
          <w:instrText xml:space="preserve"> PAGEREF _Toc212714076 \h </w:instrText>
        </w:r>
        <w:r>
          <w:rPr>
            <w:noProof/>
            <w:webHidden/>
          </w:rPr>
        </w:r>
        <w:r>
          <w:rPr>
            <w:noProof/>
            <w:webHidden/>
          </w:rPr>
          <w:fldChar w:fldCharType="separate"/>
        </w:r>
        <w:r w:rsidR="008121BB">
          <w:rPr>
            <w:noProof/>
            <w:webHidden/>
          </w:rPr>
          <w:t>181</w:t>
        </w:r>
        <w:r>
          <w:rPr>
            <w:noProof/>
            <w:webHidden/>
          </w:rPr>
          <w:fldChar w:fldCharType="end"/>
        </w:r>
      </w:hyperlink>
    </w:p>
    <w:p w14:paraId="13D187AA" w14:textId="36AAE130"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77" w:history="1">
        <w:r w:rsidRPr="00EB35A1">
          <w:rPr>
            <w:rStyle w:val="Hiperpovezava"/>
            <w:noProof/>
          </w:rPr>
          <w:t>19039001 - Osnovno šolstvo</w:t>
        </w:r>
        <w:r>
          <w:rPr>
            <w:noProof/>
            <w:webHidden/>
          </w:rPr>
          <w:tab/>
        </w:r>
        <w:r>
          <w:rPr>
            <w:noProof/>
            <w:webHidden/>
          </w:rPr>
          <w:fldChar w:fldCharType="begin"/>
        </w:r>
        <w:r>
          <w:rPr>
            <w:noProof/>
            <w:webHidden/>
          </w:rPr>
          <w:instrText xml:space="preserve"> PAGEREF _Toc212714077 \h </w:instrText>
        </w:r>
        <w:r>
          <w:rPr>
            <w:noProof/>
            <w:webHidden/>
          </w:rPr>
        </w:r>
        <w:r>
          <w:rPr>
            <w:noProof/>
            <w:webHidden/>
          </w:rPr>
          <w:fldChar w:fldCharType="separate"/>
        </w:r>
        <w:r w:rsidR="008121BB">
          <w:rPr>
            <w:noProof/>
            <w:webHidden/>
          </w:rPr>
          <w:t>182</w:t>
        </w:r>
        <w:r>
          <w:rPr>
            <w:noProof/>
            <w:webHidden/>
          </w:rPr>
          <w:fldChar w:fldCharType="end"/>
        </w:r>
      </w:hyperlink>
    </w:p>
    <w:p w14:paraId="684E341C" w14:textId="5E601C6E"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78" w:history="1">
        <w:r w:rsidRPr="00EB35A1">
          <w:rPr>
            <w:rStyle w:val="Hiperpovezava"/>
            <w:noProof/>
          </w:rPr>
          <w:t>19039002 - Glasbeno šolstvo</w:t>
        </w:r>
        <w:r>
          <w:rPr>
            <w:noProof/>
            <w:webHidden/>
          </w:rPr>
          <w:tab/>
        </w:r>
        <w:r>
          <w:rPr>
            <w:noProof/>
            <w:webHidden/>
          </w:rPr>
          <w:fldChar w:fldCharType="begin"/>
        </w:r>
        <w:r>
          <w:rPr>
            <w:noProof/>
            <w:webHidden/>
          </w:rPr>
          <w:instrText xml:space="preserve"> PAGEREF _Toc212714078 \h </w:instrText>
        </w:r>
        <w:r>
          <w:rPr>
            <w:noProof/>
            <w:webHidden/>
          </w:rPr>
        </w:r>
        <w:r>
          <w:rPr>
            <w:noProof/>
            <w:webHidden/>
          </w:rPr>
          <w:fldChar w:fldCharType="separate"/>
        </w:r>
        <w:r w:rsidR="008121BB">
          <w:rPr>
            <w:noProof/>
            <w:webHidden/>
          </w:rPr>
          <w:t>182</w:t>
        </w:r>
        <w:r>
          <w:rPr>
            <w:noProof/>
            <w:webHidden/>
          </w:rPr>
          <w:fldChar w:fldCharType="end"/>
        </w:r>
      </w:hyperlink>
    </w:p>
    <w:p w14:paraId="1B320E96" w14:textId="42511E9C"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79" w:history="1">
        <w:r w:rsidRPr="00EB35A1">
          <w:rPr>
            <w:rStyle w:val="Hiperpovezava"/>
            <w:noProof/>
          </w:rPr>
          <w:t>20049006 - Socialno varstvo drugih ranljivih skupin</w:t>
        </w:r>
        <w:r>
          <w:rPr>
            <w:noProof/>
            <w:webHidden/>
          </w:rPr>
          <w:tab/>
        </w:r>
        <w:r>
          <w:rPr>
            <w:noProof/>
            <w:webHidden/>
          </w:rPr>
          <w:fldChar w:fldCharType="begin"/>
        </w:r>
        <w:r>
          <w:rPr>
            <w:noProof/>
            <w:webHidden/>
          </w:rPr>
          <w:instrText xml:space="preserve"> PAGEREF _Toc212714079 \h </w:instrText>
        </w:r>
        <w:r>
          <w:rPr>
            <w:noProof/>
            <w:webHidden/>
          </w:rPr>
        </w:r>
        <w:r>
          <w:rPr>
            <w:noProof/>
            <w:webHidden/>
          </w:rPr>
          <w:fldChar w:fldCharType="separate"/>
        </w:r>
        <w:r w:rsidR="008121BB">
          <w:rPr>
            <w:noProof/>
            <w:webHidden/>
          </w:rPr>
          <w:t>182</w:t>
        </w:r>
        <w:r>
          <w:rPr>
            <w:noProof/>
            <w:webHidden/>
          </w:rPr>
          <w:fldChar w:fldCharType="end"/>
        </w:r>
      </w:hyperlink>
    </w:p>
    <w:p w14:paraId="6A663FFF" w14:textId="2E2699FD" w:rsidR="003862B1" w:rsidRDefault="003862B1">
      <w:pPr>
        <w:pStyle w:val="Kazalovsebine7"/>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212714080" w:history="1">
        <w:r w:rsidRPr="00EB35A1">
          <w:rPr>
            <w:rStyle w:val="Hiperpovezava"/>
            <w:noProof/>
          </w:rPr>
          <w:t>13029001 - Upravljanje in tekoče vzdrževanje občinskih cest</w:t>
        </w:r>
        <w:r>
          <w:rPr>
            <w:noProof/>
            <w:webHidden/>
          </w:rPr>
          <w:tab/>
        </w:r>
        <w:r>
          <w:rPr>
            <w:noProof/>
            <w:webHidden/>
          </w:rPr>
          <w:fldChar w:fldCharType="begin"/>
        </w:r>
        <w:r>
          <w:rPr>
            <w:noProof/>
            <w:webHidden/>
          </w:rPr>
          <w:instrText xml:space="preserve"> PAGEREF _Toc212714080 \h </w:instrText>
        </w:r>
        <w:r>
          <w:rPr>
            <w:noProof/>
            <w:webHidden/>
          </w:rPr>
        </w:r>
        <w:r>
          <w:rPr>
            <w:noProof/>
            <w:webHidden/>
          </w:rPr>
          <w:fldChar w:fldCharType="separate"/>
        </w:r>
        <w:r w:rsidR="008121BB">
          <w:rPr>
            <w:noProof/>
            <w:webHidden/>
          </w:rPr>
          <w:t>182</w:t>
        </w:r>
        <w:r>
          <w:rPr>
            <w:noProof/>
            <w:webHidden/>
          </w:rPr>
          <w:fldChar w:fldCharType="end"/>
        </w:r>
      </w:hyperlink>
    </w:p>
    <w:p w14:paraId="7121C63E" w14:textId="77777777" w:rsidR="00C61209" w:rsidRPr="007632D9" w:rsidRDefault="00481DF6" w:rsidP="0054217F">
      <w:pPr>
        <w:pStyle w:val="KAZALO"/>
        <w:spacing w:before="120" w:after="120"/>
        <w:rPr>
          <w:color w:val="000000" w:themeColor="text1"/>
        </w:rPr>
      </w:pPr>
      <w:r w:rsidRPr="007632D9">
        <w:rPr>
          <w:color w:val="000000" w:themeColor="text1"/>
        </w:rPr>
        <w:fldChar w:fldCharType="end"/>
      </w:r>
    </w:p>
    <w:p w14:paraId="37BF3548" w14:textId="77777777" w:rsidR="00527A8C" w:rsidRPr="007632D9" w:rsidRDefault="00C61209">
      <w:pPr>
        <w:overflowPunct/>
        <w:autoSpaceDE/>
        <w:autoSpaceDN/>
        <w:adjustRightInd/>
        <w:spacing w:before="0" w:after="0"/>
        <w:ind w:left="0"/>
        <w:textAlignment w:val="auto"/>
        <w:rPr>
          <w:color w:val="000000" w:themeColor="text1"/>
        </w:rPr>
      </w:pPr>
      <w:r w:rsidRPr="007632D9">
        <w:rPr>
          <w:color w:val="000000" w:themeColor="text1"/>
        </w:rPr>
        <w:br w:type="page"/>
      </w:r>
    </w:p>
    <w:p w14:paraId="3D6BCF44" w14:textId="77777777" w:rsidR="00C61209" w:rsidRPr="007632D9" w:rsidRDefault="00527A8C" w:rsidP="00FB0BC9">
      <w:pPr>
        <w:spacing w:before="120"/>
        <w:rPr>
          <w:b/>
          <w:color w:val="000000" w:themeColor="text1"/>
          <w:sz w:val="24"/>
          <w:szCs w:val="24"/>
        </w:rPr>
      </w:pPr>
      <w:r w:rsidRPr="007632D9">
        <w:rPr>
          <w:b/>
          <w:color w:val="000000" w:themeColor="text1"/>
          <w:sz w:val="24"/>
          <w:szCs w:val="24"/>
        </w:rPr>
        <w:lastRenderedPageBreak/>
        <w:t>UVOD</w:t>
      </w:r>
    </w:p>
    <w:p w14:paraId="6BFB41D0" w14:textId="77777777" w:rsidR="00527A8C" w:rsidRPr="007632D9" w:rsidRDefault="00527A8C" w:rsidP="0035523C">
      <w:pPr>
        <w:spacing w:before="0" w:after="0"/>
        <w:rPr>
          <w:color w:val="000000" w:themeColor="text1"/>
        </w:rPr>
      </w:pPr>
      <w:r w:rsidRPr="007632D9">
        <w:rPr>
          <w:color w:val="000000" w:themeColor="text1"/>
        </w:rPr>
        <w:t>Proračun občine je akt, v katerem so predvideni prihodki in drugi prejemki in odhodki ter drugi izdatki občine za obdobje enega leta. S tem aktom se določijo programi občinskih organov in sredstva za izvedbo teh programov. Pri določitvi programa občine je najprej treba upoštevati dani makroekonomski ovir, v katerem se določi fiskalna kapaciteta občine.</w:t>
      </w:r>
    </w:p>
    <w:p w14:paraId="2118A7CC" w14:textId="77777777" w:rsidR="00527A8C" w:rsidRPr="007632D9" w:rsidRDefault="00527A8C" w:rsidP="0035523C">
      <w:pPr>
        <w:spacing w:before="0" w:after="0"/>
        <w:rPr>
          <w:color w:val="000000" w:themeColor="text1"/>
        </w:rPr>
      </w:pPr>
    </w:p>
    <w:p w14:paraId="49EA11DA" w14:textId="03669E98" w:rsidR="00527A8C" w:rsidRPr="007632D9" w:rsidRDefault="00527A8C" w:rsidP="0035523C">
      <w:pPr>
        <w:spacing w:before="0" w:after="0"/>
        <w:rPr>
          <w:b/>
          <w:color w:val="000000" w:themeColor="text1"/>
        </w:rPr>
      </w:pPr>
      <w:r w:rsidRPr="007632D9">
        <w:rPr>
          <w:b/>
          <w:color w:val="000000" w:themeColor="text1"/>
        </w:rPr>
        <w:t>PRAVN</w:t>
      </w:r>
      <w:r w:rsidR="003862B1">
        <w:rPr>
          <w:b/>
          <w:color w:val="000000" w:themeColor="text1"/>
        </w:rPr>
        <w:t>E</w:t>
      </w:r>
      <w:r w:rsidRPr="007632D9">
        <w:rPr>
          <w:b/>
          <w:color w:val="000000" w:themeColor="text1"/>
        </w:rPr>
        <w:t xml:space="preserve"> PODLAGE ZA SESTAVO PRORAČUNA</w:t>
      </w:r>
    </w:p>
    <w:p w14:paraId="33BBC2BF" w14:textId="69DFC5C0" w:rsidR="00527A8C" w:rsidRPr="007632D9" w:rsidRDefault="00527A8C" w:rsidP="0035523C">
      <w:pPr>
        <w:spacing w:before="0" w:after="0"/>
        <w:rPr>
          <w:color w:val="000000" w:themeColor="text1"/>
        </w:rPr>
      </w:pPr>
      <w:r w:rsidRPr="007632D9">
        <w:rPr>
          <w:color w:val="000000" w:themeColor="text1"/>
        </w:rPr>
        <w:t xml:space="preserve">Proračun občine Velike Lašče za leto </w:t>
      </w:r>
      <w:r w:rsidR="00183DB8" w:rsidRPr="007632D9">
        <w:rPr>
          <w:color w:val="000000" w:themeColor="text1"/>
        </w:rPr>
        <w:t>202</w:t>
      </w:r>
      <w:r w:rsidR="00BE3298">
        <w:rPr>
          <w:color w:val="000000" w:themeColor="text1"/>
        </w:rPr>
        <w:t>6</w:t>
      </w:r>
      <w:r w:rsidRPr="007632D9">
        <w:rPr>
          <w:color w:val="000000" w:themeColor="text1"/>
        </w:rPr>
        <w:t xml:space="preserve"> je pripravljen skladno z določili Zakona o javnih, Zakon o financiranju občin, Uredbe o podlagah in postopkih za pripravo predloga državnega proračuna, Uredba o dokumentih razvojnega načrtovanja in postopkih za pripravo predloga državnega proračuna in proračuna samoupravnih lokalnih skupnosti, Odredbe o funkcionalni klasifikaciji javnofinančnih izdatkov, Pravilnik o programski klasifikaciji izdatkov občinskih proračunov in podzakonskega predpisa Zakona o računovodstvu, t.j. Pravilnik o enotnem kontnem načrtu za proračun, proračunske uporabnike in druge osebe javnega prava  in Uredba o enotni metodologiji za pripravo in obravnavo investicijske dokumentacije na področju javnih financ</w:t>
      </w:r>
      <w:r w:rsidR="0097177C">
        <w:rPr>
          <w:color w:val="000000" w:themeColor="text1"/>
        </w:rPr>
        <w:t>.</w:t>
      </w:r>
    </w:p>
    <w:p w14:paraId="452AD81A" w14:textId="77777777" w:rsidR="0035523C" w:rsidRPr="007632D9" w:rsidRDefault="0035523C" w:rsidP="0035523C">
      <w:pPr>
        <w:spacing w:before="0" w:after="0"/>
        <w:rPr>
          <w:color w:val="000000" w:themeColor="text1"/>
        </w:rPr>
      </w:pPr>
    </w:p>
    <w:p w14:paraId="17B13890" w14:textId="77777777" w:rsidR="0035523C" w:rsidRPr="007632D9" w:rsidRDefault="0035523C" w:rsidP="00054F09">
      <w:pPr>
        <w:spacing w:before="0" w:after="0"/>
        <w:rPr>
          <w:b/>
          <w:color w:val="000000" w:themeColor="text1"/>
        </w:rPr>
      </w:pPr>
      <w:r w:rsidRPr="007632D9">
        <w:rPr>
          <w:b/>
          <w:color w:val="000000" w:themeColor="text1"/>
        </w:rPr>
        <w:t>GLOBALNI MAKROEKONOMSKI OKVIRJI RAZVOJA</w:t>
      </w:r>
    </w:p>
    <w:p w14:paraId="04D39AFF" w14:textId="0DD7C4C5" w:rsidR="0035523C" w:rsidRPr="007632D9" w:rsidRDefault="0035523C" w:rsidP="0035523C">
      <w:pPr>
        <w:spacing w:before="0" w:after="0"/>
        <w:rPr>
          <w:color w:val="000000" w:themeColor="text1"/>
        </w:rPr>
      </w:pPr>
      <w:r w:rsidRPr="007632D9">
        <w:rPr>
          <w:color w:val="000000" w:themeColor="text1"/>
        </w:rPr>
        <w:t>Tabela Globalni makroekonomski okvirji razvoja Slovenije, ki zajema podatke iz Jesenske n</w:t>
      </w:r>
      <w:r w:rsidR="000D1B1D" w:rsidRPr="007632D9">
        <w:rPr>
          <w:color w:val="000000" w:themeColor="text1"/>
        </w:rPr>
        <w:t xml:space="preserve">apovedi gospodarskih gibanj </w:t>
      </w:r>
      <w:r w:rsidR="00C86963">
        <w:rPr>
          <w:color w:val="000000" w:themeColor="text1"/>
        </w:rPr>
        <w:t>202</w:t>
      </w:r>
      <w:r w:rsidR="00BE3298">
        <w:rPr>
          <w:color w:val="000000" w:themeColor="text1"/>
        </w:rPr>
        <w:t>5</w:t>
      </w:r>
      <w:r w:rsidR="000D1B1D" w:rsidRPr="007632D9">
        <w:rPr>
          <w:color w:val="000000" w:themeColor="text1"/>
        </w:rPr>
        <w:t xml:space="preserve"> (september 20</w:t>
      </w:r>
      <w:r w:rsidR="00F708B2">
        <w:rPr>
          <w:color w:val="000000" w:themeColor="text1"/>
        </w:rPr>
        <w:t>2</w:t>
      </w:r>
      <w:r w:rsidR="00BE3298">
        <w:rPr>
          <w:color w:val="000000" w:themeColor="text1"/>
        </w:rPr>
        <w:t>6</w:t>
      </w:r>
      <w:r w:rsidRPr="007632D9">
        <w:rPr>
          <w:color w:val="000000" w:themeColor="text1"/>
        </w:rPr>
        <w:t>) Urada za makroekonomske napovedi in razvoj. Povzetek makroekonomskih virov je prikazan v naslednji tabeli.</w:t>
      </w:r>
    </w:p>
    <w:p w14:paraId="44EDE255" w14:textId="77777777" w:rsidR="0035523C" w:rsidRPr="007632D9" w:rsidRDefault="0035523C" w:rsidP="0035523C">
      <w:pPr>
        <w:spacing w:before="0" w:after="0"/>
        <w:rPr>
          <w:color w:val="000000" w:themeColor="text1"/>
        </w:rPr>
      </w:pPr>
    </w:p>
    <w:p w14:paraId="64822FF2" w14:textId="77777777" w:rsidR="007C6CE4" w:rsidRDefault="007C6CE4">
      <w:pPr>
        <w:overflowPunct/>
        <w:autoSpaceDE/>
        <w:autoSpaceDN/>
        <w:adjustRightInd/>
        <w:spacing w:before="0" w:after="0"/>
        <w:ind w:left="0"/>
        <w:textAlignment w:val="auto"/>
        <w:rPr>
          <w:i/>
          <w:color w:val="000000" w:themeColor="text1"/>
        </w:rPr>
      </w:pPr>
      <w:r>
        <w:rPr>
          <w:i/>
          <w:color w:val="000000" w:themeColor="text1"/>
        </w:rPr>
        <w:br w:type="page"/>
      </w:r>
    </w:p>
    <w:p w14:paraId="7510AB78" w14:textId="3F380E1C" w:rsidR="0035523C" w:rsidRDefault="0035523C" w:rsidP="0035523C">
      <w:pPr>
        <w:spacing w:before="0" w:after="0"/>
        <w:rPr>
          <w:i/>
          <w:color w:val="000000" w:themeColor="text1"/>
        </w:rPr>
      </w:pPr>
      <w:r w:rsidRPr="00C86963">
        <w:rPr>
          <w:i/>
          <w:color w:val="000000" w:themeColor="text1"/>
        </w:rPr>
        <w:lastRenderedPageBreak/>
        <w:t>Tabela</w:t>
      </w:r>
      <w:r w:rsidR="00C31C6E" w:rsidRPr="00C86963">
        <w:rPr>
          <w:i/>
          <w:color w:val="000000" w:themeColor="text1"/>
        </w:rPr>
        <w:t>: UMAR</w:t>
      </w:r>
      <w:r w:rsidR="008B712F">
        <w:rPr>
          <w:i/>
          <w:color w:val="000000" w:themeColor="text1"/>
        </w:rPr>
        <w:t xml:space="preserve"> napoved </w:t>
      </w:r>
      <w:r w:rsidR="00C31C6E" w:rsidRPr="00C86963">
        <w:rPr>
          <w:i/>
          <w:color w:val="000000" w:themeColor="text1"/>
        </w:rPr>
        <w:t xml:space="preserve"> za leto</w:t>
      </w:r>
      <w:r w:rsidR="00183DB8" w:rsidRPr="00C86963">
        <w:rPr>
          <w:i/>
          <w:color w:val="000000" w:themeColor="text1"/>
        </w:rPr>
        <w:t>202</w:t>
      </w:r>
      <w:r w:rsidR="00C86963" w:rsidRPr="00C86963">
        <w:rPr>
          <w:i/>
          <w:color w:val="000000" w:themeColor="text1"/>
        </w:rPr>
        <w:t>3</w:t>
      </w:r>
      <w:r w:rsidR="00F708B2" w:rsidRPr="00C86963">
        <w:rPr>
          <w:i/>
          <w:color w:val="000000" w:themeColor="text1"/>
        </w:rPr>
        <w:t>/202</w:t>
      </w:r>
      <w:r w:rsidR="00C86963" w:rsidRPr="00C86963">
        <w:rPr>
          <w:i/>
          <w:color w:val="000000" w:themeColor="text1"/>
        </w:rPr>
        <w:t>4</w:t>
      </w:r>
      <w:r w:rsidR="00686350">
        <w:rPr>
          <w:i/>
          <w:color w:val="000000" w:themeColor="text1"/>
        </w:rPr>
        <w:t>!2025</w:t>
      </w:r>
      <w:r w:rsidR="008B712F">
        <w:rPr>
          <w:i/>
          <w:color w:val="000000" w:themeColor="text1"/>
        </w:rPr>
        <w:t>/2026</w:t>
      </w:r>
    </w:p>
    <w:p w14:paraId="131D0121" w14:textId="3174FF48" w:rsidR="007C6CE4" w:rsidRDefault="007C6CE4" w:rsidP="0035523C">
      <w:pPr>
        <w:spacing w:before="0" w:after="0"/>
        <w:rPr>
          <w:i/>
          <w:color w:val="000000" w:themeColor="text1"/>
        </w:rPr>
      </w:pPr>
      <w:r>
        <w:rPr>
          <w:noProof/>
        </w:rPr>
        <w:drawing>
          <wp:inline distT="0" distB="0" distL="0" distR="0" wp14:anchorId="707246EB" wp14:editId="6B179670">
            <wp:extent cx="6041039" cy="7029450"/>
            <wp:effectExtent l="0" t="0" r="0" b="0"/>
            <wp:docPr id="1634155468" name="Slika 1" descr="Slika, ki vsebuje besede besedilo, posnetek zaslona, programska oprem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55468" name="Slika 1" descr="Slika, ki vsebuje besede besedilo, posnetek zaslona, programska oprema&#10;&#10;Vsebina, ustvarjena z UI, morda ni pravilna."/>
                    <pic:cNvPicPr/>
                  </pic:nvPicPr>
                  <pic:blipFill rotWithShape="1">
                    <a:blip r:embed="rId11"/>
                    <a:srcRect l="16204" t="15273" r="66601" b="13597"/>
                    <a:stretch>
                      <a:fillRect/>
                    </a:stretch>
                  </pic:blipFill>
                  <pic:spPr bwMode="auto">
                    <a:xfrm>
                      <a:off x="0" y="0"/>
                      <a:ext cx="6060040" cy="7051560"/>
                    </a:xfrm>
                    <a:prstGeom prst="rect">
                      <a:avLst/>
                    </a:prstGeom>
                    <a:ln>
                      <a:noFill/>
                    </a:ln>
                    <a:extLst>
                      <a:ext uri="{53640926-AAD7-44D8-BBD7-CCE9431645EC}">
                        <a14:shadowObscured xmlns:a14="http://schemas.microsoft.com/office/drawing/2010/main"/>
                      </a:ext>
                    </a:extLst>
                  </pic:spPr>
                </pic:pic>
              </a:graphicData>
            </a:graphic>
          </wp:inline>
        </w:drawing>
      </w:r>
    </w:p>
    <w:p w14:paraId="3B0106F7" w14:textId="77777777" w:rsidR="007C6CE4" w:rsidRDefault="007C6CE4" w:rsidP="0035523C">
      <w:pPr>
        <w:spacing w:before="0" w:after="0"/>
        <w:rPr>
          <w:i/>
          <w:color w:val="000000" w:themeColor="text1"/>
        </w:rPr>
      </w:pPr>
    </w:p>
    <w:p w14:paraId="520AA812" w14:textId="77777777" w:rsidR="00527A8C" w:rsidRPr="007632D9" w:rsidRDefault="00527A8C" w:rsidP="008B712F">
      <w:pPr>
        <w:spacing w:before="0" w:after="0"/>
        <w:ind w:left="0"/>
        <w:rPr>
          <w:color w:val="000000" w:themeColor="text1"/>
        </w:rPr>
      </w:pPr>
    </w:p>
    <w:p w14:paraId="7DDE91C1" w14:textId="272EF3B8" w:rsidR="00C61209" w:rsidRPr="007632D9" w:rsidRDefault="00C31C6E" w:rsidP="0035523C">
      <w:pPr>
        <w:spacing w:before="0" w:after="0"/>
        <w:rPr>
          <w:color w:val="000000" w:themeColor="text1"/>
        </w:rPr>
      </w:pPr>
      <w:r w:rsidRPr="007632D9">
        <w:rPr>
          <w:color w:val="000000" w:themeColor="text1"/>
        </w:rPr>
        <w:t xml:space="preserve">Pri pripravi proračuna za leto </w:t>
      </w:r>
      <w:r w:rsidR="00183DB8" w:rsidRPr="007632D9">
        <w:rPr>
          <w:color w:val="000000" w:themeColor="text1"/>
        </w:rPr>
        <w:t>202</w:t>
      </w:r>
      <w:r w:rsidR="00DA1984">
        <w:rPr>
          <w:color w:val="000000" w:themeColor="text1"/>
        </w:rPr>
        <w:t>5</w:t>
      </w:r>
      <w:r w:rsidRPr="007632D9">
        <w:rPr>
          <w:color w:val="000000" w:themeColor="text1"/>
        </w:rPr>
        <w:t>, smo, kjer se je dalo, upoštevali letno stopnjo inflacije oz. izkušnje iz preteklih let. Ob pripravi občinskih proračunov je potrebno upoštevati, da se je gospodarska in s tem javnofinančna situacija v zadnjih letih bistveno spremenila. Proračunski uporabniki morajo pri načrtovanju finančnih načrtov slediti ciljem, ki so uresničljivi v danem finančnem okvirju, upoštevanje kriterijev gospodarnosti, učinkovitosti, uspešnosti in prioritet.</w:t>
      </w:r>
    </w:p>
    <w:p w14:paraId="5E8A836F" w14:textId="77777777" w:rsidR="00C31C6E" w:rsidRPr="007632D9" w:rsidRDefault="00C31C6E" w:rsidP="0035523C">
      <w:pPr>
        <w:spacing w:before="0" w:after="0"/>
        <w:rPr>
          <w:color w:val="000000" w:themeColor="text1"/>
        </w:rPr>
      </w:pPr>
    </w:p>
    <w:p w14:paraId="02E12FF1" w14:textId="77777777" w:rsidR="00C31C6E" w:rsidRPr="007632D9" w:rsidRDefault="00C31C6E" w:rsidP="0035523C">
      <w:pPr>
        <w:spacing w:before="0" w:after="0"/>
        <w:rPr>
          <w:color w:val="000000" w:themeColor="text1"/>
        </w:rPr>
      </w:pPr>
    </w:p>
    <w:p w14:paraId="618367E4" w14:textId="77777777" w:rsidR="007C6CE4" w:rsidRDefault="007C6CE4">
      <w:pPr>
        <w:overflowPunct/>
        <w:autoSpaceDE/>
        <w:autoSpaceDN/>
        <w:adjustRightInd/>
        <w:spacing w:before="0" w:after="0"/>
        <w:ind w:left="0"/>
        <w:textAlignment w:val="auto"/>
        <w:rPr>
          <w:b/>
          <w:color w:val="000000" w:themeColor="text1"/>
          <w:sz w:val="24"/>
          <w:szCs w:val="24"/>
        </w:rPr>
      </w:pPr>
      <w:r>
        <w:rPr>
          <w:b/>
          <w:color w:val="000000" w:themeColor="text1"/>
          <w:sz w:val="24"/>
          <w:szCs w:val="24"/>
        </w:rPr>
        <w:br w:type="page"/>
      </w:r>
    </w:p>
    <w:p w14:paraId="59CCD4D8" w14:textId="717646B4" w:rsidR="00247AC7" w:rsidRDefault="00C31C6E" w:rsidP="00054F09">
      <w:pPr>
        <w:spacing w:before="0" w:after="0"/>
        <w:rPr>
          <w:b/>
          <w:color w:val="000000" w:themeColor="text1"/>
          <w:sz w:val="24"/>
          <w:szCs w:val="24"/>
        </w:rPr>
      </w:pPr>
      <w:r w:rsidRPr="007632D9">
        <w:rPr>
          <w:b/>
          <w:color w:val="000000" w:themeColor="text1"/>
          <w:sz w:val="24"/>
          <w:szCs w:val="24"/>
        </w:rPr>
        <w:lastRenderedPageBreak/>
        <w:t>PRIMERNA PORABE</w:t>
      </w:r>
    </w:p>
    <w:p w14:paraId="4BA770DE" w14:textId="46EFD008" w:rsidR="00C31C6E" w:rsidRPr="00247AC7" w:rsidRDefault="00C31C6E" w:rsidP="0035523C">
      <w:pPr>
        <w:spacing w:before="0" w:after="0"/>
        <w:rPr>
          <w:color w:val="000000" w:themeColor="text1"/>
        </w:rPr>
      </w:pPr>
      <w:r w:rsidRPr="00247AC7">
        <w:rPr>
          <w:color w:val="000000" w:themeColor="text1"/>
        </w:rPr>
        <w:t>Ministrstvo za</w:t>
      </w:r>
      <w:r w:rsidR="000D1B1D" w:rsidRPr="00247AC7">
        <w:rPr>
          <w:color w:val="000000" w:themeColor="text1"/>
        </w:rPr>
        <w:t xml:space="preserve"> finance nam je na podlagi 14. I</w:t>
      </w:r>
      <w:r w:rsidRPr="00247AC7">
        <w:rPr>
          <w:color w:val="000000" w:themeColor="text1"/>
        </w:rPr>
        <w:t xml:space="preserve">n 16. člena Zakona o financiranju občin (v nadaljevanju : ZFO) z dopisom št. </w:t>
      </w:r>
      <w:r w:rsidR="007B37C9">
        <w:t>41101-25/2025/1</w:t>
      </w:r>
      <w:r w:rsidR="000D1B1D" w:rsidRPr="00247AC7">
        <w:rPr>
          <w:color w:val="000000" w:themeColor="text1"/>
        </w:rPr>
        <w:t xml:space="preserve">, dne </w:t>
      </w:r>
      <w:r w:rsidR="007B37C9">
        <w:t>06.10.2025</w:t>
      </w:r>
      <w:r w:rsidRPr="00247AC7">
        <w:rPr>
          <w:color w:val="000000" w:themeColor="text1"/>
        </w:rPr>
        <w:t xml:space="preserve">, poslalo predhodne podatke o izračunu primerne porabe občine, dohodnine in finančne izravnave za leto </w:t>
      </w:r>
      <w:r w:rsidR="00183DB8" w:rsidRPr="00247AC7">
        <w:rPr>
          <w:color w:val="000000" w:themeColor="text1"/>
        </w:rPr>
        <w:t>202</w:t>
      </w:r>
      <w:r w:rsidR="007B37C9">
        <w:rPr>
          <w:color w:val="000000" w:themeColor="text1"/>
        </w:rPr>
        <w:t>6</w:t>
      </w:r>
      <w:r w:rsidR="00D6134C" w:rsidRPr="00247AC7">
        <w:rPr>
          <w:color w:val="000000" w:themeColor="text1"/>
        </w:rPr>
        <w:t>/202</w:t>
      </w:r>
      <w:r w:rsidR="007B37C9">
        <w:rPr>
          <w:color w:val="000000" w:themeColor="text1"/>
        </w:rPr>
        <w:t>7</w:t>
      </w:r>
      <w:r w:rsidRPr="00247AC7">
        <w:rPr>
          <w:color w:val="000000" w:themeColor="text1"/>
        </w:rPr>
        <w:t>.</w:t>
      </w:r>
      <w:r w:rsidR="00A72CE0">
        <w:rPr>
          <w:color w:val="000000" w:themeColor="text1"/>
        </w:rPr>
        <w:t xml:space="preserve"> Spremembe dogovora so bile objavljene 10.11.2025.</w:t>
      </w:r>
    </w:p>
    <w:p w14:paraId="71A1D048" w14:textId="77777777" w:rsidR="00C31C6E" w:rsidRPr="00247AC7" w:rsidRDefault="00C31C6E" w:rsidP="0035523C">
      <w:pPr>
        <w:spacing w:before="0" w:after="0"/>
        <w:rPr>
          <w:color w:val="000000" w:themeColor="text1"/>
        </w:rPr>
      </w:pPr>
    </w:p>
    <w:p w14:paraId="67C05FFA" w14:textId="77777777" w:rsidR="00C31C6E" w:rsidRPr="007632D9" w:rsidRDefault="00C31C6E" w:rsidP="0035523C">
      <w:pPr>
        <w:spacing w:before="0" w:after="0"/>
        <w:rPr>
          <w:color w:val="000000" w:themeColor="text1"/>
        </w:rPr>
      </w:pPr>
      <w:r w:rsidRPr="00247AC7">
        <w:rPr>
          <w:color w:val="000000" w:themeColor="text1"/>
        </w:rPr>
        <w:t>Primerna poraba predstavlja primeren obseg sredstev za financiranje z zakonom določenih nalog.</w:t>
      </w:r>
    </w:p>
    <w:p w14:paraId="5A2EE38B" w14:textId="77777777" w:rsidR="00C31C6E" w:rsidRPr="007632D9" w:rsidRDefault="00C31C6E" w:rsidP="0035523C">
      <w:pPr>
        <w:spacing w:before="0" w:after="0"/>
        <w:rPr>
          <w:color w:val="000000" w:themeColor="text1"/>
        </w:rPr>
      </w:pPr>
    </w:p>
    <w:p w14:paraId="53DC30A6" w14:textId="77777777" w:rsidR="00C61209" w:rsidRPr="007632D9" w:rsidRDefault="00C61209" w:rsidP="0035523C">
      <w:pPr>
        <w:spacing w:before="0" w:after="0"/>
        <w:rPr>
          <w:color w:val="000000" w:themeColor="text1"/>
        </w:rPr>
      </w:pPr>
    </w:p>
    <w:p w14:paraId="41433263" w14:textId="77777777" w:rsidR="00054F09" w:rsidRPr="007632D9" w:rsidRDefault="00054F09" w:rsidP="00054F09">
      <w:pPr>
        <w:spacing w:before="0" w:after="0"/>
        <w:rPr>
          <w:i/>
          <w:color w:val="000000" w:themeColor="text1"/>
        </w:rPr>
      </w:pPr>
      <w:r w:rsidRPr="007632D9">
        <w:rPr>
          <w:i/>
          <w:color w:val="000000" w:themeColor="text1"/>
        </w:rPr>
        <w:t>IZRAČUN PRIMERNE PORABE OBČIN</w:t>
      </w:r>
    </w:p>
    <w:p w14:paraId="49F0D0E3" w14:textId="77777777" w:rsidR="00054F09" w:rsidRPr="007632D9" w:rsidRDefault="00054F09" w:rsidP="0035523C">
      <w:pPr>
        <w:spacing w:before="0" w:after="0"/>
        <w:rPr>
          <w:color w:val="000000" w:themeColor="text1"/>
        </w:rPr>
      </w:pPr>
      <w:r w:rsidRPr="007632D9">
        <w:rPr>
          <w:color w:val="000000" w:themeColor="text1"/>
        </w:rPr>
        <w:t>Način primerne porabe občin opredeljuje 13. člen ZFO-1. Ministrstvo za finance ugotovi primerno porabo občine na podlagi naslednjih elementov:</w:t>
      </w:r>
    </w:p>
    <w:p w14:paraId="368A74E6" w14:textId="77777777" w:rsidR="00054F09" w:rsidRPr="007632D9" w:rsidRDefault="00054F09" w:rsidP="00054F09">
      <w:pPr>
        <w:pStyle w:val="Odstavekseznama"/>
        <w:numPr>
          <w:ilvl w:val="0"/>
          <w:numId w:val="13"/>
        </w:numPr>
        <w:spacing w:before="0" w:after="0"/>
        <w:rPr>
          <w:color w:val="000000" w:themeColor="text1"/>
        </w:rPr>
      </w:pPr>
      <w:r w:rsidRPr="007632D9">
        <w:rPr>
          <w:color w:val="000000" w:themeColor="text1"/>
        </w:rPr>
        <w:t>dolžino lokalnih cest in javnih poti v občini,</w:t>
      </w:r>
    </w:p>
    <w:p w14:paraId="78B36CA0" w14:textId="77777777" w:rsidR="00054F09" w:rsidRPr="007632D9" w:rsidRDefault="00054F09" w:rsidP="00054F09">
      <w:pPr>
        <w:pStyle w:val="Odstavekseznama"/>
        <w:numPr>
          <w:ilvl w:val="0"/>
          <w:numId w:val="13"/>
        </w:numPr>
        <w:spacing w:before="0" w:after="0"/>
        <w:rPr>
          <w:color w:val="000000" w:themeColor="text1"/>
        </w:rPr>
      </w:pPr>
      <w:r w:rsidRPr="007632D9">
        <w:rPr>
          <w:color w:val="000000" w:themeColor="text1"/>
        </w:rPr>
        <w:t>površine občine,</w:t>
      </w:r>
    </w:p>
    <w:p w14:paraId="165B247F" w14:textId="77777777" w:rsidR="00054F09" w:rsidRPr="007632D9" w:rsidRDefault="00054F09" w:rsidP="00054F09">
      <w:pPr>
        <w:pStyle w:val="Odstavekseznama"/>
        <w:numPr>
          <w:ilvl w:val="0"/>
          <w:numId w:val="13"/>
        </w:numPr>
        <w:spacing w:before="0" w:after="0"/>
        <w:rPr>
          <w:color w:val="000000" w:themeColor="text1"/>
        </w:rPr>
      </w:pPr>
      <w:r w:rsidRPr="007632D9">
        <w:rPr>
          <w:color w:val="000000" w:themeColor="text1"/>
        </w:rPr>
        <w:t>delež prebivalcev, mlajših ob 15 let v občini,</w:t>
      </w:r>
    </w:p>
    <w:p w14:paraId="4193E50B" w14:textId="487B0156" w:rsidR="00054F09" w:rsidRPr="007632D9" w:rsidRDefault="00054F09" w:rsidP="00054F09">
      <w:pPr>
        <w:pStyle w:val="Odstavekseznama"/>
        <w:numPr>
          <w:ilvl w:val="0"/>
          <w:numId w:val="13"/>
        </w:numPr>
        <w:spacing w:before="0" w:after="0"/>
        <w:rPr>
          <w:color w:val="000000" w:themeColor="text1"/>
        </w:rPr>
      </w:pPr>
      <w:r w:rsidRPr="007632D9">
        <w:rPr>
          <w:color w:val="000000" w:themeColor="text1"/>
        </w:rPr>
        <w:t xml:space="preserve">delež prebivalcev, starejših od 65 </w:t>
      </w:r>
      <w:r w:rsidR="007B4061">
        <w:rPr>
          <w:color w:val="000000" w:themeColor="text1"/>
        </w:rPr>
        <w:t>let</w:t>
      </w:r>
      <w:r w:rsidRPr="007632D9">
        <w:rPr>
          <w:color w:val="000000" w:themeColor="text1"/>
        </w:rPr>
        <w:t xml:space="preserve"> v občini,</w:t>
      </w:r>
    </w:p>
    <w:p w14:paraId="61C6A6B8" w14:textId="77777777" w:rsidR="00054F09" w:rsidRPr="007632D9" w:rsidRDefault="00054F09" w:rsidP="00054F09">
      <w:pPr>
        <w:pStyle w:val="Odstavekseznama"/>
        <w:numPr>
          <w:ilvl w:val="0"/>
          <w:numId w:val="13"/>
        </w:numPr>
        <w:spacing w:before="0" w:after="0"/>
        <w:rPr>
          <w:color w:val="000000" w:themeColor="text1"/>
        </w:rPr>
      </w:pPr>
      <w:r w:rsidRPr="007632D9">
        <w:rPr>
          <w:color w:val="000000" w:themeColor="text1"/>
        </w:rPr>
        <w:t>števila prebivalcev v občini,</w:t>
      </w:r>
    </w:p>
    <w:p w14:paraId="1CF6C4E0" w14:textId="77777777" w:rsidR="00054F09" w:rsidRPr="007632D9" w:rsidRDefault="00054F09" w:rsidP="00054F09">
      <w:pPr>
        <w:pStyle w:val="Odstavekseznama"/>
        <w:numPr>
          <w:ilvl w:val="0"/>
          <w:numId w:val="13"/>
        </w:numPr>
        <w:spacing w:before="0" w:after="0"/>
        <w:rPr>
          <w:color w:val="000000" w:themeColor="text1"/>
        </w:rPr>
      </w:pPr>
      <w:r w:rsidRPr="007632D9">
        <w:rPr>
          <w:color w:val="000000" w:themeColor="text1"/>
        </w:rPr>
        <w:t>povprečnine.</w:t>
      </w:r>
    </w:p>
    <w:p w14:paraId="41EB8BA8" w14:textId="77777777" w:rsidR="00054F09" w:rsidRPr="007632D9" w:rsidRDefault="00054F09" w:rsidP="00054F09">
      <w:pPr>
        <w:spacing w:before="0" w:after="0"/>
        <w:rPr>
          <w:color w:val="000000" w:themeColor="text1"/>
        </w:rPr>
      </w:pPr>
    </w:p>
    <w:p w14:paraId="04599469" w14:textId="77777777" w:rsidR="00054F09" w:rsidRPr="007632D9" w:rsidRDefault="00054F09" w:rsidP="00054F09">
      <w:pPr>
        <w:spacing w:before="0" w:after="0"/>
        <w:rPr>
          <w:color w:val="000000" w:themeColor="text1"/>
        </w:rPr>
      </w:pPr>
      <w:r w:rsidRPr="007632D9">
        <w:rPr>
          <w:color w:val="000000" w:themeColor="text1"/>
        </w:rPr>
        <w:t>Povprečnine se izračuna na podlagi Uredbe o metodologiji za izračun povprečnine za financiranje občinskih nalog (Uradni list RS, št. 51/09) in Pravilnika o določitvi podprogramov, ki se upošteva za zagotavljanje povprečnine (Uradni list RS, št 53/09). Povprečnina predstavlja ne prebivalca v državi ugotovljen primeren obseg sredstev za financiranje z zakonom določenih nalog.</w:t>
      </w:r>
    </w:p>
    <w:p w14:paraId="7B9F3497" w14:textId="5BA5431B" w:rsidR="00054F09" w:rsidRPr="007632D9" w:rsidRDefault="00054F09" w:rsidP="00054F09">
      <w:pPr>
        <w:spacing w:before="0" w:after="0"/>
        <w:rPr>
          <w:color w:val="000000" w:themeColor="text1"/>
        </w:rPr>
      </w:pPr>
      <w:r w:rsidRPr="007632D9">
        <w:rPr>
          <w:color w:val="000000" w:themeColor="text1"/>
        </w:rPr>
        <w:t xml:space="preserve">Za leto </w:t>
      </w:r>
      <w:r w:rsidR="00183DB8" w:rsidRPr="007632D9">
        <w:rPr>
          <w:color w:val="000000" w:themeColor="text1"/>
        </w:rPr>
        <w:t>202</w:t>
      </w:r>
      <w:r w:rsidR="007B4061">
        <w:rPr>
          <w:color w:val="000000" w:themeColor="text1"/>
        </w:rPr>
        <w:t>6</w:t>
      </w:r>
      <w:r w:rsidRPr="007632D9">
        <w:rPr>
          <w:color w:val="000000" w:themeColor="text1"/>
        </w:rPr>
        <w:t xml:space="preserve"> je določena v višini </w:t>
      </w:r>
      <w:r w:rsidR="00922584">
        <w:rPr>
          <w:color w:val="000000" w:themeColor="text1"/>
        </w:rPr>
        <w:t>835</w:t>
      </w:r>
      <w:r w:rsidRPr="007632D9">
        <w:rPr>
          <w:color w:val="000000" w:themeColor="text1"/>
        </w:rPr>
        <w:t xml:space="preserve"> EUR</w:t>
      </w:r>
      <w:r w:rsidR="00F83A4E">
        <w:rPr>
          <w:color w:val="000000" w:themeColor="text1"/>
        </w:rPr>
        <w:t>.</w:t>
      </w:r>
    </w:p>
    <w:p w14:paraId="25B18AC1" w14:textId="77777777" w:rsidR="00054F09" w:rsidRPr="007632D9" w:rsidRDefault="00054F09" w:rsidP="00054F09">
      <w:pPr>
        <w:spacing w:before="0" w:after="0"/>
        <w:rPr>
          <w:color w:val="000000" w:themeColor="text1"/>
        </w:rPr>
      </w:pPr>
    </w:p>
    <w:p w14:paraId="2724D85E" w14:textId="77777777" w:rsidR="00054F09" w:rsidRPr="007632D9" w:rsidRDefault="00054F09" w:rsidP="00054F09">
      <w:pPr>
        <w:spacing w:before="0" w:after="0"/>
        <w:rPr>
          <w:b/>
          <w:i/>
          <w:color w:val="000000" w:themeColor="text1"/>
        </w:rPr>
      </w:pPr>
      <w:r w:rsidRPr="007632D9">
        <w:rPr>
          <w:b/>
          <w:i/>
          <w:color w:val="000000" w:themeColor="text1"/>
        </w:rPr>
        <w:t>PRIHODEK OBČINE IZ DOHODNINE</w:t>
      </w:r>
    </w:p>
    <w:p w14:paraId="4B8D6836" w14:textId="77777777" w:rsidR="00054F09" w:rsidRPr="007632D9" w:rsidRDefault="00054F09" w:rsidP="00054F09">
      <w:pPr>
        <w:spacing w:before="0" w:after="0"/>
        <w:rPr>
          <w:color w:val="000000" w:themeColor="text1"/>
        </w:rPr>
      </w:pPr>
      <w:r w:rsidRPr="007632D9">
        <w:rPr>
          <w:color w:val="000000" w:themeColor="text1"/>
        </w:rPr>
        <w:t>Za izračun prihodka občin za financiranje primerne porabe (dohodnine) je potrebno ugotoviti primeren obseg sredstev za financiranje primerne porabe. Za financiranje primerne porabe občin tako pripada občinam 54% dohodnine, ki se med občine razdeli</w:t>
      </w:r>
      <w:r w:rsidR="000312D1" w:rsidRPr="007632D9">
        <w:rPr>
          <w:color w:val="000000" w:themeColor="text1"/>
        </w:rPr>
        <w:t xml:space="preserve"> najprej v višini 70% vsem občanom enako, ostalih 30% dohodnine ter del 70% dohodnine, ki presega primerni obseg sredstev pa se razdeli kot solidarnostna izravnava v višini razlike med 70 % dohodnine in primernega obsega sredstev za financiranje primerne porabe. Kot dodatna solidarnostna izravnava se občanom razdeli razlika med dohodnino v višini 54% in prihodki od 70% dohodnine in solidarne izravnave in sicer le-ta pripada občinam, katerih primeren obseg sredstev za financiranje primerne porabe je nižji od primerne porabe. Finančna izravnava predstavlja sredstva, ki se v posameznem proračunskem letu dodelijo občini, ki s prihodki od financiranje primerne porabe (dohodnine) ne more financirati svoje primerne porabe.</w:t>
      </w:r>
    </w:p>
    <w:p w14:paraId="0AE3C633" w14:textId="77777777" w:rsidR="000312D1" w:rsidRPr="007632D9" w:rsidRDefault="000312D1" w:rsidP="00054F09">
      <w:pPr>
        <w:spacing w:before="0" w:after="0"/>
        <w:rPr>
          <w:color w:val="000000" w:themeColor="text1"/>
        </w:rPr>
      </w:pPr>
    </w:p>
    <w:p w14:paraId="5F373930" w14:textId="3B587111" w:rsidR="000312D1" w:rsidRPr="007632D9" w:rsidRDefault="000312D1" w:rsidP="00054F09">
      <w:pPr>
        <w:spacing w:before="0" w:after="0"/>
        <w:rPr>
          <w:color w:val="000000" w:themeColor="text1"/>
        </w:rPr>
      </w:pPr>
      <w:r w:rsidRPr="007632D9">
        <w:rPr>
          <w:color w:val="000000" w:themeColor="text1"/>
        </w:rPr>
        <w:t>Dohodnina, izračunana na podlagi 14. člena ZFO-1, se nakazuje občinam tedensko po enakih deležih, začne se s prvim tednom proračunskega leta, za katerega je izračunana ter na način, ki je določen z Uredbo o načinu izkazovanja dohodnine občinam (Ur. list RS, št. 123/08).</w:t>
      </w:r>
    </w:p>
    <w:p w14:paraId="6499DC26" w14:textId="77777777" w:rsidR="000312D1" w:rsidRPr="007632D9" w:rsidRDefault="000312D1" w:rsidP="00054F09">
      <w:pPr>
        <w:spacing w:before="0" w:after="0"/>
        <w:rPr>
          <w:color w:val="000000" w:themeColor="text1"/>
        </w:rPr>
      </w:pPr>
    </w:p>
    <w:p w14:paraId="7D9F855A" w14:textId="4CA043DE" w:rsidR="000D1B1D" w:rsidRPr="007632D9" w:rsidRDefault="000312D1" w:rsidP="000D1B1D">
      <w:pPr>
        <w:spacing w:before="0" w:after="0"/>
        <w:rPr>
          <w:color w:val="000000" w:themeColor="text1"/>
        </w:rPr>
      </w:pPr>
      <w:r w:rsidRPr="007632D9">
        <w:rPr>
          <w:color w:val="000000" w:themeColor="text1"/>
        </w:rPr>
        <w:t>Finančna izravnava se nak</w:t>
      </w:r>
      <w:r w:rsidR="000D1B1D" w:rsidRPr="007632D9">
        <w:rPr>
          <w:color w:val="000000" w:themeColor="text1"/>
        </w:rPr>
        <w:t>aže enkrat mesečno – okoli 20. v</w:t>
      </w:r>
      <w:r w:rsidRPr="007632D9">
        <w:rPr>
          <w:color w:val="000000" w:themeColor="text1"/>
        </w:rPr>
        <w:t xml:space="preserve"> mesecu</w:t>
      </w:r>
      <w:r w:rsidR="000D1B1D" w:rsidRPr="007632D9">
        <w:rPr>
          <w:color w:val="000000" w:themeColor="text1"/>
        </w:rPr>
        <w:t>, v letu</w:t>
      </w:r>
      <w:r w:rsidR="00F51FF1">
        <w:rPr>
          <w:color w:val="000000" w:themeColor="text1"/>
        </w:rPr>
        <w:t xml:space="preserve"> 202</w:t>
      </w:r>
      <w:r w:rsidR="007B4061">
        <w:rPr>
          <w:color w:val="000000" w:themeColor="text1"/>
        </w:rPr>
        <w:t>6</w:t>
      </w:r>
      <w:r w:rsidR="00F51FF1">
        <w:rPr>
          <w:color w:val="000000" w:themeColor="text1"/>
        </w:rPr>
        <w:t xml:space="preserve"> </w:t>
      </w:r>
      <w:r w:rsidR="00F83A4E">
        <w:rPr>
          <w:color w:val="000000" w:themeColor="text1"/>
        </w:rPr>
        <w:t>ni predvidena</w:t>
      </w:r>
      <w:r w:rsidR="000D1B1D" w:rsidRPr="007632D9">
        <w:rPr>
          <w:color w:val="000000" w:themeColor="text1"/>
        </w:rPr>
        <w:t>.</w:t>
      </w:r>
    </w:p>
    <w:p w14:paraId="6BCBCEF2" w14:textId="38DFD193" w:rsidR="000312D1" w:rsidRPr="007632D9" w:rsidRDefault="000312D1" w:rsidP="00054F09">
      <w:pPr>
        <w:spacing w:before="0" w:after="0"/>
        <w:rPr>
          <w:color w:val="000000" w:themeColor="text1"/>
        </w:rPr>
      </w:pPr>
    </w:p>
    <w:p w14:paraId="04CF007F" w14:textId="7AA2DE8E" w:rsidR="000312D1" w:rsidRDefault="00F51FF1" w:rsidP="00054F09">
      <w:pPr>
        <w:spacing w:before="0" w:after="0"/>
        <w:rPr>
          <w:color w:val="000000" w:themeColor="text1"/>
        </w:rPr>
      </w:pPr>
      <w:r>
        <w:rPr>
          <w:color w:val="000000" w:themeColor="text1"/>
        </w:rPr>
        <w:t>Občina iz naslova državnega proračuna prejme tako imenovana sredstva za uravnoteževanje občin, ki jih namenja investicijam. V letu 202</w:t>
      </w:r>
      <w:r w:rsidR="007B37C9">
        <w:rPr>
          <w:color w:val="000000" w:themeColor="text1"/>
        </w:rPr>
        <w:t>6</w:t>
      </w:r>
      <w:r>
        <w:rPr>
          <w:color w:val="000000" w:themeColor="text1"/>
        </w:rPr>
        <w:t xml:space="preserve"> je tako občini Velike Lašče namenjenih </w:t>
      </w:r>
      <w:r w:rsidR="00922584">
        <w:rPr>
          <w:color w:val="000000" w:themeColor="text1"/>
        </w:rPr>
        <w:t>430.247</w:t>
      </w:r>
      <w:r>
        <w:rPr>
          <w:color w:val="000000" w:themeColor="text1"/>
        </w:rPr>
        <w:t xml:space="preserve"> EUR.</w:t>
      </w:r>
    </w:p>
    <w:p w14:paraId="6666E928" w14:textId="77777777" w:rsidR="00C7793B" w:rsidRDefault="00C7793B" w:rsidP="00054F09">
      <w:pPr>
        <w:spacing w:before="0" w:after="0"/>
        <w:rPr>
          <w:color w:val="000000" w:themeColor="text1"/>
        </w:rPr>
      </w:pPr>
    </w:p>
    <w:p w14:paraId="7878CD47" w14:textId="4F304BF0" w:rsidR="00C7793B" w:rsidRPr="007632D9" w:rsidRDefault="00C7793B" w:rsidP="00054F09">
      <w:pPr>
        <w:spacing w:before="0" w:after="0"/>
        <w:rPr>
          <w:color w:val="000000" w:themeColor="text1"/>
        </w:rPr>
      </w:pPr>
      <w:r>
        <w:rPr>
          <w:color w:val="000000" w:themeColor="text1"/>
        </w:rPr>
        <w:t xml:space="preserve">Občina iz naslova državnega proračuna prejme tudi </w:t>
      </w:r>
      <w:r w:rsidR="007B4061">
        <w:rPr>
          <w:color w:val="000000" w:themeColor="text1"/>
        </w:rPr>
        <w:t xml:space="preserve">dohodninski vir za zmanjšanje objektivnih razlik občin v višini </w:t>
      </w:r>
      <w:r w:rsidR="00922584">
        <w:rPr>
          <w:color w:val="000000" w:themeColor="text1"/>
        </w:rPr>
        <w:t>56.375</w:t>
      </w:r>
      <w:r w:rsidR="007B4061">
        <w:rPr>
          <w:color w:val="000000" w:themeColor="text1"/>
        </w:rPr>
        <w:t xml:space="preserve"> EUR</w:t>
      </w:r>
      <w:r w:rsidRPr="00D26168">
        <w:rPr>
          <w:color w:val="000000" w:themeColor="text1"/>
        </w:rPr>
        <w:t>.</w:t>
      </w:r>
    </w:p>
    <w:p w14:paraId="1452AEE1" w14:textId="77777777" w:rsidR="000312D1" w:rsidRDefault="000312D1" w:rsidP="00054F09">
      <w:pPr>
        <w:spacing w:before="0" w:after="0"/>
        <w:rPr>
          <w:color w:val="000000" w:themeColor="text1"/>
        </w:rPr>
      </w:pPr>
    </w:p>
    <w:p w14:paraId="108E2D2F" w14:textId="77777777" w:rsidR="00217D45" w:rsidRDefault="00217D45" w:rsidP="00054F09">
      <w:pPr>
        <w:spacing w:before="0" w:after="0"/>
        <w:rPr>
          <w:color w:val="000000" w:themeColor="text1"/>
        </w:rPr>
      </w:pPr>
    </w:p>
    <w:p w14:paraId="68DAF3B6" w14:textId="77777777" w:rsidR="00217D45" w:rsidRDefault="00217D45" w:rsidP="00054F09">
      <w:pPr>
        <w:spacing w:before="0" w:after="0"/>
        <w:rPr>
          <w:color w:val="000000" w:themeColor="text1"/>
        </w:rPr>
      </w:pPr>
    </w:p>
    <w:p w14:paraId="3AFCAE05" w14:textId="77777777" w:rsidR="005039A5" w:rsidRDefault="005039A5">
      <w:pPr>
        <w:overflowPunct/>
        <w:autoSpaceDE/>
        <w:autoSpaceDN/>
        <w:adjustRightInd/>
        <w:spacing w:before="0" w:after="0"/>
        <w:ind w:left="0"/>
        <w:textAlignment w:val="auto"/>
        <w:rPr>
          <w:b/>
          <w:bCs/>
          <w:color w:val="000000" w:themeColor="text1"/>
          <w:sz w:val="24"/>
          <w:szCs w:val="24"/>
        </w:rPr>
      </w:pPr>
      <w:r>
        <w:rPr>
          <w:b/>
          <w:bCs/>
          <w:color w:val="000000" w:themeColor="text1"/>
          <w:sz w:val="24"/>
          <w:szCs w:val="24"/>
        </w:rPr>
        <w:br w:type="page"/>
      </w:r>
    </w:p>
    <w:p w14:paraId="33D2542F" w14:textId="3108D5BE" w:rsidR="00217D45" w:rsidRPr="00776C9C" w:rsidRDefault="00217D45" w:rsidP="00054F09">
      <w:pPr>
        <w:spacing w:before="0" w:after="0"/>
        <w:rPr>
          <w:b/>
          <w:bCs/>
          <w:color w:val="000000" w:themeColor="text1"/>
          <w:sz w:val="24"/>
          <w:szCs w:val="24"/>
        </w:rPr>
      </w:pPr>
      <w:bookmarkStart w:id="0" w:name="_Hlk214969960"/>
      <w:r w:rsidRPr="00776C9C">
        <w:rPr>
          <w:b/>
          <w:bCs/>
          <w:color w:val="000000" w:themeColor="text1"/>
          <w:sz w:val="24"/>
          <w:szCs w:val="24"/>
        </w:rPr>
        <w:lastRenderedPageBreak/>
        <w:t>SPREMEMBE MED PRVO IN DRUGO OBRAVNAVO</w:t>
      </w:r>
    </w:p>
    <w:p w14:paraId="0A0D4783" w14:textId="77777777" w:rsidR="00217D45" w:rsidRDefault="00217D45" w:rsidP="00054F09">
      <w:pPr>
        <w:spacing w:before="0" w:after="0"/>
        <w:rPr>
          <w:color w:val="000000" w:themeColor="text1"/>
        </w:rPr>
      </w:pPr>
    </w:p>
    <w:p w14:paraId="2076AAED" w14:textId="77777777" w:rsidR="005039A5" w:rsidRDefault="005039A5" w:rsidP="00054F09">
      <w:pPr>
        <w:spacing w:before="0" w:after="0"/>
        <w:rPr>
          <w:color w:val="000000" w:themeColor="text1"/>
        </w:rPr>
      </w:pPr>
    </w:p>
    <w:p w14:paraId="6ADFB964" w14:textId="245B0993" w:rsidR="00217D45" w:rsidRDefault="00217D45" w:rsidP="00054F09">
      <w:pPr>
        <w:spacing w:before="0" w:after="0"/>
        <w:rPr>
          <w:color w:val="000000" w:themeColor="text1"/>
        </w:rPr>
      </w:pPr>
      <w:r>
        <w:rPr>
          <w:color w:val="000000" w:themeColor="text1"/>
        </w:rPr>
        <w:t xml:space="preserve">Spremembe med prvo in drugo obravnavo se nanašajo tako na prihodkovno kot na odhodkovno stran. Na prihodkovni strani se spremembe nanašajo na sprejeto višjo povprečnino, kot je bila predvidena. Povprečnina se tako spremeni iz 810 na prebivalca (upoštevana pri prvi obravnavi) na 835 EUR. Posledično se tako spremeni tudi uravnoteženost ter zmanjšanje objektivnih razlik občin. Pri prihodkih smo dodali tudi višje financiranje igrišča na Turjaku in sicer iz dveh virov – ministrstva ter </w:t>
      </w:r>
      <w:r w:rsidR="001E4112">
        <w:rPr>
          <w:color w:val="000000" w:themeColor="text1"/>
        </w:rPr>
        <w:t>fundacije za šport</w:t>
      </w:r>
      <w:r>
        <w:rPr>
          <w:color w:val="000000" w:themeColor="text1"/>
        </w:rPr>
        <w:t>. Posledično se zaradi višje predvideni prihodkov spremenilo tudi odhodki.</w:t>
      </w:r>
      <w:r w:rsidR="00776C9C">
        <w:rPr>
          <w:color w:val="000000" w:themeColor="text1"/>
        </w:rPr>
        <w:t xml:space="preserve"> Prav tako se nekoliko poveča prenos denarja, saj vse investicije v letu 2025 ne bodo izvedene.</w:t>
      </w:r>
    </w:p>
    <w:p w14:paraId="0F225D76" w14:textId="77777777" w:rsidR="00217D45" w:rsidRDefault="00217D45" w:rsidP="00054F09">
      <w:pPr>
        <w:spacing w:before="0" w:after="0"/>
        <w:rPr>
          <w:color w:val="000000" w:themeColor="text1"/>
        </w:rPr>
      </w:pPr>
    </w:p>
    <w:p w14:paraId="07603576" w14:textId="42EE1497" w:rsidR="00217D45" w:rsidRDefault="001E4112" w:rsidP="00054F09">
      <w:pPr>
        <w:spacing w:before="0" w:after="0"/>
        <w:rPr>
          <w:b/>
          <w:bCs/>
          <w:color w:val="000000" w:themeColor="text1"/>
        </w:rPr>
      </w:pPr>
      <w:bookmarkStart w:id="1" w:name="_Hlk214958784"/>
      <w:r w:rsidRPr="001B1FA5">
        <w:rPr>
          <w:b/>
          <w:bCs/>
          <w:color w:val="000000" w:themeColor="text1"/>
        </w:rPr>
        <w:t>Spremembe v splošnem delu proračuna:</w:t>
      </w:r>
    </w:p>
    <w:p w14:paraId="7301BDE3" w14:textId="77777777" w:rsidR="001B1FA5" w:rsidRPr="001B1FA5" w:rsidRDefault="001B1FA5" w:rsidP="00054F09">
      <w:pPr>
        <w:spacing w:before="0" w:after="0"/>
        <w:rPr>
          <w:b/>
          <w:bCs/>
          <w:color w:val="000000" w:themeColor="text1"/>
        </w:rPr>
      </w:pPr>
    </w:p>
    <w:bookmarkEnd w:id="1"/>
    <w:p w14:paraId="536E833F" w14:textId="54466C56" w:rsidR="00217D45" w:rsidRPr="00776C9C" w:rsidRDefault="00217D45" w:rsidP="00054F09">
      <w:pPr>
        <w:spacing w:before="0" w:after="0"/>
        <w:rPr>
          <w:b/>
          <w:bCs/>
          <w:color w:val="00B0F0"/>
          <w:sz w:val="24"/>
          <w:szCs w:val="24"/>
        </w:rPr>
      </w:pPr>
      <w:r w:rsidRPr="00776C9C">
        <w:rPr>
          <w:b/>
          <w:bCs/>
          <w:color w:val="00B0F0"/>
          <w:sz w:val="24"/>
          <w:szCs w:val="24"/>
        </w:rPr>
        <w:t>PRIHODKI predvideni v višini 9.795.985 EUR</w:t>
      </w:r>
    </w:p>
    <w:p w14:paraId="30D13036" w14:textId="77777777" w:rsidR="0029477A" w:rsidRPr="0029477A" w:rsidRDefault="0029477A" w:rsidP="00054F09">
      <w:pPr>
        <w:spacing w:before="0" w:after="0"/>
        <w:rPr>
          <w:b/>
          <w:bCs/>
          <w:color w:val="000000" w:themeColor="text1"/>
          <w:sz w:val="22"/>
          <w:szCs w:val="22"/>
        </w:rPr>
      </w:pPr>
    </w:p>
    <w:p w14:paraId="3B66C02D" w14:textId="73D4FB66" w:rsidR="00217D45" w:rsidRPr="00776C9C" w:rsidRDefault="00217D45" w:rsidP="00054F09">
      <w:pPr>
        <w:spacing w:before="0" w:after="0"/>
        <w:rPr>
          <w:b/>
          <w:bCs/>
          <w:color w:val="000000" w:themeColor="text1"/>
          <w:sz w:val="22"/>
          <w:szCs w:val="22"/>
        </w:rPr>
      </w:pPr>
      <w:r w:rsidRPr="00776C9C">
        <w:rPr>
          <w:b/>
          <w:bCs/>
          <w:color w:val="000000" w:themeColor="text1"/>
          <w:sz w:val="22"/>
          <w:szCs w:val="22"/>
        </w:rPr>
        <w:t>SKUPNI PRIHODKI  + 288.207 EUR (9.507.778 – 9.795.985)</w:t>
      </w:r>
    </w:p>
    <w:p w14:paraId="23034D9C" w14:textId="77777777" w:rsidR="0029477A" w:rsidRPr="0029477A" w:rsidRDefault="0029477A" w:rsidP="00054F09">
      <w:pPr>
        <w:spacing w:before="0" w:after="0"/>
        <w:rPr>
          <w:b/>
          <w:bCs/>
          <w:color w:val="000000" w:themeColor="text1"/>
        </w:rPr>
      </w:pPr>
    </w:p>
    <w:p w14:paraId="373068BE" w14:textId="6115CEA3" w:rsidR="00217D45" w:rsidRPr="00776C9C" w:rsidRDefault="00217D45" w:rsidP="00054F09">
      <w:pPr>
        <w:spacing w:before="0" w:after="0"/>
        <w:rPr>
          <w:color w:val="000000" w:themeColor="text1"/>
          <w:sz w:val="22"/>
          <w:szCs w:val="22"/>
        </w:rPr>
      </w:pPr>
      <w:r w:rsidRPr="00776C9C">
        <w:rPr>
          <w:b/>
          <w:bCs/>
          <w:i/>
          <w:iCs/>
          <w:color w:val="000000" w:themeColor="text1"/>
          <w:sz w:val="22"/>
          <w:szCs w:val="22"/>
        </w:rPr>
        <w:t>DAVČNI PRIHODKI</w:t>
      </w:r>
      <w:r w:rsidRPr="00776C9C">
        <w:rPr>
          <w:color w:val="000000" w:themeColor="text1"/>
          <w:sz w:val="22"/>
          <w:szCs w:val="22"/>
        </w:rPr>
        <w:t xml:space="preserve"> </w:t>
      </w:r>
      <w:r w:rsidRPr="00776C9C">
        <w:rPr>
          <w:b/>
          <w:bCs/>
          <w:color w:val="000000" w:themeColor="text1"/>
          <w:sz w:val="22"/>
          <w:szCs w:val="22"/>
        </w:rPr>
        <w:t>+</w:t>
      </w:r>
      <w:r w:rsidR="0029477A" w:rsidRPr="00776C9C">
        <w:rPr>
          <w:b/>
          <w:bCs/>
          <w:color w:val="000000" w:themeColor="text1"/>
          <w:sz w:val="22"/>
          <w:szCs w:val="22"/>
        </w:rPr>
        <w:t>141.950 EUR</w:t>
      </w:r>
      <w:r w:rsidR="0029477A" w:rsidRPr="00776C9C">
        <w:rPr>
          <w:color w:val="000000" w:themeColor="text1"/>
          <w:sz w:val="22"/>
          <w:szCs w:val="22"/>
        </w:rPr>
        <w:t xml:space="preserve"> (5.191.338 – 5.333.288)</w:t>
      </w:r>
    </w:p>
    <w:p w14:paraId="43B9CA50" w14:textId="77E03154" w:rsidR="00217D45" w:rsidRDefault="00217D45" w:rsidP="0029477A">
      <w:pPr>
        <w:pStyle w:val="Odstavekseznama"/>
        <w:numPr>
          <w:ilvl w:val="0"/>
          <w:numId w:val="13"/>
        </w:numPr>
        <w:spacing w:before="0" w:after="0"/>
        <w:rPr>
          <w:color w:val="000000" w:themeColor="text1"/>
        </w:rPr>
      </w:pPr>
      <w:r w:rsidRPr="0029477A">
        <w:rPr>
          <w:color w:val="000000" w:themeColor="text1"/>
        </w:rPr>
        <w:t>DOHODNINA +</w:t>
      </w:r>
      <w:r w:rsidR="0029477A" w:rsidRPr="0029477A">
        <w:rPr>
          <w:color w:val="000000" w:themeColor="text1"/>
        </w:rPr>
        <w:t>141.950 EUR(4.662.898 – 4.804.848)</w:t>
      </w:r>
    </w:p>
    <w:p w14:paraId="32CFB9E4" w14:textId="77777777" w:rsidR="0029477A" w:rsidRPr="0029477A" w:rsidRDefault="0029477A" w:rsidP="0029477A">
      <w:pPr>
        <w:spacing w:before="0" w:after="0"/>
        <w:rPr>
          <w:color w:val="000000" w:themeColor="text1"/>
        </w:rPr>
      </w:pPr>
    </w:p>
    <w:p w14:paraId="73EBC5EC" w14:textId="27BE15BA" w:rsidR="00217D45" w:rsidRPr="00776C9C" w:rsidRDefault="00217D45" w:rsidP="00054F09">
      <w:pPr>
        <w:spacing w:before="0" w:after="0"/>
        <w:rPr>
          <w:color w:val="000000" w:themeColor="text1"/>
          <w:sz w:val="22"/>
          <w:szCs w:val="22"/>
        </w:rPr>
      </w:pPr>
      <w:r w:rsidRPr="00776C9C">
        <w:rPr>
          <w:b/>
          <w:bCs/>
          <w:i/>
          <w:iCs/>
          <w:color w:val="000000" w:themeColor="text1"/>
          <w:sz w:val="22"/>
          <w:szCs w:val="22"/>
        </w:rPr>
        <w:t>TRANSFERNI PRIHODKI</w:t>
      </w:r>
      <w:r w:rsidRPr="00776C9C">
        <w:rPr>
          <w:color w:val="000000" w:themeColor="text1"/>
          <w:sz w:val="22"/>
          <w:szCs w:val="22"/>
        </w:rPr>
        <w:t xml:space="preserve"> </w:t>
      </w:r>
      <w:r w:rsidRPr="00776C9C">
        <w:rPr>
          <w:b/>
          <w:bCs/>
          <w:color w:val="000000" w:themeColor="text1"/>
          <w:sz w:val="22"/>
          <w:szCs w:val="22"/>
        </w:rPr>
        <w:t>+</w:t>
      </w:r>
      <w:r w:rsidR="0029477A" w:rsidRPr="00776C9C">
        <w:rPr>
          <w:b/>
          <w:bCs/>
          <w:color w:val="000000" w:themeColor="text1"/>
          <w:sz w:val="22"/>
          <w:szCs w:val="22"/>
        </w:rPr>
        <w:t xml:space="preserve"> 146.257 EUR</w:t>
      </w:r>
      <w:r w:rsidR="0029477A" w:rsidRPr="00776C9C">
        <w:rPr>
          <w:color w:val="000000" w:themeColor="text1"/>
          <w:sz w:val="22"/>
          <w:szCs w:val="22"/>
        </w:rPr>
        <w:t xml:space="preserve"> (3.014.080 – 3.160.337)</w:t>
      </w:r>
    </w:p>
    <w:p w14:paraId="5D4A742E" w14:textId="7CA18EE8" w:rsidR="00217D45" w:rsidRPr="00776C9C" w:rsidRDefault="0029477A" w:rsidP="0029477A">
      <w:pPr>
        <w:pStyle w:val="Odstavekseznama"/>
        <w:numPr>
          <w:ilvl w:val="0"/>
          <w:numId w:val="13"/>
        </w:numPr>
        <w:spacing w:before="0" w:after="0"/>
        <w:rPr>
          <w:b/>
          <w:bCs/>
          <w:i/>
          <w:iCs/>
          <w:color w:val="000000" w:themeColor="text1"/>
          <w:sz w:val="22"/>
          <w:szCs w:val="22"/>
        </w:rPr>
      </w:pPr>
      <w:r w:rsidRPr="00776C9C">
        <w:rPr>
          <w:b/>
          <w:bCs/>
          <w:i/>
          <w:iCs/>
          <w:color w:val="000000" w:themeColor="text1"/>
          <w:sz w:val="22"/>
          <w:szCs w:val="22"/>
        </w:rPr>
        <w:t>Transferni prihodki iz drugih javnofinančnih institucij +(2.100.080 – 2.246.337)</w:t>
      </w:r>
    </w:p>
    <w:p w14:paraId="270C041A" w14:textId="6508E06C" w:rsidR="0029477A" w:rsidRDefault="0029477A" w:rsidP="002E181A">
      <w:pPr>
        <w:pStyle w:val="Odstavekseznama"/>
        <w:numPr>
          <w:ilvl w:val="2"/>
          <w:numId w:val="13"/>
        </w:numPr>
        <w:spacing w:before="0" w:after="0"/>
        <w:ind w:left="284" w:firstLine="1440"/>
        <w:rPr>
          <w:color w:val="000000" w:themeColor="text1"/>
        </w:rPr>
      </w:pPr>
      <w:r w:rsidRPr="00776C9C">
        <w:rPr>
          <w:b/>
          <w:bCs/>
          <w:color w:val="000000" w:themeColor="text1"/>
        </w:rPr>
        <w:t>Prejeta sredstva iz državnih proračunov</w:t>
      </w:r>
      <w:r>
        <w:rPr>
          <w:color w:val="000000" w:themeColor="text1"/>
        </w:rPr>
        <w:t xml:space="preserve">  </w:t>
      </w:r>
      <w:r w:rsidRPr="002E181A">
        <w:rPr>
          <w:b/>
          <w:bCs/>
          <w:color w:val="000000" w:themeColor="text1"/>
        </w:rPr>
        <w:t xml:space="preserve">- </w:t>
      </w:r>
      <w:r w:rsidR="002E181A" w:rsidRPr="002E181A">
        <w:rPr>
          <w:b/>
          <w:bCs/>
          <w:i/>
          <w:iCs/>
          <w:color w:val="000000" w:themeColor="text1"/>
        </w:rPr>
        <w:t>prejeta sredstva iz državnih proračunov za investicije</w:t>
      </w:r>
      <w:r w:rsidR="002E181A">
        <w:rPr>
          <w:color w:val="000000" w:themeColor="text1"/>
        </w:rPr>
        <w:t xml:space="preserve"> + 50.000 EUR (1.602.690 - 1.652.690) – Ministrstvo – višja sredstva za igrišče Turjak</w:t>
      </w:r>
    </w:p>
    <w:p w14:paraId="1A7FC8BA" w14:textId="295C07A6" w:rsidR="002E181A" w:rsidRPr="002E181A" w:rsidRDefault="002E181A" w:rsidP="002E181A">
      <w:pPr>
        <w:pStyle w:val="Odstavekseznama"/>
        <w:spacing w:before="0" w:after="0"/>
        <w:ind w:left="284" w:firstLine="4819"/>
        <w:rPr>
          <w:b/>
          <w:bCs/>
          <w:i/>
          <w:iCs/>
          <w:color w:val="000000" w:themeColor="text1"/>
        </w:rPr>
      </w:pPr>
      <w:r>
        <w:rPr>
          <w:color w:val="000000" w:themeColor="text1"/>
        </w:rPr>
        <w:t xml:space="preserve">  </w:t>
      </w:r>
      <w:r w:rsidRPr="002E181A">
        <w:rPr>
          <w:color w:val="000000" w:themeColor="text1"/>
        </w:rPr>
        <w:t xml:space="preserve">    </w:t>
      </w:r>
      <w:r w:rsidRPr="002E181A">
        <w:rPr>
          <w:b/>
          <w:bCs/>
          <w:i/>
          <w:iCs/>
          <w:color w:val="000000" w:themeColor="text1"/>
        </w:rPr>
        <w:t>- prejeta sredstva iz državnih preračunov za uravnoteženost razvitosti občin + 11.257 EUR (418.990 – 430.247)</w:t>
      </w:r>
    </w:p>
    <w:p w14:paraId="463775AC" w14:textId="4D79AF6C" w:rsidR="00217D45" w:rsidRDefault="002E181A" w:rsidP="002E181A">
      <w:pPr>
        <w:pStyle w:val="Odstavekseznama"/>
        <w:numPr>
          <w:ilvl w:val="2"/>
          <w:numId w:val="13"/>
        </w:numPr>
        <w:spacing w:before="0" w:after="0"/>
        <w:ind w:left="284" w:firstLine="1440"/>
        <w:rPr>
          <w:color w:val="000000" w:themeColor="text1"/>
        </w:rPr>
      </w:pPr>
      <w:r w:rsidRPr="00776C9C">
        <w:rPr>
          <w:b/>
          <w:bCs/>
          <w:color w:val="000000" w:themeColor="text1"/>
        </w:rPr>
        <w:t>Prejeta sredstva iz javnih skladov</w:t>
      </w:r>
      <w:r w:rsidRPr="002E181A">
        <w:rPr>
          <w:color w:val="000000" w:themeColor="text1"/>
        </w:rPr>
        <w:t xml:space="preserve"> + 85.000 EUR</w:t>
      </w:r>
      <w:r>
        <w:rPr>
          <w:color w:val="000000" w:themeColor="text1"/>
        </w:rPr>
        <w:t xml:space="preserve"> (Fundacija za šport – Igrišče Turjak)</w:t>
      </w:r>
    </w:p>
    <w:p w14:paraId="16A74F9B" w14:textId="77777777" w:rsidR="00776C9C" w:rsidRDefault="00776C9C" w:rsidP="00776C9C">
      <w:pPr>
        <w:spacing w:before="0" w:after="0"/>
        <w:rPr>
          <w:color w:val="000000" w:themeColor="text1"/>
        </w:rPr>
      </w:pPr>
    </w:p>
    <w:p w14:paraId="11BED068" w14:textId="77777777" w:rsidR="00776C9C" w:rsidRDefault="00776C9C" w:rsidP="00776C9C">
      <w:pPr>
        <w:spacing w:before="0" w:after="0"/>
        <w:rPr>
          <w:color w:val="000000" w:themeColor="text1"/>
        </w:rPr>
      </w:pPr>
    </w:p>
    <w:p w14:paraId="559CF376" w14:textId="0D5B679F" w:rsidR="00776C9C" w:rsidRPr="00776C9C" w:rsidRDefault="00776C9C" w:rsidP="00776C9C">
      <w:pPr>
        <w:spacing w:before="0" w:after="0"/>
        <w:rPr>
          <w:b/>
          <w:bCs/>
          <w:color w:val="00B0F0"/>
          <w:sz w:val="24"/>
          <w:szCs w:val="24"/>
        </w:rPr>
      </w:pPr>
      <w:r>
        <w:rPr>
          <w:b/>
          <w:bCs/>
          <w:color w:val="00B0F0"/>
          <w:sz w:val="24"/>
          <w:szCs w:val="24"/>
        </w:rPr>
        <w:t>ODHODKI</w:t>
      </w:r>
      <w:r w:rsidRPr="00776C9C">
        <w:rPr>
          <w:b/>
          <w:bCs/>
          <w:color w:val="00B0F0"/>
          <w:sz w:val="24"/>
          <w:szCs w:val="24"/>
        </w:rPr>
        <w:t xml:space="preserve"> predvideni v višini </w:t>
      </w:r>
      <w:r>
        <w:rPr>
          <w:b/>
          <w:bCs/>
          <w:color w:val="00B0F0"/>
          <w:sz w:val="24"/>
          <w:szCs w:val="24"/>
        </w:rPr>
        <w:t>12.375.957</w:t>
      </w:r>
      <w:r w:rsidRPr="00776C9C">
        <w:rPr>
          <w:b/>
          <w:bCs/>
          <w:color w:val="00B0F0"/>
          <w:sz w:val="24"/>
          <w:szCs w:val="24"/>
        </w:rPr>
        <w:t xml:space="preserve"> EUR</w:t>
      </w:r>
    </w:p>
    <w:p w14:paraId="27047A19" w14:textId="77777777" w:rsidR="00776C9C" w:rsidRDefault="00776C9C" w:rsidP="00776C9C">
      <w:pPr>
        <w:spacing w:before="0" w:after="0"/>
        <w:rPr>
          <w:color w:val="000000" w:themeColor="text1"/>
        </w:rPr>
      </w:pPr>
    </w:p>
    <w:p w14:paraId="341A00FF" w14:textId="323DECF3" w:rsidR="00776C9C" w:rsidRPr="00776C9C" w:rsidRDefault="00776C9C" w:rsidP="00776C9C">
      <w:pPr>
        <w:spacing w:before="0" w:after="0"/>
        <w:rPr>
          <w:b/>
          <w:bCs/>
          <w:color w:val="000000" w:themeColor="text1"/>
          <w:sz w:val="22"/>
          <w:szCs w:val="22"/>
        </w:rPr>
      </w:pPr>
      <w:r w:rsidRPr="00776C9C">
        <w:rPr>
          <w:b/>
          <w:bCs/>
          <w:color w:val="000000" w:themeColor="text1"/>
          <w:sz w:val="22"/>
          <w:szCs w:val="22"/>
        </w:rPr>
        <w:t xml:space="preserve">SKUPNI </w:t>
      </w:r>
      <w:r>
        <w:rPr>
          <w:b/>
          <w:bCs/>
          <w:color w:val="000000" w:themeColor="text1"/>
          <w:sz w:val="22"/>
          <w:szCs w:val="22"/>
        </w:rPr>
        <w:t>ODHODKU</w:t>
      </w:r>
      <w:r w:rsidRPr="00776C9C">
        <w:rPr>
          <w:b/>
          <w:bCs/>
          <w:color w:val="000000" w:themeColor="text1"/>
          <w:sz w:val="22"/>
          <w:szCs w:val="22"/>
        </w:rPr>
        <w:t xml:space="preserve">  + </w:t>
      </w:r>
      <w:r>
        <w:rPr>
          <w:b/>
          <w:bCs/>
          <w:color w:val="000000" w:themeColor="text1"/>
          <w:sz w:val="22"/>
          <w:szCs w:val="22"/>
        </w:rPr>
        <w:t>518.507</w:t>
      </w:r>
      <w:r w:rsidRPr="00776C9C">
        <w:rPr>
          <w:b/>
          <w:bCs/>
          <w:color w:val="000000" w:themeColor="text1"/>
          <w:sz w:val="22"/>
          <w:szCs w:val="22"/>
        </w:rPr>
        <w:t xml:space="preserve"> EUR (</w:t>
      </w:r>
      <w:r>
        <w:rPr>
          <w:b/>
          <w:bCs/>
          <w:color w:val="000000" w:themeColor="text1"/>
          <w:sz w:val="22"/>
          <w:szCs w:val="22"/>
        </w:rPr>
        <w:t>11.857.450</w:t>
      </w:r>
      <w:r w:rsidRPr="00776C9C">
        <w:rPr>
          <w:b/>
          <w:bCs/>
          <w:color w:val="000000" w:themeColor="text1"/>
          <w:sz w:val="22"/>
          <w:szCs w:val="22"/>
        </w:rPr>
        <w:t xml:space="preserve"> – </w:t>
      </w:r>
      <w:r>
        <w:rPr>
          <w:b/>
          <w:bCs/>
          <w:color w:val="000000" w:themeColor="text1"/>
          <w:sz w:val="22"/>
          <w:szCs w:val="22"/>
        </w:rPr>
        <w:t>12.375.957</w:t>
      </w:r>
      <w:r w:rsidRPr="00776C9C">
        <w:rPr>
          <w:b/>
          <w:bCs/>
          <w:color w:val="000000" w:themeColor="text1"/>
          <w:sz w:val="22"/>
          <w:szCs w:val="22"/>
        </w:rPr>
        <w:t>)</w:t>
      </w:r>
    </w:p>
    <w:p w14:paraId="58FC23D8" w14:textId="77777777" w:rsidR="00776C9C" w:rsidRDefault="00776C9C" w:rsidP="00776C9C">
      <w:pPr>
        <w:spacing w:before="0" w:after="0"/>
        <w:rPr>
          <w:color w:val="000000" w:themeColor="text1"/>
        </w:rPr>
      </w:pPr>
    </w:p>
    <w:p w14:paraId="07CCE8E3" w14:textId="7811952D" w:rsidR="00776C9C" w:rsidRPr="00776C9C" w:rsidRDefault="00776C9C" w:rsidP="00776C9C">
      <w:pPr>
        <w:spacing w:before="0" w:after="0"/>
        <w:rPr>
          <w:color w:val="000000" w:themeColor="text1"/>
          <w:sz w:val="22"/>
          <w:szCs w:val="22"/>
        </w:rPr>
      </w:pPr>
      <w:r>
        <w:rPr>
          <w:b/>
          <w:bCs/>
          <w:i/>
          <w:iCs/>
          <w:color w:val="000000" w:themeColor="text1"/>
          <w:sz w:val="22"/>
          <w:szCs w:val="22"/>
        </w:rPr>
        <w:t>TEKOČI ODHODKI</w:t>
      </w:r>
      <w:r w:rsidRPr="00776C9C">
        <w:rPr>
          <w:color w:val="000000" w:themeColor="text1"/>
          <w:sz w:val="22"/>
          <w:szCs w:val="22"/>
        </w:rPr>
        <w:t xml:space="preserve"> </w:t>
      </w:r>
      <w:r w:rsidRPr="00776C9C">
        <w:rPr>
          <w:b/>
          <w:bCs/>
          <w:color w:val="000000" w:themeColor="text1"/>
          <w:sz w:val="22"/>
          <w:szCs w:val="22"/>
        </w:rPr>
        <w:t>+</w:t>
      </w:r>
      <w:r>
        <w:rPr>
          <w:b/>
          <w:bCs/>
          <w:color w:val="000000" w:themeColor="text1"/>
          <w:sz w:val="22"/>
          <w:szCs w:val="22"/>
        </w:rPr>
        <w:t>47.507</w:t>
      </w:r>
      <w:r w:rsidRPr="00776C9C">
        <w:rPr>
          <w:b/>
          <w:bCs/>
          <w:color w:val="000000" w:themeColor="text1"/>
          <w:sz w:val="22"/>
          <w:szCs w:val="22"/>
        </w:rPr>
        <w:t xml:space="preserve"> EUR</w:t>
      </w:r>
      <w:r w:rsidRPr="00776C9C">
        <w:rPr>
          <w:color w:val="000000" w:themeColor="text1"/>
          <w:sz w:val="22"/>
          <w:szCs w:val="22"/>
        </w:rPr>
        <w:t xml:space="preserve"> (</w:t>
      </w:r>
      <w:r>
        <w:rPr>
          <w:color w:val="000000" w:themeColor="text1"/>
          <w:sz w:val="22"/>
          <w:szCs w:val="22"/>
        </w:rPr>
        <w:t>1.667.160 – 1.714.667</w:t>
      </w:r>
      <w:r w:rsidRPr="00776C9C">
        <w:rPr>
          <w:color w:val="000000" w:themeColor="text1"/>
          <w:sz w:val="22"/>
          <w:szCs w:val="22"/>
        </w:rPr>
        <w:t>)</w:t>
      </w:r>
    </w:p>
    <w:p w14:paraId="50F80321" w14:textId="3AE69E42" w:rsidR="00776C9C" w:rsidRPr="0009316A" w:rsidRDefault="00776C9C" w:rsidP="00776C9C">
      <w:pPr>
        <w:pStyle w:val="Odstavekseznama"/>
        <w:numPr>
          <w:ilvl w:val="0"/>
          <w:numId w:val="13"/>
        </w:numPr>
        <w:spacing w:before="0" w:after="0"/>
        <w:rPr>
          <w:color w:val="000000" w:themeColor="text1"/>
        </w:rPr>
      </w:pPr>
      <w:r>
        <w:rPr>
          <w:b/>
          <w:bCs/>
          <w:i/>
          <w:iCs/>
          <w:color w:val="000000" w:themeColor="text1"/>
          <w:sz w:val="22"/>
          <w:szCs w:val="22"/>
        </w:rPr>
        <w:t>Plače in drugi izdatki zaposlenim</w:t>
      </w:r>
      <w:r w:rsidR="0009316A">
        <w:rPr>
          <w:b/>
          <w:bCs/>
          <w:i/>
          <w:iCs/>
          <w:color w:val="000000" w:themeColor="text1"/>
          <w:sz w:val="22"/>
          <w:szCs w:val="22"/>
        </w:rPr>
        <w:t xml:space="preserve"> +3.000 EUR (517.185 -520.185) – </w:t>
      </w:r>
      <w:r w:rsidR="0009316A" w:rsidRPr="0009316A">
        <w:rPr>
          <w:i/>
          <w:iCs/>
          <w:color w:val="000000" w:themeColor="text1"/>
        </w:rPr>
        <w:t>dodatek k plačam RO – osnovna plača</w:t>
      </w:r>
    </w:p>
    <w:p w14:paraId="3577A278" w14:textId="15F0635C" w:rsidR="00776C9C" w:rsidRPr="0009316A" w:rsidRDefault="00776C9C" w:rsidP="00776C9C">
      <w:pPr>
        <w:pStyle w:val="Odstavekseznama"/>
        <w:numPr>
          <w:ilvl w:val="0"/>
          <w:numId w:val="13"/>
        </w:numPr>
        <w:spacing w:before="0" w:after="0"/>
        <w:rPr>
          <w:color w:val="000000" w:themeColor="text1"/>
        </w:rPr>
      </w:pPr>
      <w:r>
        <w:rPr>
          <w:b/>
          <w:bCs/>
          <w:i/>
          <w:iCs/>
          <w:color w:val="000000" w:themeColor="text1"/>
          <w:sz w:val="22"/>
          <w:szCs w:val="22"/>
        </w:rPr>
        <w:t>Izdatki za blago in storitev</w:t>
      </w:r>
      <w:r w:rsidR="0009316A">
        <w:rPr>
          <w:b/>
          <w:bCs/>
          <w:i/>
          <w:iCs/>
          <w:color w:val="000000" w:themeColor="text1"/>
          <w:sz w:val="22"/>
          <w:szCs w:val="22"/>
        </w:rPr>
        <w:t xml:space="preserve"> +6</w:t>
      </w:r>
      <w:r w:rsidR="00D614D9">
        <w:rPr>
          <w:b/>
          <w:bCs/>
          <w:i/>
          <w:iCs/>
          <w:color w:val="000000" w:themeColor="text1"/>
          <w:sz w:val="22"/>
          <w:szCs w:val="22"/>
        </w:rPr>
        <w:t>.</w:t>
      </w:r>
      <w:r w:rsidR="0009316A">
        <w:rPr>
          <w:b/>
          <w:bCs/>
          <w:i/>
          <w:iCs/>
          <w:color w:val="000000" w:themeColor="text1"/>
          <w:sz w:val="22"/>
          <w:szCs w:val="22"/>
        </w:rPr>
        <w:t xml:space="preserve">400 EUR(944.760 - 951.160) </w:t>
      </w:r>
      <w:r w:rsidR="0009316A" w:rsidRPr="0009316A">
        <w:rPr>
          <w:color w:val="000000" w:themeColor="text1"/>
        </w:rPr>
        <w:t xml:space="preserve">posledica povečanja splošnega materiala – urejanje grobišč, občinske nagrade, urejanje arhiva; povečanje </w:t>
      </w:r>
      <w:r w:rsidR="00D614D9" w:rsidRPr="0009316A">
        <w:rPr>
          <w:color w:val="000000" w:themeColor="text1"/>
        </w:rPr>
        <w:t>tekočega</w:t>
      </w:r>
      <w:r w:rsidR="0009316A" w:rsidRPr="0009316A">
        <w:rPr>
          <w:color w:val="000000" w:themeColor="text1"/>
        </w:rPr>
        <w:t xml:space="preserve"> vzdrževanja – druga zavarovanja za zavarovanje osnovnošolskih otrok</w:t>
      </w:r>
    </w:p>
    <w:p w14:paraId="2E70F627" w14:textId="4E93A1B5" w:rsidR="00776C9C" w:rsidRPr="0009316A" w:rsidRDefault="0009316A" w:rsidP="00776C9C">
      <w:pPr>
        <w:pStyle w:val="Odstavekseznama"/>
        <w:numPr>
          <w:ilvl w:val="0"/>
          <w:numId w:val="13"/>
        </w:numPr>
        <w:spacing w:before="0" w:after="0"/>
        <w:rPr>
          <w:color w:val="000000" w:themeColor="text1"/>
        </w:rPr>
      </w:pPr>
      <w:r>
        <w:rPr>
          <w:b/>
          <w:bCs/>
          <w:i/>
          <w:iCs/>
          <w:color w:val="000000" w:themeColor="text1"/>
          <w:sz w:val="22"/>
          <w:szCs w:val="22"/>
        </w:rPr>
        <w:t>Plačilo domačih obresti – 5.000 EUR(94.000 – 89.000)</w:t>
      </w:r>
    </w:p>
    <w:p w14:paraId="2161E488" w14:textId="3BD290B2" w:rsidR="0009316A" w:rsidRPr="0009316A" w:rsidRDefault="0009316A" w:rsidP="00776C9C">
      <w:pPr>
        <w:pStyle w:val="Odstavekseznama"/>
        <w:numPr>
          <w:ilvl w:val="0"/>
          <w:numId w:val="13"/>
        </w:numPr>
        <w:spacing w:before="0" w:after="0"/>
        <w:rPr>
          <w:color w:val="000000" w:themeColor="text1"/>
        </w:rPr>
      </w:pPr>
      <w:r>
        <w:rPr>
          <w:b/>
          <w:bCs/>
          <w:i/>
          <w:iCs/>
          <w:color w:val="000000" w:themeColor="text1"/>
          <w:sz w:val="22"/>
          <w:szCs w:val="22"/>
        </w:rPr>
        <w:t>Rezerve +43.107 EUR(23.050 – 65.657)</w:t>
      </w:r>
    </w:p>
    <w:p w14:paraId="0858264E" w14:textId="77777777" w:rsidR="0009316A" w:rsidRDefault="0009316A" w:rsidP="0009316A">
      <w:pPr>
        <w:spacing w:before="0" w:after="0"/>
        <w:rPr>
          <w:color w:val="000000" w:themeColor="text1"/>
        </w:rPr>
      </w:pPr>
    </w:p>
    <w:p w14:paraId="1D8B481F" w14:textId="77777777" w:rsidR="0009316A" w:rsidRDefault="0009316A" w:rsidP="0009316A">
      <w:pPr>
        <w:spacing w:before="0" w:after="0"/>
        <w:rPr>
          <w:color w:val="000000" w:themeColor="text1"/>
        </w:rPr>
      </w:pPr>
    </w:p>
    <w:p w14:paraId="20283387" w14:textId="41E9B167" w:rsidR="0009316A" w:rsidRPr="00776C9C" w:rsidRDefault="0009316A" w:rsidP="0009316A">
      <w:pPr>
        <w:spacing w:before="0" w:after="0"/>
        <w:rPr>
          <w:color w:val="000000" w:themeColor="text1"/>
          <w:sz w:val="22"/>
          <w:szCs w:val="22"/>
        </w:rPr>
      </w:pPr>
      <w:r>
        <w:rPr>
          <w:b/>
          <w:bCs/>
          <w:i/>
          <w:iCs/>
          <w:color w:val="000000" w:themeColor="text1"/>
          <w:sz w:val="22"/>
          <w:szCs w:val="22"/>
        </w:rPr>
        <w:t xml:space="preserve">TEKOČI </w:t>
      </w:r>
      <w:r w:rsidR="00D614D9">
        <w:rPr>
          <w:b/>
          <w:bCs/>
          <w:i/>
          <w:iCs/>
          <w:color w:val="000000" w:themeColor="text1"/>
          <w:sz w:val="22"/>
          <w:szCs w:val="22"/>
        </w:rPr>
        <w:t>TRANSFERI</w:t>
      </w:r>
      <w:r w:rsidRPr="00776C9C">
        <w:rPr>
          <w:color w:val="000000" w:themeColor="text1"/>
          <w:sz w:val="22"/>
          <w:szCs w:val="22"/>
        </w:rPr>
        <w:t xml:space="preserve"> </w:t>
      </w:r>
      <w:r w:rsidRPr="00776C9C">
        <w:rPr>
          <w:b/>
          <w:bCs/>
          <w:color w:val="000000" w:themeColor="text1"/>
          <w:sz w:val="22"/>
          <w:szCs w:val="22"/>
        </w:rPr>
        <w:t>+</w:t>
      </w:r>
      <w:r w:rsidR="00D614D9">
        <w:rPr>
          <w:b/>
          <w:bCs/>
          <w:color w:val="000000" w:themeColor="text1"/>
          <w:sz w:val="22"/>
          <w:szCs w:val="22"/>
        </w:rPr>
        <w:t>44.000</w:t>
      </w:r>
      <w:r w:rsidRPr="00776C9C">
        <w:rPr>
          <w:b/>
          <w:bCs/>
          <w:color w:val="000000" w:themeColor="text1"/>
          <w:sz w:val="22"/>
          <w:szCs w:val="22"/>
        </w:rPr>
        <w:t xml:space="preserve"> EUR</w:t>
      </w:r>
      <w:r w:rsidRPr="00776C9C">
        <w:rPr>
          <w:color w:val="000000" w:themeColor="text1"/>
          <w:sz w:val="22"/>
          <w:szCs w:val="22"/>
        </w:rPr>
        <w:t xml:space="preserve"> (</w:t>
      </w:r>
      <w:r w:rsidR="00D614D9">
        <w:rPr>
          <w:color w:val="000000" w:themeColor="text1"/>
          <w:sz w:val="22"/>
          <w:szCs w:val="22"/>
        </w:rPr>
        <w:t>3.293.650</w:t>
      </w:r>
      <w:r>
        <w:rPr>
          <w:color w:val="000000" w:themeColor="text1"/>
          <w:sz w:val="22"/>
          <w:szCs w:val="22"/>
        </w:rPr>
        <w:t xml:space="preserve">– </w:t>
      </w:r>
      <w:r w:rsidR="00D614D9">
        <w:rPr>
          <w:color w:val="000000" w:themeColor="text1"/>
          <w:sz w:val="22"/>
          <w:szCs w:val="22"/>
        </w:rPr>
        <w:t>3.337.650</w:t>
      </w:r>
      <w:r w:rsidRPr="00776C9C">
        <w:rPr>
          <w:color w:val="000000" w:themeColor="text1"/>
          <w:sz w:val="22"/>
          <w:szCs w:val="22"/>
        </w:rPr>
        <w:t>)</w:t>
      </w:r>
    </w:p>
    <w:p w14:paraId="43927F7C" w14:textId="1FB9AC04" w:rsidR="00D614D9" w:rsidRPr="00D614D9" w:rsidRDefault="00D614D9" w:rsidP="00D614D9">
      <w:pPr>
        <w:pStyle w:val="Odstavekseznama"/>
        <w:numPr>
          <w:ilvl w:val="0"/>
          <w:numId w:val="13"/>
        </w:numPr>
        <w:spacing w:before="0" w:after="0"/>
        <w:rPr>
          <w:color w:val="000000" w:themeColor="text1"/>
        </w:rPr>
      </w:pPr>
      <w:r>
        <w:rPr>
          <w:b/>
          <w:bCs/>
          <w:i/>
          <w:iCs/>
          <w:color w:val="000000" w:themeColor="text1"/>
          <w:sz w:val="22"/>
          <w:szCs w:val="22"/>
        </w:rPr>
        <w:t xml:space="preserve">Transferi posameznikom in gospodinjstvom +33.500 EUR (1.613.520 -1.673.020) – </w:t>
      </w:r>
      <w:r w:rsidRPr="00D614D9">
        <w:rPr>
          <w:color w:val="000000" w:themeColor="text1"/>
        </w:rPr>
        <w:t>posledica</w:t>
      </w:r>
      <w:r>
        <w:rPr>
          <w:b/>
          <w:bCs/>
          <w:i/>
          <w:iCs/>
          <w:color w:val="000000" w:themeColor="text1"/>
          <w:sz w:val="22"/>
          <w:szCs w:val="22"/>
        </w:rPr>
        <w:t xml:space="preserve"> </w:t>
      </w:r>
      <w:r w:rsidRPr="00D614D9">
        <w:rPr>
          <w:color w:val="000000" w:themeColor="text1"/>
        </w:rPr>
        <w:t>doplačila k ceni programov v vrtcih</w:t>
      </w:r>
      <w:r>
        <w:rPr>
          <w:color w:val="000000" w:themeColor="text1"/>
        </w:rPr>
        <w:t xml:space="preserve"> </w:t>
      </w:r>
      <w:r w:rsidR="005039A5">
        <w:rPr>
          <w:color w:val="000000" w:themeColor="text1"/>
        </w:rPr>
        <w:t>–</w:t>
      </w:r>
      <w:r>
        <w:rPr>
          <w:color w:val="000000" w:themeColor="text1"/>
        </w:rPr>
        <w:t xml:space="preserve"> božičnice</w:t>
      </w:r>
      <w:r w:rsidR="005039A5">
        <w:rPr>
          <w:color w:val="000000" w:themeColor="text1"/>
        </w:rPr>
        <w:t>, povečanje sredstev za kastracijo in sterilizacijo mačk</w:t>
      </w:r>
    </w:p>
    <w:p w14:paraId="445F896F" w14:textId="0D9CD633" w:rsidR="0009316A" w:rsidRDefault="00D614D9" w:rsidP="00D614D9">
      <w:pPr>
        <w:pStyle w:val="Odstavekseznama"/>
        <w:numPr>
          <w:ilvl w:val="0"/>
          <w:numId w:val="13"/>
        </w:numPr>
        <w:spacing w:before="0" w:after="0"/>
        <w:rPr>
          <w:color w:val="000000" w:themeColor="text1"/>
        </w:rPr>
      </w:pPr>
      <w:r>
        <w:rPr>
          <w:b/>
          <w:bCs/>
          <w:i/>
          <w:iCs/>
          <w:color w:val="000000" w:themeColor="text1"/>
          <w:sz w:val="22"/>
          <w:szCs w:val="22"/>
        </w:rPr>
        <w:t xml:space="preserve">Drugi tekoči domači transferi </w:t>
      </w:r>
      <w:r w:rsidRPr="00D614D9">
        <w:rPr>
          <w:b/>
          <w:bCs/>
          <w:i/>
          <w:iCs/>
          <w:color w:val="000000" w:themeColor="text1"/>
          <w:sz w:val="22"/>
          <w:szCs w:val="22"/>
        </w:rPr>
        <w:t>+</w:t>
      </w:r>
      <w:r>
        <w:rPr>
          <w:b/>
          <w:bCs/>
          <w:i/>
          <w:iCs/>
          <w:color w:val="000000" w:themeColor="text1"/>
          <w:sz w:val="22"/>
          <w:szCs w:val="22"/>
        </w:rPr>
        <w:t>10.500</w:t>
      </w:r>
      <w:r w:rsidRPr="00D614D9">
        <w:rPr>
          <w:b/>
          <w:bCs/>
          <w:i/>
          <w:iCs/>
          <w:color w:val="000000" w:themeColor="text1"/>
          <w:sz w:val="22"/>
          <w:szCs w:val="22"/>
        </w:rPr>
        <w:t xml:space="preserve"> EUR(</w:t>
      </w:r>
      <w:r>
        <w:rPr>
          <w:b/>
          <w:bCs/>
          <w:i/>
          <w:iCs/>
          <w:color w:val="000000" w:themeColor="text1"/>
          <w:sz w:val="22"/>
          <w:szCs w:val="22"/>
        </w:rPr>
        <w:t>1.319.930 – 1.330.430</w:t>
      </w:r>
      <w:r w:rsidRPr="00D614D9">
        <w:rPr>
          <w:b/>
          <w:bCs/>
          <w:i/>
          <w:iCs/>
          <w:color w:val="000000" w:themeColor="text1"/>
          <w:sz w:val="22"/>
          <w:szCs w:val="22"/>
        </w:rPr>
        <w:t xml:space="preserve">) </w:t>
      </w:r>
      <w:r w:rsidRPr="00D614D9">
        <w:rPr>
          <w:color w:val="000000" w:themeColor="text1"/>
        </w:rPr>
        <w:t xml:space="preserve">posledica povečanja </w:t>
      </w:r>
    </w:p>
    <w:p w14:paraId="18F3C970" w14:textId="6AECC48C" w:rsidR="00D614D9" w:rsidRPr="00D614D9" w:rsidRDefault="00D614D9" w:rsidP="00D614D9">
      <w:pPr>
        <w:pStyle w:val="Odstavekseznama"/>
        <w:numPr>
          <w:ilvl w:val="2"/>
          <w:numId w:val="13"/>
        </w:numPr>
        <w:spacing w:before="0" w:after="0"/>
        <w:rPr>
          <w:color w:val="000000" w:themeColor="text1"/>
        </w:rPr>
      </w:pPr>
      <w:r w:rsidRPr="00D614D9">
        <w:rPr>
          <w:color w:val="000000" w:themeColor="text1"/>
        </w:rPr>
        <w:t>Tekoči transferi občinam – skupna občinska uprava</w:t>
      </w:r>
      <w:r>
        <w:rPr>
          <w:color w:val="000000" w:themeColor="text1"/>
        </w:rPr>
        <w:t xml:space="preserve"> - božičnica</w:t>
      </w:r>
    </w:p>
    <w:p w14:paraId="3B738BFE" w14:textId="74859B25" w:rsidR="00D614D9" w:rsidRPr="001E4112" w:rsidRDefault="00D614D9" w:rsidP="00D614D9">
      <w:pPr>
        <w:pStyle w:val="Odstavekseznama"/>
        <w:numPr>
          <w:ilvl w:val="2"/>
          <w:numId w:val="13"/>
        </w:numPr>
        <w:spacing w:before="0" w:after="0"/>
        <w:rPr>
          <w:i/>
          <w:iCs/>
          <w:color w:val="000000" w:themeColor="text1"/>
        </w:rPr>
      </w:pPr>
      <w:r w:rsidRPr="00D614D9">
        <w:rPr>
          <w:color w:val="000000" w:themeColor="text1"/>
        </w:rPr>
        <w:t>Tekoči transferi v javne zavode – MKL, Javni zavod Trubarjevi kraji</w:t>
      </w:r>
      <w:r>
        <w:rPr>
          <w:color w:val="000000" w:themeColor="text1"/>
        </w:rPr>
        <w:t xml:space="preserve"> </w:t>
      </w:r>
      <w:r w:rsidR="001E4112">
        <w:rPr>
          <w:color w:val="000000" w:themeColor="text1"/>
        </w:rPr>
        <w:t>–</w:t>
      </w:r>
      <w:r>
        <w:rPr>
          <w:color w:val="000000" w:themeColor="text1"/>
        </w:rPr>
        <w:t xml:space="preserve"> božičnica</w:t>
      </w:r>
      <w:r w:rsidR="001E4112">
        <w:rPr>
          <w:color w:val="000000" w:themeColor="text1"/>
        </w:rPr>
        <w:t>, Zdravstveni dom – najemnina fizioterapije</w:t>
      </w:r>
    </w:p>
    <w:p w14:paraId="658F9B52" w14:textId="77777777" w:rsidR="001E4112" w:rsidRDefault="001E4112" w:rsidP="001E4112">
      <w:pPr>
        <w:spacing w:before="0" w:after="0"/>
        <w:rPr>
          <w:i/>
          <w:iCs/>
          <w:color w:val="000000" w:themeColor="text1"/>
        </w:rPr>
      </w:pPr>
    </w:p>
    <w:p w14:paraId="5AC92DC4" w14:textId="46EC5811" w:rsidR="001E4112" w:rsidRPr="00776C9C" w:rsidRDefault="001E4112" w:rsidP="001E4112">
      <w:pPr>
        <w:spacing w:before="0" w:after="0"/>
        <w:rPr>
          <w:color w:val="000000" w:themeColor="text1"/>
          <w:sz w:val="22"/>
          <w:szCs w:val="22"/>
        </w:rPr>
      </w:pPr>
      <w:r>
        <w:rPr>
          <w:b/>
          <w:bCs/>
          <w:i/>
          <w:iCs/>
          <w:color w:val="000000" w:themeColor="text1"/>
          <w:sz w:val="22"/>
          <w:szCs w:val="22"/>
        </w:rPr>
        <w:t>INVESTICIJSKI ODHODKI</w:t>
      </w:r>
      <w:r w:rsidRPr="00776C9C">
        <w:rPr>
          <w:color w:val="000000" w:themeColor="text1"/>
          <w:sz w:val="22"/>
          <w:szCs w:val="22"/>
        </w:rPr>
        <w:t xml:space="preserve"> </w:t>
      </w:r>
      <w:r w:rsidRPr="00776C9C">
        <w:rPr>
          <w:b/>
          <w:bCs/>
          <w:color w:val="000000" w:themeColor="text1"/>
          <w:sz w:val="22"/>
          <w:szCs w:val="22"/>
        </w:rPr>
        <w:t>+</w:t>
      </w:r>
      <w:r>
        <w:rPr>
          <w:b/>
          <w:bCs/>
          <w:color w:val="000000" w:themeColor="text1"/>
          <w:sz w:val="22"/>
          <w:szCs w:val="22"/>
        </w:rPr>
        <w:t>427.000</w:t>
      </w:r>
      <w:r w:rsidRPr="00776C9C">
        <w:rPr>
          <w:b/>
          <w:bCs/>
          <w:color w:val="000000" w:themeColor="text1"/>
          <w:sz w:val="22"/>
          <w:szCs w:val="22"/>
        </w:rPr>
        <w:t xml:space="preserve"> EUR</w:t>
      </w:r>
      <w:r w:rsidRPr="00776C9C">
        <w:rPr>
          <w:color w:val="000000" w:themeColor="text1"/>
          <w:sz w:val="22"/>
          <w:szCs w:val="22"/>
        </w:rPr>
        <w:t xml:space="preserve"> (</w:t>
      </w:r>
      <w:r>
        <w:rPr>
          <w:color w:val="000000" w:themeColor="text1"/>
          <w:sz w:val="22"/>
          <w:szCs w:val="22"/>
        </w:rPr>
        <w:t>6.667.840 – 7.103.840</w:t>
      </w:r>
      <w:r w:rsidRPr="00776C9C">
        <w:rPr>
          <w:color w:val="000000" w:themeColor="text1"/>
          <w:sz w:val="22"/>
          <w:szCs w:val="22"/>
        </w:rPr>
        <w:t>)</w:t>
      </w:r>
    </w:p>
    <w:p w14:paraId="72EDA273" w14:textId="5F380E4A" w:rsidR="001E4112" w:rsidRDefault="001E4112" w:rsidP="001E4112">
      <w:pPr>
        <w:pStyle w:val="Odstavekseznama"/>
        <w:numPr>
          <w:ilvl w:val="0"/>
          <w:numId w:val="13"/>
        </w:numPr>
        <w:spacing w:before="0" w:after="0"/>
        <w:rPr>
          <w:color w:val="000000" w:themeColor="text1"/>
        </w:rPr>
      </w:pPr>
      <w:r>
        <w:rPr>
          <w:b/>
          <w:bCs/>
          <w:i/>
          <w:iCs/>
          <w:color w:val="000000" w:themeColor="text1"/>
          <w:sz w:val="22"/>
          <w:szCs w:val="22"/>
        </w:rPr>
        <w:t>Nakup in gradnja osnovnih sredstev +</w:t>
      </w:r>
      <w:r w:rsidR="002B0B87">
        <w:rPr>
          <w:b/>
          <w:bCs/>
          <w:i/>
          <w:iCs/>
          <w:color w:val="000000" w:themeColor="text1"/>
          <w:sz w:val="22"/>
          <w:szCs w:val="22"/>
        </w:rPr>
        <w:t>427.000</w:t>
      </w:r>
      <w:r>
        <w:rPr>
          <w:b/>
          <w:bCs/>
          <w:i/>
          <w:iCs/>
          <w:color w:val="000000" w:themeColor="text1"/>
          <w:sz w:val="22"/>
          <w:szCs w:val="22"/>
        </w:rPr>
        <w:t xml:space="preserve"> EUR (</w:t>
      </w:r>
      <w:r w:rsidR="002B0B87">
        <w:rPr>
          <w:b/>
          <w:bCs/>
          <w:i/>
          <w:iCs/>
          <w:color w:val="000000" w:themeColor="text1"/>
          <w:sz w:val="22"/>
          <w:szCs w:val="22"/>
        </w:rPr>
        <w:t>6.667.840 – 7.103.840</w:t>
      </w:r>
      <w:r>
        <w:rPr>
          <w:b/>
          <w:bCs/>
          <w:i/>
          <w:iCs/>
          <w:color w:val="000000" w:themeColor="text1"/>
          <w:sz w:val="22"/>
          <w:szCs w:val="22"/>
        </w:rPr>
        <w:t xml:space="preserve">) – </w:t>
      </w:r>
      <w:r w:rsidRPr="00D614D9">
        <w:rPr>
          <w:color w:val="000000" w:themeColor="text1"/>
        </w:rPr>
        <w:t>posledica</w:t>
      </w:r>
      <w:r>
        <w:rPr>
          <w:b/>
          <w:bCs/>
          <w:i/>
          <w:iCs/>
          <w:color w:val="000000" w:themeColor="text1"/>
          <w:sz w:val="22"/>
          <w:szCs w:val="22"/>
        </w:rPr>
        <w:t xml:space="preserve"> </w:t>
      </w:r>
    </w:p>
    <w:p w14:paraId="37296DCB" w14:textId="001B3259" w:rsidR="001E4112" w:rsidRPr="001E4112" w:rsidRDefault="001E4112" w:rsidP="001E4112">
      <w:pPr>
        <w:pStyle w:val="Odstavekseznama"/>
        <w:numPr>
          <w:ilvl w:val="2"/>
          <w:numId w:val="13"/>
        </w:numPr>
        <w:spacing w:before="0" w:after="0"/>
        <w:ind w:left="142" w:firstLine="1582"/>
        <w:rPr>
          <w:color w:val="000000" w:themeColor="text1"/>
        </w:rPr>
      </w:pPr>
      <w:r w:rsidRPr="001E4112">
        <w:rPr>
          <w:color w:val="000000" w:themeColor="text1"/>
        </w:rPr>
        <w:t>Novogradnje, rekonstrukcije in adaptacije</w:t>
      </w:r>
      <w:r>
        <w:rPr>
          <w:color w:val="000000" w:themeColor="text1"/>
        </w:rPr>
        <w:t xml:space="preserve"> +407.000 – Povečanje sredstev za Igrišče Turjak, povečanje sredstev za prizidek kuhinje – zamik investicij, povečanje sredstev za izgradnjo skladišča zimske službe</w:t>
      </w:r>
    </w:p>
    <w:p w14:paraId="7ABD5E2F" w14:textId="5BFF976D" w:rsidR="001E4112" w:rsidRPr="001E4112" w:rsidRDefault="001E4112" w:rsidP="001E4112">
      <w:pPr>
        <w:pStyle w:val="Odstavekseznama"/>
        <w:numPr>
          <w:ilvl w:val="2"/>
          <w:numId w:val="13"/>
        </w:numPr>
        <w:spacing w:before="0" w:after="0"/>
        <w:rPr>
          <w:color w:val="000000" w:themeColor="text1"/>
        </w:rPr>
      </w:pPr>
      <w:r w:rsidRPr="001E4112">
        <w:rPr>
          <w:color w:val="000000" w:themeColor="text1"/>
        </w:rPr>
        <w:t>Investicijsko vzdrževanje in obnove</w:t>
      </w:r>
      <w:r>
        <w:rPr>
          <w:color w:val="000000" w:themeColor="text1"/>
        </w:rPr>
        <w:t xml:space="preserve"> + 20.000 EUR– dodana obnova vodovoda Rute</w:t>
      </w:r>
    </w:p>
    <w:p w14:paraId="4825CE1C" w14:textId="77777777" w:rsidR="001E4112" w:rsidRDefault="001E4112" w:rsidP="001E4112">
      <w:pPr>
        <w:spacing w:before="0" w:after="0"/>
        <w:rPr>
          <w:i/>
          <w:iCs/>
          <w:color w:val="000000" w:themeColor="text1"/>
        </w:rPr>
      </w:pPr>
    </w:p>
    <w:p w14:paraId="3BB99D02" w14:textId="77777777" w:rsidR="001E4112" w:rsidRDefault="001E4112" w:rsidP="001E4112">
      <w:pPr>
        <w:spacing w:before="0" w:after="0"/>
        <w:rPr>
          <w:i/>
          <w:iCs/>
          <w:color w:val="000000" w:themeColor="text1"/>
        </w:rPr>
      </w:pPr>
    </w:p>
    <w:p w14:paraId="27C6E50B" w14:textId="1A7A90E8" w:rsidR="001E4112" w:rsidRPr="00776C9C" w:rsidRDefault="001E4112" w:rsidP="001E4112">
      <w:pPr>
        <w:spacing w:before="0" w:after="0"/>
        <w:rPr>
          <w:b/>
          <w:bCs/>
          <w:color w:val="00B0F0"/>
          <w:sz w:val="24"/>
          <w:szCs w:val="24"/>
        </w:rPr>
      </w:pPr>
      <w:r>
        <w:rPr>
          <w:b/>
          <w:bCs/>
          <w:color w:val="00B0F0"/>
          <w:sz w:val="24"/>
          <w:szCs w:val="24"/>
        </w:rPr>
        <w:lastRenderedPageBreak/>
        <w:t>PRENOS DENARJA V 2026</w:t>
      </w:r>
      <w:r w:rsidRPr="00776C9C">
        <w:rPr>
          <w:b/>
          <w:bCs/>
          <w:color w:val="00B0F0"/>
          <w:sz w:val="24"/>
          <w:szCs w:val="24"/>
        </w:rPr>
        <w:t xml:space="preserve"> predvideni v višini </w:t>
      </w:r>
      <w:r>
        <w:rPr>
          <w:b/>
          <w:bCs/>
          <w:color w:val="00B0F0"/>
          <w:sz w:val="24"/>
          <w:szCs w:val="24"/>
        </w:rPr>
        <w:t>489.972</w:t>
      </w:r>
      <w:r w:rsidRPr="00776C9C">
        <w:rPr>
          <w:b/>
          <w:bCs/>
          <w:color w:val="00B0F0"/>
          <w:sz w:val="24"/>
          <w:szCs w:val="24"/>
        </w:rPr>
        <w:t xml:space="preserve"> EUR</w:t>
      </w:r>
      <w:r>
        <w:rPr>
          <w:b/>
          <w:bCs/>
          <w:color w:val="00B0F0"/>
          <w:sz w:val="24"/>
          <w:szCs w:val="24"/>
        </w:rPr>
        <w:t xml:space="preserve"> +190.300</w:t>
      </w:r>
      <w:r w:rsidR="00BC39F4">
        <w:rPr>
          <w:b/>
          <w:bCs/>
          <w:color w:val="00B0F0"/>
          <w:sz w:val="24"/>
          <w:szCs w:val="24"/>
        </w:rPr>
        <w:t xml:space="preserve"> EUR</w:t>
      </w:r>
    </w:p>
    <w:p w14:paraId="5AF1E6EA" w14:textId="77777777" w:rsidR="001E4112" w:rsidRDefault="001E4112" w:rsidP="00BC39F4">
      <w:pPr>
        <w:spacing w:before="0" w:after="0"/>
        <w:ind w:left="0"/>
        <w:rPr>
          <w:i/>
          <w:iCs/>
          <w:color w:val="000000" w:themeColor="text1"/>
        </w:rPr>
      </w:pPr>
    </w:p>
    <w:p w14:paraId="0B972846" w14:textId="77777777" w:rsidR="00BC39F4" w:rsidRDefault="00BC39F4" w:rsidP="00BC39F4">
      <w:pPr>
        <w:spacing w:before="0" w:after="0"/>
        <w:ind w:left="0"/>
        <w:rPr>
          <w:i/>
          <w:iCs/>
          <w:color w:val="000000" w:themeColor="text1"/>
        </w:rPr>
      </w:pPr>
    </w:p>
    <w:p w14:paraId="432AA157" w14:textId="554B1199" w:rsidR="001E4112" w:rsidRPr="001B1FA5" w:rsidRDefault="001E4112" w:rsidP="001E4112">
      <w:pPr>
        <w:spacing w:before="0" w:after="0"/>
        <w:rPr>
          <w:b/>
          <w:bCs/>
          <w:color w:val="000000" w:themeColor="text1"/>
        </w:rPr>
      </w:pPr>
      <w:r w:rsidRPr="001B1FA5">
        <w:rPr>
          <w:b/>
          <w:bCs/>
          <w:color w:val="000000" w:themeColor="text1"/>
        </w:rPr>
        <w:t xml:space="preserve">Spremembe v </w:t>
      </w:r>
      <w:r w:rsidR="004604DF">
        <w:rPr>
          <w:b/>
          <w:bCs/>
          <w:color w:val="000000" w:themeColor="text1"/>
        </w:rPr>
        <w:t>posebnem</w:t>
      </w:r>
      <w:r w:rsidRPr="001B1FA5">
        <w:rPr>
          <w:b/>
          <w:bCs/>
          <w:color w:val="000000" w:themeColor="text1"/>
        </w:rPr>
        <w:t xml:space="preserve"> proračuna:</w:t>
      </w:r>
    </w:p>
    <w:p w14:paraId="6F81FBF9" w14:textId="77777777" w:rsidR="00BC39F4" w:rsidRDefault="00BC39F4" w:rsidP="001E4112">
      <w:pPr>
        <w:spacing w:before="0" w:after="0"/>
        <w:rPr>
          <w:color w:val="000000" w:themeColor="text1"/>
        </w:rPr>
      </w:pPr>
    </w:p>
    <w:p w14:paraId="32549FC3" w14:textId="0FC09C53" w:rsidR="001E4112" w:rsidRPr="00BF33BD" w:rsidRDefault="00BC39F4" w:rsidP="001E4112">
      <w:pPr>
        <w:spacing w:before="0" w:after="0"/>
        <w:rPr>
          <w:b/>
          <w:bCs/>
          <w:i/>
          <w:iCs/>
          <w:color w:val="000000" w:themeColor="text1"/>
        </w:rPr>
      </w:pPr>
      <w:r w:rsidRPr="00BF33BD">
        <w:rPr>
          <w:b/>
          <w:bCs/>
          <w:i/>
          <w:iCs/>
          <w:color w:val="000000" w:themeColor="text1"/>
        </w:rPr>
        <w:t>POVEČANJE PP:</w:t>
      </w:r>
    </w:p>
    <w:p w14:paraId="27433E1B" w14:textId="5068C223" w:rsidR="00BC39F4" w:rsidRDefault="00BC39F4" w:rsidP="001E4112">
      <w:pPr>
        <w:spacing w:before="0" w:after="0"/>
        <w:rPr>
          <w:i/>
          <w:iCs/>
          <w:color w:val="000000" w:themeColor="text1"/>
        </w:rPr>
      </w:pPr>
      <w:r>
        <w:rPr>
          <w:i/>
          <w:iCs/>
          <w:color w:val="000000" w:themeColor="text1"/>
        </w:rPr>
        <w:t xml:space="preserve">04001 – Občinske nagrade </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+400 EUR</w:t>
      </w:r>
    </w:p>
    <w:p w14:paraId="43461FF0" w14:textId="358F3B50" w:rsidR="00BC39F4" w:rsidRDefault="00BC39F4" w:rsidP="001E4112">
      <w:pPr>
        <w:spacing w:before="0" w:after="0"/>
        <w:rPr>
          <w:i/>
          <w:iCs/>
          <w:color w:val="000000" w:themeColor="text1"/>
        </w:rPr>
      </w:pPr>
      <w:r>
        <w:rPr>
          <w:i/>
          <w:iCs/>
          <w:color w:val="000000" w:themeColor="text1"/>
        </w:rPr>
        <w:t>06008 – Skupna občinska uprava – plače in dodatki</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+2.000 EUR</w:t>
      </w:r>
      <w:r w:rsidR="00B252CC">
        <w:rPr>
          <w:i/>
          <w:iCs/>
          <w:color w:val="000000" w:themeColor="text1"/>
        </w:rPr>
        <w:t xml:space="preserve"> (</w:t>
      </w:r>
      <w:r w:rsidR="00D03A46">
        <w:rPr>
          <w:i/>
          <w:iCs/>
          <w:color w:val="000000" w:themeColor="text1"/>
        </w:rPr>
        <w:t>božičnica</w:t>
      </w:r>
      <w:r w:rsidR="00B252CC">
        <w:rPr>
          <w:i/>
          <w:iCs/>
          <w:color w:val="000000" w:themeColor="text1"/>
        </w:rPr>
        <w:t>)</w:t>
      </w:r>
    </w:p>
    <w:p w14:paraId="78D3DC62" w14:textId="692BC670" w:rsidR="00BC39F4" w:rsidRDefault="00BC39F4" w:rsidP="001E4112">
      <w:pPr>
        <w:spacing w:before="0" w:after="0"/>
        <w:rPr>
          <w:i/>
          <w:iCs/>
          <w:color w:val="000000" w:themeColor="text1"/>
        </w:rPr>
      </w:pPr>
      <w:r>
        <w:rPr>
          <w:i/>
          <w:iCs/>
          <w:color w:val="000000" w:themeColor="text1"/>
        </w:rPr>
        <w:t>06012 – Ureditev arhiva</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+200 EUR</w:t>
      </w:r>
    </w:p>
    <w:p w14:paraId="7D968D82" w14:textId="26EDACC5" w:rsidR="00BC39F4" w:rsidRDefault="00BC39F4" w:rsidP="001E4112">
      <w:pPr>
        <w:spacing w:before="0" w:after="0"/>
        <w:rPr>
          <w:i/>
          <w:iCs/>
          <w:color w:val="000000" w:themeColor="text1"/>
        </w:rPr>
      </w:pPr>
      <w:r>
        <w:rPr>
          <w:i/>
          <w:iCs/>
          <w:color w:val="000000" w:themeColor="text1"/>
        </w:rPr>
        <w:t>11010 – Sofinanciranje sterilizacije in kastracije mačk</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+500 EUR</w:t>
      </w:r>
      <w:r w:rsidR="00B252CC">
        <w:rPr>
          <w:i/>
          <w:iCs/>
          <w:color w:val="000000" w:themeColor="text1"/>
        </w:rPr>
        <w:t xml:space="preserve"> (več prijav)</w:t>
      </w:r>
    </w:p>
    <w:p w14:paraId="5D506F94" w14:textId="28B9C44A" w:rsidR="00BC39F4" w:rsidRDefault="00BC39F4" w:rsidP="001E4112">
      <w:pPr>
        <w:spacing w:before="0" w:after="0"/>
        <w:rPr>
          <w:i/>
          <w:iCs/>
          <w:color w:val="000000" w:themeColor="text1"/>
        </w:rPr>
      </w:pPr>
      <w:r>
        <w:rPr>
          <w:i/>
          <w:iCs/>
          <w:color w:val="000000" w:themeColor="text1"/>
        </w:rPr>
        <w:t>16021 – Vodovod Rute</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+20.000 EUR</w:t>
      </w:r>
    </w:p>
    <w:p w14:paraId="59E77773" w14:textId="24E11CF1" w:rsidR="00BC39F4" w:rsidRDefault="00BC39F4" w:rsidP="001E4112">
      <w:pPr>
        <w:spacing w:before="0" w:after="0"/>
        <w:rPr>
          <w:i/>
          <w:iCs/>
          <w:color w:val="000000" w:themeColor="text1"/>
        </w:rPr>
      </w:pPr>
      <w:r>
        <w:rPr>
          <w:i/>
          <w:iCs/>
          <w:color w:val="000000" w:themeColor="text1"/>
        </w:rPr>
        <w:t>17002</w:t>
      </w:r>
      <w:r w:rsidR="00B252CC">
        <w:rPr>
          <w:i/>
          <w:iCs/>
          <w:color w:val="000000" w:themeColor="text1"/>
        </w:rPr>
        <w:t xml:space="preserve"> </w:t>
      </w:r>
      <w:r>
        <w:rPr>
          <w:i/>
          <w:iCs/>
          <w:color w:val="000000" w:themeColor="text1"/>
        </w:rPr>
        <w:t>- Zdravstvena postaja – NRP</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+30.000 EUR</w:t>
      </w:r>
    </w:p>
    <w:p w14:paraId="361655F8" w14:textId="4E0DF786" w:rsidR="00BC39F4" w:rsidRDefault="00BC39F4" w:rsidP="001E4112">
      <w:pPr>
        <w:spacing w:before="0" w:after="0"/>
        <w:rPr>
          <w:i/>
          <w:iCs/>
          <w:color w:val="000000" w:themeColor="text1"/>
        </w:rPr>
      </w:pPr>
      <w:r>
        <w:rPr>
          <w:i/>
          <w:iCs/>
          <w:color w:val="000000" w:themeColor="text1"/>
        </w:rPr>
        <w:t>17007</w:t>
      </w:r>
      <w:r w:rsidR="00B252CC">
        <w:rPr>
          <w:i/>
          <w:iCs/>
          <w:color w:val="000000" w:themeColor="text1"/>
        </w:rPr>
        <w:t xml:space="preserve"> </w:t>
      </w:r>
      <w:r>
        <w:rPr>
          <w:i/>
          <w:iCs/>
          <w:color w:val="000000" w:themeColor="text1"/>
        </w:rPr>
        <w:t>- Sredstva za delovanje zdravstvene dejavnosti</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+3.000 EUR</w:t>
      </w:r>
      <w:r w:rsidR="00B252CC">
        <w:rPr>
          <w:i/>
          <w:iCs/>
          <w:color w:val="000000" w:themeColor="text1"/>
        </w:rPr>
        <w:t xml:space="preserve"> (plačilo najemnine fizioterapije v Ribnici)</w:t>
      </w:r>
    </w:p>
    <w:p w14:paraId="700A9C5A" w14:textId="7C218A37" w:rsidR="00BC39F4" w:rsidRDefault="00BC39F4" w:rsidP="001E4112">
      <w:pPr>
        <w:spacing w:before="0" w:after="0"/>
        <w:rPr>
          <w:i/>
          <w:iCs/>
          <w:color w:val="000000" w:themeColor="text1"/>
        </w:rPr>
      </w:pPr>
      <w:r>
        <w:rPr>
          <w:i/>
          <w:iCs/>
          <w:color w:val="000000" w:themeColor="text1"/>
        </w:rPr>
        <w:t>18098 – Vzdrževanje vojnih grobišč</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+300 EUR</w:t>
      </w:r>
    </w:p>
    <w:p w14:paraId="4905B382" w14:textId="6585159E" w:rsidR="00BC39F4" w:rsidRDefault="00BC39F4" w:rsidP="001E4112">
      <w:pPr>
        <w:spacing w:before="0" w:after="0"/>
        <w:rPr>
          <w:i/>
          <w:iCs/>
          <w:color w:val="000000" w:themeColor="text1"/>
        </w:rPr>
      </w:pPr>
      <w:r>
        <w:rPr>
          <w:i/>
          <w:iCs/>
          <w:color w:val="000000" w:themeColor="text1"/>
        </w:rPr>
        <w:t>18001 – Stroški dela knjižnica</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+1.000 EUR</w:t>
      </w:r>
      <w:r w:rsidR="00B252CC">
        <w:rPr>
          <w:i/>
          <w:iCs/>
          <w:color w:val="000000" w:themeColor="text1"/>
        </w:rPr>
        <w:t xml:space="preserve"> (</w:t>
      </w:r>
      <w:r w:rsidR="00D03A46">
        <w:rPr>
          <w:i/>
          <w:iCs/>
          <w:color w:val="000000" w:themeColor="text1"/>
        </w:rPr>
        <w:t>božičnica)</w:t>
      </w:r>
    </w:p>
    <w:p w14:paraId="3CFDA451" w14:textId="45B02F74" w:rsidR="00BC39F4" w:rsidRDefault="00BC39F4" w:rsidP="001E4112">
      <w:pPr>
        <w:spacing w:before="0" w:after="0"/>
        <w:rPr>
          <w:i/>
          <w:iCs/>
          <w:color w:val="000000" w:themeColor="text1"/>
        </w:rPr>
      </w:pPr>
      <w:r>
        <w:rPr>
          <w:i/>
          <w:iCs/>
          <w:color w:val="000000" w:themeColor="text1"/>
        </w:rPr>
        <w:t xml:space="preserve">18051 – Javni zavod – stroški dela </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w:t>
      </w:r>
      <w:r w:rsidR="004A0096">
        <w:rPr>
          <w:i/>
          <w:iCs/>
          <w:color w:val="000000" w:themeColor="text1"/>
        </w:rPr>
        <w:t xml:space="preserve">2.500 </w:t>
      </w:r>
      <w:r w:rsidR="00D03A46">
        <w:rPr>
          <w:i/>
          <w:iCs/>
          <w:color w:val="000000" w:themeColor="text1"/>
        </w:rPr>
        <w:t>(božičnica)</w:t>
      </w:r>
    </w:p>
    <w:p w14:paraId="4A39EDAA" w14:textId="3B74B03D" w:rsidR="00B252CC" w:rsidRDefault="00B252CC" w:rsidP="001E4112">
      <w:pPr>
        <w:spacing w:before="0" w:after="0"/>
        <w:rPr>
          <w:i/>
          <w:iCs/>
          <w:color w:val="000000" w:themeColor="text1"/>
        </w:rPr>
      </w:pPr>
      <w:r>
        <w:rPr>
          <w:i/>
          <w:iCs/>
          <w:color w:val="000000" w:themeColor="text1"/>
        </w:rPr>
        <w:t>18088 – Igrišče – NRP</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+100.000 EUR</w:t>
      </w:r>
    </w:p>
    <w:p w14:paraId="598030DA" w14:textId="3473911C" w:rsidR="00B252CC" w:rsidRDefault="00B252CC" w:rsidP="001E4112">
      <w:pPr>
        <w:spacing w:before="0" w:after="0"/>
        <w:rPr>
          <w:i/>
          <w:iCs/>
          <w:color w:val="000000" w:themeColor="text1"/>
        </w:rPr>
      </w:pPr>
      <w:r>
        <w:rPr>
          <w:i/>
          <w:iCs/>
          <w:color w:val="000000" w:themeColor="text1"/>
        </w:rPr>
        <w:t>19001 – Doplačila k ceni vv storitev</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w:t>
      </w:r>
      <w:r w:rsidR="00BF33BD">
        <w:rPr>
          <w:i/>
          <w:iCs/>
          <w:color w:val="000000" w:themeColor="text1"/>
        </w:rPr>
        <w:t>33.000</w:t>
      </w:r>
      <w:r w:rsidR="00D03A46">
        <w:rPr>
          <w:i/>
          <w:iCs/>
          <w:color w:val="000000" w:themeColor="text1"/>
        </w:rPr>
        <w:t>(božičnica)</w:t>
      </w:r>
    </w:p>
    <w:p w14:paraId="238F6951" w14:textId="77777777" w:rsidR="00D03A46" w:rsidRDefault="00B252CC" w:rsidP="001E4112">
      <w:pPr>
        <w:spacing w:before="0" w:after="0"/>
        <w:rPr>
          <w:i/>
          <w:iCs/>
          <w:color w:val="000000" w:themeColor="text1"/>
        </w:rPr>
      </w:pPr>
      <w:r>
        <w:rPr>
          <w:i/>
          <w:iCs/>
          <w:color w:val="000000" w:themeColor="text1"/>
        </w:rPr>
        <w:t>19005 – Osnovana šola – materialni stroški</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 xml:space="preserve">+7.000 EUR </w:t>
      </w:r>
    </w:p>
    <w:p w14:paraId="4BB577BE" w14:textId="2BE5A248" w:rsidR="00B252CC" w:rsidRDefault="00B252CC" w:rsidP="001E4112">
      <w:pPr>
        <w:spacing w:before="0" w:after="0"/>
        <w:rPr>
          <w:i/>
          <w:iCs/>
          <w:color w:val="000000" w:themeColor="text1"/>
        </w:rPr>
      </w:pPr>
      <w:r>
        <w:rPr>
          <w:i/>
          <w:iCs/>
          <w:color w:val="000000" w:themeColor="text1"/>
        </w:rPr>
        <w:t>(zavarovanje osnovnošolcev ter financiranje šole Ljubo Šercer)</w:t>
      </w:r>
    </w:p>
    <w:p w14:paraId="49DA9344" w14:textId="2438A326" w:rsidR="00D03A46" w:rsidRDefault="00D03A46" w:rsidP="001E4112">
      <w:pPr>
        <w:spacing w:before="0" w:after="0"/>
        <w:rPr>
          <w:i/>
          <w:iCs/>
          <w:color w:val="000000" w:themeColor="text1"/>
        </w:rPr>
      </w:pPr>
      <w:r>
        <w:rPr>
          <w:i/>
          <w:iCs/>
          <w:color w:val="000000" w:themeColor="text1"/>
        </w:rPr>
        <w:t>19025 - Kuhinja osnovna šola – NRP</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+250.000 EUR (premik investicije)</w:t>
      </w:r>
    </w:p>
    <w:p w14:paraId="07331D0A" w14:textId="089B07AE" w:rsidR="00D03A46" w:rsidRDefault="00D03A46" w:rsidP="001E4112">
      <w:pPr>
        <w:spacing w:before="0" w:after="0"/>
        <w:rPr>
          <w:i/>
          <w:iCs/>
          <w:color w:val="000000" w:themeColor="text1"/>
        </w:rPr>
      </w:pPr>
      <w:r>
        <w:rPr>
          <w:i/>
          <w:iCs/>
          <w:color w:val="000000" w:themeColor="text1"/>
        </w:rPr>
        <w:t>23002 – Splošna proračunska rezervacija</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w:t>
      </w:r>
      <w:r w:rsidR="004A0096">
        <w:rPr>
          <w:i/>
          <w:iCs/>
          <w:color w:val="000000" w:themeColor="text1"/>
        </w:rPr>
        <w:t>43.107 EUR</w:t>
      </w:r>
    </w:p>
    <w:p w14:paraId="09FECAFC" w14:textId="51D9C376" w:rsidR="00D03A46" w:rsidRDefault="00D03A46" w:rsidP="001E4112">
      <w:pPr>
        <w:spacing w:before="0" w:after="0"/>
        <w:rPr>
          <w:i/>
          <w:iCs/>
          <w:color w:val="000000" w:themeColor="text1"/>
        </w:rPr>
      </w:pPr>
      <w:r>
        <w:rPr>
          <w:i/>
          <w:iCs/>
          <w:color w:val="000000" w:themeColor="text1"/>
        </w:rPr>
        <w:t>06050 – RO – Plače, prispevki in drugi prejemki</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w:t>
      </w:r>
      <w:r w:rsidR="004A0096">
        <w:rPr>
          <w:i/>
          <w:iCs/>
          <w:color w:val="000000" w:themeColor="text1"/>
        </w:rPr>
        <w:t>3.000 EUR</w:t>
      </w:r>
    </w:p>
    <w:p w14:paraId="426416E1" w14:textId="42134CA3" w:rsidR="00D03A46" w:rsidRDefault="00D03A46" w:rsidP="001E4112">
      <w:pPr>
        <w:spacing w:before="0" w:after="0"/>
        <w:rPr>
          <w:i/>
          <w:iCs/>
          <w:color w:val="000000" w:themeColor="text1"/>
        </w:rPr>
      </w:pPr>
      <w:r>
        <w:rPr>
          <w:i/>
          <w:iCs/>
          <w:color w:val="000000" w:themeColor="text1"/>
        </w:rPr>
        <w:t>13056 – Skladišče zimske službe – NRP</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+27.000 EUR</w:t>
      </w:r>
    </w:p>
    <w:p w14:paraId="56438C4A" w14:textId="77777777" w:rsidR="00D03A46" w:rsidRDefault="00D03A46" w:rsidP="001E4112">
      <w:pPr>
        <w:spacing w:before="0" w:after="0"/>
        <w:rPr>
          <w:i/>
          <w:iCs/>
          <w:color w:val="000000" w:themeColor="text1"/>
        </w:rPr>
      </w:pPr>
    </w:p>
    <w:p w14:paraId="54866581" w14:textId="77777777" w:rsidR="00D03A46" w:rsidRDefault="00D03A46" w:rsidP="001E4112">
      <w:pPr>
        <w:spacing w:before="0" w:after="0"/>
        <w:rPr>
          <w:i/>
          <w:iCs/>
          <w:color w:val="000000" w:themeColor="text1"/>
        </w:rPr>
      </w:pPr>
    </w:p>
    <w:p w14:paraId="2F2CFDC5" w14:textId="77777777" w:rsidR="00D03A46" w:rsidRDefault="00D03A46" w:rsidP="001E4112">
      <w:pPr>
        <w:spacing w:before="0" w:after="0"/>
        <w:rPr>
          <w:i/>
          <w:iCs/>
          <w:color w:val="000000" w:themeColor="text1"/>
        </w:rPr>
      </w:pPr>
    </w:p>
    <w:p w14:paraId="530ACFE3" w14:textId="1CF72B93" w:rsidR="00D03A46" w:rsidRPr="00BF33BD" w:rsidRDefault="00D03A46" w:rsidP="00D03A46">
      <w:pPr>
        <w:spacing w:before="0" w:after="0"/>
        <w:rPr>
          <w:b/>
          <w:bCs/>
          <w:i/>
          <w:iCs/>
          <w:color w:val="000000" w:themeColor="text1"/>
        </w:rPr>
      </w:pPr>
      <w:r w:rsidRPr="00BF33BD">
        <w:rPr>
          <w:b/>
          <w:bCs/>
          <w:i/>
          <w:iCs/>
          <w:color w:val="000000" w:themeColor="text1"/>
        </w:rPr>
        <w:t>ZMANJŠANJE PP:</w:t>
      </w:r>
    </w:p>
    <w:p w14:paraId="4491B3AA" w14:textId="362C3A04" w:rsidR="00D03A46" w:rsidRDefault="00D03A46" w:rsidP="001E4112">
      <w:pPr>
        <w:spacing w:before="0" w:after="0"/>
        <w:rPr>
          <w:i/>
          <w:iCs/>
          <w:color w:val="000000" w:themeColor="text1"/>
        </w:rPr>
      </w:pPr>
      <w:r>
        <w:rPr>
          <w:i/>
          <w:iCs/>
          <w:color w:val="000000" w:themeColor="text1"/>
        </w:rPr>
        <w:t>22001 – Plačilo obresti kredita</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w:t>
      </w:r>
      <w:r w:rsidR="004A0096">
        <w:rPr>
          <w:i/>
          <w:iCs/>
          <w:color w:val="000000" w:themeColor="text1"/>
        </w:rPr>
        <w:t xml:space="preserve"> 5.000 EUR</w:t>
      </w:r>
    </w:p>
    <w:bookmarkEnd w:id="0"/>
    <w:p w14:paraId="1D55EC9A" w14:textId="6DCEC1CD" w:rsidR="00D03A46" w:rsidRPr="001E4112" w:rsidRDefault="00D03A46" w:rsidP="001E4112">
      <w:pPr>
        <w:spacing w:before="0" w:after="0"/>
        <w:rPr>
          <w:i/>
          <w:iCs/>
          <w:color w:val="000000" w:themeColor="text1"/>
        </w:rPr>
      </w:pPr>
      <w:r>
        <w:rPr>
          <w:i/>
          <w:iCs/>
          <w:color w:val="000000" w:themeColor="text1"/>
        </w:rPr>
        <w:t>22003 – Odplačilo kreditov poslovnim bankam</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-40.000 EUR</w:t>
      </w:r>
    </w:p>
    <w:p w14:paraId="430B9DB1" w14:textId="614DD1F0" w:rsidR="00F956E2" w:rsidRDefault="00F956E2">
      <w:pPr>
        <w:overflowPunct/>
        <w:autoSpaceDE/>
        <w:autoSpaceDN/>
        <w:adjustRightInd/>
        <w:spacing w:before="0" w:after="0"/>
        <w:ind w:left="0"/>
        <w:textAlignment w:val="auto"/>
        <w:rPr>
          <w:b/>
          <w:color w:val="000000" w:themeColor="text1"/>
        </w:rPr>
      </w:pPr>
      <w:r w:rsidRPr="007632D9">
        <w:rPr>
          <w:b/>
          <w:color w:val="000000" w:themeColor="text1"/>
        </w:rPr>
        <w:br w:type="page"/>
      </w:r>
    </w:p>
    <w:p w14:paraId="2C5FEC9B" w14:textId="06562590" w:rsidR="009775BD" w:rsidRPr="00EF6495" w:rsidRDefault="009775BD" w:rsidP="009775BD">
      <w:pPr>
        <w:pStyle w:val="Telobesedila"/>
        <w:tabs>
          <w:tab w:val="left" w:pos="-1080"/>
          <w:tab w:val="left" w:pos="-851"/>
          <w:tab w:val="left" w:pos="0"/>
          <w:tab w:val="left" w:pos="810"/>
          <w:tab w:val="left" w:pos="1080"/>
        </w:tabs>
        <w:spacing w:before="0" w:beforeAutospacing="0" w:after="0" w:afterAutospacing="0"/>
        <w:rPr>
          <w:sz w:val="20"/>
          <w:szCs w:val="20"/>
        </w:rPr>
      </w:pPr>
      <w:bookmarkStart w:id="2" w:name="_Hlk151025427"/>
      <w:r w:rsidRPr="00EF6495">
        <w:rPr>
          <w:sz w:val="20"/>
          <w:szCs w:val="20"/>
        </w:rPr>
        <w:lastRenderedPageBreak/>
        <w:t>Na podlagi 29. člena Zakona o lokalni samoupravi (</w:t>
      </w:r>
      <w:r w:rsidR="00A34E69" w:rsidRPr="00EF6495">
        <w:rPr>
          <w:sz w:val="20"/>
          <w:szCs w:val="20"/>
        </w:rPr>
        <w:t>Uradni list RS, št. </w:t>
      </w:r>
      <w:hyperlink r:id="rId12" w:tgtFrame="_blank" w:tooltip="Zakon o lokalni samoupravi (uradno prečiščeno besedilo) (ZLS-UPB2)" w:history="1">
        <w:r w:rsidR="00A34E69" w:rsidRPr="00EF6495">
          <w:rPr>
            <w:rStyle w:val="Hiperpovezava"/>
            <w:color w:val="auto"/>
            <w:sz w:val="20"/>
            <w:szCs w:val="20"/>
            <w:u w:val="none"/>
          </w:rPr>
          <w:t>94/07</w:t>
        </w:r>
      </w:hyperlink>
      <w:r w:rsidR="00A34E69" w:rsidRPr="00EF6495">
        <w:rPr>
          <w:sz w:val="20"/>
          <w:szCs w:val="20"/>
        </w:rPr>
        <w:t> – uradno prečiščeno besedilo, </w:t>
      </w:r>
      <w:hyperlink r:id="rId13" w:tgtFrame="_blank" w:tooltip="Zakon o dopolnitvi Zakona o lokalni samoupravi (ZLS-O)" w:history="1">
        <w:r w:rsidR="00A34E69" w:rsidRPr="00EF6495">
          <w:rPr>
            <w:rStyle w:val="Hiperpovezava"/>
            <w:color w:val="auto"/>
            <w:sz w:val="20"/>
            <w:szCs w:val="20"/>
            <w:u w:val="none"/>
          </w:rPr>
          <w:t>76/08</w:t>
        </w:r>
      </w:hyperlink>
      <w:r w:rsidR="00A34E69" w:rsidRPr="00EF6495">
        <w:rPr>
          <w:sz w:val="20"/>
          <w:szCs w:val="20"/>
        </w:rPr>
        <w:t>, </w:t>
      </w:r>
      <w:hyperlink r:id="rId14" w:tgtFrame="_blank" w:tooltip="Zakon o spremembah in dopolnitvah Zakona o lokalni samoupravi (ZLS-P)" w:history="1">
        <w:r w:rsidR="00A34E69" w:rsidRPr="00EF6495">
          <w:rPr>
            <w:rStyle w:val="Hiperpovezava"/>
            <w:color w:val="auto"/>
            <w:sz w:val="20"/>
            <w:szCs w:val="20"/>
            <w:u w:val="none"/>
          </w:rPr>
          <w:t>79/09</w:t>
        </w:r>
      </w:hyperlink>
      <w:r w:rsidR="00A34E69" w:rsidRPr="00EF6495">
        <w:rPr>
          <w:sz w:val="20"/>
          <w:szCs w:val="20"/>
        </w:rPr>
        <w:t>, </w:t>
      </w:r>
      <w:hyperlink r:id="rId15" w:tgtFrame="_blank" w:tooltip="Zakon o spremembah in dopolnitvah Zakona o lokalni samoupravi (ZLS-R)" w:history="1">
        <w:r w:rsidR="00A34E69" w:rsidRPr="00EF6495">
          <w:rPr>
            <w:rStyle w:val="Hiperpovezava"/>
            <w:color w:val="auto"/>
            <w:sz w:val="20"/>
            <w:szCs w:val="20"/>
            <w:u w:val="none"/>
          </w:rPr>
          <w:t>51/10</w:t>
        </w:r>
      </w:hyperlink>
      <w:r w:rsidR="00A34E69" w:rsidRPr="00EF6495">
        <w:rPr>
          <w:sz w:val="20"/>
          <w:szCs w:val="20"/>
        </w:rPr>
        <w:t>, </w:t>
      </w:r>
      <w:hyperlink r:id="rId16" w:tgtFrame="_blank" w:tooltip="Zakon za uravnoteženje javnih financ (ZUJF)" w:history="1">
        <w:r w:rsidR="00A34E69" w:rsidRPr="00EF6495">
          <w:rPr>
            <w:rStyle w:val="Hiperpovezava"/>
            <w:color w:val="auto"/>
            <w:sz w:val="20"/>
            <w:szCs w:val="20"/>
            <w:u w:val="none"/>
          </w:rPr>
          <w:t>40/12</w:t>
        </w:r>
      </w:hyperlink>
      <w:r w:rsidR="00A34E69" w:rsidRPr="00EF6495">
        <w:rPr>
          <w:sz w:val="20"/>
          <w:szCs w:val="20"/>
        </w:rPr>
        <w:t> – ZUJF, </w:t>
      </w:r>
      <w:hyperlink r:id="rId17" w:tgtFrame="_blank" w:tooltip="Popravek  zaporednih številk objavljenih aktov v neuradni HTML obliki" w:history="1">
        <w:r w:rsidR="00A34E69" w:rsidRPr="00EF6495">
          <w:rPr>
            <w:rStyle w:val="Hiperpovezava"/>
            <w:color w:val="auto"/>
            <w:sz w:val="20"/>
            <w:szCs w:val="20"/>
            <w:u w:val="none"/>
          </w:rPr>
          <w:t>11/14</w:t>
        </w:r>
      </w:hyperlink>
      <w:r w:rsidR="00A34E69" w:rsidRPr="00EF6495">
        <w:rPr>
          <w:sz w:val="20"/>
          <w:szCs w:val="20"/>
        </w:rPr>
        <w:t> – popr., </w:t>
      </w:r>
      <w:hyperlink r:id="rId18" w:tgtFrame="_blank" w:tooltip="Zakon o ukrepih za uravnoteženje javnih financ občin (ZUUJFO)" w:history="1">
        <w:r w:rsidR="00A34E69" w:rsidRPr="00EF6495">
          <w:rPr>
            <w:rStyle w:val="Hiperpovezava"/>
            <w:color w:val="auto"/>
            <w:sz w:val="20"/>
            <w:szCs w:val="20"/>
            <w:u w:val="none"/>
          </w:rPr>
          <w:t>14/15</w:t>
        </w:r>
      </w:hyperlink>
      <w:r w:rsidR="00A34E69" w:rsidRPr="00EF6495">
        <w:rPr>
          <w:sz w:val="20"/>
          <w:szCs w:val="20"/>
        </w:rPr>
        <w:t> – ZUUJFO, </w:t>
      </w:r>
      <w:hyperlink r:id="rId19" w:tgtFrame="_blank" w:tooltip="Zakon o stvarnem premoženju države in samoupravnih lokalnih skupnosti (ZSPDSLS-1)" w:history="1">
        <w:r w:rsidR="00A34E69" w:rsidRPr="00EF6495">
          <w:rPr>
            <w:rStyle w:val="Hiperpovezava"/>
            <w:color w:val="auto"/>
            <w:sz w:val="20"/>
            <w:szCs w:val="20"/>
            <w:u w:val="none"/>
          </w:rPr>
          <w:t>11/18</w:t>
        </w:r>
      </w:hyperlink>
      <w:r w:rsidR="00A34E69" w:rsidRPr="00EF6495">
        <w:rPr>
          <w:sz w:val="20"/>
          <w:szCs w:val="20"/>
        </w:rPr>
        <w:t> – ZSPDSLS-1, </w:t>
      </w:r>
      <w:hyperlink r:id="rId20" w:tgtFrame="_blank" w:tooltip="Zakon o spremembah in dopolnitvah Zakona o lokalni samoupravi (ZLS-S)" w:history="1">
        <w:r w:rsidR="00A34E69" w:rsidRPr="00EF6495">
          <w:rPr>
            <w:rStyle w:val="Hiperpovezava"/>
            <w:color w:val="auto"/>
            <w:sz w:val="20"/>
            <w:szCs w:val="20"/>
            <w:u w:val="none"/>
          </w:rPr>
          <w:t>30/18</w:t>
        </w:r>
      </w:hyperlink>
      <w:r w:rsidR="00A34E69" w:rsidRPr="00EF6495">
        <w:rPr>
          <w:sz w:val="20"/>
          <w:szCs w:val="20"/>
        </w:rPr>
        <w:t>, </w:t>
      </w:r>
      <w:hyperlink r:id="rId21" w:tgtFrame="_blank" w:tooltip="Zakon o spremembah in dopolnitvah Zakona o interventnih ukrepih za zajezitev epidemije COVID-19 in omilitev njenih posledic za državljane in gospodarstvo (ZIUZEOP-A)" w:history="1">
        <w:r w:rsidR="00A34E69" w:rsidRPr="00EF6495">
          <w:rPr>
            <w:rStyle w:val="Hiperpovezava"/>
            <w:color w:val="auto"/>
            <w:sz w:val="20"/>
            <w:szCs w:val="20"/>
            <w:u w:val="none"/>
          </w:rPr>
          <w:t>61/20</w:t>
        </w:r>
      </w:hyperlink>
      <w:r w:rsidR="00A34E69" w:rsidRPr="00EF6495">
        <w:rPr>
          <w:sz w:val="20"/>
          <w:szCs w:val="20"/>
        </w:rPr>
        <w:t> – ZIUZEOP-A, </w:t>
      </w:r>
      <w:hyperlink r:id="rId22" w:tgtFrame="_blank" w:tooltip="Zakon o interventnih ukrepih za omilitev in odpravo posledic epidemije COVID-19 (ZIUOOPE)" w:history="1">
        <w:r w:rsidR="00A34E69" w:rsidRPr="00EF6495">
          <w:rPr>
            <w:rStyle w:val="Hiperpovezava"/>
            <w:color w:val="auto"/>
            <w:sz w:val="20"/>
            <w:szCs w:val="20"/>
            <w:u w:val="none"/>
          </w:rPr>
          <w:t>80/20</w:t>
        </w:r>
      </w:hyperlink>
      <w:r w:rsidR="00A34E69" w:rsidRPr="00EF6495">
        <w:rPr>
          <w:sz w:val="20"/>
          <w:szCs w:val="20"/>
        </w:rPr>
        <w:t> – ZIUOOPE, </w:t>
      </w:r>
      <w:hyperlink r:id="rId23" w:tgtFrame="_blank" w:tooltip="Odločba o ugotovitvi, da prvi odstavek 12. člena, 13. in 13.a člen ter 16. člen Zakona o lokalni samoupravi, v delu, v katerem določa kriterije za podelitev statusa mestne občine, niso v neskladju z Ustavo, da 14.b in 16. člen Zakona o lokalni samoupravi v del" w:history="1">
        <w:r w:rsidR="00A34E69" w:rsidRPr="00EF6495">
          <w:rPr>
            <w:rStyle w:val="Hiperpovezava"/>
            <w:color w:val="auto"/>
            <w:sz w:val="20"/>
            <w:szCs w:val="20"/>
            <w:u w:val="none"/>
          </w:rPr>
          <w:t>62/24</w:t>
        </w:r>
      </w:hyperlink>
      <w:r w:rsidR="00A34E69" w:rsidRPr="00EF6495">
        <w:rPr>
          <w:sz w:val="20"/>
          <w:szCs w:val="20"/>
        </w:rPr>
        <w:t> – odl. US in </w:t>
      </w:r>
      <w:hyperlink r:id="rId24" w:tgtFrame="_blank" w:tooltip="Zakon o spremembah in dopolnitvah Zakona o lokalnih volitvah (ZLV-K)" w:history="1">
        <w:r w:rsidR="00A34E69" w:rsidRPr="00EF6495">
          <w:rPr>
            <w:rStyle w:val="Hiperpovezava"/>
            <w:color w:val="auto"/>
            <w:sz w:val="20"/>
            <w:szCs w:val="20"/>
            <w:u w:val="none"/>
          </w:rPr>
          <w:t>102/24</w:t>
        </w:r>
      </w:hyperlink>
      <w:r w:rsidR="00A34E69" w:rsidRPr="00EF6495">
        <w:rPr>
          <w:sz w:val="20"/>
          <w:szCs w:val="20"/>
        </w:rPr>
        <w:t> – ZLV-K)</w:t>
      </w:r>
      <w:r w:rsidRPr="00EF6495">
        <w:rPr>
          <w:sz w:val="20"/>
          <w:szCs w:val="20"/>
        </w:rPr>
        <w:t xml:space="preserve">, 29. člena Zakona o javnih financah </w:t>
      </w:r>
      <w:r w:rsidR="003862B1" w:rsidRPr="00EF6495">
        <w:rPr>
          <w:sz w:val="20"/>
          <w:szCs w:val="20"/>
        </w:rPr>
        <w:t>Uradni list RS, št. </w:t>
      </w:r>
      <w:hyperlink r:id="rId25" w:tgtFrame="_blank" w:tooltip="Zakon o javnih financah (uradno prečiščeno besedilo) (ZJF-UPB4)" w:history="1">
        <w:r w:rsidR="003862B1" w:rsidRPr="00EF6495">
          <w:rPr>
            <w:rStyle w:val="Hiperpovezava"/>
            <w:color w:val="auto"/>
            <w:sz w:val="20"/>
            <w:szCs w:val="20"/>
            <w:u w:val="none"/>
          </w:rPr>
          <w:t>11/11</w:t>
        </w:r>
      </w:hyperlink>
      <w:r w:rsidR="003862B1" w:rsidRPr="00EF6495">
        <w:rPr>
          <w:sz w:val="20"/>
          <w:szCs w:val="20"/>
        </w:rPr>
        <w:t> – uradno prečiščeno besedilo, </w:t>
      </w:r>
      <w:hyperlink r:id="rId26" w:tgtFrame="_blank" w:tooltip="Popravek Uradnega prečiščenega besedila Zakona  o javnih financah (ZJF-UPB4p)" w:history="1">
        <w:r w:rsidR="003862B1" w:rsidRPr="00EF6495">
          <w:rPr>
            <w:rStyle w:val="Hiperpovezava"/>
            <w:color w:val="auto"/>
            <w:sz w:val="20"/>
            <w:szCs w:val="20"/>
            <w:u w:val="none"/>
          </w:rPr>
          <w:t>14/13</w:t>
        </w:r>
      </w:hyperlink>
      <w:r w:rsidR="003862B1" w:rsidRPr="00EF6495">
        <w:rPr>
          <w:sz w:val="20"/>
          <w:szCs w:val="20"/>
        </w:rPr>
        <w:t> – popr., </w:t>
      </w:r>
      <w:hyperlink r:id="rId27" w:tgtFrame="_blank" w:tooltip="Zakon o dopolnitvi Zakona o javnih financah (ZJF-G)" w:history="1">
        <w:r w:rsidR="003862B1" w:rsidRPr="00EF6495">
          <w:rPr>
            <w:rStyle w:val="Hiperpovezava"/>
            <w:color w:val="auto"/>
            <w:sz w:val="20"/>
            <w:szCs w:val="20"/>
            <w:u w:val="none"/>
          </w:rPr>
          <w:t>101/13</w:t>
        </w:r>
      </w:hyperlink>
      <w:r w:rsidR="003862B1" w:rsidRPr="00EF6495">
        <w:rPr>
          <w:sz w:val="20"/>
          <w:szCs w:val="20"/>
        </w:rPr>
        <w:t>, </w:t>
      </w:r>
      <w:hyperlink r:id="rId28" w:tgtFrame="_blank" w:tooltip="Zakon o fiskalnem pravilu (ZFisP)" w:history="1">
        <w:r w:rsidR="003862B1" w:rsidRPr="00EF6495">
          <w:rPr>
            <w:rStyle w:val="Hiperpovezava"/>
            <w:color w:val="auto"/>
            <w:sz w:val="20"/>
            <w:szCs w:val="20"/>
            <w:u w:val="none"/>
          </w:rPr>
          <w:t>55/15</w:t>
        </w:r>
      </w:hyperlink>
      <w:r w:rsidR="003862B1" w:rsidRPr="00EF6495">
        <w:rPr>
          <w:sz w:val="20"/>
          <w:szCs w:val="20"/>
        </w:rPr>
        <w:t> – ZFisP, </w:t>
      </w:r>
      <w:hyperlink r:id="rId29" w:tgtFrame="_blank" w:tooltip="Zakon o izvrševanju proračunov Republike Slovenije za leti 2016 in 2017 (ZIPRS1617)" w:history="1">
        <w:r w:rsidR="003862B1" w:rsidRPr="00EF6495">
          <w:rPr>
            <w:rStyle w:val="Hiperpovezava"/>
            <w:color w:val="auto"/>
            <w:sz w:val="20"/>
            <w:szCs w:val="20"/>
            <w:u w:val="none"/>
          </w:rPr>
          <w:t>96/15</w:t>
        </w:r>
      </w:hyperlink>
      <w:r w:rsidR="003862B1" w:rsidRPr="00EF6495">
        <w:rPr>
          <w:sz w:val="20"/>
          <w:szCs w:val="20"/>
        </w:rPr>
        <w:t> – ZIPRS1617, </w:t>
      </w:r>
      <w:hyperlink r:id="rId30" w:tgtFrame="_blank" w:tooltip="Zakon o spremembah in dopolnitvah Zakona o javnih financah (ZJF-H)" w:history="1">
        <w:r w:rsidR="003862B1" w:rsidRPr="00EF6495">
          <w:rPr>
            <w:rStyle w:val="Hiperpovezava"/>
            <w:color w:val="auto"/>
            <w:sz w:val="20"/>
            <w:szCs w:val="20"/>
            <w:u w:val="none"/>
          </w:rPr>
          <w:t>13/18</w:t>
        </w:r>
      </w:hyperlink>
      <w:r w:rsidR="003862B1" w:rsidRPr="00EF6495">
        <w:rPr>
          <w:sz w:val="20"/>
          <w:szCs w:val="20"/>
        </w:rPr>
        <w:t>, </w:t>
      </w:r>
      <w:hyperlink r:id="rId31"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003862B1" w:rsidRPr="00EF6495">
          <w:rPr>
            <w:rStyle w:val="Hiperpovezava"/>
            <w:color w:val="auto"/>
            <w:sz w:val="20"/>
            <w:szCs w:val="20"/>
            <w:u w:val="none"/>
          </w:rPr>
          <w:t>195/20</w:t>
        </w:r>
      </w:hyperlink>
      <w:r w:rsidR="003862B1" w:rsidRPr="00EF6495">
        <w:rPr>
          <w:sz w:val="20"/>
          <w:szCs w:val="20"/>
        </w:rPr>
        <w:t> – odl. US, </w:t>
      </w:r>
      <w:hyperlink r:id="rId32" w:tgtFrame="_blank" w:tooltip="Zakon o spremembah in dopolnitvah Zakona o državni upravi (ZDU-1O)" w:history="1">
        <w:r w:rsidR="003862B1" w:rsidRPr="00EF6495">
          <w:rPr>
            <w:rStyle w:val="Hiperpovezava"/>
            <w:color w:val="auto"/>
            <w:sz w:val="20"/>
            <w:szCs w:val="20"/>
            <w:u w:val="none"/>
          </w:rPr>
          <w:t>18/23</w:t>
        </w:r>
      </w:hyperlink>
      <w:r w:rsidR="003862B1" w:rsidRPr="00EF6495">
        <w:rPr>
          <w:sz w:val="20"/>
          <w:szCs w:val="20"/>
        </w:rPr>
        <w:t> – ZDU-1O, </w:t>
      </w:r>
      <w:hyperlink r:id="rId33" w:tgtFrame="_blank" w:tooltip="Zakon o spremembah in dopolnitvah Zakona o javnih financah (ZJF-I)" w:history="1">
        <w:r w:rsidR="003862B1" w:rsidRPr="00EF6495">
          <w:rPr>
            <w:rStyle w:val="Hiperpovezava"/>
            <w:color w:val="auto"/>
            <w:sz w:val="20"/>
            <w:szCs w:val="20"/>
            <w:u w:val="none"/>
          </w:rPr>
          <w:t>76/23</w:t>
        </w:r>
      </w:hyperlink>
      <w:r w:rsidR="003862B1" w:rsidRPr="00EF6495">
        <w:rPr>
          <w:sz w:val="20"/>
          <w:szCs w:val="20"/>
        </w:rPr>
        <w:t>, </w:t>
      </w:r>
      <w:hyperlink r:id="rId34" w:tgtFrame="_blank" w:tooltip="Zakon o fiskalnem pravilu (ZFisP-1)" w:history="1">
        <w:r w:rsidR="003862B1" w:rsidRPr="00EF6495">
          <w:rPr>
            <w:rStyle w:val="Hiperpovezava"/>
            <w:color w:val="auto"/>
            <w:sz w:val="20"/>
            <w:szCs w:val="20"/>
            <w:u w:val="none"/>
          </w:rPr>
          <w:t>24/25</w:t>
        </w:r>
      </w:hyperlink>
      <w:r w:rsidR="003862B1" w:rsidRPr="00EF6495">
        <w:rPr>
          <w:sz w:val="20"/>
          <w:szCs w:val="20"/>
        </w:rPr>
        <w:t> – ZFisP-1 in </w:t>
      </w:r>
      <w:hyperlink r:id="rId35" w:tgtFrame="_blank" w:tooltip="Zakon o spremembah in dopolnitvah Zakona o javnih financah (ZJF-J)" w:history="1">
        <w:r w:rsidR="003862B1" w:rsidRPr="00EF6495">
          <w:rPr>
            <w:rStyle w:val="Hiperpovezava"/>
            <w:color w:val="auto"/>
            <w:sz w:val="20"/>
            <w:szCs w:val="20"/>
            <w:u w:val="none"/>
          </w:rPr>
          <w:t>39/25</w:t>
        </w:r>
      </w:hyperlink>
      <w:r w:rsidRPr="00EF6495">
        <w:rPr>
          <w:sz w:val="20"/>
          <w:szCs w:val="20"/>
        </w:rPr>
        <w:t xml:space="preserve"> in 1</w:t>
      </w:r>
      <w:r w:rsidR="003862B1" w:rsidRPr="00EF6495">
        <w:rPr>
          <w:sz w:val="20"/>
          <w:szCs w:val="20"/>
        </w:rPr>
        <w:t>7</w:t>
      </w:r>
      <w:r w:rsidRPr="00EF6495">
        <w:rPr>
          <w:sz w:val="20"/>
          <w:szCs w:val="20"/>
        </w:rPr>
        <w:t>. člena Statuta Občine Velike Lašče (</w:t>
      </w:r>
      <w:r w:rsidR="003862B1" w:rsidRPr="00EF6495">
        <w:rPr>
          <w:sz w:val="20"/>
          <w:szCs w:val="20"/>
        </w:rPr>
        <w:t>Uradni list RS, št. 30/25</w:t>
      </w:r>
      <w:r w:rsidRPr="00EF6495">
        <w:rPr>
          <w:sz w:val="20"/>
          <w:szCs w:val="20"/>
        </w:rPr>
        <w:t>)  je Občinski svet  Občine Velike Lašče na _____ seji, dne _________ sprejel</w:t>
      </w:r>
    </w:p>
    <w:p w14:paraId="7704B1E0" w14:textId="77777777" w:rsidR="009775BD" w:rsidRPr="00FE18F2" w:rsidRDefault="009775BD" w:rsidP="009775BD">
      <w:pPr>
        <w:pStyle w:val="Telobesedila"/>
        <w:tabs>
          <w:tab w:val="left" w:pos="-1080"/>
          <w:tab w:val="left" w:pos="-720"/>
          <w:tab w:val="left" w:pos="0"/>
          <w:tab w:val="left" w:pos="810"/>
          <w:tab w:val="left" w:pos="1080"/>
        </w:tabs>
        <w:spacing w:before="0" w:beforeAutospacing="0" w:after="0" w:afterAutospacing="0"/>
        <w:rPr>
          <w:sz w:val="20"/>
          <w:szCs w:val="20"/>
        </w:rPr>
      </w:pPr>
    </w:p>
    <w:p w14:paraId="0A28C7BA" w14:textId="77777777" w:rsidR="009775BD" w:rsidRDefault="009775BD" w:rsidP="009775BD">
      <w:pPr>
        <w:pStyle w:val="Telobesedila"/>
        <w:tabs>
          <w:tab w:val="left" w:pos="-1080"/>
          <w:tab w:val="left" w:pos="-720"/>
          <w:tab w:val="left" w:pos="0"/>
          <w:tab w:val="left" w:pos="810"/>
          <w:tab w:val="left" w:pos="1080"/>
        </w:tabs>
        <w:spacing w:before="0" w:beforeAutospacing="0" w:after="0" w:afterAutospacing="0"/>
        <w:rPr>
          <w:sz w:val="20"/>
          <w:szCs w:val="20"/>
        </w:rPr>
      </w:pPr>
    </w:p>
    <w:p w14:paraId="5982ED08" w14:textId="77777777" w:rsidR="009775BD" w:rsidRDefault="009775BD" w:rsidP="009775BD">
      <w:pPr>
        <w:pStyle w:val="Telobesedila"/>
        <w:tabs>
          <w:tab w:val="left" w:pos="-1080"/>
          <w:tab w:val="left" w:pos="-720"/>
          <w:tab w:val="left" w:pos="0"/>
          <w:tab w:val="left" w:pos="810"/>
          <w:tab w:val="left" w:pos="1080"/>
        </w:tabs>
        <w:spacing w:before="0" w:beforeAutospacing="0" w:after="0" w:afterAutospacing="0"/>
        <w:rPr>
          <w:sz w:val="20"/>
          <w:szCs w:val="20"/>
        </w:rPr>
      </w:pPr>
    </w:p>
    <w:p w14:paraId="0ECC2A2B" w14:textId="77777777" w:rsidR="009775BD" w:rsidRPr="00FE18F2" w:rsidRDefault="009775BD" w:rsidP="009775BD">
      <w:pPr>
        <w:pStyle w:val="Telobesedila"/>
        <w:tabs>
          <w:tab w:val="left" w:pos="-1080"/>
          <w:tab w:val="left" w:pos="-720"/>
          <w:tab w:val="left" w:pos="0"/>
          <w:tab w:val="left" w:pos="810"/>
          <w:tab w:val="left" w:pos="1080"/>
        </w:tabs>
        <w:spacing w:before="0" w:beforeAutospacing="0" w:after="0" w:afterAutospacing="0"/>
        <w:rPr>
          <w:sz w:val="20"/>
          <w:szCs w:val="20"/>
        </w:rPr>
      </w:pPr>
    </w:p>
    <w:p w14:paraId="497A7A6E" w14:textId="5F48E3BF" w:rsidR="009775BD" w:rsidRPr="006C12F8" w:rsidRDefault="009775BD" w:rsidP="009775BD">
      <w:pPr>
        <w:pStyle w:val="Telobesedila"/>
        <w:tabs>
          <w:tab w:val="left" w:pos="-1080"/>
          <w:tab w:val="left" w:pos="-720"/>
          <w:tab w:val="left" w:pos="0"/>
          <w:tab w:val="left" w:pos="810"/>
          <w:tab w:val="left" w:pos="1080"/>
        </w:tabs>
        <w:spacing w:before="0" w:beforeAutospacing="0" w:after="0" w:afterAutospacing="0"/>
        <w:jc w:val="center"/>
        <w:rPr>
          <w:b/>
        </w:rPr>
      </w:pPr>
      <w:r w:rsidRPr="006C12F8">
        <w:rPr>
          <w:b/>
        </w:rPr>
        <w:t>ODLOK O PRORAČUNU OBČINE VELIKE LAŠČE ZA LETO 202</w:t>
      </w:r>
      <w:r w:rsidR="00616BCD">
        <w:rPr>
          <w:b/>
        </w:rPr>
        <w:t>6</w:t>
      </w:r>
    </w:p>
    <w:p w14:paraId="7AB79A62" w14:textId="77777777" w:rsidR="009775BD" w:rsidRPr="00FE18F2" w:rsidRDefault="009775BD" w:rsidP="009775BD">
      <w:pPr>
        <w:pStyle w:val="Telobesedila"/>
        <w:tabs>
          <w:tab w:val="left" w:pos="-1080"/>
          <w:tab w:val="left" w:pos="-720"/>
          <w:tab w:val="left" w:pos="0"/>
          <w:tab w:val="left" w:pos="810"/>
        </w:tabs>
        <w:spacing w:before="0" w:beforeAutospacing="0" w:after="0" w:afterAutospacing="0"/>
        <w:rPr>
          <w:sz w:val="20"/>
          <w:szCs w:val="20"/>
        </w:rPr>
      </w:pPr>
    </w:p>
    <w:p w14:paraId="70AAAC4B" w14:textId="77777777" w:rsidR="009775BD" w:rsidRDefault="009775BD" w:rsidP="009775BD">
      <w:pPr>
        <w:pStyle w:val="Telobesedila"/>
        <w:tabs>
          <w:tab w:val="left" w:pos="-1080"/>
          <w:tab w:val="left" w:pos="-720"/>
          <w:tab w:val="left" w:pos="0"/>
          <w:tab w:val="left" w:pos="810"/>
        </w:tabs>
        <w:spacing w:before="0" w:beforeAutospacing="0" w:after="0" w:afterAutospacing="0"/>
        <w:rPr>
          <w:sz w:val="20"/>
          <w:szCs w:val="20"/>
        </w:rPr>
      </w:pPr>
      <w:r>
        <w:rPr>
          <w:sz w:val="20"/>
          <w:szCs w:val="20"/>
        </w:rPr>
        <w:t xml:space="preserve"> </w:t>
      </w:r>
    </w:p>
    <w:p w14:paraId="5EA09B7A" w14:textId="77777777" w:rsidR="009775BD" w:rsidRPr="00FE18F2" w:rsidRDefault="009775BD" w:rsidP="009775BD">
      <w:pPr>
        <w:pStyle w:val="Telobesedila"/>
        <w:tabs>
          <w:tab w:val="left" w:pos="-1080"/>
          <w:tab w:val="left" w:pos="-720"/>
          <w:tab w:val="left" w:pos="0"/>
          <w:tab w:val="left" w:pos="810"/>
        </w:tabs>
        <w:spacing w:before="0" w:beforeAutospacing="0" w:after="0" w:afterAutospacing="0"/>
        <w:rPr>
          <w:sz w:val="20"/>
          <w:szCs w:val="20"/>
        </w:rPr>
      </w:pPr>
    </w:p>
    <w:p w14:paraId="52797641" w14:textId="77777777" w:rsidR="009775BD" w:rsidRPr="006C12F8" w:rsidRDefault="009775BD" w:rsidP="009775BD">
      <w:pPr>
        <w:pStyle w:val="Telobesedila"/>
        <w:tabs>
          <w:tab w:val="left" w:pos="-1080"/>
          <w:tab w:val="left" w:pos="-720"/>
          <w:tab w:val="left" w:pos="0"/>
          <w:tab w:val="left" w:pos="810"/>
        </w:tabs>
        <w:spacing w:before="0" w:beforeAutospacing="0" w:after="0" w:afterAutospacing="0"/>
        <w:rPr>
          <w:b/>
          <w:bCs/>
          <w:sz w:val="20"/>
          <w:szCs w:val="20"/>
        </w:rPr>
      </w:pPr>
      <w:r w:rsidRPr="006C12F8">
        <w:rPr>
          <w:b/>
          <w:bCs/>
          <w:sz w:val="20"/>
          <w:szCs w:val="20"/>
        </w:rPr>
        <w:t>1. SPLOŠNA DOLOČBA</w:t>
      </w:r>
    </w:p>
    <w:p w14:paraId="18BA7AC6" w14:textId="77777777" w:rsidR="009775BD" w:rsidRPr="00FE18F2" w:rsidRDefault="009775BD" w:rsidP="009775BD">
      <w:pPr>
        <w:pStyle w:val="Telobesedila"/>
        <w:tabs>
          <w:tab w:val="left" w:pos="-1080"/>
          <w:tab w:val="left" w:pos="-720"/>
          <w:tab w:val="left" w:pos="0"/>
          <w:tab w:val="left" w:pos="810"/>
        </w:tabs>
        <w:spacing w:before="0" w:beforeAutospacing="0" w:after="0" w:afterAutospacing="0"/>
        <w:ind w:left="1980"/>
        <w:rPr>
          <w:sz w:val="20"/>
          <w:szCs w:val="20"/>
        </w:rPr>
      </w:pPr>
    </w:p>
    <w:p w14:paraId="4504CBA1" w14:textId="77777777" w:rsidR="009775BD" w:rsidRPr="00FE18F2" w:rsidRDefault="009775BD" w:rsidP="009775BD">
      <w:pPr>
        <w:pStyle w:val="Telobesedila"/>
        <w:tabs>
          <w:tab w:val="left" w:pos="-1080"/>
          <w:tab w:val="left" w:pos="-720"/>
          <w:tab w:val="left" w:pos="0"/>
          <w:tab w:val="left" w:pos="810"/>
        </w:tabs>
        <w:spacing w:before="0" w:beforeAutospacing="0" w:after="0" w:afterAutospacing="0"/>
        <w:jc w:val="center"/>
        <w:rPr>
          <w:sz w:val="20"/>
          <w:szCs w:val="20"/>
        </w:rPr>
      </w:pPr>
      <w:r w:rsidRPr="00FE18F2">
        <w:rPr>
          <w:sz w:val="20"/>
          <w:szCs w:val="20"/>
        </w:rPr>
        <w:t>1. člen</w:t>
      </w:r>
    </w:p>
    <w:p w14:paraId="6404C730" w14:textId="77777777" w:rsidR="009775BD" w:rsidRPr="00FE18F2" w:rsidRDefault="009775BD" w:rsidP="009775BD">
      <w:pPr>
        <w:pStyle w:val="Telobesedila"/>
        <w:tabs>
          <w:tab w:val="left" w:pos="-1080"/>
          <w:tab w:val="left" w:pos="-720"/>
          <w:tab w:val="left" w:pos="0"/>
          <w:tab w:val="left" w:pos="810"/>
        </w:tabs>
        <w:spacing w:before="0" w:beforeAutospacing="0" w:after="0" w:afterAutospacing="0"/>
        <w:ind w:left="360"/>
        <w:jc w:val="center"/>
        <w:rPr>
          <w:sz w:val="20"/>
          <w:szCs w:val="20"/>
        </w:rPr>
      </w:pPr>
      <w:r w:rsidRPr="00FE18F2">
        <w:rPr>
          <w:sz w:val="20"/>
          <w:szCs w:val="20"/>
        </w:rPr>
        <w:t>(vsebina odloka)</w:t>
      </w:r>
    </w:p>
    <w:p w14:paraId="265A6544" w14:textId="77777777" w:rsidR="009775BD" w:rsidRPr="00FE18F2" w:rsidRDefault="009775BD" w:rsidP="009775BD">
      <w:pPr>
        <w:pStyle w:val="Telobesedila"/>
        <w:tabs>
          <w:tab w:val="left" w:pos="-1080"/>
          <w:tab w:val="left" w:pos="-720"/>
          <w:tab w:val="left" w:pos="0"/>
          <w:tab w:val="left" w:pos="810"/>
          <w:tab w:val="left" w:pos="1080"/>
        </w:tabs>
        <w:spacing w:before="0" w:beforeAutospacing="0" w:after="0" w:afterAutospacing="0"/>
        <w:rPr>
          <w:sz w:val="20"/>
          <w:szCs w:val="20"/>
        </w:rPr>
      </w:pPr>
    </w:p>
    <w:p w14:paraId="74EB9999" w14:textId="1FC51D89" w:rsidR="009775BD" w:rsidRPr="00FE18F2" w:rsidRDefault="009775BD" w:rsidP="009775B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S tem odlokom se za Občino Velike Lašče za leto 20</w:t>
      </w:r>
      <w:r w:rsidR="001F0805">
        <w:rPr>
          <w:sz w:val="20"/>
          <w:szCs w:val="20"/>
        </w:rPr>
        <w:t>2</w:t>
      </w:r>
      <w:r w:rsidR="00616BCD">
        <w:rPr>
          <w:sz w:val="20"/>
          <w:szCs w:val="20"/>
        </w:rPr>
        <w:t>6</w:t>
      </w:r>
      <w:r w:rsidRPr="00FE18F2">
        <w:rPr>
          <w:sz w:val="20"/>
          <w:szCs w:val="20"/>
        </w:rPr>
        <w:t xml:space="preserve"> določajo proračun, postopki izvrševanja proračuna ter obseg zadolževanja in poroštev občine in javnega sektorja na ravni občine (v nadaljnjem besedilu: proračun).</w:t>
      </w:r>
    </w:p>
    <w:p w14:paraId="0D706FC2" w14:textId="77777777" w:rsidR="009775BD" w:rsidRPr="00FE18F2" w:rsidRDefault="009775BD" w:rsidP="009775BD">
      <w:pPr>
        <w:pStyle w:val="Telobesedila"/>
        <w:tabs>
          <w:tab w:val="left" w:pos="-1080"/>
          <w:tab w:val="left" w:pos="-720"/>
          <w:tab w:val="left" w:pos="0"/>
          <w:tab w:val="left" w:pos="810"/>
          <w:tab w:val="left" w:pos="1080"/>
        </w:tabs>
        <w:spacing w:before="0" w:beforeAutospacing="0" w:after="0" w:afterAutospacing="0"/>
        <w:rPr>
          <w:sz w:val="20"/>
          <w:szCs w:val="20"/>
        </w:rPr>
      </w:pPr>
    </w:p>
    <w:p w14:paraId="2D7C0B9E" w14:textId="77777777" w:rsidR="009775BD" w:rsidRPr="00FE18F2" w:rsidRDefault="009775BD" w:rsidP="009775BD">
      <w:pPr>
        <w:pStyle w:val="Telobesedila"/>
        <w:tabs>
          <w:tab w:val="left" w:pos="-1080"/>
          <w:tab w:val="left" w:pos="-720"/>
          <w:tab w:val="left" w:pos="0"/>
          <w:tab w:val="left" w:pos="810"/>
          <w:tab w:val="left" w:pos="1080"/>
        </w:tabs>
        <w:spacing w:before="0" w:beforeAutospacing="0" w:after="0" w:afterAutospacing="0"/>
        <w:rPr>
          <w:sz w:val="20"/>
          <w:szCs w:val="20"/>
        </w:rPr>
      </w:pPr>
    </w:p>
    <w:p w14:paraId="0AD67156" w14:textId="77777777" w:rsidR="009775BD" w:rsidRPr="006C12F8" w:rsidRDefault="009775BD" w:rsidP="009775BD">
      <w:pPr>
        <w:pStyle w:val="Telobesedila"/>
        <w:tabs>
          <w:tab w:val="left" w:pos="-1080"/>
          <w:tab w:val="left" w:pos="-720"/>
          <w:tab w:val="left" w:pos="0"/>
          <w:tab w:val="left" w:pos="810"/>
          <w:tab w:val="left" w:pos="1080"/>
        </w:tabs>
        <w:spacing w:before="0" w:beforeAutospacing="0" w:after="0" w:afterAutospacing="0"/>
        <w:rPr>
          <w:b/>
          <w:bCs/>
          <w:sz w:val="20"/>
          <w:szCs w:val="20"/>
        </w:rPr>
      </w:pPr>
      <w:r w:rsidRPr="006C12F8">
        <w:rPr>
          <w:b/>
          <w:bCs/>
          <w:sz w:val="20"/>
          <w:szCs w:val="20"/>
        </w:rPr>
        <w:t>2. VIŠINA SPLOŠNEGA DELA PRORAČUNA IN STRUKTURA POSEBNEGA DELA PRORAČUNA</w:t>
      </w:r>
    </w:p>
    <w:p w14:paraId="5FC6A7EA" w14:textId="77777777" w:rsidR="009775BD" w:rsidRPr="00FE18F2" w:rsidRDefault="009775BD" w:rsidP="009775BD">
      <w:pPr>
        <w:pStyle w:val="Telobesedila"/>
        <w:tabs>
          <w:tab w:val="left" w:pos="-1080"/>
          <w:tab w:val="left" w:pos="-720"/>
          <w:tab w:val="left" w:pos="0"/>
          <w:tab w:val="left" w:pos="810"/>
        </w:tabs>
        <w:spacing w:before="0" w:beforeAutospacing="0" w:after="0" w:afterAutospacing="0"/>
        <w:jc w:val="center"/>
        <w:rPr>
          <w:sz w:val="20"/>
          <w:szCs w:val="20"/>
        </w:rPr>
      </w:pPr>
    </w:p>
    <w:p w14:paraId="63249446" w14:textId="77777777" w:rsidR="009775BD" w:rsidRPr="00FE18F2" w:rsidRDefault="009775BD" w:rsidP="009775BD">
      <w:pPr>
        <w:pStyle w:val="Telobesedila"/>
        <w:tabs>
          <w:tab w:val="left" w:pos="-1080"/>
          <w:tab w:val="left" w:pos="-720"/>
          <w:tab w:val="left" w:pos="0"/>
          <w:tab w:val="left" w:pos="810"/>
        </w:tabs>
        <w:spacing w:before="0" w:beforeAutospacing="0" w:after="0" w:afterAutospacing="0"/>
        <w:jc w:val="center"/>
        <w:rPr>
          <w:sz w:val="20"/>
          <w:szCs w:val="20"/>
        </w:rPr>
      </w:pPr>
      <w:r w:rsidRPr="00FE18F2">
        <w:rPr>
          <w:sz w:val="20"/>
          <w:szCs w:val="20"/>
        </w:rPr>
        <w:t>2. člen</w:t>
      </w:r>
    </w:p>
    <w:p w14:paraId="0D591A39" w14:textId="77777777" w:rsidR="009775BD" w:rsidRPr="00FE18F2" w:rsidRDefault="009775BD" w:rsidP="009775BD">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(sestava proračuna in višina splošnega dela proračuna)</w:t>
      </w:r>
    </w:p>
    <w:p w14:paraId="2E4FB98D" w14:textId="77777777" w:rsidR="009775BD" w:rsidRPr="00FE18F2" w:rsidRDefault="009775BD" w:rsidP="009775BD">
      <w:pPr>
        <w:pStyle w:val="Telobesedila"/>
        <w:tabs>
          <w:tab w:val="left" w:pos="-1080"/>
          <w:tab w:val="left" w:pos="-720"/>
          <w:tab w:val="left" w:pos="0"/>
          <w:tab w:val="left" w:pos="810"/>
          <w:tab w:val="left" w:pos="1080"/>
        </w:tabs>
        <w:spacing w:before="0" w:beforeAutospacing="0" w:after="0" w:afterAutospacing="0"/>
        <w:rPr>
          <w:sz w:val="20"/>
          <w:szCs w:val="20"/>
        </w:rPr>
      </w:pPr>
    </w:p>
    <w:p w14:paraId="438E1C95" w14:textId="77777777" w:rsidR="009775BD" w:rsidRPr="00483AAC" w:rsidRDefault="009775BD" w:rsidP="009775B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 xml:space="preserve">V </w:t>
      </w:r>
      <w:r w:rsidRPr="00483AAC">
        <w:rPr>
          <w:sz w:val="20"/>
          <w:szCs w:val="20"/>
        </w:rPr>
        <w:t>splošnem delu proračuna so prikazani prejemki in izdatki po ekonomski klasifikaciji do ravni kontov (varianta: podkontov).</w:t>
      </w:r>
    </w:p>
    <w:p w14:paraId="3DEB491C" w14:textId="77777777" w:rsidR="009775BD" w:rsidRPr="00483AAC" w:rsidRDefault="009775BD" w:rsidP="009775BD">
      <w:pPr>
        <w:pStyle w:val="Telobesedila"/>
        <w:tabs>
          <w:tab w:val="left" w:pos="-1080"/>
          <w:tab w:val="left" w:pos="-720"/>
          <w:tab w:val="left" w:pos="0"/>
          <w:tab w:val="left" w:pos="810"/>
          <w:tab w:val="left" w:pos="1080"/>
        </w:tabs>
        <w:spacing w:before="0" w:beforeAutospacing="0" w:after="0" w:afterAutospacing="0"/>
        <w:rPr>
          <w:sz w:val="20"/>
          <w:szCs w:val="20"/>
        </w:rPr>
      </w:pPr>
    </w:p>
    <w:p w14:paraId="06608DDE" w14:textId="77777777" w:rsidR="009775BD" w:rsidRPr="00483AAC" w:rsidRDefault="009775BD" w:rsidP="009775BD">
      <w:pPr>
        <w:pStyle w:val="Telobesedila"/>
        <w:tabs>
          <w:tab w:val="left" w:pos="-1080"/>
          <w:tab w:val="left" w:pos="-720"/>
          <w:tab w:val="left" w:pos="0"/>
          <w:tab w:val="left" w:pos="810"/>
          <w:tab w:val="left" w:pos="1080"/>
        </w:tabs>
        <w:spacing w:before="0" w:beforeAutospacing="0" w:after="0" w:afterAutospacing="0"/>
        <w:rPr>
          <w:sz w:val="20"/>
          <w:szCs w:val="20"/>
        </w:rPr>
      </w:pPr>
      <w:r w:rsidRPr="00483AAC">
        <w:rPr>
          <w:sz w:val="20"/>
          <w:szCs w:val="20"/>
        </w:rPr>
        <w:t>Splošni del proračuna se na ravni podskupin kontov določa v naslednjih zneskih:</w:t>
      </w:r>
    </w:p>
    <w:p w14:paraId="02B2A6CC" w14:textId="77777777" w:rsidR="00642A15" w:rsidRPr="00483AAC" w:rsidRDefault="00642A15" w:rsidP="00642A15">
      <w:pPr>
        <w:pStyle w:val="Telobesedila"/>
        <w:tabs>
          <w:tab w:val="left" w:pos="-1080"/>
          <w:tab w:val="left" w:pos="-720"/>
          <w:tab w:val="left" w:pos="0"/>
          <w:tab w:val="left" w:pos="810"/>
          <w:tab w:val="left" w:pos="1080"/>
        </w:tabs>
        <w:spacing w:before="0" w:beforeAutospacing="0" w:after="0" w:afterAutospacing="0"/>
        <w:rPr>
          <w:sz w:val="20"/>
          <w:szCs w:val="20"/>
        </w:rPr>
      </w:pP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v eurih</w:t>
      </w:r>
    </w:p>
    <w:p w14:paraId="1AB5A186" w14:textId="77777777" w:rsidR="00642A15" w:rsidRPr="00483AAC" w:rsidRDefault="00642A15" w:rsidP="00642A15">
      <w:pPr>
        <w:pStyle w:val="Telobesedila"/>
        <w:numPr>
          <w:ilvl w:val="0"/>
          <w:numId w:val="18"/>
        </w:numPr>
        <w:pBdr>
          <w:bottom w:val="single" w:sz="12" w:space="1" w:color="auto"/>
        </w:pBdr>
        <w:tabs>
          <w:tab w:val="left" w:pos="-1080"/>
          <w:tab w:val="left" w:pos="-720"/>
          <w:tab w:val="left" w:pos="0"/>
          <w:tab w:val="left" w:pos="810"/>
        </w:tabs>
        <w:spacing w:before="0" w:beforeAutospacing="0" w:after="0" w:afterAutospacing="0"/>
        <w:jc w:val="both"/>
        <w:rPr>
          <w:b/>
          <w:sz w:val="20"/>
          <w:szCs w:val="20"/>
        </w:rPr>
      </w:pPr>
      <w:r w:rsidRPr="00483AAC">
        <w:rPr>
          <w:b/>
          <w:sz w:val="20"/>
          <w:szCs w:val="20"/>
        </w:rPr>
        <w:t xml:space="preserve">BILANCA PRIHODKOV IN ODHODKOV </w:t>
      </w:r>
    </w:p>
    <w:p w14:paraId="45025B1D" w14:textId="02399DFE"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Skupina/Podskupina kontov/Konto/Podkonto</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002C220F" w:rsidRPr="00483AAC">
        <w:rPr>
          <w:sz w:val="20"/>
          <w:szCs w:val="20"/>
        </w:rPr>
        <w:t xml:space="preserve">          </w:t>
      </w:r>
      <w:r w:rsidRPr="00483AAC">
        <w:rPr>
          <w:sz w:val="20"/>
          <w:szCs w:val="20"/>
        </w:rPr>
        <w:t>Proračun 202</w:t>
      </w:r>
      <w:r w:rsidR="00616BCD">
        <w:rPr>
          <w:sz w:val="20"/>
          <w:szCs w:val="20"/>
        </w:rPr>
        <w:t>6</w:t>
      </w:r>
    </w:p>
    <w:p w14:paraId="066E3251"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__________________________________________________________________________________________</w:t>
      </w:r>
    </w:p>
    <w:p w14:paraId="48674D2D" w14:textId="5F109FFE" w:rsidR="00910A80" w:rsidRPr="00483AAC" w:rsidRDefault="00642A15" w:rsidP="00642A15">
      <w:pPr>
        <w:pStyle w:val="Telobesedila"/>
        <w:tabs>
          <w:tab w:val="left" w:pos="-1080"/>
          <w:tab w:val="left" w:pos="-720"/>
          <w:tab w:val="left" w:pos="0"/>
          <w:tab w:val="left" w:pos="810"/>
        </w:tabs>
        <w:spacing w:before="0" w:beforeAutospacing="0" w:after="0" w:afterAutospacing="0"/>
        <w:rPr>
          <w:b/>
          <w:sz w:val="20"/>
          <w:szCs w:val="20"/>
        </w:rPr>
      </w:pPr>
      <w:r w:rsidRPr="00483AAC">
        <w:rPr>
          <w:b/>
          <w:sz w:val="20"/>
          <w:szCs w:val="20"/>
        </w:rPr>
        <w:t>I. SKUPAJ PRIHODKI (70+71+72+73+74)</w:t>
      </w:r>
      <w:r w:rsidRPr="00483AAC">
        <w:rPr>
          <w:b/>
          <w:sz w:val="20"/>
          <w:szCs w:val="20"/>
        </w:rPr>
        <w:tab/>
      </w:r>
      <w:r w:rsidRPr="00483AAC">
        <w:rPr>
          <w:b/>
          <w:sz w:val="20"/>
          <w:szCs w:val="20"/>
        </w:rPr>
        <w:tab/>
      </w:r>
      <w:r w:rsidRPr="00483AAC">
        <w:rPr>
          <w:b/>
          <w:sz w:val="20"/>
          <w:szCs w:val="20"/>
        </w:rPr>
        <w:tab/>
      </w:r>
      <w:r w:rsidRPr="00483AAC">
        <w:rPr>
          <w:b/>
          <w:sz w:val="20"/>
          <w:szCs w:val="20"/>
        </w:rPr>
        <w:tab/>
      </w:r>
      <w:r w:rsidRPr="00483AAC">
        <w:rPr>
          <w:b/>
          <w:sz w:val="20"/>
          <w:szCs w:val="20"/>
        </w:rPr>
        <w:tab/>
        <w:t xml:space="preserve"> </w:t>
      </w:r>
      <w:r w:rsidRPr="00483AAC">
        <w:rPr>
          <w:b/>
          <w:sz w:val="20"/>
          <w:szCs w:val="20"/>
        </w:rPr>
        <w:tab/>
        <w:t xml:space="preserve">   </w:t>
      </w:r>
      <w:r w:rsidR="003C5FD4">
        <w:rPr>
          <w:b/>
          <w:sz w:val="20"/>
          <w:szCs w:val="20"/>
        </w:rPr>
        <w:t>9.</w:t>
      </w:r>
      <w:r w:rsidR="00E5641B">
        <w:rPr>
          <w:b/>
          <w:sz w:val="20"/>
          <w:szCs w:val="20"/>
        </w:rPr>
        <w:t>795.985</w:t>
      </w:r>
    </w:p>
    <w:p w14:paraId="5A009D39" w14:textId="6E77E363"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TEKOČI PRIHODKI (70+71)</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t xml:space="preserve">  </w:t>
      </w:r>
      <w:r w:rsidR="00910A80" w:rsidRPr="00483AAC">
        <w:rPr>
          <w:sz w:val="20"/>
          <w:szCs w:val="20"/>
        </w:rPr>
        <w:t xml:space="preserve"> </w:t>
      </w:r>
      <w:r w:rsidR="00E5641B">
        <w:rPr>
          <w:sz w:val="20"/>
          <w:szCs w:val="20"/>
        </w:rPr>
        <w:t>6.032.648</w:t>
      </w:r>
    </w:p>
    <w:p w14:paraId="649C89B8" w14:textId="539C2526" w:rsidR="00642A15" w:rsidRPr="00483AAC" w:rsidRDefault="00642A15" w:rsidP="00642A15">
      <w:pPr>
        <w:pStyle w:val="Telobesedila"/>
        <w:tabs>
          <w:tab w:val="left" w:pos="-1080"/>
          <w:tab w:val="left" w:pos="-720"/>
          <w:tab w:val="left" w:pos="0"/>
          <w:tab w:val="left" w:pos="810"/>
        </w:tabs>
        <w:spacing w:before="0" w:beforeAutospacing="0" w:after="0" w:afterAutospacing="0"/>
        <w:rPr>
          <w:b/>
          <w:bCs/>
          <w:sz w:val="20"/>
          <w:szCs w:val="20"/>
        </w:rPr>
      </w:pPr>
      <w:r w:rsidRPr="00483AAC">
        <w:rPr>
          <w:sz w:val="20"/>
          <w:szCs w:val="20"/>
        </w:rPr>
        <w:tab/>
        <w:t>70 DAVČNI PRIHODKI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i/>
          <w:iCs/>
          <w:sz w:val="20"/>
          <w:szCs w:val="20"/>
        </w:rPr>
        <w:t xml:space="preserve">   </w:t>
      </w:r>
      <w:r w:rsidR="00E5641B">
        <w:rPr>
          <w:b/>
          <w:bCs/>
          <w:i/>
          <w:iCs/>
          <w:sz w:val="20"/>
          <w:szCs w:val="20"/>
        </w:rPr>
        <w:t>5</w:t>
      </w:r>
      <w:r w:rsidR="008121BB">
        <w:rPr>
          <w:b/>
          <w:bCs/>
          <w:i/>
          <w:iCs/>
          <w:sz w:val="20"/>
          <w:szCs w:val="20"/>
        </w:rPr>
        <w:t>.</w:t>
      </w:r>
      <w:r w:rsidR="00E5641B">
        <w:rPr>
          <w:b/>
          <w:bCs/>
          <w:i/>
          <w:iCs/>
          <w:sz w:val="20"/>
          <w:szCs w:val="20"/>
        </w:rPr>
        <w:t>33</w:t>
      </w:r>
      <w:r w:rsidR="008121BB">
        <w:rPr>
          <w:b/>
          <w:bCs/>
          <w:i/>
          <w:iCs/>
          <w:sz w:val="20"/>
          <w:szCs w:val="20"/>
        </w:rPr>
        <w:t>3</w:t>
      </w:r>
      <w:r w:rsidR="00E5641B">
        <w:rPr>
          <w:b/>
          <w:bCs/>
          <w:i/>
          <w:iCs/>
          <w:sz w:val="20"/>
          <w:szCs w:val="20"/>
        </w:rPr>
        <w:t>.288</w:t>
      </w:r>
    </w:p>
    <w:p w14:paraId="645C34E7" w14:textId="7AEC6B8B"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700 Davki na dohodek in dobiček</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E5641B">
        <w:rPr>
          <w:sz w:val="20"/>
          <w:szCs w:val="20"/>
        </w:rPr>
        <w:t>4.804.848</w:t>
      </w:r>
    </w:p>
    <w:p w14:paraId="406672AF" w14:textId="13F2C16B"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703 Davki na premoženje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3C5FD4">
        <w:rPr>
          <w:sz w:val="20"/>
          <w:szCs w:val="20"/>
        </w:rPr>
        <w:t>380.830</w:t>
      </w:r>
    </w:p>
    <w:p w14:paraId="354A8B93" w14:textId="4CCD1DB6"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704 Domači davki na blago in storitve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3C5FD4">
        <w:rPr>
          <w:sz w:val="20"/>
          <w:szCs w:val="20"/>
        </w:rPr>
        <w:t>147.610</w:t>
      </w:r>
    </w:p>
    <w:p w14:paraId="07D964BE"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706 Drugi davki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39FA7470" w14:textId="30411457" w:rsidR="00642A15" w:rsidRPr="00483AAC" w:rsidRDefault="00642A15" w:rsidP="00642A15">
      <w:pPr>
        <w:pStyle w:val="Telobesedila"/>
        <w:tabs>
          <w:tab w:val="left" w:pos="-1080"/>
          <w:tab w:val="left" w:pos="-720"/>
          <w:tab w:val="left" w:pos="0"/>
          <w:tab w:val="left" w:pos="810"/>
        </w:tabs>
        <w:spacing w:before="0" w:beforeAutospacing="0" w:after="0" w:afterAutospacing="0"/>
        <w:rPr>
          <w:b/>
          <w:bCs/>
          <w:sz w:val="20"/>
          <w:szCs w:val="20"/>
        </w:rPr>
      </w:pPr>
      <w:r w:rsidRPr="00483AAC">
        <w:rPr>
          <w:sz w:val="20"/>
          <w:szCs w:val="20"/>
        </w:rPr>
        <w:tab/>
        <w:t>71 NEDAVČNI PRIHODKI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i/>
          <w:iCs/>
          <w:sz w:val="20"/>
          <w:szCs w:val="20"/>
        </w:rPr>
        <w:t xml:space="preserve">      </w:t>
      </w:r>
      <w:r w:rsidR="003C5FD4">
        <w:rPr>
          <w:b/>
          <w:bCs/>
          <w:i/>
          <w:iCs/>
          <w:sz w:val="20"/>
          <w:szCs w:val="20"/>
        </w:rPr>
        <w:t>699.360</w:t>
      </w:r>
    </w:p>
    <w:p w14:paraId="5851B4FE" w14:textId="42FEAF8B"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710 Udeležba na dobičku in dohodki od premoženja</w:t>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3C5FD4">
        <w:rPr>
          <w:sz w:val="20"/>
          <w:szCs w:val="20"/>
        </w:rPr>
        <w:t>328.060</w:t>
      </w:r>
    </w:p>
    <w:p w14:paraId="519958FA" w14:textId="1A155FC5"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711 Takse in pristojbine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3C5FD4">
        <w:rPr>
          <w:sz w:val="20"/>
          <w:szCs w:val="20"/>
        </w:rPr>
        <w:t xml:space="preserve">  9.000</w:t>
      </w:r>
    </w:p>
    <w:p w14:paraId="02F74D75" w14:textId="66B9E1F8"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712 Globe in druge denarne kazni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3C5FD4">
        <w:rPr>
          <w:sz w:val="20"/>
          <w:szCs w:val="20"/>
        </w:rPr>
        <w:t>125.300</w:t>
      </w:r>
    </w:p>
    <w:p w14:paraId="646344CA" w14:textId="47D01F1D"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713 Prihodki od prodaje blaga in storitev</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3C5FD4">
        <w:rPr>
          <w:sz w:val="20"/>
          <w:szCs w:val="20"/>
        </w:rPr>
        <w:t>12.000</w:t>
      </w:r>
    </w:p>
    <w:p w14:paraId="4F52D792" w14:textId="30E3A13B"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714 Drugi nedavčni prihodki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3C5FD4">
        <w:rPr>
          <w:sz w:val="20"/>
          <w:szCs w:val="20"/>
        </w:rPr>
        <w:t>225.000</w:t>
      </w:r>
    </w:p>
    <w:p w14:paraId="3824D2E2" w14:textId="24C4D811" w:rsidR="00642A15" w:rsidRPr="00483AAC" w:rsidRDefault="00642A15" w:rsidP="00642A15">
      <w:pPr>
        <w:pStyle w:val="Telobesedila"/>
        <w:tabs>
          <w:tab w:val="left" w:pos="-1080"/>
          <w:tab w:val="left" w:pos="-720"/>
          <w:tab w:val="left" w:pos="0"/>
          <w:tab w:val="left" w:pos="810"/>
        </w:tabs>
        <w:spacing w:before="0" w:beforeAutospacing="0" w:after="0" w:afterAutospacing="0"/>
        <w:rPr>
          <w:b/>
          <w:bCs/>
          <w:sz w:val="20"/>
          <w:szCs w:val="20"/>
        </w:rPr>
      </w:pPr>
      <w:r w:rsidRPr="00483AAC">
        <w:rPr>
          <w:sz w:val="20"/>
          <w:szCs w:val="20"/>
        </w:rPr>
        <w:tab/>
        <w:t>72 KAPITALSKI PRIHODKI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r>
      <w:r w:rsidRPr="00483AAC">
        <w:rPr>
          <w:b/>
          <w:bCs/>
          <w:i/>
          <w:iCs/>
          <w:sz w:val="20"/>
          <w:szCs w:val="20"/>
        </w:rPr>
        <w:t xml:space="preserve">      </w:t>
      </w:r>
      <w:r w:rsidR="003C5FD4">
        <w:rPr>
          <w:b/>
          <w:bCs/>
          <w:i/>
          <w:iCs/>
          <w:sz w:val="20"/>
          <w:szCs w:val="20"/>
        </w:rPr>
        <w:t>603.000</w:t>
      </w:r>
    </w:p>
    <w:p w14:paraId="77BAEF95" w14:textId="3E52C3ED"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720 Prihodki od prodaje osnovnih sredstev</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3C5FD4">
        <w:rPr>
          <w:sz w:val="20"/>
          <w:szCs w:val="20"/>
        </w:rPr>
        <w:t>25.000</w:t>
      </w:r>
    </w:p>
    <w:p w14:paraId="59860BE8"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721 Prihodki od prodaje zalog</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3C15A84B" w14:textId="0D992168" w:rsidR="00910A80"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722 Prihodki od prodaje zemljišč in neopredmetenih dolgoročnih sredstev</w:t>
      </w:r>
      <w:r w:rsidRPr="00483AAC">
        <w:rPr>
          <w:sz w:val="20"/>
          <w:szCs w:val="20"/>
        </w:rPr>
        <w:tab/>
        <w:t xml:space="preserve">      </w:t>
      </w:r>
      <w:r w:rsidR="003C5FD4">
        <w:rPr>
          <w:sz w:val="20"/>
          <w:szCs w:val="20"/>
        </w:rPr>
        <w:t>578.000</w:t>
      </w:r>
    </w:p>
    <w:p w14:paraId="03F5AB81" w14:textId="551FE476" w:rsidR="00642A15" w:rsidRPr="00483AAC" w:rsidRDefault="00642A15" w:rsidP="00642A15">
      <w:pPr>
        <w:pStyle w:val="Telobesedila"/>
        <w:tabs>
          <w:tab w:val="left" w:pos="-1080"/>
          <w:tab w:val="left" w:pos="-720"/>
          <w:tab w:val="left" w:pos="0"/>
          <w:tab w:val="left" w:pos="810"/>
        </w:tabs>
        <w:spacing w:before="0" w:beforeAutospacing="0" w:after="0" w:afterAutospacing="0"/>
        <w:rPr>
          <w:i/>
          <w:iCs/>
          <w:sz w:val="20"/>
          <w:szCs w:val="20"/>
        </w:rPr>
      </w:pPr>
      <w:r w:rsidRPr="00483AAC">
        <w:rPr>
          <w:sz w:val="20"/>
          <w:szCs w:val="20"/>
        </w:rPr>
        <w:tab/>
        <w:t>73 PREJETE DONACIJE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b/>
          <w:bCs/>
          <w:i/>
          <w:iCs/>
          <w:sz w:val="20"/>
          <w:szCs w:val="20"/>
        </w:rPr>
        <w:t xml:space="preserve">             </w:t>
      </w:r>
      <w:r w:rsidR="003C5FD4">
        <w:rPr>
          <w:b/>
          <w:bCs/>
          <w:i/>
          <w:iCs/>
          <w:sz w:val="20"/>
          <w:szCs w:val="20"/>
        </w:rPr>
        <w:t xml:space="preserve">    0</w:t>
      </w:r>
    </w:p>
    <w:p w14:paraId="02C127F1" w14:textId="239E4350"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730 Prejete donacije iz domačih virov</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3C5FD4">
        <w:rPr>
          <w:sz w:val="20"/>
          <w:szCs w:val="20"/>
        </w:rPr>
        <w:t xml:space="preserve">    </w:t>
      </w:r>
      <w:r w:rsidR="006E6BFC" w:rsidRPr="00483AAC">
        <w:rPr>
          <w:sz w:val="20"/>
          <w:szCs w:val="20"/>
        </w:rPr>
        <w:t>0</w:t>
      </w:r>
    </w:p>
    <w:p w14:paraId="4726053E"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731 Prejete donacije iz tujine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t xml:space="preserve">   0</w:t>
      </w:r>
    </w:p>
    <w:p w14:paraId="18A3FA50" w14:textId="7C20ED79" w:rsidR="00642A15" w:rsidRPr="00483AAC" w:rsidRDefault="00642A15" w:rsidP="00642A15">
      <w:pPr>
        <w:pStyle w:val="Telobesedila"/>
        <w:tabs>
          <w:tab w:val="left" w:pos="-1080"/>
          <w:tab w:val="left" w:pos="-720"/>
          <w:tab w:val="left" w:pos="0"/>
          <w:tab w:val="left" w:pos="810"/>
        </w:tabs>
        <w:spacing w:before="0" w:beforeAutospacing="0" w:after="0" w:afterAutospacing="0"/>
        <w:rPr>
          <w:b/>
          <w:bCs/>
          <w:sz w:val="20"/>
          <w:szCs w:val="20"/>
        </w:rPr>
      </w:pPr>
      <w:r w:rsidRPr="00483AAC">
        <w:rPr>
          <w:sz w:val="20"/>
          <w:szCs w:val="20"/>
        </w:rPr>
        <w:tab/>
        <w:t>74 TRANSFERNI PRIHODKI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r>
      <w:r w:rsidRPr="00483AAC">
        <w:rPr>
          <w:i/>
          <w:iCs/>
          <w:sz w:val="20"/>
          <w:szCs w:val="20"/>
        </w:rPr>
        <w:t xml:space="preserve">   </w:t>
      </w:r>
      <w:r w:rsidR="00E5641B">
        <w:rPr>
          <w:i/>
          <w:iCs/>
          <w:sz w:val="20"/>
          <w:szCs w:val="20"/>
        </w:rPr>
        <w:t>3.160.337</w:t>
      </w:r>
    </w:p>
    <w:p w14:paraId="65C690EC" w14:textId="6103F5EE"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740 Transferni prihodki iz drugih javnofinančnih institucij</w:t>
      </w:r>
      <w:r w:rsidRPr="00483AAC">
        <w:rPr>
          <w:sz w:val="20"/>
          <w:szCs w:val="20"/>
        </w:rPr>
        <w:tab/>
      </w:r>
      <w:r w:rsidRPr="00483AAC">
        <w:rPr>
          <w:sz w:val="20"/>
          <w:szCs w:val="20"/>
        </w:rPr>
        <w:tab/>
      </w:r>
      <w:r w:rsidRPr="00483AAC">
        <w:rPr>
          <w:sz w:val="20"/>
          <w:szCs w:val="20"/>
        </w:rPr>
        <w:tab/>
      </w:r>
      <w:r w:rsidR="003C5FD4">
        <w:rPr>
          <w:i/>
          <w:iCs/>
          <w:sz w:val="20"/>
          <w:szCs w:val="20"/>
        </w:rPr>
        <w:t xml:space="preserve">   </w:t>
      </w:r>
      <w:r w:rsidR="00E5641B">
        <w:rPr>
          <w:i/>
          <w:iCs/>
          <w:sz w:val="20"/>
          <w:szCs w:val="20"/>
        </w:rPr>
        <w:t>2.246.377</w:t>
      </w:r>
    </w:p>
    <w:p w14:paraId="0DB2A0FA" w14:textId="65A1CC8C"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741 Prejeta sredstva iz državnega proračuna iz sredstev proračuna Evropske unije</w:t>
      </w:r>
      <w:r w:rsidR="003C5FD4">
        <w:rPr>
          <w:sz w:val="20"/>
          <w:szCs w:val="20"/>
        </w:rPr>
        <w:t xml:space="preserve">     </w:t>
      </w:r>
      <w:r w:rsidR="00B1762C">
        <w:rPr>
          <w:sz w:val="20"/>
          <w:szCs w:val="20"/>
        </w:rPr>
        <w:t>914</w:t>
      </w:r>
      <w:r w:rsidR="003C5FD4">
        <w:rPr>
          <w:sz w:val="20"/>
          <w:szCs w:val="20"/>
        </w:rPr>
        <w:t>.00</w:t>
      </w:r>
      <w:r w:rsidRPr="00483AAC">
        <w:rPr>
          <w:sz w:val="20"/>
          <w:szCs w:val="20"/>
        </w:rPr>
        <w:t>0</w:t>
      </w:r>
    </w:p>
    <w:p w14:paraId="18D6583C"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t>78 PREJETA SREDSTVA IZ EVROPSKE UNIJE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b/>
          <w:bCs/>
          <w:sz w:val="20"/>
          <w:szCs w:val="20"/>
        </w:rPr>
        <w:t xml:space="preserve">                 0</w:t>
      </w:r>
    </w:p>
    <w:p w14:paraId="7203BF39"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lastRenderedPageBreak/>
        <w:tab/>
      </w:r>
      <w:r w:rsidRPr="00483AAC">
        <w:rPr>
          <w:sz w:val="20"/>
          <w:szCs w:val="20"/>
        </w:rPr>
        <w:tab/>
        <w:t>787 Prejeta sredstva od drugih evropskih institucij</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14CBEE36" w14:textId="2E909E80" w:rsidR="00642A15" w:rsidRPr="00483AAC" w:rsidRDefault="00642A15" w:rsidP="00642A15">
      <w:pPr>
        <w:pStyle w:val="Telobesedila"/>
        <w:tabs>
          <w:tab w:val="left" w:pos="-1080"/>
          <w:tab w:val="left" w:pos="-720"/>
          <w:tab w:val="left" w:pos="0"/>
          <w:tab w:val="left" w:pos="810"/>
        </w:tabs>
        <w:spacing w:before="0" w:beforeAutospacing="0" w:after="0" w:afterAutospacing="0"/>
        <w:rPr>
          <w:b/>
          <w:sz w:val="20"/>
          <w:szCs w:val="20"/>
        </w:rPr>
      </w:pPr>
      <w:r w:rsidRPr="00483AAC">
        <w:rPr>
          <w:b/>
          <w:sz w:val="20"/>
          <w:szCs w:val="20"/>
        </w:rPr>
        <w:t>II. SKUPAJ ODHODKI (40+41+42+43)</w:t>
      </w:r>
      <w:r w:rsidRPr="00483AAC">
        <w:rPr>
          <w:b/>
          <w:sz w:val="20"/>
          <w:szCs w:val="20"/>
        </w:rPr>
        <w:tab/>
      </w:r>
      <w:r w:rsidRPr="00483AAC">
        <w:rPr>
          <w:b/>
          <w:sz w:val="20"/>
          <w:szCs w:val="20"/>
        </w:rPr>
        <w:tab/>
      </w:r>
      <w:r w:rsidRPr="00483AAC">
        <w:rPr>
          <w:b/>
          <w:sz w:val="20"/>
          <w:szCs w:val="20"/>
        </w:rPr>
        <w:tab/>
      </w:r>
      <w:r w:rsidRPr="00483AAC">
        <w:rPr>
          <w:b/>
          <w:sz w:val="20"/>
          <w:szCs w:val="20"/>
        </w:rPr>
        <w:tab/>
      </w:r>
      <w:r w:rsidRPr="00483AAC">
        <w:rPr>
          <w:b/>
          <w:sz w:val="20"/>
          <w:szCs w:val="20"/>
        </w:rPr>
        <w:tab/>
        <w:t xml:space="preserve">   </w:t>
      </w:r>
      <w:r w:rsidRPr="00483AAC">
        <w:rPr>
          <w:b/>
          <w:sz w:val="20"/>
          <w:szCs w:val="20"/>
        </w:rPr>
        <w:tab/>
      </w:r>
      <w:r w:rsidRPr="00483AAC">
        <w:rPr>
          <w:b/>
          <w:sz w:val="20"/>
          <w:szCs w:val="20"/>
        </w:rPr>
        <w:tab/>
        <w:t xml:space="preserve"> </w:t>
      </w:r>
      <w:r w:rsidR="003C5FD4">
        <w:rPr>
          <w:b/>
          <w:sz w:val="20"/>
          <w:szCs w:val="20"/>
        </w:rPr>
        <w:t xml:space="preserve"> </w:t>
      </w:r>
      <w:r w:rsidR="00E5641B">
        <w:rPr>
          <w:b/>
          <w:sz w:val="20"/>
          <w:szCs w:val="20"/>
        </w:rPr>
        <w:t>12.375.957</w:t>
      </w:r>
    </w:p>
    <w:p w14:paraId="6E7E54DF" w14:textId="3F467DC2"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t>40 TEKOČI ODHODKI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i/>
          <w:iCs/>
          <w:sz w:val="20"/>
          <w:szCs w:val="20"/>
        </w:rPr>
        <w:t xml:space="preserve">    </w:t>
      </w:r>
      <w:r w:rsidR="00E5641B">
        <w:rPr>
          <w:b/>
          <w:bCs/>
          <w:i/>
          <w:iCs/>
          <w:sz w:val="20"/>
          <w:szCs w:val="20"/>
        </w:rPr>
        <w:t>1.714.667</w:t>
      </w:r>
    </w:p>
    <w:p w14:paraId="7F8AE53F" w14:textId="2352F865"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400 Plače in drugi izdatki zaposlenim</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E5641B">
        <w:rPr>
          <w:sz w:val="20"/>
          <w:szCs w:val="20"/>
        </w:rPr>
        <w:t>520.185</w:t>
      </w:r>
    </w:p>
    <w:p w14:paraId="0E899401" w14:textId="5300FAA3"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401 Prispevki delodajalcev za socialno varnost</w:t>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3C5FD4">
        <w:rPr>
          <w:sz w:val="20"/>
          <w:szCs w:val="20"/>
        </w:rPr>
        <w:t>88.</w:t>
      </w:r>
      <w:r w:rsidR="00DA5D5E">
        <w:rPr>
          <w:sz w:val="20"/>
          <w:szCs w:val="20"/>
        </w:rPr>
        <w:t>1</w:t>
      </w:r>
      <w:r w:rsidR="003C5FD4">
        <w:rPr>
          <w:sz w:val="20"/>
          <w:szCs w:val="20"/>
        </w:rPr>
        <w:t>65</w:t>
      </w:r>
    </w:p>
    <w:p w14:paraId="4EFFB66A" w14:textId="65346354"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402 Izdatki za blago in storitve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E5641B">
        <w:rPr>
          <w:sz w:val="20"/>
          <w:szCs w:val="20"/>
        </w:rPr>
        <w:t>951.160</w:t>
      </w:r>
    </w:p>
    <w:p w14:paraId="4305E85C" w14:textId="1A0D5E1D"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403 Plačila domačih obresti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3C5FD4">
        <w:rPr>
          <w:sz w:val="20"/>
          <w:szCs w:val="20"/>
        </w:rPr>
        <w:t xml:space="preserve">  </w:t>
      </w:r>
      <w:r w:rsidR="00E5641B">
        <w:rPr>
          <w:sz w:val="20"/>
          <w:szCs w:val="20"/>
        </w:rPr>
        <w:t>89</w:t>
      </w:r>
      <w:r w:rsidR="003C5FD4">
        <w:rPr>
          <w:sz w:val="20"/>
          <w:szCs w:val="20"/>
        </w:rPr>
        <w:t>.000</w:t>
      </w:r>
    </w:p>
    <w:p w14:paraId="54AFE1D2" w14:textId="113BD332"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409 Rezerve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E5641B">
        <w:rPr>
          <w:sz w:val="20"/>
          <w:szCs w:val="20"/>
        </w:rPr>
        <w:t>66.157</w:t>
      </w:r>
    </w:p>
    <w:p w14:paraId="7A770B4E" w14:textId="36EB02A3" w:rsidR="00642A15" w:rsidRPr="00483AAC" w:rsidRDefault="00642A15" w:rsidP="00642A15">
      <w:pPr>
        <w:pStyle w:val="Telobesedila"/>
        <w:tabs>
          <w:tab w:val="left" w:pos="-1080"/>
          <w:tab w:val="left" w:pos="-720"/>
          <w:tab w:val="left" w:pos="0"/>
          <w:tab w:val="left" w:pos="810"/>
        </w:tabs>
        <w:spacing w:before="0" w:beforeAutospacing="0" w:after="0" w:afterAutospacing="0"/>
        <w:rPr>
          <w:b/>
          <w:bCs/>
          <w:i/>
          <w:iCs/>
          <w:sz w:val="20"/>
          <w:szCs w:val="20"/>
        </w:rPr>
      </w:pPr>
      <w:r w:rsidRPr="00483AAC">
        <w:rPr>
          <w:sz w:val="20"/>
          <w:szCs w:val="20"/>
        </w:rPr>
        <w:tab/>
        <w:t>41 TEKOČI TRANSFERI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b/>
          <w:bCs/>
          <w:i/>
          <w:iCs/>
          <w:sz w:val="20"/>
          <w:szCs w:val="20"/>
        </w:rPr>
        <w:t xml:space="preserve">    </w:t>
      </w:r>
      <w:r w:rsidR="00DA5D5E">
        <w:rPr>
          <w:b/>
          <w:bCs/>
          <w:i/>
          <w:iCs/>
          <w:sz w:val="20"/>
          <w:szCs w:val="20"/>
        </w:rPr>
        <w:t>3.</w:t>
      </w:r>
      <w:r w:rsidR="00E5641B">
        <w:rPr>
          <w:b/>
          <w:bCs/>
          <w:i/>
          <w:iCs/>
          <w:sz w:val="20"/>
          <w:szCs w:val="20"/>
        </w:rPr>
        <w:t>337.650</w:t>
      </w:r>
    </w:p>
    <w:p w14:paraId="43F99D41" w14:textId="2236BA46"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410 Subvencije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3C5FD4">
        <w:rPr>
          <w:sz w:val="20"/>
          <w:szCs w:val="20"/>
        </w:rPr>
        <w:t>111</w:t>
      </w:r>
      <w:r w:rsidR="00910A80" w:rsidRPr="00483AAC">
        <w:rPr>
          <w:sz w:val="20"/>
          <w:szCs w:val="20"/>
        </w:rPr>
        <w:t>.000</w:t>
      </w:r>
    </w:p>
    <w:p w14:paraId="5A12B26F" w14:textId="2D0702E1"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411 Transferi posameznikom in gospodinjstvom</w:t>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E5641B">
        <w:rPr>
          <w:sz w:val="20"/>
          <w:szCs w:val="20"/>
        </w:rPr>
        <w:t>1.673.020</w:t>
      </w:r>
    </w:p>
    <w:p w14:paraId="1A5434C7" w14:textId="7C9C43FF"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412 Transferi neprofitnim organizacijam in ustanovam</w:t>
      </w:r>
      <w:r w:rsidRPr="00483AAC">
        <w:rPr>
          <w:sz w:val="20"/>
          <w:szCs w:val="20"/>
        </w:rPr>
        <w:tab/>
      </w:r>
      <w:r w:rsidRPr="00483AAC">
        <w:rPr>
          <w:sz w:val="20"/>
          <w:szCs w:val="20"/>
        </w:rPr>
        <w:tab/>
      </w:r>
      <w:r w:rsidRPr="00483AAC">
        <w:rPr>
          <w:sz w:val="20"/>
          <w:szCs w:val="20"/>
        </w:rPr>
        <w:tab/>
        <w:t xml:space="preserve">       </w:t>
      </w:r>
      <w:r w:rsidR="00B1762C">
        <w:rPr>
          <w:sz w:val="20"/>
          <w:szCs w:val="20"/>
        </w:rPr>
        <w:t>223.200</w:t>
      </w:r>
    </w:p>
    <w:p w14:paraId="2B7971B6" w14:textId="142B76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413 Drugi tekoči domači transferi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3C5FD4">
        <w:rPr>
          <w:sz w:val="20"/>
          <w:szCs w:val="20"/>
        </w:rPr>
        <w:t>1.</w:t>
      </w:r>
      <w:r w:rsidR="00E5641B">
        <w:rPr>
          <w:sz w:val="20"/>
          <w:szCs w:val="20"/>
        </w:rPr>
        <w:t>330.430</w:t>
      </w:r>
    </w:p>
    <w:p w14:paraId="6D0C2E87"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414 Tekoči transferi v tujino</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0761E1F7" w14:textId="740C87E9" w:rsidR="00642A15" w:rsidRPr="00483AAC" w:rsidRDefault="00642A15" w:rsidP="00642A15">
      <w:pPr>
        <w:pStyle w:val="Telobesedila"/>
        <w:tabs>
          <w:tab w:val="left" w:pos="-1080"/>
          <w:tab w:val="left" w:pos="-720"/>
          <w:tab w:val="left" w:pos="0"/>
          <w:tab w:val="left" w:pos="810"/>
        </w:tabs>
        <w:spacing w:before="0" w:beforeAutospacing="0" w:after="0" w:afterAutospacing="0"/>
        <w:rPr>
          <w:b/>
          <w:bCs/>
          <w:sz w:val="20"/>
          <w:szCs w:val="20"/>
        </w:rPr>
      </w:pPr>
      <w:r w:rsidRPr="00483AAC">
        <w:rPr>
          <w:sz w:val="20"/>
          <w:szCs w:val="20"/>
        </w:rPr>
        <w:tab/>
        <w:t xml:space="preserve">42 INVESTICIJSKI ODHODKI </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b/>
          <w:bCs/>
          <w:i/>
          <w:iCs/>
          <w:sz w:val="20"/>
          <w:szCs w:val="20"/>
        </w:rPr>
        <w:t xml:space="preserve">    </w:t>
      </w:r>
      <w:r w:rsidR="00E5641B">
        <w:rPr>
          <w:b/>
          <w:bCs/>
          <w:i/>
          <w:iCs/>
          <w:sz w:val="20"/>
          <w:szCs w:val="20"/>
        </w:rPr>
        <w:t>7.103.840</w:t>
      </w:r>
    </w:p>
    <w:p w14:paraId="51266A04" w14:textId="2FA290B5"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420 Nakup in gradnja osnovnih sredstev</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E5641B">
        <w:rPr>
          <w:sz w:val="20"/>
          <w:szCs w:val="20"/>
        </w:rPr>
        <w:t>7.103.840</w:t>
      </w:r>
    </w:p>
    <w:p w14:paraId="49BDF884" w14:textId="6FF3177C"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t>43 INVESTICIJSKI TRANSFERI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b/>
          <w:bCs/>
          <w:i/>
          <w:iCs/>
          <w:sz w:val="20"/>
          <w:szCs w:val="20"/>
        </w:rPr>
        <w:t xml:space="preserve">       </w:t>
      </w:r>
      <w:r w:rsidR="003C5FD4">
        <w:rPr>
          <w:b/>
          <w:bCs/>
          <w:i/>
          <w:iCs/>
          <w:sz w:val="20"/>
          <w:szCs w:val="20"/>
        </w:rPr>
        <w:t>219.800</w:t>
      </w:r>
    </w:p>
    <w:p w14:paraId="17F3AA5C"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 xml:space="preserve">431 Investicijski transferi pravnim in fizičnim osebam, </w:t>
      </w:r>
    </w:p>
    <w:p w14:paraId="79DB4D0E" w14:textId="22C70EF6"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 xml:space="preserve">       ki niso proračunski uporabniki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3C5FD4">
        <w:rPr>
          <w:sz w:val="20"/>
          <w:szCs w:val="20"/>
        </w:rPr>
        <w:t>178.000</w:t>
      </w:r>
    </w:p>
    <w:p w14:paraId="6D2816C8" w14:textId="2F431436"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432 Investicijski transferi proračunskim uporabnikom</w:t>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3C5FD4">
        <w:rPr>
          <w:sz w:val="20"/>
          <w:szCs w:val="20"/>
        </w:rPr>
        <w:t>41.800</w:t>
      </w:r>
    </w:p>
    <w:p w14:paraId="35FEEADF"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p>
    <w:p w14:paraId="0F853C5D"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b/>
          <w:i/>
          <w:sz w:val="20"/>
          <w:szCs w:val="20"/>
        </w:rPr>
      </w:pPr>
      <w:r w:rsidRPr="00483AAC">
        <w:rPr>
          <w:b/>
          <w:i/>
          <w:sz w:val="20"/>
          <w:szCs w:val="20"/>
        </w:rPr>
        <w:t>III. PRORAČUNSKI PRESEŽEK (I.-II.)</w:t>
      </w:r>
    </w:p>
    <w:p w14:paraId="3769B640" w14:textId="73B556DC" w:rsidR="00910A80" w:rsidRPr="00483AAC" w:rsidRDefault="00642A15" w:rsidP="00642A15">
      <w:pPr>
        <w:pStyle w:val="Telobesedila"/>
        <w:pBdr>
          <w:bottom w:val="single" w:sz="12" w:space="1" w:color="auto"/>
        </w:pBdr>
        <w:tabs>
          <w:tab w:val="left" w:pos="-1080"/>
          <w:tab w:val="left" w:pos="-720"/>
          <w:tab w:val="left" w:pos="0"/>
          <w:tab w:val="left" w:pos="810"/>
        </w:tabs>
        <w:spacing w:before="0" w:beforeAutospacing="0" w:after="0" w:afterAutospacing="0"/>
        <w:rPr>
          <w:b/>
          <w:bCs/>
          <w:sz w:val="20"/>
          <w:szCs w:val="20"/>
        </w:rPr>
      </w:pPr>
      <w:r w:rsidRPr="00483AAC">
        <w:rPr>
          <w:sz w:val="20"/>
          <w:szCs w:val="20"/>
        </w:rPr>
        <w:tab/>
        <w:t>(PRORAČUNSKI PRIMANJKLJAJ)</w:t>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t xml:space="preserve">    </w:t>
      </w:r>
      <w:r w:rsidRPr="00483AAC">
        <w:rPr>
          <w:sz w:val="20"/>
          <w:szCs w:val="20"/>
        </w:rPr>
        <w:tab/>
        <w:t xml:space="preserve"> </w:t>
      </w:r>
      <w:r w:rsidR="003C5FD4">
        <w:rPr>
          <w:sz w:val="20"/>
          <w:szCs w:val="20"/>
        </w:rPr>
        <w:t xml:space="preserve">   -2.</w:t>
      </w:r>
      <w:r w:rsidR="00E5641B">
        <w:rPr>
          <w:sz w:val="20"/>
          <w:szCs w:val="20"/>
        </w:rPr>
        <w:t>579.972</w:t>
      </w:r>
    </w:p>
    <w:p w14:paraId="3AEC3758" w14:textId="081D49AC"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p>
    <w:p w14:paraId="669FFCA3" w14:textId="22ABD90D" w:rsidR="006C12F8" w:rsidRPr="00483AAC" w:rsidRDefault="006C12F8" w:rsidP="00642A15">
      <w:pPr>
        <w:pStyle w:val="Telobesedila"/>
        <w:tabs>
          <w:tab w:val="left" w:pos="-1080"/>
          <w:tab w:val="left" w:pos="-720"/>
          <w:tab w:val="left" w:pos="0"/>
          <w:tab w:val="left" w:pos="810"/>
        </w:tabs>
        <w:spacing w:before="0" w:beforeAutospacing="0" w:after="0" w:afterAutospacing="0"/>
        <w:rPr>
          <w:sz w:val="20"/>
          <w:szCs w:val="20"/>
        </w:rPr>
      </w:pPr>
    </w:p>
    <w:p w14:paraId="35B2876A" w14:textId="77777777" w:rsidR="006C12F8" w:rsidRPr="00483AAC" w:rsidRDefault="006C12F8" w:rsidP="00642A15">
      <w:pPr>
        <w:pStyle w:val="Telobesedila"/>
        <w:tabs>
          <w:tab w:val="left" w:pos="-1080"/>
          <w:tab w:val="left" w:pos="-720"/>
          <w:tab w:val="left" w:pos="0"/>
          <w:tab w:val="left" w:pos="810"/>
        </w:tabs>
        <w:spacing w:before="0" w:beforeAutospacing="0" w:after="0" w:afterAutospacing="0"/>
        <w:rPr>
          <w:sz w:val="20"/>
          <w:szCs w:val="20"/>
        </w:rPr>
      </w:pPr>
    </w:p>
    <w:p w14:paraId="13141179"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p>
    <w:p w14:paraId="03EF1505" w14:textId="77777777" w:rsidR="00642A15" w:rsidRPr="00483AAC" w:rsidRDefault="00642A15" w:rsidP="00642A15">
      <w:pPr>
        <w:pStyle w:val="Telobesedila"/>
        <w:numPr>
          <w:ilvl w:val="0"/>
          <w:numId w:val="18"/>
        </w:numPr>
        <w:tabs>
          <w:tab w:val="left" w:pos="-1080"/>
          <w:tab w:val="left" w:pos="-720"/>
          <w:tab w:val="left" w:pos="0"/>
          <w:tab w:val="left" w:pos="810"/>
        </w:tabs>
        <w:spacing w:before="0" w:beforeAutospacing="0" w:after="0" w:afterAutospacing="0"/>
        <w:jc w:val="both"/>
        <w:rPr>
          <w:b/>
          <w:sz w:val="20"/>
          <w:szCs w:val="20"/>
        </w:rPr>
      </w:pPr>
      <w:r w:rsidRPr="00483AAC">
        <w:rPr>
          <w:b/>
          <w:sz w:val="20"/>
          <w:szCs w:val="20"/>
        </w:rPr>
        <w:t>RAČUN FINANČNIH TERJATEV IN NALOŽB</w:t>
      </w:r>
    </w:p>
    <w:p w14:paraId="06060DED" w14:textId="6E44CF5B"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__________________________________________________________________________________________            Skupina/Podskupina kontov/Konto/Podkonto</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002C220F" w:rsidRPr="00483AAC">
        <w:rPr>
          <w:sz w:val="20"/>
          <w:szCs w:val="20"/>
        </w:rPr>
        <w:t xml:space="preserve">            </w:t>
      </w:r>
      <w:r w:rsidRPr="00483AAC">
        <w:rPr>
          <w:sz w:val="20"/>
          <w:szCs w:val="20"/>
        </w:rPr>
        <w:t>Proračun 202</w:t>
      </w:r>
      <w:r w:rsidR="00616BCD">
        <w:rPr>
          <w:sz w:val="20"/>
          <w:szCs w:val="20"/>
        </w:rPr>
        <w:t>6</w:t>
      </w:r>
    </w:p>
    <w:p w14:paraId="3150FDE9"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__________________________________________________________________________________________</w:t>
      </w:r>
    </w:p>
    <w:p w14:paraId="0B29B20F"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 xml:space="preserve">IV. PREJETA VRAČILA </w:t>
      </w:r>
    </w:p>
    <w:p w14:paraId="59A097D4"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 xml:space="preserve">DANIH POSOJIL IN </w:t>
      </w:r>
    </w:p>
    <w:p w14:paraId="00ED8A91"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 xml:space="preserve">PRODAJA KAPITALSKIH </w:t>
      </w:r>
    </w:p>
    <w:p w14:paraId="33E99B64"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DELEŽEV (750+751+752)</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23FB2672"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t>75 PREJETA VRAČILA DANIH POSOJIL</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74FE9D98"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750 Prejeta vračila danih posojil</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66F0BEEC"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751 Prodaja kapitalskih deležev</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3CD95F24"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752 Kupnine iz naslova privatizacije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7A23C822"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 xml:space="preserve">V.  DANA POSOJILA    </w:t>
      </w:r>
    </w:p>
    <w:p w14:paraId="49C1BB4F"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 xml:space="preserve">IN POVEČANJE KAPITALSKIH </w:t>
      </w:r>
    </w:p>
    <w:p w14:paraId="283BA263"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DELEŽEV (440+441+442+443)</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12D17DE5"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t>44 DANA POSOJILA IN POVEČANJE KAPITALSKIH DELEŽEV</w:t>
      </w:r>
      <w:r w:rsidRPr="00483AAC">
        <w:rPr>
          <w:sz w:val="20"/>
          <w:szCs w:val="20"/>
        </w:rPr>
        <w:tab/>
        <w:t xml:space="preserve"> </w:t>
      </w:r>
      <w:r w:rsidRPr="00483AAC">
        <w:rPr>
          <w:sz w:val="20"/>
          <w:szCs w:val="20"/>
        </w:rPr>
        <w:tab/>
      </w:r>
      <w:r w:rsidRPr="00483AAC">
        <w:rPr>
          <w:sz w:val="20"/>
          <w:szCs w:val="20"/>
        </w:rPr>
        <w:tab/>
        <w:t xml:space="preserve">  </w:t>
      </w:r>
      <w:r w:rsidRPr="00483AAC">
        <w:rPr>
          <w:sz w:val="20"/>
          <w:szCs w:val="20"/>
        </w:rPr>
        <w:tab/>
        <w:t xml:space="preserve">    0</w:t>
      </w:r>
    </w:p>
    <w:p w14:paraId="09D76A13"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440 Dana posojila</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280D1101"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441 Povečanje kapitalskih deležev in finančnih naložb</w:t>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18520C63"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442 Poraba sredstev kupnin iz naslova privatizacije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1EB1EE36" w14:textId="77777777" w:rsidR="00642A15" w:rsidRPr="00483AAC" w:rsidRDefault="00642A15" w:rsidP="00642A15">
      <w:pPr>
        <w:pStyle w:val="Telobesedila"/>
        <w:tabs>
          <w:tab w:val="left" w:pos="-1080"/>
          <w:tab w:val="left" w:pos="-720"/>
          <w:tab w:val="left" w:pos="0"/>
        </w:tabs>
        <w:spacing w:before="0" w:beforeAutospacing="0" w:after="0" w:afterAutospacing="0"/>
        <w:ind w:hanging="1418"/>
        <w:rPr>
          <w:sz w:val="20"/>
          <w:szCs w:val="20"/>
        </w:rPr>
      </w:pP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443 Povečanje namenskega premoženja v javnih skladih in drugih osebah  javnega prava, </w:t>
      </w:r>
    </w:p>
    <w:p w14:paraId="2B0C4298" w14:textId="77777777" w:rsidR="00642A15" w:rsidRPr="00483AAC" w:rsidRDefault="00642A15" w:rsidP="00642A15">
      <w:pPr>
        <w:pStyle w:val="Telobesedila"/>
        <w:tabs>
          <w:tab w:val="left" w:pos="0"/>
        </w:tabs>
        <w:spacing w:before="0" w:beforeAutospacing="0" w:after="0" w:afterAutospacing="0"/>
        <w:ind w:hanging="1418"/>
        <w:rPr>
          <w:sz w:val="20"/>
          <w:szCs w:val="20"/>
        </w:rPr>
      </w:pPr>
      <w:r w:rsidRPr="00483AAC">
        <w:rPr>
          <w:sz w:val="20"/>
          <w:szCs w:val="20"/>
        </w:rPr>
        <w:t xml:space="preserve"> </w:t>
      </w:r>
      <w:r w:rsidRPr="00483AAC">
        <w:rPr>
          <w:sz w:val="20"/>
          <w:szCs w:val="20"/>
        </w:rPr>
        <w:tab/>
      </w:r>
      <w:r w:rsidRPr="00483AAC">
        <w:rPr>
          <w:sz w:val="20"/>
          <w:szCs w:val="20"/>
        </w:rPr>
        <w:tab/>
      </w:r>
      <w:r w:rsidRPr="00483AAC">
        <w:rPr>
          <w:sz w:val="20"/>
          <w:szCs w:val="20"/>
        </w:rPr>
        <w:tab/>
        <w:t>ki imajo premoženje v svoji lasti</w:t>
      </w:r>
      <w:r w:rsidRPr="00483AAC">
        <w:rPr>
          <w:sz w:val="20"/>
          <w:szCs w:val="20"/>
        </w:rPr>
        <w:tab/>
      </w:r>
      <w:r w:rsidRPr="00483AAC">
        <w:rPr>
          <w:sz w:val="20"/>
          <w:szCs w:val="20"/>
        </w:rPr>
        <w:tab/>
      </w:r>
      <w:r w:rsidRPr="00483AAC">
        <w:rPr>
          <w:sz w:val="20"/>
          <w:szCs w:val="20"/>
        </w:rPr>
        <w:tab/>
        <w:t xml:space="preserve"> </w:t>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106384CF"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 xml:space="preserve">VI. PREJETA MINUS DANA POSOJILA </w:t>
      </w:r>
    </w:p>
    <w:p w14:paraId="54EAA688"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IN SPREMEMBE KAPITALSKIH DELEŽEV</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49038520"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(IV.-V.)</w:t>
      </w:r>
    </w:p>
    <w:p w14:paraId="2716EEAC" w14:textId="64CE5B18"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________________________________________________________________________________________</w:t>
      </w:r>
      <w:r w:rsidR="006C12F8" w:rsidRPr="00483AAC">
        <w:rPr>
          <w:sz w:val="20"/>
          <w:szCs w:val="20"/>
        </w:rPr>
        <w:t>__</w:t>
      </w:r>
    </w:p>
    <w:p w14:paraId="35CF125A"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br w:type="page"/>
      </w:r>
    </w:p>
    <w:p w14:paraId="63FFE6AD" w14:textId="77777777" w:rsidR="00642A15" w:rsidRPr="00483AAC" w:rsidRDefault="00642A15" w:rsidP="00642A15">
      <w:pPr>
        <w:pStyle w:val="Telobesedila"/>
        <w:numPr>
          <w:ilvl w:val="0"/>
          <w:numId w:val="18"/>
        </w:numPr>
        <w:tabs>
          <w:tab w:val="left" w:pos="-1080"/>
          <w:tab w:val="left" w:pos="-720"/>
          <w:tab w:val="left" w:pos="0"/>
          <w:tab w:val="left" w:pos="810"/>
        </w:tabs>
        <w:spacing w:before="0" w:beforeAutospacing="0" w:after="0" w:afterAutospacing="0"/>
        <w:jc w:val="both"/>
        <w:rPr>
          <w:b/>
          <w:sz w:val="20"/>
          <w:szCs w:val="20"/>
        </w:rPr>
      </w:pPr>
      <w:r w:rsidRPr="00483AAC">
        <w:rPr>
          <w:b/>
          <w:sz w:val="20"/>
          <w:szCs w:val="20"/>
        </w:rPr>
        <w:lastRenderedPageBreak/>
        <w:t>RAČUN FINANCIRANJA</w:t>
      </w:r>
    </w:p>
    <w:p w14:paraId="6B416ED6" w14:textId="389EE7CC"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__________________________________________________________________________________________ Skupina/Podskupina kontov/Konto/Podkonto</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002C220F" w:rsidRPr="00483AAC">
        <w:rPr>
          <w:sz w:val="20"/>
          <w:szCs w:val="20"/>
        </w:rPr>
        <w:t xml:space="preserve">           </w:t>
      </w:r>
      <w:r w:rsidRPr="00483AAC">
        <w:rPr>
          <w:sz w:val="20"/>
          <w:szCs w:val="20"/>
        </w:rPr>
        <w:t>Proračun 202</w:t>
      </w:r>
      <w:r w:rsidR="00616BCD">
        <w:rPr>
          <w:sz w:val="20"/>
          <w:szCs w:val="20"/>
        </w:rPr>
        <w:t>6</w:t>
      </w:r>
    </w:p>
    <w:p w14:paraId="4845E879" w14:textId="7EB89474"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__________________________________________________________________________________________       VII. ZADOLŽEVANJE (500)</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r>
      <w:r w:rsidR="002C220F" w:rsidRPr="00483AAC">
        <w:rPr>
          <w:b/>
          <w:bCs/>
          <w:sz w:val="20"/>
          <w:szCs w:val="20"/>
        </w:rPr>
        <w:t xml:space="preserve">   </w:t>
      </w:r>
      <w:r w:rsidR="003C5FD4">
        <w:rPr>
          <w:b/>
          <w:bCs/>
          <w:sz w:val="20"/>
          <w:szCs w:val="20"/>
        </w:rPr>
        <w:t xml:space="preserve"> 2.300.000</w:t>
      </w:r>
    </w:p>
    <w:p w14:paraId="3CF456FA" w14:textId="0488F030"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t>50 ZADOLŽEVANJE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t xml:space="preserve">  </w:t>
      </w:r>
      <w:r w:rsidR="003C5FD4">
        <w:rPr>
          <w:sz w:val="20"/>
          <w:szCs w:val="20"/>
        </w:rPr>
        <w:t xml:space="preserve">  2.300.000</w:t>
      </w:r>
    </w:p>
    <w:p w14:paraId="04B999AE" w14:textId="42B1F3DA"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500 Domače zadolževanje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7263E6" w:rsidRPr="00483AAC">
        <w:rPr>
          <w:sz w:val="20"/>
          <w:szCs w:val="20"/>
        </w:rPr>
        <w:t xml:space="preserve">  </w:t>
      </w:r>
      <w:r w:rsidR="003C5FD4">
        <w:rPr>
          <w:sz w:val="20"/>
          <w:szCs w:val="20"/>
        </w:rPr>
        <w:t xml:space="preserve"> 2.300.000</w:t>
      </w:r>
    </w:p>
    <w:p w14:paraId="5F49480E" w14:textId="545932EE"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VIII. ODPLAČILA DOLGA (550)</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r>
      <w:r w:rsidRPr="00483AAC">
        <w:rPr>
          <w:sz w:val="20"/>
          <w:szCs w:val="20"/>
        </w:rPr>
        <w:tab/>
      </w:r>
      <w:r w:rsidRPr="00483AAC">
        <w:rPr>
          <w:b/>
          <w:bCs/>
          <w:sz w:val="20"/>
          <w:szCs w:val="20"/>
        </w:rPr>
        <w:t xml:space="preserve">       </w:t>
      </w:r>
      <w:r w:rsidR="00483AAC" w:rsidRPr="00483AAC">
        <w:rPr>
          <w:b/>
          <w:bCs/>
          <w:sz w:val="20"/>
          <w:szCs w:val="20"/>
        </w:rPr>
        <w:t>2</w:t>
      </w:r>
      <w:r w:rsidR="005039A5">
        <w:rPr>
          <w:b/>
          <w:bCs/>
          <w:sz w:val="20"/>
          <w:szCs w:val="20"/>
        </w:rPr>
        <w:t>1</w:t>
      </w:r>
      <w:r w:rsidR="003C5FD4">
        <w:rPr>
          <w:b/>
          <w:bCs/>
          <w:sz w:val="20"/>
          <w:szCs w:val="20"/>
        </w:rPr>
        <w:t>0</w:t>
      </w:r>
      <w:r w:rsidR="00483AAC" w:rsidRPr="00483AAC">
        <w:rPr>
          <w:b/>
          <w:bCs/>
          <w:sz w:val="20"/>
          <w:szCs w:val="20"/>
        </w:rPr>
        <w:t>.000</w:t>
      </w:r>
    </w:p>
    <w:p w14:paraId="195E227F" w14:textId="11485164"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t>55 ODPLAČILA DOLGA</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483AAC" w:rsidRPr="00483AAC">
        <w:rPr>
          <w:sz w:val="20"/>
          <w:szCs w:val="20"/>
        </w:rPr>
        <w:t>2</w:t>
      </w:r>
      <w:r w:rsidR="005039A5">
        <w:rPr>
          <w:sz w:val="20"/>
          <w:szCs w:val="20"/>
        </w:rPr>
        <w:t>1</w:t>
      </w:r>
      <w:r w:rsidR="003C5FD4">
        <w:rPr>
          <w:sz w:val="20"/>
          <w:szCs w:val="20"/>
        </w:rPr>
        <w:t>0</w:t>
      </w:r>
      <w:r w:rsidR="00483AAC" w:rsidRPr="00483AAC">
        <w:rPr>
          <w:sz w:val="20"/>
          <w:szCs w:val="20"/>
        </w:rPr>
        <w:t>.000</w:t>
      </w:r>
    </w:p>
    <w:p w14:paraId="4B5E1AB5" w14:textId="737B6B82"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550 Odplačila domačega dolga</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00483AAC" w:rsidRPr="00483AAC">
        <w:rPr>
          <w:sz w:val="20"/>
          <w:szCs w:val="20"/>
        </w:rPr>
        <w:t>2</w:t>
      </w:r>
      <w:r w:rsidR="005039A5">
        <w:rPr>
          <w:sz w:val="20"/>
          <w:szCs w:val="20"/>
        </w:rPr>
        <w:t>1</w:t>
      </w:r>
      <w:r w:rsidR="003C5FD4">
        <w:rPr>
          <w:sz w:val="20"/>
          <w:szCs w:val="20"/>
        </w:rPr>
        <w:t>0</w:t>
      </w:r>
      <w:r w:rsidR="00483AAC" w:rsidRPr="00483AAC">
        <w:rPr>
          <w:sz w:val="20"/>
          <w:szCs w:val="20"/>
        </w:rPr>
        <w:t>.000</w:t>
      </w:r>
    </w:p>
    <w:p w14:paraId="743370E9"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p>
    <w:p w14:paraId="747F8EB5" w14:textId="785486E5"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IX. POVEČANJE (ZMANJŠANJE) SREDSTEV NA RAČUNIH</w:t>
      </w:r>
      <w:r w:rsidRPr="00483AAC">
        <w:rPr>
          <w:sz w:val="20"/>
          <w:szCs w:val="20"/>
        </w:rPr>
        <w:tab/>
      </w:r>
      <w:r w:rsidRPr="00483AAC">
        <w:rPr>
          <w:sz w:val="20"/>
          <w:szCs w:val="20"/>
        </w:rPr>
        <w:tab/>
      </w:r>
      <w:r w:rsidRPr="00483AAC">
        <w:rPr>
          <w:sz w:val="20"/>
          <w:szCs w:val="20"/>
        </w:rPr>
        <w:tab/>
        <w:t xml:space="preserve">  </w:t>
      </w:r>
      <w:r w:rsidRPr="00483AAC">
        <w:rPr>
          <w:sz w:val="20"/>
          <w:szCs w:val="20"/>
        </w:rPr>
        <w:tab/>
        <w:t xml:space="preserve">   </w:t>
      </w:r>
    </w:p>
    <w:p w14:paraId="5C929D87" w14:textId="1EBD9DBB"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(I.+IV.+VII.-II.-V.-VIII.)</w:t>
      </w:r>
      <w:r w:rsidRPr="00483AAC">
        <w:rPr>
          <w:sz w:val="20"/>
          <w:szCs w:val="20"/>
        </w:rPr>
        <w:tab/>
      </w:r>
      <w:r w:rsidRPr="00483AAC">
        <w:rPr>
          <w:sz w:val="20"/>
          <w:szCs w:val="20"/>
        </w:rPr>
        <w:tab/>
      </w:r>
      <w:r w:rsidR="007263E6" w:rsidRPr="00483AAC">
        <w:rPr>
          <w:sz w:val="16"/>
        </w:rPr>
        <w:t>- ali 0 ali +</w:t>
      </w:r>
      <w:r w:rsidR="007263E6" w:rsidRPr="00483AAC">
        <w:rPr>
          <w:sz w:val="16"/>
        </w:rPr>
        <w:tab/>
      </w:r>
      <w:r w:rsidRPr="00483AAC">
        <w:rPr>
          <w:sz w:val="20"/>
          <w:szCs w:val="20"/>
        </w:rPr>
        <w:tab/>
      </w:r>
      <w:r w:rsidRPr="00483AAC">
        <w:rPr>
          <w:sz w:val="20"/>
          <w:szCs w:val="20"/>
        </w:rPr>
        <w:tab/>
      </w:r>
      <w:r w:rsidR="007263E6" w:rsidRPr="00483AAC">
        <w:rPr>
          <w:sz w:val="20"/>
          <w:szCs w:val="20"/>
        </w:rPr>
        <w:tab/>
      </w:r>
      <w:r w:rsidR="007263E6" w:rsidRPr="00483AAC">
        <w:rPr>
          <w:sz w:val="20"/>
          <w:szCs w:val="20"/>
        </w:rPr>
        <w:tab/>
        <w:t xml:space="preserve">    </w:t>
      </w:r>
      <w:r w:rsidR="00910A80" w:rsidRPr="00483AAC">
        <w:rPr>
          <w:sz w:val="20"/>
          <w:szCs w:val="20"/>
        </w:rPr>
        <w:t xml:space="preserve">  </w:t>
      </w:r>
      <w:r w:rsidR="00910A80" w:rsidRPr="00483AAC">
        <w:rPr>
          <w:b/>
          <w:bCs/>
          <w:sz w:val="20"/>
          <w:szCs w:val="20"/>
        </w:rPr>
        <w:t>-</w:t>
      </w:r>
      <w:r w:rsidR="00E5641B">
        <w:rPr>
          <w:b/>
          <w:bCs/>
          <w:sz w:val="20"/>
          <w:szCs w:val="20"/>
        </w:rPr>
        <w:t>489.972</w:t>
      </w:r>
    </w:p>
    <w:p w14:paraId="7FB233E8"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p>
    <w:p w14:paraId="727E52C0" w14:textId="472707D1"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X. NETO ZADOLŽEVANJE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r>
      <w:r w:rsidR="00787B9F" w:rsidRPr="00483AAC">
        <w:rPr>
          <w:b/>
          <w:bCs/>
          <w:sz w:val="20"/>
          <w:szCs w:val="20"/>
        </w:rPr>
        <w:t xml:space="preserve"> </w:t>
      </w:r>
      <w:r w:rsidR="003C5FD4">
        <w:rPr>
          <w:b/>
          <w:bCs/>
          <w:sz w:val="20"/>
          <w:szCs w:val="20"/>
        </w:rPr>
        <w:t xml:space="preserve">   2.0</w:t>
      </w:r>
      <w:r w:rsidR="00E5641B">
        <w:rPr>
          <w:b/>
          <w:bCs/>
          <w:sz w:val="20"/>
          <w:szCs w:val="20"/>
        </w:rPr>
        <w:t>9</w:t>
      </w:r>
      <w:r w:rsidR="003C5FD4">
        <w:rPr>
          <w:b/>
          <w:bCs/>
          <w:sz w:val="20"/>
          <w:szCs w:val="20"/>
        </w:rPr>
        <w:t>0.000</w:t>
      </w:r>
    </w:p>
    <w:p w14:paraId="7339792C"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(VII.-VIII.)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p>
    <w:p w14:paraId="7EEA7CB3" w14:textId="72E9AB0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XI. NETO FINANCIRANJE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r>
      <w:r w:rsidRPr="00483AAC">
        <w:rPr>
          <w:sz w:val="20"/>
          <w:szCs w:val="20"/>
        </w:rPr>
        <w:tab/>
      </w:r>
      <w:r w:rsidR="00787B9F" w:rsidRPr="00483AAC">
        <w:rPr>
          <w:sz w:val="20"/>
          <w:szCs w:val="20"/>
        </w:rPr>
        <w:t xml:space="preserve">    </w:t>
      </w:r>
      <w:r w:rsidR="003C5FD4">
        <w:rPr>
          <w:sz w:val="20"/>
          <w:szCs w:val="20"/>
        </w:rPr>
        <w:t>2.</w:t>
      </w:r>
      <w:r w:rsidR="00E5641B">
        <w:rPr>
          <w:sz w:val="20"/>
          <w:szCs w:val="20"/>
        </w:rPr>
        <w:t>579.972</w:t>
      </w:r>
    </w:p>
    <w:p w14:paraId="04BED8A4"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 xml:space="preserve">(VI.+VII.-VIII.-IX.) </w:t>
      </w:r>
    </w:p>
    <w:p w14:paraId="2889B790" w14:textId="77777777" w:rsidR="00642A15" w:rsidRPr="00483AAC" w:rsidRDefault="00642A15" w:rsidP="00642A15">
      <w:pPr>
        <w:pStyle w:val="Telobesedila"/>
        <w:tabs>
          <w:tab w:val="left" w:pos="-1080"/>
          <w:tab w:val="left" w:pos="-720"/>
          <w:tab w:val="left" w:pos="0"/>
          <w:tab w:val="left" w:pos="810"/>
        </w:tabs>
        <w:spacing w:before="0" w:beforeAutospacing="0" w:after="0" w:afterAutospacing="0"/>
        <w:rPr>
          <w:sz w:val="20"/>
          <w:szCs w:val="20"/>
        </w:rPr>
      </w:pPr>
      <w:r w:rsidRPr="00483AAC">
        <w:rPr>
          <w:noProof/>
          <w:sz w:val="20"/>
          <w:szCs w:val="20"/>
        </w:rPr>
        <mc:AlternateContent>
          <mc:Choice Requires="wps">
            <w:drawing>
              <wp:anchor distT="4294967294" distB="4294967294" distL="114300" distR="114300" simplePos="0" relativeHeight="251659264" behindDoc="0" locked="0" layoutInCell="1" allowOverlap="1" wp14:anchorId="1696A17B" wp14:editId="2BBDBC62">
                <wp:simplePos x="0" y="0"/>
                <wp:positionH relativeFrom="column">
                  <wp:posOffset>-5715</wp:posOffset>
                </wp:positionH>
                <wp:positionV relativeFrom="paragraph">
                  <wp:posOffset>99694</wp:posOffset>
                </wp:positionV>
                <wp:extent cx="5619750" cy="0"/>
                <wp:effectExtent l="0" t="0" r="0" b="0"/>
                <wp:wrapNone/>
                <wp:docPr id="5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64E322" id="_x0000_t32" coordsize="21600,21600" o:spt="32" o:oned="t" path="m,l21600,21600e" filled="f">
                <v:path arrowok="t" fillok="f" o:connecttype="none"/>
                <o:lock v:ext="edit" shapetype="t"/>
              </v:shapetype>
              <v:shape id="AutoShape 14" o:spid="_x0000_s1026" type="#_x0000_t32" style="position:absolute;margin-left:-.45pt;margin-top:7.85pt;width:442.5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QCpuAEAAFYDAAAOAAAAZHJzL2Uyb0RvYy54bWysU8Fu2zAMvQ/YPwi6L44DpFu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"/>
            </w:pict>
          </mc:Fallback>
        </mc:AlternateContent>
      </w:r>
    </w:p>
    <w:p w14:paraId="48D087E8" w14:textId="77777777" w:rsidR="00B32E3F" w:rsidRPr="00483AAC" w:rsidRDefault="00642A15" w:rsidP="00642A15">
      <w:pPr>
        <w:pStyle w:val="Telobesedila"/>
        <w:tabs>
          <w:tab w:val="left" w:pos="-1080"/>
          <w:tab w:val="left" w:pos="-720"/>
          <w:tab w:val="left" w:pos="0"/>
          <w:tab w:val="left" w:pos="810"/>
        </w:tabs>
        <w:spacing w:before="0" w:beforeAutospacing="0" w:after="0" w:afterAutospacing="0"/>
        <w:rPr>
          <w:b/>
          <w:sz w:val="20"/>
          <w:szCs w:val="20"/>
        </w:rPr>
      </w:pPr>
      <w:r w:rsidRPr="00483AAC">
        <w:rPr>
          <w:b/>
          <w:sz w:val="20"/>
          <w:szCs w:val="20"/>
        </w:rPr>
        <w:t>STANJE SREDSTEV NA RAČUNIH 31.12. PRETEKLEGA LETA</w:t>
      </w:r>
      <w:r w:rsidRPr="00483AAC">
        <w:rPr>
          <w:b/>
          <w:sz w:val="20"/>
          <w:szCs w:val="20"/>
        </w:rPr>
        <w:tab/>
      </w:r>
      <w:r w:rsidRPr="00483AAC">
        <w:rPr>
          <w:b/>
          <w:sz w:val="20"/>
          <w:szCs w:val="20"/>
        </w:rPr>
        <w:tab/>
      </w:r>
      <w:r w:rsidRPr="00483AAC">
        <w:rPr>
          <w:b/>
          <w:sz w:val="20"/>
          <w:szCs w:val="20"/>
        </w:rPr>
        <w:tab/>
      </w:r>
    </w:p>
    <w:p w14:paraId="5748DF5E" w14:textId="777967B0" w:rsidR="00B7675A" w:rsidRPr="00483AAC" w:rsidRDefault="00B7675A" w:rsidP="00B32E3F">
      <w:pPr>
        <w:pStyle w:val="Telobesedila"/>
        <w:tabs>
          <w:tab w:val="left" w:pos="-1080"/>
          <w:tab w:val="left" w:pos="-720"/>
          <w:tab w:val="left" w:pos="0"/>
          <w:tab w:val="left" w:pos="810"/>
        </w:tabs>
        <w:spacing w:before="0" w:beforeAutospacing="0" w:after="0" w:afterAutospacing="0"/>
        <w:rPr>
          <w:b/>
          <w:sz w:val="20"/>
          <w:szCs w:val="20"/>
        </w:rPr>
      </w:pPr>
      <w:r w:rsidRPr="00483AAC">
        <w:rPr>
          <w:bCs/>
          <w:sz w:val="20"/>
          <w:szCs w:val="20"/>
        </w:rPr>
        <w:tab/>
      </w:r>
      <w:r w:rsidRPr="00483AAC">
        <w:rPr>
          <w:bCs/>
          <w:sz w:val="20"/>
          <w:szCs w:val="20"/>
        </w:rPr>
        <w:tab/>
      </w:r>
      <w:r w:rsidRPr="00483AAC">
        <w:rPr>
          <w:bCs/>
          <w:sz w:val="20"/>
          <w:szCs w:val="20"/>
        </w:rPr>
        <w:tab/>
      </w:r>
      <w:r w:rsidRPr="00483AAC">
        <w:rPr>
          <w:bCs/>
          <w:sz w:val="20"/>
          <w:szCs w:val="20"/>
        </w:rPr>
        <w:tab/>
      </w:r>
      <w:r w:rsidRPr="00483AAC">
        <w:rPr>
          <w:bCs/>
          <w:sz w:val="20"/>
          <w:szCs w:val="20"/>
        </w:rPr>
        <w:tab/>
      </w:r>
      <w:r w:rsidRPr="00483AAC">
        <w:rPr>
          <w:bCs/>
          <w:sz w:val="20"/>
          <w:szCs w:val="20"/>
        </w:rPr>
        <w:tab/>
      </w:r>
      <w:r w:rsidRPr="00483AAC">
        <w:rPr>
          <w:bCs/>
          <w:sz w:val="20"/>
          <w:szCs w:val="20"/>
        </w:rPr>
        <w:tab/>
      </w:r>
      <w:r w:rsidRPr="00483AAC">
        <w:rPr>
          <w:bCs/>
          <w:sz w:val="20"/>
          <w:szCs w:val="20"/>
        </w:rPr>
        <w:tab/>
      </w:r>
      <w:r w:rsidRPr="00483AAC">
        <w:rPr>
          <w:bCs/>
          <w:sz w:val="20"/>
          <w:szCs w:val="20"/>
        </w:rPr>
        <w:tab/>
      </w:r>
      <w:r w:rsidRPr="00483AAC">
        <w:rPr>
          <w:bCs/>
          <w:sz w:val="20"/>
          <w:szCs w:val="20"/>
        </w:rPr>
        <w:tab/>
      </w:r>
      <w:r w:rsidRPr="00483AAC">
        <w:rPr>
          <w:bCs/>
          <w:sz w:val="20"/>
          <w:szCs w:val="20"/>
        </w:rPr>
        <w:tab/>
        <w:t xml:space="preserve">  </w:t>
      </w:r>
      <w:r w:rsidR="00910A80" w:rsidRPr="00483AAC">
        <w:rPr>
          <w:bCs/>
          <w:sz w:val="20"/>
          <w:szCs w:val="20"/>
        </w:rPr>
        <w:t xml:space="preserve">  </w:t>
      </w:r>
      <w:r w:rsidRPr="00E5641B">
        <w:rPr>
          <w:bCs/>
          <w:sz w:val="20"/>
          <w:szCs w:val="20"/>
        </w:rPr>
        <w:t xml:space="preserve"> </w:t>
      </w:r>
      <w:r w:rsidR="00910A80" w:rsidRPr="00E5641B">
        <w:rPr>
          <w:bCs/>
          <w:sz w:val="20"/>
          <w:szCs w:val="20"/>
        </w:rPr>
        <w:t xml:space="preserve">  </w:t>
      </w:r>
      <w:r w:rsidR="00E5641B">
        <w:rPr>
          <w:b/>
          <w:sz w:val="20"/>
          <w:szCs w:val="20"/>
        </w:rPr>
        <w:t>489.972</w:t>
      </w:r>
    </w:p>
    <w:p w14:paraId="36D29D78" w14:textId="1385DB49" w:rsidR="00B32E3F" w:rsidRPr="00483AAC" w:rsidRDefault="00B32E3F" w:rsidP="00B7675A">
      <w:pPr>
        <w:pStyle w:val="Telobesedila"/>
        <w:tabs>
          <w:tab w:val="left" w:pos="-1080"/>
          <w:tab w:val="left" w:pos="-720"/>
          <w:tab w:val="left" w:pos="0"/>
          <w:tab w:val="left" w:pos="810"/>
        </w:tabs>
        <w:spacing w:before="0" w:beforeAutospacing="0" w:after="0" w:afterAutospacing="0"/>
        <w:rPr>
          <w:bCs/>
          <w:sz w:val="20"/>
          <w:szCs w:val="20"/>
        </w:rPr>
      </w:pPr>
      <w:r w:rsidRPr="00483AAC">
        <w:rPr>
          <w:bCs/>
          <w:sz w:val="20"/>
          <w:szCs w:val="20"/>
        </w:rPr>
        <w:t>9009 Splošni sklad in drugo</w:t>
      </w:r>
      <w:r w:rsidRPr="00483AAC">
        <w:rPr>
          <w:b/>
          <w:sz w:val="20"/>
          <w:szCs w:val="20"/>
        </w:rPr>
        <w:tab/>
      </w:r>
      <w:r w:rsidRPr="00483AAC">
        <w:rPr>
          <w:b/>
          <w:sz w:val="20"/>
          <w:szCs w:val="20"/>
        </w:rPr>
        <w:tab/>
      </w:r>
      <w:r w:rsidRPr="00483AAC">
        <w:rPr>
          <w:b/>
          <w:sz w:val="20"/>
          <w:szCs w:val="20"/>
        </w:rPr>
        <w:tab/>
      </w:r>
      <w:r w:rsidRPr="00483AAC">
        <w:rPr>
          <w:b/>
          <w:sz w:val="20"/>
          <w:szCs w:val="20"/>
        </w:rPr>
        <w:tab/>
      </w:r>
      <w:r w:rsidRPr="00483AAC">
        <w:rPr>
          <w:b/>
          <w:sz w:val="20"/>
          <w:szCs w:val="20"/>
        </w:rPr>
        <w:tab/>
      </w:r>
      <w:r w:rsidRPr="00483AAC">
        <w:rPr>
          <w:b/>
          <w:sz w:val="20"/>
          <w:szCs w:val="20"/>
        </w:rPr>
        <w:tab/>
      </w:r>
      <w:r w:rsidRPr="00483AAC">
        <w:rPr>
          <w:b/>
          <w:sz w:val="20"/>
          <w:szCs w:val="20"/>
        </w:rPr>
        <w:tab/>
      </w:r>
      <w:r w:rsidRPr="00483AAC">
        <w:rPr>
          <w:b/>
          <w:sz w:val="20"/>
          <w:szCs w:val="20"/>
        </w:rPr>
        <w:tab/>
      </w:r>
      <w:r w:rsidRPr="00483AAC">
        <w:rPr>
          <w:bCs/>
          <w:sz w:val="20"/>
          <w:szCs w:val="20"/>
        </w:rPr>
        <w:t xml:space="preserve"> </w:t>
      </w:r>
      <w:r w:rsidR="00B7675A" w:rsidRPr="00483AAC">
        <w:rPr>
          <w:b/>
          <w:sz w:val="20"/>
          <w:szCs w:val="20"/>
        </w:rPr>
        <w:t xml:space="preserve"> </w:t>
      </w:r>
      <w:r w:rsidR="00B7675A" w:rsidRPr="00483AAC">
        <w:rPr>
          <w:bCs/>
          <w:sz w:val="20"/>
          <w:szCs w:val="20"/>
        </w:rPr>
        <w:t>- ali 0 ali +</w:t>
      </w:r>
    </w:p>
    <w:p w14:paraId="7E371DE4" w14:textId="2382AC51" w:rsidR="006C12F8" w:rsidRPr="00483AAC" w:rsidRDefault="00642A15" w:rsidP="00642A15">
      <w:pPr>
        <w:pStyle w:val="Telobesedila"/>
        <w:tabs>
          <w:tab w:val="left" w:pos="-1080"/>
          <w:tab w:val="left" w:pos="-720"/>
          <w:tab w:val="left" w:pos="0"/>
          <w:tab w:val="left" w:pos="810"/>
        </w:tabs>
        <w:spacing w:before="0" w:beforeAutospacing="0" w:after="0" w:afterAutospacing="0"/>
        <w:rPr>
          <w:b/>
          <w:sz w:val="20"/>
          <w:szCs w:val="20"/>
        </w:rPr>
      </w:pPr>
      <w:r w:rsidRPr="00483AAC">
        <w:rPr>
          <w:b/>
          <w:noProof/>
          <w:sz w:val="20"/>
          <w:szCs w:val="20"/>
        </w:rPr>
        <mc:AlternateContent>
          <mc:Choice Requires="wps">
            <w:drawing>
              <wp:anchor distT="4294967294" distB="4294967294" distL="114300" distR="114300" simplePos="0" relativeHeight="251660288" behindDoc="0" locked="0" layoutInCell="1" allowOverlap="1" wp14:anchorId="28F0C722" wp14:editId="38141A6D">
                <wp:simplePos x="0" y="0"/>
                <wp:positionH relativeFrom="column">
                  <wp:posOffset>-5715</wp:posOffset>
                </wp:positionH>
                <wp:positionV relativeFrom="paragraph">
                  <wp:posOffset>85089</wp:posOffset>
                </wp:positionV>
                <wp:extent cx="5619750" cy="0"/>
                <wp:effectExtent l="0" t="0" r="0" b="0"/>
                <wp:wrapNone/>
                <wp:docPr id="50"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3E9528" id="AutoShape 15" o:spid="_x0000_s1026" type="#_x0000_t32" style="position:absolute;margin-left:-.45pt;margin-top:6.7pt;width:442.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QCpuAEAAFYDAAAOAAAAZHJzL2Uyb0RvYy54bWysU8Fu2zAMvQ/YPwi6L44DpFu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"/>
            </w:pict>
          </mc:Fallback>
        </mc:AlternateContent>
      </w:r>
    </w:p>
    <w:p w14:paraId="14DB929A" w14:textId="346AFA54" w:rsidR="00642A15" w:rsidRPr="00483AAC" w:rsidRDefault="00642A15" w:rsidP="00642A15">
      <w:pPr>
        <w:spacing w:before="0" w:after="0"/>
        <w:ind w:left="0"/>
        <w:jc w:val="center"/>
      </w:pPr>
    </w:p>
    <w:p w14:paraId="07123745" w14:textId="77777777" w:rsidR="006C12F8" w:rsidRPr="00C7793B" w:rsidRDefault="006C12F8" w:rsidP="00642A15">
      <w:pPr>
        <w:spacing w:before="0" w:after="0"/>
        <w:ind w:left="0"/>
        <w:jc w:val="center"/>
        <w:rPr>
          <w:highlight w:val="yellow"/>
        </w:rPr>
      </w:pPr>
    </w:p>
    <w:p w14:paraId="5B8A3AD5"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3. člen</w:t>
      </w:r>
    </w:p>
    <w:p w14:paraId="60FFD93D"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Posebni del proračuna sestavljajo finančni načrti neposrednih uporabnikov, ki so razdeljeni na naslednje programske dele: področja proračunske porabe, glavne programe in podprograme, predpisane s programsko klasifikacijo izdatkov občinskih proračunov. Podprogram je razdeljen na proračunske postavke, te pa na podskupine kontov in konte, določene s predpisanim kontnim načrtom.</w:t>
      </w:r>
    </w:p>
    <w:p w14:paraId="523DED86"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2CCE0AE4"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Posebni del proračuna do ravni proračunskih postavk - kontov in načrt razvojnih programov sta prilogi k temu odloku in se objavita na spletni strani Občine Velike Lašče.</w:t>
      </w:r>
    </w:p>
    <w:p w14:paraId="7784A52A"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36C14261"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Načrt razvojnih programov sestavljajo projekti.</w:t>
      </w:r>
    </w:p>
    <w:p w14:paraId="2F1C6279"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6EFA90A0"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1D8B2DB5" w14:textId="77777777" w:rsidR="00616BCD" w:rsidRPr="006C12F8" w:rsidRDefault="00616BCD" w:rsidP="00616BCD">
      <w:pPr>
        <w:pStyle w:val="Telobesedila"/>
        <w:tabs>
          <w:tab w:val="left" w:pos="-1080"/>
          <w:tab w:val="left" w:pos="-720"/>
          <w:tab w:val="left" w:pos="0"/>
          <w:tab w:val="left" w:pos="810"/>
          <w:tab w:val="left" w:pos="1080"/>
        </w:tabs>
        <w:spacing w:before="0" w:beforeAutospacing="0" w:after="0" w:afterAutospacing="0"/>
        <w:rPr>
          <w:b/>
          <w:bCs/>
          <w:sz w:val="20"/>
          <w:szCs w:val="20"/>
        </w:rPr>
      </w:pPr>
      <w:r w:rsidRPr="006C12F8">
        <w:rPr>
          <w:b/>
          <w:bCs/>
          <w:sz w:val="20"/>
          <w:szCs w:val="20"/>
        </w:rPr>
        <w:t>3. POSTOPKI IZVRŠEVANJA PRORAČUNA</w:t>
      </w:r>
    </w:p>
    <w:p w14:paraId="7F653BA9"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69AECA76"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Pr>
          <w:sz w:val="20"/>
          <w:szCs w:val="20"/>
        </w:rPr>
        <w:t>4</w:t>
      </w:r>
      <w:r w:rsidRPr="00FE18F2">
        <w:rPr>
          <w:sz w:val="20"/>
          <w:szCs w:val="20"/>
        </w:rPr>
        <w:t>. člen</w:t>
      </w:r>
    </w:p>
    <w:p w14:paraId="719A0BAC"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(izvrševanje proračuna)</w:t>
      </w:r>
    </w:p>
    <w:p w14:paraId="3DBEBA86"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ind w:left="360"/>
        <w:jc w:val="center"/>
        <w:rPr>
          <w:sz w:val="20"/>
          <w:szCs w:val="20"/>
        </w:rPr>
      </w:pPr>
    </w:p>
    <w:p w14:paraId="59067607"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V tekočem letu se izvršuje proračun tekočega leta.</w:t>
      </w:r>
    </w:p>
    <w:p w14:paraId="67EAD217"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368ABD9C"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Proračun se izvršuje skladno z določbami zakona, ki ureja javne finance in podzakonskimi predpisi, izdanimi na njegovi podlagi, in tega odloka.</w:t>
      </w:r>
    </w:p>
    <w:p w14:paraId="0398C9D1"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1782F6A0"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Proračun se izvršuje na ravni proračunske postavke-konta.</w:t>
      </w:r>
    </w:p>
    <w:p w14:paraId="163C053C"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17A18F9D"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Veljavni načrt razvojnih programov tekočega leta mora biti za tekoče leto usklajen z veljavnim proračunom.</w:t>
      </w:r>
    </w:p>
    <w:p w14:paraId="2C0F3215" w14:textId="77777777" w:rsidR="00616BCD"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5E01245F"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6CDD3B0F"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Pr>
          <w:sz w:val="20"/>
          <w:szCs w:val="20"/>
        </w:rPr>
        <w:t>5</w:t>
      </w:r>
      <w:r w:rsidRPr="00FE18F2">
        <w:rPr>
          <w:sz w:val="20"/>
          <w:szCs w:val="20"/>
        </w:rPr>
        <w:t>. člen</w:t>
      </w:r>
    </w:p>
    <w:p w14:paraId="7E2F9386"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 xml:space="preserve"> (prerazporejanje pravic porabe)</w:t>
      </w:r>
    </w:p>
    <w:p w14:paraId="023B7D3C"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3F401C85"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Osnova za prerazporejanje pravic porabe je zadnji sprejeti proračun, spremembe proračuna ali rebalans proračuna za leto izvrševanja.</w:t>
      </w:r>
    </w:p>
    <w:p w14:paraId="1992FD3A"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37095B8F"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lastRenderedPageBreak/>
        <w:t xml:space="preserve">O prerazporeditvah pravic porabe v posebnem delu proračuna (finančnem načrtu neposrednega uporabnika) med na primer: glavnimi programi v okviru področja proračunske porabe odloča na predlog neposrednega uporabnika predstojnik neposrednega uporabnika – župan. </w:t>
      </w:r>
    </w:p>
    <w:p w14:paraId="7D0A4D58"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0F46255A" w14:textId="079AF74F"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 xml:space="preserve">Župan s poročilom o izvrševanju proračuna v mesecu </w:t>
      </w:r>
      <w:r>
        <w:rPr>
          <w:sz w:val="20"/>
          <w:szCs w:val="20"/>
        </w:rPr>
        <w:t>avgustu</w:t>
      </w:r>
      <w:r w:rsidRPr="00FE18F2">
        <w:rPr>
          <w:sz w:val="20"/>
          <w:szCs w:val="20"/>
        </w:rPr>
        <w:t xml:space="preserve"> in konec leta z zaključnim računom poroča občinskemu svetu o veljavnem proračunu za leto 202</w:t>
      </w:r>
      <w:r>
        <w:rPr>
          <w:sz w:val="20"/>
          <w:szCs w:val="20"/>
        </w:rPr>
        <w:t>6</w:t>
      </w:r>
      <w:r w:rsidRPr="00FE18F2">
        <w:rPr>
          <w:sz w:val="20"/>
          <w:szCs w:val="20"/>
        </w:rPr>
        <w:t xml:space="preserve"> in njegovi realizaciji.</w:t>
      </w:r>
    </w:p>
    <w:p w14:paraId="1113B541" w14:textId="77777777" w:rsidR="00616BCD"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3C1D43FF"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49C66F1E"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Pr>
          <w:sz w:val="20"/>
          <w:szCs w:val="20"/>
        </w:rPr>
        <w:t>6</w:t>
      </w:r>
      <w:r w:rsidRPr="00FE18F2">
        <w:rPr>
          <w:sz w:val="20"/>
          <w:szCs w:val="20"/>
        </w:rPr>
        <w:t>. člen</w:t>
      </w:r>
    </w:p>
    <w:p w14:paraId="5CA1B7CD"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(največji dovoljeni obseg prevzetih obveznosti v breme proračunov prihodnjih let)</w:t>
      </w:r>
    </w:p>
    <w:p w14:paraId="43150E83"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19DA85AB"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Neposredni uporabnik lahko v tekočem letu za projekte, ki so vključeni v veljavni načrt razvojnih programov, odda javno naročilo za celotno vrednost projekta, če so zanj načrtovane pravice porabe na proračunskih postavkah v sprejetem proračunu.</w:t>
      </w:r>
    </w:p>
    <w:p w14:paraId="6F46AEEF"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05B20169"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Skupni obseg prevzetih obveznosti neposrednega uporabnika, ki bodo zapadle v plačilo v prihodnjih letih na podskupinah kontov znotraj podprogramov ne sme presegati 70 % pravic porabe v sprejetem finančnem načrtu neposrednega uporabnika, od tega:</w:t>
      </w:r>
    </w:p>
    <w:p w14:paraId="18ECD2EB" w14:textId="154347D1"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1.</w:t>
      </w:r>
      <w:r w:rsidRPr="00FE18F2">
        <w:rPr>
          <w:sz w:val="20"/>
          <w:szCs w:val="20"/>
        </w:rPr>
        <w:tab/>
        <w:t>v letu 202</w:t>
      </w:r>
      <w:r w:rsidR="008B0DC3">
        <w:rPr>
          <w:sz w:val="20"/>
          <w:szCs w:val="20"/>
        </w:rPr>
        <w:t>7</w:t>
      </w:r>
      <w:r w:rsidRPr="00FE18F2">
        <w:rPr>
          <w:sz w:val="20"/>
          <w:szCs w:val="20"/>
        </w:rPr>
        <w:t xml:space="preserve"> 50 % navedenih pravic porabe in</w:t>
      </w:r>
    </w:p>
    <w:p w14:paraId="50643692"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2.</w:t>
      </w:r>
      <w:r w:rsidRPr="00FE18F2">
        <w:rPr>
          <w:sz w:val="20"/>
          <w:szCs w:val="20"/>
        </w:rPr>
        <w:tab/>
        <w:t>v ostalih prihodnjih letih 20% navedenih pravic porabe.</w:t>
      </w:r>
    </w:p>
    <w:p w14:paraId="2F8E5788"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02C0C3BE"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Omejitve iz prvega in drugega odstavka tega člena ne veljajo za prevzemanje obveznosti z najemnimi pogodbami, razen če na podlagi teh pogodb lastninska pravica preide oziroma lahko preide iz najemodajalca na najemnika, in prevzemanje obveznosti za pogodbe za dobavo elektrike, telefona, vode, komunalnih storitve in drugih storitev, potrebnih za operativno delovanje neposrednih uporabnikov ter prevzemanje obveznosti za pogodbe, ki se financirajo iz namenskih sredstev EU, namenskih sredstev finančnih mehanizmov in sredstev drugih donatorjev ter pripadajočih postavk slovenske udeležbe.</w:t>
      </w:r>
    </w:p>
    <w:p w14:paraId="38220081"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0B7A1C5A"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Prevzete obveznosti iz drugega in tretjega odstavka tega člena se načrtujejo v finančnem načrtu neposrednega uporabnika in načrtu razvojnih programov.</w:t>
      </w:r>
    </w:p>
    <w:p w14:paraId="669E57C0" w14:textId="77777777" w:rsidR="00616BCD"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63993D49"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08D0FFE0"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Pr>
          <w:sz w:val="20"/>
          <w:szCs w:val="20"/>
        </w:rPr>
        <w:t>7</w:t>
      </w:r>
      <w:r w:rsidRPr="00FE18F2">
        <w:rPr>
          <w:sz w:val="20"/>
          <w:szCs w:val="20"/>
        </w:rPr>
        <w:t>. člen</w:t>
      </w:r>
    </w:p>
    <w:p w14:paraId="54F4EC7F"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(spremljanje in spreminjanje načrta razvojnih programov)</w:t>
      </w:r>
    </w:p>
    <w:p w14:paraId="53219FD9"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4BFE2E42"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Neposredni uporabnik vodi evidenco projektov iz veljavnega načrta razvojnih programov.</w:t>
      </w:r>
    </w:p>
    <w:p w14:paraId="71417F6D"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78C2768D"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Spremembe veljavnega načrta razvojnih programov so uvrstitev projektov v načrt razvojnih programov in druge spremembe projektov.</w:t>
      </w:r>
    </w:p>
    <w:p w14:paraId="574AE619"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6F6A360E"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Neposredni uporabnik mora do 31. januarja  tekočega leta oziroma v 30 dneh po uveljavitvi rebalansa proračuna uskladiti načrt razvojnih programov z veljavnim proračunom. Neusklajenost  med veljavnim proračunom in veljavnim načrtom razvojnih programov je dopustna le v delih, kjer se projekti financirajo z namenskimi prejemki.</w:t>
      </w:r>
    </w:p>
    <w:p w14:paraId="58A8A348"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588CE615" w14:textId="77777777" w:rsidR="00616BCD"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Po preteku roka iz prejšnjega odstavka o spremembi vrednosti veljavnih projektov do 20 % izhodiščne vrednosti odloča predstojnik neposrednega uporabnika – župan. Občinski svet odloča o uvrstitvi projektov v veljavni  načrt razvojnih programov in o spremembi vrednosti projektov nad 20 % izhodiščne vrednosti projektov.</w:t>
      </w:r>
    </w:p>
    <w:p w14:paraId="3063A72B" w14:textId="77777777" w:rsidR="00616BCD"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7A10F9E7"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78501896"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Pr>
          <w:sz w:val="20"/>
          <w:szCs w:val="20"/>
        </w:rPr>
        <w:t>8</w:t>
      </w:r>
      <w:r w:rsidRPr="00FE18F2">
        <w:rPr>
          <w:sz w:val="20"/>
          <w:szCs w:val="20"/>
        </w:rPr>
        <w:t>. člen</w:t>
      </w:r>
    </w:p>
    <w:p w14:paraId="33CC347E"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(proračunski skladi)</w:t>
      </w:r>
    </w:p>
    <w:p w14:paraId="3C06A54F"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660091E0"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Proračunski sklad je:</w:t>
      </w:r>
    </w:p>
    <w:p w14:paraId="3EE937D6"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1.</w:t>
      </w:r>
      <w:r w:rsidRPr="00FE18F2">
        <w:rPr>
          <w:sz w:val="20"/>
          <w:szCs w:val="20"/>
        </w:rPr>
        <w:tab/>
        <w:t>podračun proračunske rezerve, oblikovane po ZJF,</w:t>
      </w:r>
    </w:p>
    <w:p w14:paraId="140FD114"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3DD4B8EB" w14:textId="255C9C2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Proračunska rezerva se v letu 202</w:t>
      </w:r>
      <w:r w:rsidR="00D2261E">
        <w:rPr>
          <w:sz w:val="20"/>
          <w:szCs w:val="20"/>
        </w:rPr>
        <w:t>6</w:t>
      </w:r>
      <w:r w:rsidRPr="00FE18F2">
        <w:rPr>
          <w:sz w:val="20"/>
          <w:szCs w:val="20"/>
        </w:rPr>
        <w:t xml:space="preserve"> oblikuje v višini </w:t>
      </w:r>
      <w:r>
        <w:rPr>
          <w:sz w:val="20"/>
          <w:szCs w:val="20"/>
        </w:rPr>
        <w:t>500</w:t>
      </w:r>
      <w:r w:rsidRPr="00FE18F2">
        <w:rPr>
          <w:sz w:val="20"/>
          <w:szCs w:val="20"/>
        </w:rPr>
        <w:t xml:space="preserve"> eurov.</w:t>
      </w:r>
    </w:p>
    <w:p w14:paraId="24C6E23E"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7CE23A50" w14:textId="08F8006C"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 xml:space="preserve">Na predlog za finance pristojnega organa občinske uprave odloča o uporabi sredstev proračunske rezerve za namene iz drugega odstavka 49. člena </w:t>
      </w:r>
      <w:r w:rsidRPr="0029354B">
        <w:rPr>
          <w:sz w:val="20"/>
          <w:szCs w:val="20"/>
        </w:rPr>
        <w:t xml:space="preserve">ZJF </w:t>
      </w:r>
      <w:r w:rsidRPr="005E60B5">
        <w:rPr>
          <w:sz w:val="20"/>
          <w:szCs w:val="20"/>
        </w:rPr>
        <w:t xml:space="preserve">do višine </w:t>
      </w:r>
      <w:r w:rsidR="00B10673">
        <w:rPr>
          <w:sz w:val="20"/>
          <w:szCs w:val="20"/>
        </w:rPr>
        <w:t>65.657</w:t>
      </w:r>
      <w:r w:rsidRPr="005E60B5">
        <w:rPr>
          <w:sz w:val="20"/>
          <w:szCs w:val="20"/>
        </w:rPr>
        <w:t xml:space="preserve"> eurov župan in o tem s pisnimi poročili obvešča občinski svet.</w:t>
      </w:r>
    </w:p>
    <w:p w14:paraId="0DE40E72"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010AD6CD"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17DF3078" w14:textId="77777777" w:rsidR="00616BCD" w:rsidRPr="006C12F8" w:rsidRDefault="00616BCD" w:rsidP="00616BCD">
      <w:pPr>
        <w:pStyle w:val="Telobesedila"/>
        <w:tabs>
          <w:tab w:val="left" w:pos="-1080"/>
          <w:tab w:val="left" w:pos="-720"/>
          <w:tab w:val="left" w:pos="0"/>
          <w:tab w:val="left" w:pos="810"/>
          <w:tab w:val="left" w:pos="1080"/>
        </w:tabs>
        <w:spacing w:before="0" w:beforeAutospacing="0" w:after="0" w:afterAutospacing="0"/>
        <w:rPr>
          <w:b/>
          <w:sz w:val="20"/>
          <w:szCs w:val="20"/>
        </w:rPr>
      </w:pPr>
      <w:r w:rsidRPr="006C12F8">
        <w:rPr>
          <w:b/>
          <w:sz w:val="20"/>
          <w:szCs w:val="20"/>
        </w:rPr>
        <w:t xml:space="preserve">4. POSEBNOSTI UPRAVLJANJA IN PRODAJE STVARNEGA IN FINANČNEGA PREMOŽENJA </w:t>
      </w:r>
    </w:p>
    <w:p w14:paraId="685335B2"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p>
    <w:p w14:paraId="5B3FEBA8"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Pr>
          <w:sz w:val="20"/>
          <w:szCs w:val="20"/>
        </w:rPr>
        <w:t>9</w:t>
      </w:r>
      <w:r w:rsidRPr="00FE18F2">
        <w:rPr>
          <w:sz w:val="20"/>
          <w:szCs w:val="20"/>
        </w:rPr>
        <w:t>. člen</w:t>
      </w:r>
    </w:p>
    <w:p w14:paraId="3E406319"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(odpis dolgov)</w:t>
      </w:r>
    </w:p>
    <w:p w14:paraId="47269278"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p>
    <w:p w14:paraId="2DCDDE03" w14:textId="22508E19"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Če so izpolnjeni pogoji iz tretjega odstavka 77. člena ZJF, lahko župan v letu 202</w:t>
      </w:r>
      <w:r>
        <w:rPr>
          <w:sz w:val="20"/>
          <w:szCs w:val="20"/>
        </w:rPr>
        <w:t>6</w:t>
      </w:r>
      <w:r w:rsidRPr="00FE18F2">
        <w:rPr>
          <w:sz w:val="20"/>
          <w:szCs w:val="20"/>
        </w:rPr>
        <w:t xml:space="preserve"> odpiše dolgove, ki jih imajo dolžniki do občine, in sicer največ do skupne višine 5.000 eurov.</w:t>
      </w:r>
    </w:p>
    <w:p w14:paraId="4DCAD974"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7A05121A"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Obseg sredstev se v primerih, ko dolg do posameznega dolžnika neposrednega uporabnika ne presega stroška dveh eurov, v poslovnih knjigah razknjiži in se v kvoto iz prvega odstavka tega člena ne všteva.</w:t>
      </w:r>
    </w:p>
    <w:p w14:paraId="2F945CEB"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69BD6561"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21E73B6B" w14:textId="77777777" w:rsidR="00616BCD" w:rsidRPr="006C12F8" w:rsidRDefault="00616BCD" w:rsidP="00616BCD">
      <w:pPr>
        <w:pStyle w:val="Telobesedila"/>
        <w:tabs>
          <w:tab w:val="left" w:pos="-1080"/>
          <w:tab w:val="left" w:pos="-720"/>
          <w:tab w:val="left" w:pos="0"/>
          <w:tab w:val="left" w:pos="810"/>
          <w:tab w:val="left" w:pos="1080"/>
        </w:tabs>
        <w:spacing w:before="0" w:beforeAutospacing="0" w:after="0" w:afterAutospacing="0"/>
        <w:rPr>
          <w:b/>
          <w:bCs/>
          <w:sz w:val="20"/>
          <w:szCs w:val="20"/>
        </w:rPr>
      </w:pPr>
      <w:r w:rsidRPr="00435307">
        <w:rPr>
          <w:b/>
          <w:bCs/>
          <w:sz w:val="20"/>
          <w:szCs w:val="20"/>
        </w:rPr>
        <w:t>5. OBSEG ZADOLŽEVANJA IN POROŠTEV OBČINE IN JAVNEGA SEKTORJA</w:t>
      </w:r>
    </w:p>
    <w:p w14:paraId="3EDF310B"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p>
    <w:p w14:paraId="13693D2E"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p>
    <w:p w14:paraId="475CBA71"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Pr>
          <w:sz w:val="20"/>
          <w:szCs w:val="20"/>
        </w:rPr>
        <w:t>10</w:t>
      </w:r>
      <w:r w:rsidRPr="00FE18F2">
        <w:rPr>
          <w:sz w:val="20"/>
          <w:szCs w:val="20"/>
        </w:rPr>
        <w:t>. člen</w:t>
      </w:r>
    </w:p>
    <w:p w14:paraId="4B696BC0"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(obseg zadolževanja občine in izdanih poroštev občine)</w:t>
      </w:r>
    </w:p>
    <w:p w14:paraId="26577167"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03A64F4B" w14:textId="442F4B6D"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Za kritje presežka odhodkov nad prihodki v bilanci prihodkov in odhodkov, presežka izdatkov nad prejemki v računu finančnih terjatev in naložb ter odplačila dolgov v računu financiranja se občina za proračun leta 202</w:t>
      </w:r>
      <w:r w:rsidR="003C5FD4">
        <w:rPr>
          <w:sz w:val="20"/>
          <w:szCs w:val="20"/>
        </w:rPr>
        <w:t>6</w:t>
      </w:r>
      <w:r w:rsidRPr="00FE18F2">
        <w:rPr>
          <w:sz w:val="20"/>
          <w:szCs w:val="20"/>
        </w:rPr>
        <w:t xml:space="preserve"> lahko zadolži do višine </w:t>
      </w:r>
      <w:r>
        <w:rPr>
          <w:sz w:val="20"/>
          <w:szCs w:val="20"/>
        </w:rPr>
        <w:t>2.300.000</w:t>
      </w:r>
      <w:r w:rsidRPr="00FE18F2">
        <w:rPr>
          <w:sz w:val="20"/>
          <w:szCs w:val="20"/>
        </w:rPr>
        <w:t xml:space="preserve"> eurov za investicijo</w:t>
      </w:r>
      <w:r>
        <w:rPr>
          <w:sz w:val="20"/>
          <w:szCs w:val="20"/>
        </w:rPr>
        <w:t xml:space="preserve"> KUHINJA OSNOVNA ŠOLA – NRP </w:t>
      </w:r>
      <w:r w:rsidRPr="00FE18F2">
        <w:rPr>
          <w:sz w:val="20"/>
          <w:szCs w:val="20"/>
        </w:rPr>
        <w:t>, vodeno pod proračunsko postavko 190</w:t>
      </w:r>
      <w:r>
        <w:rPr>
          <w:sz w:val="20"/>
          <w:szCs w:val="20"/>
        </w:rPr>
        <w:t>25</w:t>
      </w:r>
      <w:r w:rsidRPr="00FE18F2">
        <w:rPr>
          <w:sz w:val="20"/>
          <w:szCs w:val="20"/>
        </w:rPr>
        <w:t xml:space="preserve">. </w:t>
      </w:r>
    </w:p>
    <w:p w14:paraId="1E3C9FAE"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16C688DE"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Obseg poroštev občine za izpolnitev obveznosti javnih zavodov, javnih skladov in javnih agencij ter  javnih podjetij, katerih ustanoviteljica je Občina Velike Lašče, v letu 202</w:t>
      </w:r>
      <w:r>
        <w:rPr>
          <w:sz w:val="20"/>
          <w:szCs w:val="20"/>
        </w:rPr>
        <w:t>5</w:t>
      </w:r>
      <w:r w:rsidRPr="00FE18F2">
        <w:rPr>
          <w:sz w:val="20"/>
          <w:szCs w:val="20"/>
        </w:rPr>
        <w:t xml:space="preserve"> ne sme preseči skupne višine glavnic 0 eurov.</w:t>
      </w:r>
    </w:p>
    <w:p w14:paraId="597D5808" w14:textId="77777777" w:rsidR="00616BCD"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38A70B44"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7B67F9CE"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10. člen</w:t>
      </w:r>
    </w:p>
    <w:p w14:paraId="5EE74653"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(obseg zadolževanja in izdanih poroštev posrednih uporabnikov občinskega proračuna,</w:t>
      </w:r>
      <w:r>
        <w:rPr>
          <w:sz w:val="20"/>
          <w:szCs w:val="20"/>
        </w:rPr>
        <w:t xml:space="preserve"> </w:t>
      </w:r>
      <w:r w:rsidRPr="00FE18F2">
        <w:rPr>
          <w:sz w:val="20"/>
          <w:szCs w:val="20"/>
        </w:rPr>
        <w:t>in javnih podjetij, katerih ustanoviteljica je občina ter pravnih oseb, v katerih ima občina neposredno ali posredno prevladujoč vpliv na upravljanje)</w:t>
      </w:r>
    </w:p>
    <w:p w14:paraId="6981CCF8"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33A138BC" w14:textId="5F801B6E"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Posredni uporabniki občinskega proračuna, javna podjetja, katerih ustanoviteljica je občina ter druge pravne osebe, v katerih ima občina neposredno ali posredno prevladujoč vpliv se lahko v letu 202</w:t>
      </w:r>
      <w:r>
        <w:rPr>
          <w:sz w:val="20"/>
          <w:szCs w:val="20"/>
        </w:rPr>
        <w:t>6</w:t>
      </w:r>
      <w:r w:rsidRPr="00FE18F2">
        <w:rPr>
          <w:sz w:val="20"/>
          <w:szCs w:val="20"/>
        </w:rPr>
        <w:t xml:space="preserve"> zadolžijo do skupne višine 0 eurov .</w:t>
      </w:r>
    </w:p>
    <w:p w14:paraId="4B0A5AB0"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6745FC55" w14:textId="074B57BD"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Posredni uporabniki občinskega proračuna, javna podjetja, katerih ustanoviteljica je občina ter druge pravne osebe, v katerih ima občina neposredno ali posredno prevladujoč vpliv lahko v letu 202</w:t>
      </w:r>
      <w:r>
        <w:rPr>
          <w:sz w:val="20"/>
          <w:szCs w:val="20"/>
        </w:rPr>
        <w:t>6</w:t>
      </w:r>
      <w:r w:rsidRPr="00FE18F2">
        <w:rPr>
          <w:sz w:val="20"/>
          <w:szCs w:val="20"/>
        </w:rPr>
        <w:t xml:space="preserve"> izdajo poroštva do skupne višine glavnic 0 eurov.</w:t>
      </w:r>
    </w:p>
    <w:p w14:paraId="02EE4663" w14:textId="77777777" w:rsidR="00616BCD"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0A0F00F6"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7CA48B4C" w14:textId="77777777" w:rsidR="00616BCD" w:rsidRPr="006C12F8" w:rsidRDefault="00616BCD" w:rsidP="00616BCD">
      <w:pPr>
        <w:pStyle w:val="Telobesedila"/>
        <w:tabs>
          <w:tab w:val="left" w:pos="-1080"/>
          <w:tab w:val="left" w:pos="-720"/>
          <w:tab w:val="left" w:pos="0"/>
          <w:tab w:val="left" w:pos="810"/>
          <w:tab w:val="left" w:pos="1080"/>
        </w:tabs>
        <w:spacing w:before="0" w:beforeAutospacing="0" w:after="0" w:afterAutospacing="0"/>
        <w:rPr>
          <w:b/>
          <w:bCs/>
          <w:sz w:val="20"/>
          <w:szCs w:val="20"/>
        </w:rPr>
      </w:pPr>
      <w:r w:rsidRPr="006C12F8">
        <w:rPr>
          <w:b/>
          <w:bCs/>
          <w:sz w:val="20"/>
          <w:szCs w:val="20"/>
        </w:rPr>
        <w:t>6. PREHODNE IN KONČNE DOLOČBE</w:t>
      </w:r>
    </w:p>
    <w:p w14:paraId="4F80E0B4"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1E393EEC"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1</w:t>
      </w:r>
      <w:r>
        <w:rPr>
          <w:sz w:val="20"/>
          <w:szCs w:val="20"/>
        </w:rPr>
        <w:t>1</w:t>
      </w:r>
      <w:r w:rsidRPr="00FE18F2">
        <w:rPr>
          <w:sz w:val="20"/>
          <w:szCs w:val="20"/>
        </w:rPr>
        <w:t>. člen</w:t>
      </w:r>
    </w:p>
    <w:p w14:paraId="152F9BEF" w14:textId="52BB27D3"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(začasno financiranje v letu 202</w:t>
      </w:r>
      <w:r>
        <w:rPr>
          <w:sz w:val="20"/>
          <w:szCs w:val="20"/>
        </w:rPr>
        <w:t>6</w:t>
      </w:r>
      <w:r w:rsidRPr="00FE18F2">
        <w:rPr>
          <w:sz w:val="20"/>
          <w:szCs w:val="20"/>
        </w:rPr>
        <w:t>)</w:t>
      </w:r>
    </w:p>
    <w:p w14:paraId="5E7DDC24"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1D733363" w14:textId="5A4F22FE"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V obdobju začasnega financiranja Občine Velike Lašče v letu 202</w:t>
      </w:r>
      <w:r w:rsidR="008B0DC3">
        <w:rPr>
          <w:sz w:val="20"/>
          <w:szCs w:val="20"/>
        </w:rPr>
        <w:t>7</w:t>
      </w:r>
      <w:r w:rsidRPr="00FE18F2">
        <w:rPr>
          <w:sz w:val="20"/>
          <w:szCs w:val="20"/>
        </w:rPr>
        <w:t>, če bo začasno financiranje potrebno, se uporablja ta odlok in sklep o določitvi začasnega financiranja.</w:t>
      </w:r>
    </w:p>
    <w:p w14:paraId="67871C6D"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455A7C08"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3B55111A"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1</w:t>
      </w:r>
      <w:r>
        <w:rPr>
          <w:sz w:val="20"/>
          <w:szCs w:val="20"/>
        </w:rPr>
        <w:t>2</w:t>
      </w:r>
      <w:r w:rsidRPr="00FE18F2">
        <w:rPr>
          <w:sz w:val="20"/>
          <w:szCs w:val="20"/>
        </w:rPr>
        <w:t>. člen</w:t>
      </w:r>
    </w:p>
    <w:p w14:paraId="497DF640"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(uveljavitev odloka)</w:t>
      </w:r>
    </w:p>
    <w:p w14:paraId="005CCCFF"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0330FAA7"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Ta odlok začne veljati naslednji dan po objavi v Uradnem listu Republike Slovenije.</w:t>
      </w:r>
    </w:p>
    <w:p w14:paraId="090C8C00"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416387BF"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p>
    <w:p w14:paraId="225B8756"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Številka:</w:t>
      </w:r>
    </w:p>
    <w:p w14:paraId="2C63C16A"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 xml:space="preserve">Velike Lašče, dne </w:t>
      </w:r>
    </w:p>
    <w:p w14:paraId="09FFCAD0" w14:textId="77777777" w:rsidR="00616BCD"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Pr>
          <w:sz w:val="20"/>
          <w:szCs w:val="20"/>
        </w:rPr>
        <w:tab/>
      </w:r>
    </w:p>
    <w:p w14:paraId="35145618"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FE18F2">
        <w:rPr>
          <w:sz w:val="20"/>
          <w:szCs w:val="20"/>
        </w:rPr>
        <w:t>Župan Občine Velike Lašče</w:t>
      </w:r>
    </w:p>
    <w:p w14:paraId="6837A9F6" w14:textId="77777777" w:rsidR="00616BCD" w:rsidRPr="00FE18F2" w:rsidRDefault="00616BCD" w:rsidP="00616BCD">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Pr>
          <w:sz w:val="20"/>
          <w:szCs w:val="20"/>
        </w:rPr>
        <w:tab/>
        <w:t xml:space="preserve">      Matjaž Hočevar</w:t>
      </w:r>
    </w:p>
    <w:p w14:paraId="6F74758F" w14:textId="77777777" w:rsidR="00E07F1F" w:rsidRDefault="00E07F1F" w:rsidP="00E07F1F">
      <w:pPr>
        <w:overflowPunct/>
        <w:autoSpaceDE/>
        <w:autoSpaceDN/>
        <w:adjustRightInd/>
        <w:spacing w:before="0" w:after="0"/>
        <w:ind w:left="0"/>
        <w:textAlignment w:val="auto"/>
        <w:rPr>
          <w:b/>
          <w:color w:val="000000" w:themeColor="text1"/>
        </w:rPr>
      </w:pPr>
      <w:r>
        <w:rPr>
          <w:b/>
          <w:color w:val="000000" w:themeColor="text1"/>
        </w:rPr>
        <w:lastRenderedPageBreak/>
        <w:br w:type="page"/>
      </w:r>
    </w:p>
    <w:bookmarkEnd w:id="2"/>
    <w:p w14:paraId="2FAD72BB" w14:textId="4212674F" w:rsidR="000312D1" w:rsidRPr="007632D9" w:rsidRDefault="000312D1" w:rsidP="00054F09">
      <w:pPr>
        <w:spacing w:before="0" w:after="0"/>
        <w:rPr>
          <w:b/>
          <w:color w:val="000000" w:themeColor="text1"/>
        </w:rPr>
      </w:pPr>
      <w:r w:rsidRPr="007632D9">
        <w:rPr>
          <w:b/>
          <w:color w:val="000000" w:themeColor="text1"/>
        </w:rPr>
        <w:lastRenderedPageBreak/>
        <w:t>KLASIFIKACIJA JAVNOFINANČNIH PREJEMKOV IN IZDATKOV</w:t>
      </w:r>
    </w:p>
    <w:p w14:paraId="2C174B33" w14:textId="77777777" w:rsidR="00C61209" w:rsidRPr="007632D9" w:rsidRDefault="00C61209" w:rsidP="0035523C">
      <w:pPr>
        <w:spacing w:before="0" w:after="0"/>
        <w:rPr>
          <w:color w:val="000000" w:themeColor="text1"/>
        </w:rPr>
      </w:pPr>
    </w:p>
    <w:p w14:paraId="14ACA026" w14:textId="77777777" w:rsidR="00C61209" w:rsidRPr="007632D9" w:rsidRDefault="009846FE" w:rsidP="0035523C">
      <w:pPr>
        <w:spacing w:before="0" w:after="0"/>
        <w:rPr>
          <w:color w:val="000000" w:themeColor="text1"/>
        </w:rPr>
      </w:pPr>
      <w:r w:rsidRPr="007632D9">
        <w:rPr>
          <w:color w:val="000000" w:themeColor="text1"/>
        </w:rPr>
        <w:t>P</w:t>
      </w:r>
      <w:r w:rsidR="001A092E" w:rsidRPr="007632D9">
        <w:rPr>
          <w:color w:val="000000" w:themeColor="text1"/>
        </w:rPr>
        <w:t>ri pripravi proračuna se upoštevajo klasifikacije javnofinančnih prejemkov in izdatkov. Klasifikacije proračuna morajo prikazati prejemke in izdatke občinskega proračuna po naslednjih klasifikacijah:</w:t>
      </w:r>
    </w:p>
    <w:p w14:paraId="3D888342" w14:textId="77777777" w:rsidR="001A092E" w:rsidRPr="007632D9" w:rsidRDefault="001A092E" w:rsidP="001A092E">
      <w:pPr>
        <w:pStyle w:val="Odstavekseznama"/>
        <w:numPr>
          <w:ilvl w:val="0"/>
          <w:numId w:val="13"/>
        </w:numPr>
        <w:spacing w:before="0" w:after="0"/>
        <w:rPr>
          <w:color w:val="000000" w:themeColor="text1"/>
        </w:rPr>
      </w:pPr>
      <w:r w:rsidRPr="007632D9">
        <w:rPr>
          <w:color w:val="000000" w:themeColor="text1"/>
        </w:rPr>
        <w:t>institucionalni,</w:t>
      </w:r>
    </w:p>
    <w:p w14:paraId="39205052" w14:textId="77777777" w:rsidR="001A092E" w:rsidRPr="007632D9" w:rsidRDefault="001A092E" w:rsidP="001A092E">
      <w:pPr>
        <w:pStyle w:val="Odstavekseznama"/>
        <w:numPr>
          <w:ilvl w:val="0"/>
          <w:numId w:val="13"/>
        </w:numPr>
        <w:spacing w:before="0" w:after="0"/>
        <w:rPr>
          <w:color w:val="000000" w:themeColor="text1"/>
        </w:rPr>
      </w:pPr>
      <w:r w:rsidRPr="007632D9">
        <w:rPr>
          <w:color w:val="000000" w:themeColor="text1"/>
        </w:rPr>
        <w:t>ekonomski</w:t>
      </w:r>
    </w:p>
    <w:p w14:paraId="27B62F5C" w14:textId="77777777" w:rsidR="001A092E" w:rsidRPr="007632D9" w:rsidRDefault="001A092E" w:rsidP="001A092E">
      <w:pPr>
        <w:pStyle w:val="Odstavekseznama"/>
        <w:numPr>
          <w:ilvl w:val="0"/>
          <w:numId w:val="13"/>
        </w:numPr>
        <w:spacing w:before="0" w:after="0"/>
        <w:rPr>
          <w:color w:val="000000" w:themeColor="text1"/>
        </w:rPr>
      </w:pPr>
      <w:r w:rsidRPr="007632D9">
        <w:rPr>
          <w:color w:val="000000" w:themeColor="text1"/>
        </w:rPr>
        <w:t>programski</w:t>
      </w:r>
    </w:p>
    <w:p w14:paraId="1343A089" w14:textId="77777777" w:rsidR="001A092E" w:rsidRPr="007632D9" w:rsidRDefault="001A092E" w:rsidP="001A092E">
      <w:pPr>
        <w:pStyle w:val="Odstavekseznama"/>
        <w:numPr>
          <w:ilvl w:val="0"/>
          <w:numId w:val="13"/>
        </w:numPr>
        <w:spacing w:before="0" w:after="0"/>
        <w:rPr>
          <w:color w:val="000000" w:themeColor="text1"/>
        </w:rPr>
      </w:pPr>
      <w:r w:rsidRPr="007632D9">
        <w:rPr>
          <w:color w:val="000000" w:themeColor="text1"/>
        </w:rPr>
        <w:t>funkcionalni (COFOG).</w:t>
      </w:r>
    </w:p>
    <w:p w14:paraId="24725F85" w14:textId="77777777" w:rsidR="001A092E" w:rsidRPr="007632D9" w:rsidRDefault="001A092E" w:rsidP="001A092E">
      <w:pPr>
        <w:spacing w:before="0" w:after="0"/>
        <w:rPr>
          <w:color w:val="000000" w:themeColor="text1"/>
        </w:rPr>
      </w:pPr>
    </w:p>
    <w:p w14:paraId="52C72A30" w14:textId="77777777" w:rsidR="001A092E" w:rsidRPr="007632D9" w:rsidRDefault="001A092E" w:rsidP="001A092E">
      <w:pPr>
        <w:spacing w:before="0" w:after="0"/>
        <w:rPr>
          <w:b/>
          <w:i/>
          <w:color w:val="000000" w:themeColor="text1"/>
        </w:rPr>
      </w:pPr>
      <w:r w:rsidRPr="007632D9">
        <w:rPr>
          <w:b/>
          <w:i/>
          <w:color w:val="000000" w:themeColor="text1"/>
        </w:rPr>
        <w:t>INSTITUCIONALNA KLASIFIKACIJA JAVNOFINANČNIH PREJEMKOV IN IZDATKOV</w:t>
      </w:r>
    </w:p>
    <w:p w14:paraId="3DAA481B" w14:textId="77777777" w:rsidR="001A092E" w:rsidRPr="007632D9" w:rsidRDefault="001A092E" w:rsidP="001A092E">
      <w:pPr>
        <w:spacing w:before="0" w:after="0"/>
        <w:rPr>
          <w:color w:val="000000" w:themeColor="text1"/>
        </w:rPr>
      </w:pPr>
      <w:r w:rsidRPr="007632D9">
        <w:rPr>
          <w:color w:val="000000" w:themeColor="text1"/>
        </w:rPr>
        <w:t>Institucionalna klasifikacija javnofinančnih enot, ki so zajeta v okvirju sektorja države, daje odgovore na vprašanja, kdo uporablja proračunska sredstva (katera institucija).</w:t>
      </w:r>
    </w:p>
    <w:p w14:paraId="489D1763" w14:textId="77777777" w:rsidR="001A092E" w:rsidRPr="007632D9" w:rsidRDefault="001A092E" w:rsidP="001A092E">
      <w:pPr>
        <w:spacing w:before="0" w:after="0"/>
        <w:rPr>
          <w:color w:val="000000" w:themeColor="text1"/>
        </w:rPr>
      </w:pPr>
    </w:p>
    <w:p w14:paraId="4D971A2A" w14:textId="77777777" w:rsidR="001A092E" w:rsidRPr="007632D9" w:rsidRDefault="001A092E" w:rsidP="001A092E">
      <w:pPr>
        <w:spacing w:before="0" w:after="0"/>
        <w:rPr>
          <w:color w:val="000000" w:themeColor="text1"/>
        </w:rPr>
      </w:pPr>
      <w:r w:rsidRPr="007632D9">
        <w:rPr>
          <w:color w:val="000000" w:themeColor="text1"/>
        </w:rPr>
        <w:t>Institucionalna klasifikacija proračunskih uporabnikov prikazuje razdelitev proračunskih sredstev po institucionalnih enotah, ki so nosilci pravic porabe financiranja programov iz občinskega proračuna. Nosilci pravic porabe za financiranje programov iz občinskega proračuna so neposredni uporabniki občinskih proračunov, ki so določeni v Odredbi o odločitvi posrednih in neposrednih uporabnikov državnega in občinskih proračunov. Vsaka občina glede na organiziranost svojih neposrednih proračunskih uporabnikov pripravi svojo institucionalno klasifikacijo neposrednih proračunskih uporabnikov, ki so hkrati predlagatelji finančnih načrtov.</w:t>
      </w:r>
    </w:p>
    <w:p w14:paraId="38D397FF" w14:textId="77777777" w:rsidR="001A092E" w:rsidRPr="007632D9" w:rsidRDefault="001A092E" w:rsidP="001A092E">
      <w:pPr>
        <w:spacing w:before="0" w:after="0"/>
        <w:rPr>
          <w:color w:val="000000" w:themeColor="text1"/>
        </w:rPr>
      </w:pPr>
    </w:p>
    <w:p w14:paraId="287AEA34" w14:textId="77777777" w:rsidR="001A092E" w:rsidRPr="007632D9" w:rsidRDefault="001A092E" w:rsidP="001A092E">
      <w:pPr>
        <w:spacing w:before="0" w:after="0"/>
        <w:rPr>
          <w:color w:val="000000" w:themeColor="text1"/>
        </w:rPr>
      </w:pPr>
      <w:r w:rsidRPr="007632D9">
        <w:rPr>
          <w:color w:val="000000" w:themeColor="text1"/>
        </w:rPr>
        <w:t>V naši občini so neposredni proračunski uporabniki razdeljeni na:</w:t>
      </w:r>
    </w:p>
    <w:p w14:paraId="0E779B32" w14:textId="77777777" w:rsidR="001A092E" w:rsidRPr="007632D9" w:rsidRDefault="001A092E" w:rsidP="001A092E">
      <w:pPr>
        <w:pStyle w:val="Odstavekseznama"/>
        <w:numPr>
          <w:ilvl w:val="0"/>
          <w:numId w:val="13"/>
        </w:numPr>
        <w:spacing w:before="0" w:after="0"/>
        <w:rPr>
          <w:color w:val="000000" w:themeColor="text1"/>
        </w:rPr>
      </w:pPr>
      <w:r w:rsidRPr="007632D9">
        <w:rPr>
          <w:color w:val="000000" w:themeColor="text1"/>
        </w:rPr>
        <w:t>občinski svet,</w:t>
      </w:r>
    </w:p>
    <w:p w14:paraId="1D897986" w14:textId="77777777" w:rsidR="001A092E" w:rsidRPr="007632D9" w:rsidRDefault="001A092E" w:rsidP="001A092E">
      <w:pPr>
        <w:pStyle w:val="Odstavekseznama"/>
        <w:numPr>
          <w:ilvl w:val="0"/>
          <w:numId w:val="13"/>
        </w:numPr>
        <w:spacing w:before="0" w:after="0"/>
        <w:rPr>
          <w:color w:val="000000" w:themeColor="text1"/>
        </w:rPr>
      </w:pPr>
      <w:r w:rsidRPr="007632D9">
        <w:rPr>
          <w:color w:val="000000" w:themeColor="text1"/>
        </w:rPr>
        <w:t xml:space="preserve">župan, </w:t>
      </w:r>
    </w:p>
    <w:p w14:paraId="3E07D189" w14:textId="77777777" w:rsidR="001A092E" w:rsidRPr="007632D9" w:rsidRDefault="001A092E" w:rsidP="001A092E">
      <w:pPr>
        <w:pStyle w:val="Odstavekseznama"/>
        <w:numPr>
          <w:ilvl w:val="0"/>
          <w:numId w:val="13"/>
        </w:numPr>
        <w:spacing w:before="0" w:after="0"/>
        <w:rPr>
          <w:color w:val="000000" w:themeColor="text1"/>
        </w:rPr>
      </w:pPr>
      <w:r w:rsidRPr="007632D9">
        <w:rPr>
          <w:color w:val="000000" w:themeColor="text1"/>
        </w:rPr>
        <w:t>nadzorni odbor,</w:t>
      </w:r>
    </w:p>
    <w:p w14:paraId="4CFE5607" w14:textId="77777777" w:rsidR="001A092E" w:rsidRPr="007632D9" w:rsidRDefault="001A092E" w:rsidP="001A092E">
      <w:pPr>
        <w:pStyle w:val="Odstavekseznama"/>
        <w:numPr>
          <w:ilvl w:val="0"/>
          <w:numId w:val="13"/>
        </w:numPr>
        <w:spacing w:before="0" w:after="0"/>
        <w:rPr>
          <w:color w:val="000000" w:themeColor="text1"/>
        </w:rPr>
      </w:pPr>
      <w:r w:rsidRPr="007632D9">
        <w:rPr>
          <w:color w:val="000000" w:themeColor="text1"/>
        </w:rPr>
        <w:t>občinsko upravo,</w:t>
      </w:r>
    </w:p>
    <w:p w14:paraId="54371B8A" w14:textId="77777777" w:rsidR="001A092E" w:rsidRPr="007632D9" w:rsidRDefault="001A092E" w:rsidP="001A092E">
      <w:pPr>
        <w:pStyle w:val="Odstavekseznama"/>
        <w:numPr>
          <w:ilvl w:val="0"/>
          <w:numId w:val="13"/>
        </w:numPr>
        <w:spacing w:before="0" w:after="0"/>
        <w:rPr>
          <w:color w:val="000000" w:themeColor="text1"/>
        </w:rPr>
      </w:pPr>
      <w:r w:rsidRPr="007632D9">
        <w:rPr>
          <w:color w:val="000000" w:themeColor="text1"/>
        </w:rPr>
        <w:t>rezijski obrat.</w:t>
      </w:r>
    </w:p>
    <w:p w14:paraId="61286488" w14:textId="77777777" w:rsidR="001A092E" w:rsidRPr="007632D9" w:rsidRDefault="001A092E" w:rsidP="001A092E">
      <w:pPr>
        <w:spacing w:before="0" w:after="0"/>
        <w:rPr>
          <w:color w:val="000000" w:themeColor="text1"/>
        </w:rPr>
      </w:pPr>
    </w:p>
    <w:p w14:paraId="65A5A8B8" w14:textId="77777777" w:rsidR="001A092E" w:rsidRPr="007632D9" w:rsidRDefault="001A092E" w:rsidP="001A092E">
      <w:pPr>
        <w:spacing w:before="0" w:after="0"/>
        <w:rPr>
          <w:b/>
          <w:i/>
          <w:color w:val="000000" w:themeColor="text1"/>
        </w:rPr>
      </w:pPr>
      <w:r w:rsidRPr="007632D9">
        <w:rPr>
          <w:b/>
          <w:i/>
          <w:color w:val="000000" w:themeColor="text1"/>
        </w:rPr>
        <w:t>EKONOMSKA KLASIFIKACIJA JAVNOFINANČNIH PREJEMKOV IN IZDATKOV</w:t>
      </w:r>
    </w:p>
    <w:p w14:paraId="1F468997" w14:textId="77777777" w:rsidR="001A092E" w:rsidRPr="007632D9" w:rsidRDefault="007D68D9" w:rsidP="001A092E">
      <w:pPr>
        <w:spacing w:before="0" w:after="0"/>
        <w:rPr>
          <w:color w:val="000000" w:themeColor="text1"/>
        </w:rPr>
      </w:pPr>
      <w:r w:rsidRPr="007632D9">
        <w:rPr>
          <w:color w:val="000000" w:themeColor="text1"/>
        </w:rPr>
        <w:t>Ekonomsko klasifikacijo javnofinančnih prejemkov in izdatkov določa Pravilnik o enotnem kontnem načrtu za proračun, proračunske uporabnike ter druge osebe javnega prava. Daje odgovor na vprašanje, kaj se plačuje iz javnih sredstev. Je temelj strukture proračuna. Od leta 2000 se uporablja pri pripravi in izvrševanju državnega in občinskih proračunov, pri pripravi finančnih načrtov javnih skladov, agencij in javnih zavodov, ter pri pripravi njihovih poročil o realizaciji oziroma pri priprav zaključnih računov.</w:t>
      </w:r>
    </w:p>
    <w:p w14:paraId="70192B29" w14:textId="77777777" w:rsidR="007D68D9" w:rsidRPr="007632D9" w:rsidRDefault="007D68D9" w:rsidP="001A092E">
      <w:pPr>
        <w:spacing w:before="0" w:after="0"/>
        <w:rPr>
          <w:color w:val="000000" w:themeColor="text1"/>
        </w:rPr>
      </w:pPr>
    </w:p>
    <w:p w14:paraId="1099C4C6" w14:textId="77777777" w:rsidR="007D68D9" w:rsidRPr="007632D9" w:rsidRDefault="007D68D9" w:rsidP="001A092E">
      <w:pPr>
        <w:spacing w:before="0" w:after="0"/>
        <w:rPr>
          <w:color w:val="000000" w:themeColor="text1"/>
        </w:rPr>
      </w:pPr>
    </w:p>
    <w:p w14:paraId="761EA396" w14:textId="77777777" w:rsidR="007D68D9" w:rsidRPr="007632D9" w:rsidRDefault="007D68D9" w:rsidP="001A092E">
      <w:pPr>
        <w:spacing w:before="0" w:after="0"/>
        <w:rPr>
          <w:b/>
          <w:i/>
          <w:color w:val="000000" w:themeColor="text1"/>
        </w:rPr>
      </w:pPr>
      <w:r w:rsidRPr="007632D9">
        <w:rPr>
          <w:b/>
          <w:i/>
          <w:color w:val="000000" w:themeColor="text1"/>
        </w:rPr>
        <w:t>PROGRAMSKA KLASIFIKACIJA JAVNOFINANČNIH ODHODKOV</w:t>
      </w:r>
    </w:p>
    <w:p w14:paraId="1076B286" w14:textId="77777777" w:rsidR="007D68D9" w:rsidRPr="007632D9" w:rsidRDefault="007D68D9" w:rsidP="001A092E">
      <w:pPr>
        <w:spacing w:before="0" w:after="0"/>
        <w:rPr>
          <w:color w:val="000000" w:themeColor="text1"/>
        </w:rPr>
      </w:pPr>
      <w:r w:rsidRPr="007632D9">
        <w:rPr>
          <w:color w:val="000000" w:themeColor="text1"/>
        </w:rPr>
        <w:t>Programska klasifikacija daje odgovor na vprašanje, za kaj se uporabljajo javna sredstva. Programska klasifikacija javnofinančnih izdatkov je določena s Pravilnikom o programski klasifikaciji izdatkov občinskih proračunov. Uporablja se za pripravo proračunov občin od leta 2006 dalje. V njej so določena področja proračunske porabe in glavnih programov, za občine pa še podprogrami.</w:t>
      </w:r>
    </w:p>
    <w:p w14:paraId="34AB6A10" w14:textId="77777777" w:rsidR="007D68D9" w:rsidRPr="007632D9" w:rsidRDefault="007D68D9" w:rsidP="001A092E">
      <w:pPr>
        <w:spacing w:before="0" w:after="0"/>
        <w:rPr>
          <w:color w:val="000000" w:themeColor="text1"/>
        </w:rPr>
      </w:pPr>
    </w:p>
    <w:p w14:paraId="2F10C82C" w14:textId="77777777" w:rsidR="007D68D9" w:rsidRPr="007632D9" w:rsidRDefault="007D68D9" w:rsidP="001A092E">
      <w:pPr>
        <w:spacing w:before="0" w:after="0"/>
        <w:rPr>
          <w:color w:val="000000" w:themeColor="text1"/>
        </w:rPr>
      </w:pPr>
      <w:r w:rsidRPr="007632D9">
        <w:rPr>
          <w:color w:val="000000" w:themeColor="text1"/>
        </w:rPr>
        <w:t>Izdatki v občinskih proračunih in finančnih načrtih neposrednih uporabnikov se v skladu s Pravilnikom o programski klasifikaciji izdatkov občinskih proračunov razvrščajo v:</w:t>
      </w:r>
    </w:p>
    <w:p w14:paraId="31DC0A17" w14:textId="77777777" w:rsidR="007D68D9" w:rsidRPr="007632D9" w:rsidRDefault="007D68D9" w:rsidP="007D68D9">
      <w:pPr>
        <w:pStyle w:val="Odstavekseznama"/>
        <w:numPr>
          <w:ilvl w:val="0"/>
          <w:numId w:val="13"/>
        </w:numPr>
        <w:spacing w:before="0" w:after="0"/>
        <w:rPr>
          <w:color w:val="000000" w:themeColor="text1"/>
        </w:rPr>
      </w:pPr>
      <w:r w:rsidRPr="007632D9">
        <w:rPr>
          <w:color w:val="000000" w:themeColor="text1"/>
        </w:rPr>
        <w:t>področja porabe (21 področij).</w:t>
      </w:r>
    </w:p>
    <w:p w14:paraId="617BE07B" w14:textId="77777777" w:rsidR="007D68D9" w:rsidRPr="007632D9" w:rsidRDefault="007D68D9" w:rsidP="007D68D9">
      <w:pPr>
        <w:pStyle w:val="Odstavekseznama"/>
        <w:numPr>
          <w:ilvl w:val="0"/>
          <w:numId w:val="13"/>
        </w:numPr>
        <w:spacing w:before="0" w:after="0"/>
        <w:rPr>
          <w:color w:val="000000" w:themeColor="text1"/>
        </w:rPr>
      </w:pPr>
      <w:r w:rsidRPr="007632D9">
        <w:rPr>
          <w:color w:val="000000" w:themeColor="text1"/>
        </w:rPr>
        <w:t>glavne programe (61 glavnih programov)</w:t>
      </w:r>
    </w:p>
    <w:p w14:paraId="685FBD80" w14:textId="77777777" w:rsidR="007D68D9" w:rsidRPr="007632D9" w:rsidRDefault="007D68D9" w:rsidP="007D68D9">
      <w:pPr>
        <w:pStyle w:val="Odstavekseznama"/>
        <w:numPr>
          <w:ilvl w:val="0"/>
          <w:numId w:val="13"/>
        </w:numPr>
        <w:spacing w:before="0" w:after="0"/>
        <w:rPr>
          <w:color w:val="000000" w:themeColor="text1"/>
        </w:rPr>
      </w:pPr>
      <w:r w:rsidRPr="007632D9">
        <w:rPr>
          <w:color w:val="000000" w:themeColor="text1"/>
        </w:rPr>
        <w:t>podprograme (122 podprogramov).</w:t>
      </w:r>
    </w:p>
    <w:p w14:paraId="3BF5CA24" w14:textId="77777777" w:rsidR="007D68D9" w:rsidRPr="007632D9" w:rsidRDefault="007D68D9" w:rsidP="007D68D9">
      <w:pPr>
        <w:spacing w:before="0" w:after="0"/>
        <w:rPr>
          <w:color w:val="000000" w:themeColor="text1"/>
        </w:rPr>
      </w:pPr>
    </w:p>
    <w:p w14:paraId="5F589D78" w14:textId="77777777" w:rsidR="007D68D9" w:rsidRPr="007632D9" w:rsidRDefault="007D68D9" w:rsidP="007D68D9">
      <w:pPr>
        <w:spacing w:before="0" w:after="0"/>
        <w:rPr>
          <w:color w:val="000000" w:themeColor="text1"/>
        </w:rPr>
      </w:pPr>
      <w:r w:rsidRPr="007632D9">
        <w:rPr>
          <w:color w:val="000000" w:themeColor="text1"/>
        </w:rPr>
        <w:t>Programska klasifikacija je že od 01.01.2006 dalje tudi podlaga za poročanje občin o prejemkih in izdatkih občin na podlagi 27. člena Zakona o financiranju o</w:t>
      </w:r>
      <w:r w:rsidR="00EC0CFC" w:rsidRPr="007632D9">
        <w:rPr>
          <w:color w:val="000000" w:themeColor="text1"/>
        </w:rPr>
        <w:t>bčin (Uradni list RS, št. 32/06 – uradno prečiščeno besedilo). V ta namen je bil objavljen Pravilnik o poročanju občin o realizaciji prihodkov in drugih prejemkov ter odhodkov in drugih izdatkov občinskih proračunov (Uradni list, št. 56/07 in 6/07), na podlagi katerega občine poročajo preko sistema za pripravo proračunov občin in poročanje (APPrA-O), ki ga je za vse občine vzpostavilo Ministrstvo za finance.</w:t>
      </w:r>
    </w:p>
    <w:p w14:paraId="659DEEFD" w14:textId="77777777" w:rsidR="00EC0CFC" w:rsidRPr="007632D9" w:rsidRDefault="00EC0CFC" w:rsidP="007D68D9">
      <w:pPr>
        <w:spacing w:before="0" w:after="0"/>
        <w:rPr>
          <w:color w:val="000000" w:themeColor="text1"/>
        </w:rPr>
      </w:pPr>
    </w:p>
    <w:p w14:paraId="76E65D69" w14:textId="77777777" w:rsidR="00EC0CFC" w:rsidRPr="007632D9" w:rsidRDefault="00EC0CFC" w:rsidP="007D68D9">
      <w:pPr>
        <w:spacing w:before="0" w:after="0"/>
        <w:rPr>
          <w:b/>
          <w:i/>
          <w:color w:val="000000" w:themeColor="text1"/>
        </w:rPr>
      </w:pPr>
      <w:r w:rsidRPr="007632D9">
        <w:rPr>
          <w:b/>
          <w:i/>
          <w:color w:val="000000" w:themeColor="text1"/>
        </w:rPr>
        <w:t>FUNKCIONALNA KLASIFIKACIJA JAVNOFINANČNIH ODHODKOV</w:t>
      </w:r>
    </w:p>
    <w:p w14:paraId="7E9A8EDC" w14:textId="77777777" w:rsidR="00C61209" w:rsidRPr="007632D9" w:rsidRDefault="003668CD" w:rsidP="0035523C">
      <w:pPr>
        <w:spacing w:before="0" w:after="0"/>
        <w:rPr>
          <w:color w:val="000000" w:themeColor="text1"/>
        </w:rPr>
      </w:pPr>
      <w:r w:rsidRPr="007632D9">
        <w:rPr>
          <w:color w:val="000000" w:themeColor="text1"/>
        </w:rPr>
        <w:t>Funkcionalna klasifikacija, določena z Odredbo o funkcionalni klasifikaciji javnofinančnih izdatkov, je namenjena prikazu razdelitve celotnih javnofinančnih izdatkov po posameznih funkcijah države oziroma občine. Predpisana funkcionalna klasifikacija javnofinančnih izdatkov je skladna z mednarodno COFOG klasifikacijo in omogoča mednarodne primerjave.</w:t>
      </w:r>
    </w:p>
    <w:p w14:paraId="40F53CAF" w14:textId="77777777" w:rsidR="003668CD" w:rsidRPr="007632D9" w:rsidRDefault="003668CD" w:rsidP="004C2672">
      <w:pPr>
        <w:spacing w:before="0" w:after="0"/>
        <w:ind w:left="0"/>
        <w:rPr>
          <w:color w:val="000000" w:themeColor="text1"/>
        </w:rPr>
      </w:pPr>
    </w:p>
    <w:p w14:paraId="1B25DBBF" w14:textId="77777777" w:rsidR="009103C5" w:rsidRPr="007632D9" w:rsidRDefault="009103C5">
      <w:pPr>
        <w:overflowPunct/>
        <w:autoSpaceDE/>
        <w:autoSpaceDN/>
        <w:adjustRightInd/>
        <w:spacing w:before="0" w:after="0"/>
        <w:ind w:left="0"/>
        <w:textAlignment w:val="auto"/>
        <w:rPr>
          <w:b/>
          <w:color w:val="000000" w:themeColor="text1"/>
          <w:sz w:val="24"/>
          <w:szCs w:val="24"/>
        </w:rPr>
      </w:pPr>
      <w:r w:rsidRPr="007632D9">
        <w:rPr>
          <w:b/>
          <w:color w:val="000000" w:themeColor="text1"/>
          <w:sz w:val="24"/>
          <w:szCs w:val="24"/>
        </w:rPr>
        <w:br w:type="page"/>
      </w:r>
    </w:p>
    <w:p w14:paraId="166BDD85" w14:textId="77777777" w:rsidR="003668CD" w:rsidRPr="007632D9" w:rsidRDefault="003668CD" w:rsidP="0035523C">
      <w:pPr>
        <w:spacing w:before="0" w:after="0"/>
        <w:rPr>
          <w:b/>
          <w:color w:val="000000" w:themeColor="text1"/>
          <w:sz w:val="24"/>
          <w:szCs w:val="24"/>
        </w:rPr>
      </w:pPr>
      <w:r w:rsidRPr="007632D9">
        <w:rPr>
          <w:b/>
          <w:color w:val="000000" w:themeColor="text1"/>
          <w:sz w:val="24"/>
          <w:szCs w:val="24"/>
        </w:rPr>
        <w:lastRenderedPageBreak/>
        <w:t>STRUKTURA PRORAČUNA</w:t>
      </w:r>
    </w:p>
    <w:p w14:paraId="431DF475" w14:textId="77777777" w:rsidR="003668CD" w:rsidRPr="007632D9" w:rsidRDefault="003668CD" w:rsidP="0035523C">
      <w:pPr>
        <w:spacing w:before="0" w:after="0"/>
        <w:rPr>
          <w:color w:val="000000" w:themeColor="text1"/>
        </w:rPr>
      </w:pPr>
    </w:p>
    <w:p w14:paraId="6F380EBB" w14:textId="77777777" w:rsidR="00C61209" w:rsidRPr="007632D9" w:rsidRDefault="00E76003" w:rsidP="0035523C">
      <w:pPr>
        <w:spacing w:before="0" w:after="0"/>
        <w:rPr>
          <w:color w:val="000000" w:themeColor="text1"/>
        </w:rPr>
      </w:pPr>
      <w:r w:rsidRPr="007632D9">
        <w:rPr>
          <w:color w:val="000000" w:themeColor="text1"/>
        </w:rPr>
        <w:t>Predlog občinskega proračuna mora biti občinskemu svetu predložen v naslednji vsebini in strukturi:</w:t>
      </w:r>
    </w:p>
    <w:p w14:paraId="549A2128" w14:textId="4CEE0639" w:rsidR="00E76003" w:rsidRDefault="00E76003" w:rsidP="0035523C">
      <w:pPr>
        <w:spacing w:before="0" w:after="0"/>
        <w:rPr>
          <w:color w:val="000000" w:themeColor="text1"/>
        </w:rPr>
      </w:pPr>
    </w:p>
    <w:p w14:paraId="6271983D" w14:textId="77777777" w:rsidR="001C71CB" w:rsidRPr="007632D9" w:rsidRDefault="001C71CB" w:rsidP="0035523C">
      <w:pPr>
        <w:spacing w:before="0" w:after="0"/>
        <w:rPr>
          <w:color w:val="000000" w:themeColor="text1"/>
        </w:rPr>
      </w:pPr>
    </w:p>
    <w:p w14:paraId="37F6D3DF" w14:textId="77777777" w:rsidR="00E76003" w:rsidRPr="007632D9" w:rsidRDefault="00E76003" w:rsidP="00E76003">
      <w:pPr>
        <w:spacing w:before="0" w:after="0"/>
        <w:rPr>
          <w:color w:val="000000" w:themeColor="text1"/>
        </w:rPr>
      </w:pPr>
      <w:r w:rsidRPr="007632D9">
        <w:rPr>
          <w:color w:val="000000" w:themeColor="text1"/>
        </w:rPr>
        <w:t>I.</w:t>
      </w:r>
      <w:r w:rsidR="00A80E83" w:rsidRPr="007632D9">
        <w:rPr>
          <w:color w:val="000000" w:themeColor="text1"/>
        </w:rPr>
        <w:t xml:space="preserve"> </w:t>
      </w:r>
      <w:r w:rsidRPr="007632D9">
        <w:rPr>
          <w:color w:val="000000" w:themeColor="text1"/>
        </w:rPr>
        <w:t>SPLOŠEN DEL PRORAČUNA</w:t>
      </w:r>
    </w:p>
    <w:p w14:paraId="132AF1C6" w14:textId="77777777" w:rsidR="00E76003" w:rsidRPr="007632D9" w:rsidRDefault="00E76003" w:rsidP="00E76003">
      <w:pPr>
        <w:spacing w:before="0" w:after="0"/>
        <w:rPr>
          <w:color w:val="000000" w:themeColor="text1"/>
        </w:rPr>
      </w:pPr>
      <w:r w:rsidRPr="007632D9">
        <w:rPr>
          <w:color w:val="000000" w:themeColor="text1"/>
        </w:rPr>
        <w:t>-po ekonomski klasifikaciji</w:t>
      </w:r>
    </w:p>
    <w:p w14:paraId="7189F1A6" w14:textId="77777777" w:rsidR="00E76003" w:rsidRPr="007632D9" w:rsidRDefault="00E76003" w:rsidP="00E76003">
      <w:pPr>
        <w:spacing w:before="0" w:after="0"/>
        <w:rPr>
          <w:color w:val="000000" w:themeColor="text1"/>
        </w:rPr>
      </w:pPr>
      <w:r w:rsidRPr="007632D9">
        <w:rPr>
          <w:color w:val="000000" w:themeColor="text1"/>
        </w:rPr>
        <w:t>A. Bilanca prihodkov in izdatkov</w:t>
      </w:r>
    </w:p>
    <w:p w14:paraId="54085A66" w14:textId="77777777" w:rsidR="00E76003" w:rsidRPr="007632D9" w:rsidRDefault="00E76003" w:rsidP="00E76003">
      <w:pPr>
        <w:spacing w:before="0" w:after="0"/>
        <w:rPr>
          <w:color w:val="000000" w:themeColor="text1"/>
        </w:rPr>
      </w:pPr>
      <w:r w:rsidRPr="007632D9">
        <w:rPr>
          <w:color w:val="000000" w:themeColor="text1"/>
        </w:rPr>
        <w:t>B. Račun financiranje terjatev in naložb</w:t>
      </w:r>
    </w:p>
    <w:p w14:paraId="5F80E6E0" w14:textId="77777777" w:rsidR="00E76003" w:rsidRPr="007632D9" w:rsidRDefault="00E76003" w:rsidP="00E76003">
      <w:pPr>
        <w:spacing w:before="0" w:after="0"/>
        <w:rPr>
          <w:color w:val="000000" w:themeColor="text1"/>
        </w:rPr>
      </w:pPr>
      <w:r w:rsidRPr="007632D9">
        <w:rPr>
          <w:color w:val="000000" w:themeColor="text1"/>
        </w:rPr>
        <w:t>C. Račun financiranja</w:t>
      </w:r>
    </w:p>
    <w:p w14:paraId="6F2607D3" w14:textId="77777777" w:rsidR="00E76003" w:rsidRPr="007632D9" w:rsidRDefault="00E76003" w:rsidP="00E76003">
      <w:pPr>
        <w:spacing w:before="0" w:after="0"/>
        <w:rPr>
          <w:color w:val="000000" w:themeColor="text1"/>
        </w:rPr>
      </w:pPr>
    </w:p>
    <w:p w14:paraId="21070B70" w14:textId="77777777" w:rsidR="00E76003" w:rsidRPr="007632D9" w:rsidRDefault="00E76003" w:rsidP="00E76003">
      <w:pPr>
        <w:spacing w:before="0" w:after="0"/>
        <w:rPr>
          <w:color w:val="000000" w:themeColor="text1"/>
        </w:rPr>
      </w:pPr>
      <w:r w:rsidRPr="007632D9">
        <w:rPr>
          <w:color w:val="000000" w:themeColor="text1"/>
        </w:rPr>
        <w:t>II.</w:t>
      </w:r>
      <w:r w:rsidR="00A80E83" w:rsidRPr="007632D9">
        <w:rPr>
          <w:color w:val="000000" w:themeColor="text1"/>
        </w:rPr>
        <w:t xml:space="preserve"> </w:t>
      </w:r>
      <w:r w:rsidRPr="007632D9">
        <w:rPr>
          <w:color w:val="000000" w:themeColor="text1"/>
        </w:rPr>
        <w:t>POSEBEN DEL PRORAČUNA</w:t>
      </w:r>
    </w:p>
    <w:p w14:paraId="264E7CD0" w14:textId="77777777" w:rsidR="00C61209" w:rsidRPr="007632D9" w:rsidRDefault="00E76003" w:rsidP="00E76003">
      <w:pPr>
        <w:pStyle w:val="Odstavekseznama"/>
        <w:numPr>
          <w:ilvl w:val="0"/>
          <w:numId w:val="13"/>
        </w:numPr>
        <w:spacing w:before="0" w:after="0"/>
        <w:rPr>
          <w:color w:val="000000" w:themeColor="text1"/>
        </w:rPr>
      </w:pPr>
      <w:r w:rsidRPr="007632D9">
        <w:rPr>
          <w:color w:val="000000" w:themeColor="text1"/>
        </w:rPr>
        <w:t>po neposrednih proračunskih uporabnikih, znotraj tega pa po:</w:t>
      </w:r>
    </w:p>
    <w:p w14:paraId="2C170916" w14:textId="77777777" w:rsidR="00E76003" w:rsidRPr="007632D9" w:rsidRDefault="00E76003" w:rsidP="00E76003">
      <w:pPr>
        <w:pStyle w:val="Odstavekseznama"/>
        <w:numPr>
          <w:ilvl w:val="0"/>
          <w:numId w:val="13"/>
        </w:numPr>
        <w:spacing w:before="0" w:after="0"/>
        <w:rPr>
          <w:color w:val="000000" w:themeColor="text1"/>
        </w:rPr>
      </w:pPr>
      <w:r w:rsidRPr="007632D9">
        <w:rPr>
          <w:color w:val="000000" w:themeColor="text1"/>
        </w:rPr>
        <w:t>področju proračunske porabe</w:t>
      </w:r>
      <w:r w:rsidR="00BA2432" w:rsidRPr="007632D9">
        <w:rPr>
          <w:color w:val="000000" w:themeColor="text1"/>
        </w:rPr>
        <w:t>,</w:t>
      </w:r>
    </w:p>
    <w:p w14:paraId="0AC45C73" w14:textId="77777777" w:rsidR="00E76003" w:rsidRPr="007632D9" w:rsidRDefault="00E76003" w:rsidP="00E76003">
      <w:pPr>
        <w:pStyle w:val="Odstavekseznama"/>
        <w:numPr>
          <w:ilvl w:val="0"/>
          <w:numId w:val="13"/>
        </w:numPr>
        <w:spacing w:before="0" w:after="0"/>
        <w:rPr>
          <w:color w:val="000000" w:themeColor="text1"/>
        </w:rPr>
      </w:pPr>
      <w:r w:rsidRPr="007632D9">
        <w:rPr>
          <w:color w:val="000000" w:themeColor="text1"/>
        </w:rPr>
        <w:t>glavnih programih</w:t>
      </w:r>
      <w:r w:rsidR="00BA2432" w:rsidRPr="007632D9">
        <w:rPr>
          <w:color w:val="000000" w:themeColor="text1"/>
        </w:rPr>
        <w:t>,</w:t>
      </w:r>
    </w:p>
    <w:p w14:paraId="2A1B57E2" w14:textId="77777777" w:rsidR="00E76003" w:rsidRPr="007632D9" w:rsidRDefault="00E76003" w:rsidP="00E76003">
      <w:pPr>
        <w:pStyle w:val="Odstavekseznama"/>
        <w:numPr>
          <w:ilvl w:val="0"/>
          <w:numId w:val="13"/>
        </w:numPr>
        <w:spacing w:before="0" w:after="0"/>
        <w:rPr>
          <w:color w:val="000000" w:themeColor="text1"/>
        </w:rPr>
      </w:pPr>
      <w:r w:rsidRPr="007632D9">
        <w:rPr>
          <w:color w:val="000000" w:themeColor="text1"/>
        </w:rPr>
        <w:t>podprogramih</w:t>
      </w:r>
      <w:r w:rsidR="00BA2432" w:rsidRPr="007632D9">
        <w:rPr>
          <w:color w:val="000000" w:themeColor="text1"/>
        </w:rPr>
        <w:t>,</w:t>
      </w:r>
    </w:p>
    <w:p w14:paraId="7607441A" w14:textId="77777777" w:rsidR="00E76003" w:rsidRPr="007632D9" w:rsidRDefault="00E76003" w:rsidP="00E76003">
      <w:pPr>
        <w:pStyle w:val="Odstavekseznama"/>
        <w:numPr>
          <w:ilvl w:val="0"/>
          <w:numId w:val="13"/>
        </w:numPr>
        <w:spacing w:before="0" w:after="0"/>
        <w:rPr>
          <w:color w:val="000000" w:themeColor="text1"/>
        </w:rPr>
      </w:pPr>
      <w:r w:rsidRPr="007632D9">
        <w:rPr>
          <w:color w:val="000000" w:themeColor="text1"/>
        </w:rPr>
        <w:t>proračunskih postavka</w:t>
      </w:r>
      <w:r w:rsidR="00BA2432" w:rsidRPr="007632D9">
        <w:rPr>
          <w:color w:val="000000" w:themeColor="text1"/>
        </w:rPr>
        <w:t>h,</w:t>
      </w:r>
    </w:p>
    <w:p w14:paraId="0FCC92D5" w14:textId="77777777" w:rsidR="00BA2432" w:rsidRPr="007632D9" w:rsidRDefault="00BA2432" w:rsidP="00E76003">
      <w:pPr>
        <w:pStyle w:val="Odstavekseznama"/>
        <w:numPr>
          <w:ilvl w:val="0"/>
          <w:numId w:val="13"/>
        </w:numPr>
        <w:spacing w:before="0" w:after="0"/>
        <w:rPr>
          <w:color w:val="000000" w:themeColor="text1"/>
        </w:rPr>
      </w:pPr>
      <w:r w:rsidRPr="007632D9">
        <w:rPr>
          <w:color w:val="000000" w:themeColor="text1"/>
        </w:rPr>
        <w:t>proračunskih postavkah in kontih.</w:t>
      </w:r>
    </w:p>
    <w:p w14:paraId="3629B2BF" w14:textId="77777777" w:rsidR="00BA2432" w:rsidRPr="007632D9" w:rsidRDefault="00BA2432" w:rsidP="00BA2432">
      <w:pPr>
        <w:spacing w:before="0" w:after="0"/>
        <w:rPr>
          <w:color w:val="000000" w:themeColor="text1"/>
        </w:rPr>
      </w:pPr>
    </w:p>
    <w:p w14:paraId="78BB1A28" w14:textId="77777777" w:rsidR="00BA2432" w:rsidRPr="007632D9" w:rsidRDefault="00BA2432" w:rsidP="00BA2432">
      <w:pPr>
        <w:spacing w:before="0" w:after="0"/>
        <w:rPr>
          <w:color w:val="000000" w:themeColor="text1"/>
        </w:rPr>
      </w:pPr>
      <w:r w:rsidRPr="007632D9">
        <w:rPr>
          <w:color w:val="000000" w:themeColor="text1"/>
        </w:rPr>
        <w:t>III.</w:t>
      </w:r>
      <w:r w:rsidR="00A80E83" w:rsidRPr="007632D9">
        <w:rPr>
          <w:color w:val="000000" w:themeColor="text1"/>
        </w:rPr>
        <w:t xml:space="preserve"> </w:t>
      </w:r>
      <w:r w:rsidRPr="007632D9">
        <w:rPr>
          <w:color w:val="000000" w:themeColor="text1"/>
        </w:rPr>
        <w:t>NAČRT RAZVOJIH PROGRAMOV</w:t>
      </w:r>
    </w:p>
    <w:p w14:paraId="3CE76964" w14:textId="77777777" w:rsidR="00BA2432" w:rsidRPr="007632D9" w:rsidRDefault="00BA2432" w:rsidP="00BA2432">
      <w:pPr>
        <w:spacing w:before="0" w:after="0"/>
        <w:rPr>
          <w:color w:val="000000" w:themeColor="text1"/>
        </w:rPr>
      </w:pPr>
    </w:p>
    <w:p w14:paraId="14C2FAB8" w14:textId="77777777" w:rsidR="00BA2432" w:rsidRPr="007632D9" w:rsidRDefault="00BA2432" w:rsidP="00BA2432">
      <w:pPr>
        <w:spacing w:before="0" w:after="0"/>
        <w:rPr>
          <w:color w:val="000000" w:themeColor="text1"/>
        </w:rPr>
      </w:pPr>
      <w:r w:rsidRPr="007632D9">
        <w:rPr>
          <w:color w:val="000000" w:themeColor="text1"/>
        </w:rPr>
        <w:t>IV.</w:t>
      </w:r>
      <w:r w:rsidR="00A80E83" w:rsidRPr="007632D9">
        <w:rPr>
          <w:color w:val="000000" w:themeColor="text1"/>
        </w:rPr>
        <w:t xml:space="preserve"> </w:t>
      </w:r>
      <w:r w:rsidRPr="007632D9">
        <w:rPr>
          <w:color w:val="000000" w:themeColor="text1"/>
        </w:rPr>
        <w:t>OBRAZLOŽITVE</w:t>
      </w:r>
    </w:p>
    <w:p w14:paraId="17193312" w14:textId="77777777" w:rsidR="00BA2432" w:rsidRPr="007632D9" w:rsidRDefault="00BA2432" w:rsidP="00BA2432">
      <w:pPr>
        <w:pStyle w:val="Odstavekseznama"/>
        <w:numPr>
          <w:ilvl w:val="0"/>
          <w:numId w:val="13"/>
        </w:numPr>
        <w:spacing w:before="0" w:after="0"/>
        <w:rPr>
          <w:color w:val="000000" w:themeColor="text1"/>
        </w:rPr>
      </w:pPr>
      <w:r w:rsidRPr="007632D9">
        <w:rPr>
          <w:color w:val="000000" w:themeColor="text1"/>
        </w:rPr>
        <w:t>splošen del proračuna</w:t>
      </w:r>
    </w:p>
    <w:p w14:paraId="3CC9054B" w14:textId="77777777" w:rsidR="00BA2432" w:rsidRPr="007632D9" w:rsidRDefault="00BA2432" w:rsidP="00BA2432">
      <w:pPr>
        <w:pStyle w:val="Odstavekseznama"/>
        <w:numPr>
          <w:ilvl w:val="0"/>
          <w:numId w:val="13"/>
        </w:numPr>
        <w:spacing w:before="0" w:after="0"/>
        <w:rPr>
          <w:color w:val="000000" w:themeColor="text1"/>
        </w:rPr>
      </w:pPr>
      <w:r w:rsidRPr="007632D9">
        <w:rPr>
          <w:color w:val="000000" w:themeColor="text1"/>
        </w:rPr>
        <w:t>poseben del proračuna</w:t>
      </w:r>
    </w:p>
    <w:p w14:paraId="06DCDA3A" w14:textId="77777777" w:rsidR="00BA2432" w:rsidRPr="007632D9" w:rsidRDefault="00BA2432" w:rsidP="00BA2432">
      <w:pPr>
        <w:pStyle w:val="Odstavekseznama"/>
        <w:numPr>
          <w:ilvl w:val="0"/>
          <w:numId w:val="13"/>
        </w:numPr>
        <w:spacing w:before="0" w:after="0"/>
        <w:rPr>
          <w:color w:val="000000" w:themeColor="text1"/>
        </w:rPr>
      </w:pPr>
      <w:r w:rsidRPr="007632D9">
        <w:rPr>
          <w:color w:val="000000" w:themeColor="text1"/>
        </w:rPr>
        <w:t>načrt razvojnih programov.</w:t>
      </w:r>
    </w:p>
    <w:p w14:paraId="61AC9D96" w14:textId="77777777" w:rsidR="00C61209" w:rsidRPr="007632D9" w:rsidRDefault="00C61209" w:rsidP="0035523C">
      <w:pPr>
        <w:spacing w:before="0" w:after="0"/>
        <w:rPr>
          <w:color w:val="000000" w:themeColor="text1"/>
        </w:rPr>
      </w:pPr>
    </w:p>
    <w:p w14:paraId="36267E60" w14:textId="77777777" w:rsidR="00C61209" w:rsidRPr="007632D9" w:rsidRDefault="00FA7AF6" w:rsidP="0035523C">
      <w:pPr>
        <w:spacing w:before="0" w:after="0"/>
        <w:rPr>
          <w:color w:val="000000" w:themeColor="text1"/>
        </w:rPr>
      </w:pPr>
      <w:r w:rsidRPr="007632D9">
        <w:rPr>
          <w:color w:val="000000" w:themeColor="text1"/>
        </w:rPr>
        <w:t>V splošnem in posebnem delu proračuna se prikažejo:</w:t>
      </w:r>
    </w:p>
    <w:p w14:paraId="7DCAFE84" w14:textId="77777777" w:rsidR="00FA7AF6" w:rsidRPr="007632D9" w:rsidRDefault="00FA7AF6" w:rsidP="00FA7AF6">
      <w:pPr>
        <w:pStyle w:val="Odstavekseznama"/>
        <w:numPr>
          <w:ilvl w:val="0"/>
          <w:numId w:val="13"/>
        </w:numPr>
        <w:spacing w:before="0" w:after="0"/>
        <w:rPr>
          <w:color w:val="000000" w:themeColor="text1"/>
        </w:rPr>
      </w:pPr>
      <w:r w:rsidRPr="007632D9">
        <w:rPr>
          <w:color w:val="000000" w:themeColor="text1"/>
        </w:rPr>
        <w:t>ocena realizacije za preteklo leto</w:t>
      </w:r>
    </w:p>
    <w:p w14:paraId="6F92FF64" w14:textId="77777777" w:rsidR="00FA7AF6" w:rsidRPr="007632D9" w:rsidRDefault="00FA7AF6" w:rsidP="00FA7AF6">
      <w:pPr>
        <w:pStyle w:val="Odstavekseznama"/>
        <w:numPr>
          <w:ilvl w:val="0"/>
          <w:numId w:val="13"/>
        </w:numPr>
        <w:spacing w:before="0" w:after="0"/>
        <w:rPr>
          <w:color w:val="000000" w:themeColor="text1"/>
        </w:rPr>
      </w:pPr>
      <w:r w:rsidRPr="007632D9">
        <w:rPr>
          <w:color w:val="000000" w:themeColor="text1"/>
        </w:rPr>
        <w:t>ocena realizacije prejemkov in izdatkov za tekoče leto</w:t>
      </w:r>
    </w:p>
    <w:p w14:paraId="755C9FD4" w14:textId="77777777" w:rsidR="00FA7AF6" w:rsidRPr="007632D9" w:rsidRDefault="00FA7AF6" w:rsidP="00FA7AF6">
      <w:pPr>
        <w:pStyle w:val="Odstavekseznama"/>
        <w:numPr>
          <w:ilvl w:val="0"/>
          <w:numId w:val="13"/>
        </w:numPr>
        <w:spacing w:before="0" w:after="0"/>
        <w:rPr>
          <w:color w:val="000000" w:themeColor="text1"/>
        </w:rPr>
      </w:pPr>
      <w:r w:rsidRPr="007632D9">
        <w:rPr>
          <w:color w:val="000000" w:themeColor="text1"/>
        </w:rPr>
        <w:t>načrt prejemkov in izdatkov za prihodnje leto</w:t>
      </w:r>
    </w:p>
    <w:p w14:paraId="7D6C75A2" w14:textId="77777777" w:rsidR="00FA7AF6" w:rsidRPr="007632D9" w:rsidRDefault="00FA7AF6" w:rsidP="00FA7AF6">
      <w:pPr>
        <w:spacing w:before="0" w:after="0"/>
        <w:rPr>
          <w:color w:val="000000" w:themeColor="text1"/>
        </w:rPr>
      </w:pPr>
    </w:p>
    <w:p w14:paraId="44E9BE2A" w14:textId="77777777" w:rsidR="00FA7AF6" w:rsidRPr="007632D9" w:rsidRDefault="00FA7AF6" w:rsidP="00FA7AF6">
      <w:pPr>
        <w:spacing w:before="0" w:after="0"/>
        <w:rPr>
          <w:color w:val="000000" w:themeColor="text1"/>
        </w:rPr>
      </w:pPr>
      <w:r w:rsidRPr="007632D9">
        <w:rPr>
          <w:color w:val="000000" w:themeColor="text1"/>
        </w:rPr>
        <w:t>Vsebina in struktura proračuna občine, ki je predložen občinskemu svetu je sestavljen iz treh delov:</w:t>
      </w:r>
    </w:p>
    <w:p w14:paraId="563123E7" w14:textId="77777777" w:rsidR="00FA7AF6" w:rsidRPr="007632D9" w:rsidRDefault="00FA7AF6" w:rsidP="00FA7AF6">
      <w:pPr>
        <w:pStyle w:val="Odstavekseznama"/>
        <w:numPr>
          <w:ilvl w:val="0"/>
          <w:numId w:val="13"/>
        </w:numPr>
        <w:spacing w:before="0" w:after="0"/>
        <w:rPr>
          <w:color w:val="000000" w:themeColor="text1"/>
        </w:rPr>
      </w:pPr>
      <w:r w:rsidRPr="007632D9">
        <w:rPr>
          <w:color w:val="000000" w:themeColor="text1"/>
        </w:rPr>
        <w:t>splošen del</w:t>
      </w:r>
    </w:p>
    <w:p w14:paraId="363B3C2C" w14:textId="77777777" w:rsidR="00FA7AF6" w:rsidRPr="007632D9" w:rsidRDefault="00FA7AF6" w:rsidP="00FA7AF6">
      <w:pPr>
        <w:pStyle w:val="Odstavekseznama"/>
        <w:numPr>
          <w:ilvl w:val="0"/>
          <w:numId w:val="13"/>
        </w:numPr>
        <w:spacing w:before="0" w:after="0"/>
        <w:rPr>
          <w:color w:val="000000" w:themeColor="text1"/>
        </w:rPr>
      </w:pPr>
      <w:r w:rsidRPr="007632D9">
        <w:rPr>
          <w:color w:val="000000" w:themeColor="text1"/>
        </w:rPr>
        <w:t>poseben del,</w:t>
      </w:r>
    </w:p>
    <w:p w14:paraId="19802300" w14:textId="77777777" w:rsidR="00FA7AF6" w:rsidRPr="007632D9" w:rsidRDefault="00FA7AF6" w:rsidP="00FA7AF6">
      <w:pPr>
        <w:pStyle w:val="Odstavekseznama"/>
        <w:numPr>
          <w:ilvl w:val="0"/>
          <w:numId w:val="13"/>
        </w:numPr>
        <w:spacing w:before="0" w:after="0"/>
        <w:rPr>
          <w:color w:val="000000" w:themeColor="text1"/>
        </w:rPr>
      </w:pPr>
      <w:r w:rsidRPr="007632D9">
        <w:rPr>
          <w:color w:val="000000" w:themeColor="text1"/>
        </w:rPr>
        <w:t>načrt razvojnih programov.</w:t>
      </w:r>
    </w:p>
    <w:p w14:paraId="63CB879F" w14:textId="77777777" w:rsidR="00FA7AF6" w:rsidRPr="007632D9" w:rsidRDefault="00FA7AF6" w:rsidP="004726B2">
      <w:pPr>
        <w:spacing w:before="0" w:after="0"/>
        <w:rPr>
          <w:color w:val="000000" w:themeColor="text1"/>
        </w:rPr>
      </w:pPr>
    </w:p>
    <w:p w14:paraId="121EC9B0" w14:textId="77777777" w:rsidR="004726B2" w:rsidRPr="007632D9" w:rsidRDefault="004726B2" w:rsidP="004726B2">
      <w:pPr>
        <w:spacing w:before="0" w:after="0"/>
        <w:rPr>
          <w:color w:val="000000" w:themeColor="text1"/>
        </w:rPr>
      </w:pPr>
      <w:r w:rsidRPr="007632D9">
        <w:rPr>
          <w:color w:val="000000" w:themeColor="text1"/>
        </w:rPr>
        <w:t>SPLOŠEN DEL</w:t>
      </w:r>
    </w:p>
    <w:p w14:paraId="422C2022" w14:textId="77777777" w:rsidR="004726B2" w:rsidRPr="007632D9" w:rsidRDefault="004726B2" w:rsidP="004726B2">
      <w:pPr>
        <w:spacing w:before="0" w:after="0"/>
        <w:rPr>
          <w:color w:val="000000" w:themeColor="text1"/>
        </w:rPr>
      </w:pPr>
      <w:r w:rsidRPr="007632D9">
        <w:rPr>
          <w:color w:val="000000" w:themeColor="text1"/>
        </w:rPr>
        <w:t>Splošen del proračuna sestavljajo:</w:t>
      </w:r>
    </w:p>
    <w:p w14:paraId="31D97EDC" w14:textId="77777777" w:rsidR="004726B2" w:rsidRPr="007632D9" w:rsidRDefault="004726B2" w:rsidP="004726B2">
      <w:pPr>
        <w:pStyle w:val="Odstavekseznama"/>
        <w:numPr>
          <w:ilvl w:val="0"/>
          <w:numId w:val="13"/>
        </w:numPr>
        <w:spacing w:before="0" w:after="0"/>
        <w:rPr>
          <w:color w:val="000000" w:themeColor="text1"/>
        </w:rPr>
      </w:pPr>
      <w:r w:rsidRPr="007632D9">
        <w:rPr>
          <w:color w:val="000000" w:themeColor="text1"/>
        </w:rPr>
        <w:t>bilanca prihodkov in odhodkov</w:t>
      </w:r>
    </w:p>
    <w:p w14:paraId="7FE494D6" w14:textId="77777777" w:rsidR="004726B2" w:rsidRPr="007632D9" w:rsidRDefault="004726B2" w:rsidP="004726B2">
      <w:pPr>
        <w:pStyle w:val="Odstavekseznama"/>
        <w:numPr>
          <w:ilvl w:val="0"/>
          <w:numId w:val="13"/>
        </w:numPr>
        <w:spacing w:before="0" w:after="0"/>
        <w:rPr>
          <w:color w:val="000000" w:themeColor="text1"/>
        </w:rPr>
      </w:pPr>
      <w:r w:rsidRPr="007632D9">
        <w:rPr>
          <w:color w:val="000000" w:themeColor="text1"/>
        </w:rPr>
        <w:t>račun fin</w:t>
      </w:r>
      <w:r w:rsidR="00EC1051" w:rsidRPr="007632D9">
        <w:rPr>
          <w:color w:val="000000" w:themeColor="text1"/>
        </w:rPr>
        <w:t>ančnih</w:t>
      </w:r>
      <w:r w:rsidRPr="007632D9">
        <w:rPr>
          <w:color w:val="000000" w:themeColor="text1"/>
        </w:rPr>
        <w:t xml:space="preserve"> terjatev in naložb</w:t>
      </w:r>
    </w:p>
    <w:p w14:paraId="7F2ECA8D" w14:textId="77777777" w:rsidR="004726B2" w:rsidRPr="007632D9" w:rsidRDefault="00EC1051" w:rsidP="004726B2">
      <w:pPr>
        <w:pStyle w:val="Odstavekseznama"/>
        <w:numPr>
          <w:ilvl w:val="0"/>
          <w:numId w:val="13"/>
        </w:numPr>
        <w:spacing w:before="0" w:after="0"/>
        <w:rPr>
          <w:color w:val="000000" w:themeColor="text1"/>
        </w:rPr>
      </w:pPr>
      <w:r w:rsidRPr="007632D9">
        <w:rPr>
          <w:color w:val="000000" w:themeColor="text1"/>
        </w:rPr>
        <w:t>račun financiranja.</w:t>
      </w:r>
    </w:p>
    <w:p w14:paraId="411D8A52" w14:textId="77777777" w:rsidR="00EC1051" w:rsidRPr="007632D9" w:rsidRDefault="00EC1051" w:rsidP="00EC1051">
      <w:pPr>
        <w:spacing w:before="0" w:after="0"/>
        <w:rPr>
          <w:color w:val="000000" w:themeColor="text1"/>
        </w:rPr>
      </w:pPr>
    </w:p>
    <w:p w14:paraId="25503273" w14:textId="77777777" w:rsidR="00EC1051" w:rsidRPr="007632D9" w:rsidRDefault="00EC1051" w:rsidP="00EC1051">
      <w:pPr>
        <w:spacing w:before="0" w:after="0"/>
        <w:rPr>
          <w:color w:val="000000" w:themeColor="text1"/>
        </w:rPr>
      </w:pPr>
      <w:r w:rsidRPr="007632D9">
        <w:rPr>
          <w:color w:val="000000" w:themeColor="text1"/>
        </w:rPr>
        <w:t>V bilanci prihodkov in odhodkov se na strani prihodkov izkazujejo:</w:t>
      </w:r>
    </w:p>
    <w:p w14:paraId="10AC2445" w14:textId="77777777" w:rsidR="00EC1051" w:rsidRPr="007632D9" w:rsidRDefault="00EC1051" w:rsidP="00EC1051">
      <w:pPr>
        <w:pStyle w:val="Odstavekseznama"/>
        <w:numPr>
          <w:ilvl w:val="0"/>
          <w:numId w:val="13"/>
        </w:numPr>
        <w:spacing w:before="0" w:after="0"/>
        <w:rPr>
          <w:color w:val="000000" w:themeColor="text1"/>
        </w:rPr>
      </w:pPr>
      <w:r w:rsidRPr="007632D9">
        <w:rPr>
          <w:color w:val="000000" w:themeColor="text1"/>
        </w:rPr>
        <w:t>davčni prihodki</w:t>
      </w:r>
    </w:p>
    <w:p w14:paraId="36F83146" w14:textId="77777777" w:rsidR="00EC1051" w:rsidRPr="007632D9" w:rsidRDefault="00EC1051" w:rsidP="00EC1051">
      <w:pPr>
        <w:pStyle w:val="Odstavekseznama"/>
        <w:numPr>
          <w:ilvl w:val="0"/>
          <w:numId w:val="13"/>
        </w:numPr>
        <w:spacing w:before="0" w:after="0"/>
        <w:rPr>
          <w:color w:val="000000" w:themeColor="text1"/>
        </w:rPr>
      </w:pPr>
      <w:r w:rsidRPr="007632D9">
        <w:rPr>
          <w:color w:val="000000" w:themeColor="text1"/>
        </w:rPr>
        <w:t>nedavčni prihodki</w:t>
      </w:r>
    </w:p>
    <w:p w14:paraId="6A872BD6" w14:textId="77777777" w:rsidR="00EC1051" w:rsidRPr="007632D9" w:rsidRDefault="00EC1051" w:rsidP="00EC1051">
      <w:pPr>
        <w:pStyle w:val="Odstavekseznama"/>
        <w:numPr>
          <w:ilvl w:val="0"/>
          <w:numId w:val="13"/>
        </w:numPr>
        <w:spacing w:before="0" w:after="0"/>
        <w:rPr>
          <w:color w:val="000000" w:themeColor="text1"/>
        </w:rPr>
      </w:pPr>
      <w:r w:rsidRPr="007632D9">
        <w:rPr>
          <w:color w:val="000000" w:themeColor="text1"/>
        </w:rPr>
        <w:t>kapitalski prihodki</w:t>
      </w:r>
    </w:p>
    <w:p w14:paraId="5EA98FAD" w14:textId="77777777" w:rsidR="00EC1051" w:rsidRPr="007632D9" w:rsidRDefault="00EC1051" w:rsidP="00EC1051">
      <w:pPr>
        <w:pStyle w:val="Odstavekseznama"/>
        <w:numPr>
          <w:ilvl w:val="0"/>
          <w:numId w:val="13"/>
        </w:numPr>
        <w:spacing w:before="0" w:after="0"/>
        <w:rPr>
          <w:color w:val="000000" w:themeColor="text1"/>
        </w:rPr>
      </w:pPr>
      <w:r w:rsidRPr="007632D9">
        <w:rPr>
          <w:color w:val="000000" w:themeColor="text1"/>
        </w:rPr>
        <w:t>prejete donacije</w:t>
      </w:r>
    </w:p>
    <w:p w14:paraId="29F9BF02" w14:textId="77777777" w:rsidR="00EC1051" w:rsidRPr="007632D9" w:rsidRDefault="00EC1051" w:rsidP="00EC1051">
      <w:pPr>
        <w:pStyle w:val="Odstavekseznama"/>
        <w:numPr>
          <w:ilvl w:val="0"/>
          <w:numId w:val="13"/>
        </w:numPr>
        <w:spacing w:before="0" w:after="0"/>
        <w:rPr>
          <w:color w:val="000000" w:themeColor="text1"/>
        </w:rPr>
      </w:pPr>
      <w:r w:rsidRPr="007632D9">
        <w:rPr>
          <w:color w:val="000000" w:themeColor="text1"/>
        </w:rPr>
        <w:t>transferni prihodki</w:t>
      </w:r>
    </w:p>
    <w:p w14:paraId="6D217D6D" w14:textId="77777777" w:rsidR="00EC1051" w:rsidRPr="007632D9" w:rsidRDefault="00EC1051" w:rsidP="00EC1051">
      <w:pPr>
        <w:pStyle w:val="Odstavekseznama"/>
        <w:numPr>
          <w:ilvl w:val="0"/>
          <w:numId w:val="13"/>
        </w:numPr>
        <w:spacing w:before="0" w:after="0"/>
        <w:rPr>
          <w:color w:val="000000" w:themeColor="text1"/>
        </w:rPr>
      </w:pPr>
      <w:r w:rsidRPr="007632D9">
        <w:rPr>
          <w:color w:val="000000" w:themeColor="text1"/>
        </w:rPr>
        <w:t>prejeta sredstva iz Evropske unije</w:t>
      </w:r>
    </w:p>
    <w:p w14:paraId="38D5A64D" w14:textId="77777777" w:rsidR="00EC1051" w:rsidRPr="007632D9" w:rsidRDefault="00EC1051" w:rsidP="00EC1051">
      <w:pPr>
        <w:spacing w:before="0" w:after="0"/>
        <w:rPr>
          <w:color w:val="000000" w:themeColor="text1"/>
        </w:rPr>
      </w:pPr>
      <w:r w:rsidRPr="007632D9">
        <w:rPr>
          <w:color w:val="000000" w:themeColor="text1"/>
        </w:rPr>
        <w:t>na strani odhodkov pa vsi odhodki, ki zajemajo:</w:t>
      </w:r>
    </w:p>
    <w:p w14:paraId="77599A6E" w14:textId="77777777" w:rsidR="00EC1051" w:rsidRPr="007632D9" w:rsidRDefault="00EC1051" w:rsidP="00EC1051">
      <w:pPr>
        <w:pStyle w:val="Odstavekseznama"/>
        <w:numPr>
          <w:ilvl w:val="0"/>
          <w:numId w:val="13"/>
        </w:numPr>
        <w:spacing w:before="0" w:after="0"/>
        <w:rPr>
          <w:color w:val="000000" w:themeColor="text1"/>
        </w:rPr>
      </w:pPr>
      <w:r w:rsidRPr="007632D9">
        <w:rPr>
          <w:color w:val="000000" w:themeColor="text1"/>
        </w:rPr>
        <w:t>tekoče odhodke</w:t>
      </w:r>
    </w:p>
    <w:p w14:paraId="43867296" w14:textId="77777777" w:rsidR="00EC1051" w:rsidRPr="007632D9" w:rsidRDefault="00EC1051" w:rsidP="00EC1051">
      <w:pPr>
        <w:pStyle w:val="Odstavekseznama"/>
        <w:numPr>
          <w:ilvl w:val="0"/>
          <w:numId w:val="13"/>
        </w:numPr>
        <w:spacing w:before="0" w:after="0"/>
        <w:rPr>
          <w:color w:val="000000" w:themeColor="text1"/>
        </w:rPr>
      </w:pPr>
      <w:r w:rsidRPr="007632D9">
        <w:rPr>
          <w:color w:val="000000" w:themeColor="text1"/>
        </w:rPr>
        <w:t>tekoče transfere</w:t>
      </w:r>
    </w:p>
    <w:p w14:paraId="17E6AB74" w14:textId="77777777" w:rsidR="00EC1051" w:rsidRPr="007632D9" w:rsidRDefault="00EC1051" w:rsidP="00EC1051">
      <w:pPr>
        <w:pStyle w:val="Odstavekseznama"/>
        <w:numPr>
          <w:ilvl w:val="0"/>
          <w:numId w:val="13"/>
        </w:numPr>
        <w:spacing w:before="0" w:after="0"/>
        <w:rPr>
          <w:color w:val="000000" w:themeColor="text1"/>
        </w:rPr>
      </w:pPr>
      <w:r w:rsidRPr="007632D9">
        <w:rPr>
          <w:color w:val="000000" w:themeColor="text1"/>
        </w:rPr>
        <w:t>investicijske odhodke</w:t>
      </w:r>
    </w:p>
    <w:p w14:paraId="074C3525" w14:textId="77777777" w:rsidR="00EC1051" w:rsidRPr="007632D9" w:rsidRDefault="00EC1051" w:rsidP="00EC1051">
      <w:pPr>
        <w:pStyle w:val="Odstavekseznama"/>
        <w:numPr>
          <w:ilvl w:val="0"/>
          <w:numId w:val="13"/>
        </w:numPr>
        <w:spacing w:before="0" w:after="0"/>
        <w:rPr>
          <w:color w:val="000000" w:themeColor="text1"/>
        </w:rPr>
      </w:pPr>
      <w:r w:rsidRPr="007632D9">
        <w:rPr>
          <w:color w:val="000000" w:themeColor="text1"/>
        </w:rPr>
        <w:t>investicijske transfere</w:t>
      </w:r>
    </w:p>
    <w:p w14:paraId="119F822B" w14:textId="77777777" w:rsidR="00EC1051" w:rsidRPr="007632D9" w:rsidRDefault="00EC1051" w:rsidP="00EC1051">
      <w:pPr>
        <w:pStyle w:val="Odstavekseznama"/>
        <w:numPr>
          <w:ilvl w:val="0"/>
          <w:numId w:val="13"/>
        </w:numPr>
        <w:spacing w:before="0" w:after="0"/>
        <w:rPr>
          <w:color w:val="000000" w:themeColor="text1"/>
        </w:rPr>
      </w:pPr>
      <w:r w:rsidRPr="007632D9">
        <w:rPr>
          <w:color w:val="000000" w:themeColor="text1"/>
        </w:rPr>
        <w:t>plačila sredstev v proračun Evropske unije.</w:t>
      </w:r>
    </w:p>
    <w:p w14:paraId="2F51682A" w14:textId="77777777" w:rsidR="00EC1051" w:rsidRPr="007632D9" w:rsidRDefault="00EC1051" w:rsidP="00EC1051">
      <w:pPr>
        <w:spacing w:before="0" w:after="0"/>
        <w:rPr>
          <w:color w:val="000000" w:themeColor="text1"/>
        </w:rPr>
      </w:pPr>
    </w:p>
    <w:p w14:paraId="6115E41B" w14:textId="77777777" w:rsidR="00EC1051" w:rsidRPr="007632D9" w:rsidRDefault="00EC1051" w:rsidP="00EC1051">
      <w:pPr>
        <w:spacing w:before="0" w:after="0"/>
        <w:rPr>
          <w:color w:val="000000" w:themeColor="text1"/>
        </w:rPr>
      </w:pPr>
      <w:r w:rsidRPr="007632D9">
        <w:rPr>
          <w:color w:val="000000" w:themeColor="text1"/>
        </w:rPr>
        <w:t>V računu finančnih terjatev in naložb se izkazujejo vsa prejeta sredstva od vrnjenih posojil, od prodaje kapitalskih vlog in vsa porabljena sredstva danih posojil ter porabljena sredstva za nakup kapitalskih naložb.</w:t>
      </w:r>
    </w:p>
    <w:p w14:paraId="1FDCB946" w14:textId="77777777" w:rsidR="002B7F88" w:rsidRPr="007632D9" w:rsidRDefault="002B7F88" w:rsidP="00EC1051">
      <w:pPr>
        <w:spacing w:before="0" w:after="0"/>
        <w:rPr>
          <w:color w:val="000000" w:themeColor="text1"/>
        </w:rPr>
      </w:pPr>
    </w:p>
    <w:p w14:paraId="71BC879F" w14:textId="77777777" w:rsidR="00152AF3" w:rsidRPr="007632D9" w:rsidRDefault="002B7F88" w:rsidP="00152AF3">
      <w:pPr>
        <w:spacing w:before="0" w:after="0"/>
        <w:rPr>
          <w:color w:val="000000" w:themeColor="text1"/>
        </w:rPr>
      </w:pPr>
      <w:r w:rsidRPr="007632D9">
        <w:rPr>
          <w:color w:val="000000" w:themeColor="text1"/>
        </w:rPr>
        <w:lastRenderedPageBreak/>
        <w:t>V računu financiranja se izkazujejo odplačila dolgov in zadolževanje, ki je povezano s financiranjem presežkov odhodkov nad prihodki v bilanci prihodkov in odhodkov, presežkov izdatkov nad prejemki v računu finančnih terjatev in naložb ter s financiranjem odplačil dolgov v računu financiranja. V računu financiranja se prav tako izkazujejo načrtovane spremembe denarnih sredstev na računih proračuna v proračunskem letu. Čeprav struktura proračuna, določena v 10. členu ZJF, ne opredeljuje vključitve stanja sredstev na računu iz preteklih let v proračun, pa je ta sredstva pri sestavi proračuna potrebno upoštevati na podlagi 9. člena ZJF, ker dejansko pomenijo prenesena sredstva iz preteklih let, ki se vključujejo v proračun naslednjega leta. Sredstva, ki so ostala neporabljena na računih proračuna (iz vseh treh bilanc proračuna) na koncu tekočega leta</w:t>
      </w:r>
      <w:r w:rsidR="00152AF3" w:rsidRPr="007632D9">
        <w:rPr>
          <w:color w:val="000000" w:themeColor="text1"/>
        </w:rPr>
        <w:t>, se uporabljajo za financiranje izdatkov proračuna prihodnjega leta (izjema so samo namenska sredstva proračuna iz 43. člena ZJF). Za znesek, prenesenih sredstev oziroma stanja sredstev na računih iz preteklih let, ki je lahko pozitivno, nič ali negativno, se spremeni višina izdatkov proračuna.</w:t>
      </w:r>
    </w:p>
    <w:p w14:paraId="68ABCCC1" w14:textId="77777777" w:rsidR="00152AF3" w:rsidRPr="007632D9" w:rsidRDefault="00152AF3" w:rsidP="00152AF3">
      <w:pPr>
        <w:spacing w:before="0" w:after="0"/>
        <w:rPr>
          <w:color w:val="000000" w:themeColor="text1"/>
        </w:rPr>
      </w:pPr>
    </w:p>
    <w:p w14:paraId="21DAFAD5" w14:textId="77777777" w:rsidR="00EC1051" w:rsidRPr="007632D9" w:rsidRDefault="00152AF3" w:rsidP="00152AF3">
      <w:pPr>
        <w:spacing w:before="0" w:after="0"/>
        <w:rPr>
          <w:color w:val="000000" w:themeColor="text1"/>
        </w:rPr>
      </w:pPr>
      <w:r w:rsidRPr="007632D9">
        <w:rPr>
          <w:color w:val="000000" w:themeColor="text1"/>
        </w:rPr>
        <w:t>Na podlagi sedmega odstavka 2. člena ZJF mora biti proračun uravnotežen med prejemki in izdatki. To pomeni, da morajo biti v vseh treh bilancah proračuna (bilanca prihodkov in odhodkov, račun finančnih terjatev in naložb, ter račun financiranja) celotni prejemki proračuna usklajeni s celotnimi izdatki proračuna. Tako je dovoljen primanjkljaj v bilanci prihodkov in odhodkov, ki pa se mora pokriti</w:t>
      </w:r>
      <w:r w:rsidR="007F17E2" w:rsidRPr="007632D9">
        <w:rPr>
          <w:color w:val="000000" w:themeColor="text1"/>
        </w:rPr>
        <w:t xml:space="preserve"> s prihodki iz računa financiranje terjatev in naložb oziroma iz računa financiranja ter z upoštevanjem stanja sredstev na računih ob koncu preteklega leta.</w:t>
      </w:r>
    </w:p>
    <w:p w14:paraId="68D57460" w14:textId="3AEA4CB4" w:rsidR="00C61209" w:rsidRDefault="00C61209" w:rsidP="004726B2">
      <w:pPr>
        <w:spacing w:before="0" w:after="0"/>
        <w:rPr>
          <w:color w:val="000000" w:themeColor="text1"/>
        </w:rPr>
      </w:pPr>
    </w:p>
    <w:p w14:paraId="498D687C" w14:textId="77777777" w:rsidR="001C71CB" w:rsidRPr="007632D9" w:rsidRDefault="001C71CB" w:rsidP="004726B2">
      <w:pPr>
        <w:spacing w:before="0" w:after="0"/>
        <w:rPr>
          <w:color w:val="000000" w:themeColor="text1"/>
        </w:rPr>
      </w:pPr>
    </w:p>
    <w:p w14:paraId="5FDE6D27" w14:textId="77777777" w:rsidR="00C61209" w:rsidRPr="007632D9" w:rsidRDefault="007F17E2" w:rsidP="004726B2">
      <w:pPr>
        <w:spacing w:before="0" w:after="0"/>
        <w:rPr>
          <w:color w:val="000000" w:themeColor="text1"/>
        </w:rPr>
      </w:pPr>
      <w:r w:rsidRPr="007632D9">
        <w:rPr>
          <w:color w:val="000000" w:themeColor="text1"/>
        </w:rPr>
        <w:t>POSEBEN DEL PRORAČUNA</w:t>
      </w:r>
    </w:p>
    <w:p w14:paraId="730E48AE" w14:textId="77777777" w:rsidR="007F17E2" w:rsidRPr="007632D9" w:rsidRDefault="007F17E2" w:rsidP="004726B2">
      <w:pPr>
        <w:spacing w:before="0" w:after="0"/>
        <w:rPr>
          <w:color w:val="000000" w:themeColor="text1"/>
        </w:rPr>
      </w:pPr>
      <w:r w:rsidRPr="007632D9">
        <w:rPr>
          <w:color w:val="000000" w:themeColor="text1"/>
        </w:rPr>
        <w:t>Poseben del proračuna sestavljajo načrti finančni načrti neposrednih uporabnikov. Poseben del proračuna pomeni vsebino porabe javnofinančnih sredstev v finančnih načrtih posameznih neposrednih proračunskih uporabnikov in vključuje odhodke po področjih proračunske porabe, glavnih programih in podprogramih iz Pravilnika o programski klasifikaciji izdatkov občinskih proračunov ter proračunskih postavkah, kontih in pod kontih.</w:t>
      </w:r>
    </w:p>
    <w:p w14:paraId="06074169" w14:textId="50EE47BE" w:rsidR="007F17E2" w:rsidRDefault="007F17E2" w:rsidP="004726B2">
      <w:pPr>
        <w:spacing w:before="0" w:after="0"/>
        <w:rPr>
          <w:color w:val="000000" w:themeColor="text1"/>
        </w:rPr>
      </w:pPr>
    </w:p>
    <w:p w14:paraId="60433709" w14:textId="77777777" w:rsidR="001C71CB" w:rsidRPr="007632D9" w:rsidRDefault="001C71CB" w:rsidP="004726B2">
      <w:pPr>
        <w:spacing w:before="0" w:after="0"/>
        <w:rPr>
          <w:color w:val="000000" w:themeColor="text1"/>
        </w:rPr>
      </w:pPr>
    </w:p>
    <w:p w14:paraId="5F6518E8" w14:textId="77777777" w:rsidR="007F17E2" w:rsidRPr="007632D9" w:rsidRDefault="007F17E2" w:rsidP="004726B2">
      <w:pPr>
        <w:spacing w:before="0" w:after="0"/>
        <w:rPr>
          <w:color w:val="000000" w:themeColor="text1"/>
        </w:rPr>
      </w:pPr>
      <w:r w:rsidRPr="007632D9">
        <w:rPr>
          <w:color w:val="000000" w:themeColor="text1"/>
        </w:rPr>
        <w:t>NAČRT RAZVOJNIH PROGRAMOV</w:t>
      </w:r>
    </w:p>
    <w:p w14:paraId="44796C39" w14:textId="47AF720C" w:rsidR="007F17E2" w:rsidRPr="007632D9" w:rsidRDefault="007F17E2" w:rsidP="004726B2">
      <w:pPr>
        <w:spacing w:before="0" w:after="0"/>
        <w:rPr>
          <w:color w:val="000000" w:themeColor="text1"/>
        </w:rPr>
      </w:pPr>
      <w:r w:rsidRPr="007632D9">
        <w:rPr>
          <w:color w:val="000000" w:themeColor="text1"/>
        </w:rPr>
        <w:t>NRP občinskega proračuna je sestavni del proračuna in predstavlja njegov tretji del, v katerem so odhodki proračuna prikazani v obliki konkretnih projektov oziroma programov, njihova finančna konstrukcija pa je pri</w:t>
      </w:r>
      <w:r w:rsidR="007E77C2" w:rsidRPr="007632D9">
        <w:rPr>
          <w:color w:val="000000" w:themeColor="text1"/>
        </w:rPr>
        <w:t xml:space="preserve">kazana za prihodnje štiri leta (v tem predlogu obdobje </w:t>
      </w:r>
      <w:r w:rsidR="00183DB8" w:rsidRPr="007632D9">
        <w:rPr>
          <w:color w:val="000000" w:themeColor="text1"/>
        </w:rPr>
        <w:t>202</w:t>
      </w:r>
      <w:r w:rsidR="003F029F">
        <w:rPr>
          <w:color w:val="000000" w:themeColor="text1"/>
        </w:rPr>
        <w:t>5</w:t>
      </w:r>
      <w:r w:rsidR="000D1B1D" w:rsidRPr="007632D9">
        <w:rPr>
          <w:color w:val="000000" w:themeColor="text1"/>
        </w:rPr>
        <w:t>-202</w:t>
      </w:r>
      <w:r w:rsidR="003F029F">
        <w:rPr>
          <w:color w:val="000000" w:themeColor="text1"/>
        </w:rPr>
        <w:t>8</w:t>
      </w:r>
      <w:r w:rsidR="007E77C2" w:rsidRPr="007632D9">
        <w:rPr>
          <w:color w:val="000000" w:themeColor="text1"/>
        </w:rPr>
        <w:t>). NRP tako predstavlja investicije in druge razvojne projekte ter državne pomoči v občini v štiriletnem obdobji oziroma do zaključka obdobja oziroma do zaključka projekta. S tem dokumentom je v proračunsko načrtovanje vneseno večletno planiranje izdatkov za te namene. V NRP so vključeni odhodki, ki odražajo razvojno politiko občine (iz dokumentov dolgoročnega razvojnega načrtovanja).</w:t>
      </w:r>
    </w:p>
    <w:p w14:paraId="0139AEC9" w14:textId="77777777" w:rsidR="007E77C2" w:rsidRPr="007632D9" w:rsidRDefault="007E77C2" w:rsidP="004726B2">
      <w:pPr>
        <w:spacing w:before="0" w:after="0"/>
        <w:rPr>
          <w:color w:val="000000" w:themeColor="text1"/>
        </w:rPr>
      </w:pPr>
    </w:p>
    <w:p w14:paraId="1CF313F6" w14:textId="77777777" w:rsidR="007E77C2" w:rsidRPr="007632D9" w:rsidRDefault="007E77C2" w:rsidP="004726B2">
      <w:pPr>
        <w:spacing w:before="0" w:after="0"/>
        <w:rPr>
          <w:color w:val="000000" w:themeColor="text1"/>
        </w:rPr>
      </w:pPr>
      <w:r w:rsidRPr="007632D9">
        <w:rPr>
          <w:color w:val="000000" w:themeColor="text1"/>
        </w:rPr>
        <w:t>NRP izkazuje načrtovanje izdatke proračuna za investicije in državne pomoči ter druge razvojne projekte in programe v prihodnjih štirih letih, ki so razdeljeni po:</w:t>
      </w:r>
    </w:p>
    <w:p w14:paraId="34518E06" w14:textId="77777777" w:rsidR="007E77C2" w:rsidRPr="007632D9" w:rsidRDefault="007E77C2" w:rsidP="007E77C2">
      <w:pPr>
        <w:pStyle w:val="Odstavekseznama"/>
        <w:numPr>
          <w:ilvl w:val="0"/>
          <w:numId w:val="13"/>
        </w:numPr>
        <w:spacing w:before="0" w:after="0"/>
        <w:rPr>
          <w:color w:val="000000" w:themeColor="text1"/>
        </w:rPr>
      </w:pPr>
      <w:r w:rsidRPr="007632D9">
        <w:rPr>
          <w:color w:val="000000" w:themeColor="text1"/>
        </w:rPr>
        <w:t>posameznih projektih ali programih neposrednih uporabnikov,</w:t>
      </w:r>
    </w:p>
    <w:p w14:paraId="37C2505D" w14:textId="77777777" w:rsidR="007E77C2" w:rsidRPr="007632D9" w:rsidRDefault="007E77C2" w:rsidP="007E77C2">
      <w:pPr>
        <w:pStyle w:val="Odstavekseznama"/>
        <w:numPr>
          <w:ilvl w:val="0"/>
          <w:numId w:val="13"/>
        </w:numPr>
        <w:spacing w:before="0" w:after="0"/>
        <w:rPr>
          <w:color w:val="000000" w:themeColor="text1"/>
        </w:rPr>
      </w:pPr>
      <w:r w:rsidRPr="007632D9">
        <w:rPr>
          <w:color w:val="000000" w:themeColor="text1"/>
        </w:rPr>
        <w:t>letih, v katerih bodo izdatki za projekte ali programe bremenili proračun prihodnjih let,</w:t>
      </w:r>
    </w:p>
    <w:p w14:paraId="3491C941" w14:textId="77777777" w:rsidR="00294A62" w:rsidRPr="007632D9" w:rsidRDefault="007E77C2" w:rsidP="007E77C2">
      <w:pPr>
        <w:pStyle w:val="Odstavekseznama"/>
        <w:numPr>
          <w:ilvl w:val="0"/>
          <w:numId w:val="13"/>
        </w:numPr>
        <w:spacing w:before="0" w:after="0"/>
        <w:rPr>
          <w:color w:val="000000" w:themeColor="text1"/>
        </w:rPr>
      </w:pPr>
      <w:r w:rsidRPr="007632D9">
        <w:rPr>
          <w:color w:val="000000" w:themeColor="text1"/>
        </w:rPr>
        <w:t>virih financiranj</w:t>
      </w:r>
      <w:r w:rsidR="00294A62" w:rsidRPr="007632D9">
        <w:rPr>
          <w:color w:val="000000" w:themeColor="text1"/>
        </w:rPr>
        <w:t>a za celotno izvedbo projektov ali programov, ločeno za občinske vire in druge vire (državni proračun, ostali financerji) in se kažejo po programski in ekonomski klasifikaciji.</w:t>
      </w:r>
    </w:p>
    <w:p w14:paraId="57E28D17" w14:textId="77777777" w:rsidR="00294A62" w:rsidRPr="007632D9" w:rsidRDefault="00294A62" w:rsidP="005D5B3E">
      <w:pPr>
        <w:overflowPunct/>
        <w:autoSpaceDE/>
        <w:autoSpaceDN/>
        <w:adjustRightInd/>
        <w:spacing w:before="0" w:after="0"/>
        <w:ind w:left="0"/>
        <w:textAlignment w:val="auto"/>
        <w:rPr>
          <w:color w:val="000000" w:themeColor="text1"/>
        </w:rPr>
      </w:pPr>
      <w:r w:rsidRPr="007632D9">
        <w:rPr>
          <w:color w:val="000000" w:themeColor="text1"/>
        </w:rPr>
        <w:br w:type="page"/>
      </w:r>
    </w:p>
    <w:p w14:paraId="294B9A53" w14:textId="77777777" w:rsidR="00294A62" w:rsidRPr="007632D9" w:rsidRDefault="00294A62" w:rsidP="00294A62">
      <w:pPr>
        <w:spacing w:before="0" w:after="0"/>
        <w:rPr>
          <w:b/>
          <w:color w:val="000000" w:themeColor="text1"/>
          <w:sz w:val="24"/>
          <w:szCs w:val="24"/>
        </w:rPr>
      </w:pPr>
      <w:r w:rsidRPr="007632D9">
        <w:rPr>
          <w:b/>
          <w:color w:val="000000" w:themeColor="text1"/>
          <w:sz w:val="24"/>
          <w:szCs w:val="24"/>
        </w:rPr>
        <w:lastRenderedPageBreak/>
        <w:t>DRUGI DOKUMENTU PREDLOŽENI OBČINSKEMU SVETU OD PRIPRAVI PRORAČUNA</w:t>
      </w:r>
    </w:p>
    <w:p w14:paraId="546C3C5D" w14:textId="77777777" w:rsidR="00FE5BE2" w:rsidRPr="007632D9" w:rsidRDefault="00FE5BE2" w:rsidP="00294A62">
      <w:pPr>
        <w:spacing w:before="0" w:after="0"/>
        <w:rPr>
          <w:b/>
          <w:color w:val="000000" w:themeColor="text1"/>
          <w:sz w:val="24"/>
          <w:szCs w:val="24"/>
        </w:rPr>
      </w:pPr>
    </w:p>
    <w:p w14:paraId="5754B04C" w14:textId="77777777" w:rsidR="00294A62" w:rsidRPr="007632D9" w:rsidRDefault="00294A62" w:rsidP="00294A62">
      <w:pPr>
        <w:spacing w:before="0" w:after="0"/>
        <w:rPr>
          <w:color w:val="000000" w:themeColor="text1"/>
        </w:rPr>
      </w:pPr>
      <w:r w:rsidRPr="007632D9">
        <w:rPr>
          <w:color w:val="000000" w:themeColor="text1"/>
        </w:rPr>
        <w:t>Župan predloži občinskemu svetu ob pripravi proračuna še naslednje vrste dokumentov:</w:t>
      </w:r>
    </w:p>
    <w:p w14:paraId="66FC3EC1" w14:textId="77777777" w:rsidR="00294A62" w:rsidRPr="007632D9" w:rsidRDefault="00294A62" w:rsidP="00294A62">
      <w:pPr>
        <w:pStyle w:val="Odstavekseznama"/>
        <w:numPr>
          <w:ilvl w:val="0"/>
          <w:numId w:val="13"/>
        </w:numPr>
        <w:spacing w:before="0" w:after="0"/>
        <w:rPr>
          <w:color w:val="000000" w:themeColor="text1"/>
        </w:rPr>
      </w:pPr>
      <w:r w:rsidRPr="007632D9">
        <w:rPr>
          <w:color w:val="000000" w:themeColor="text1"/>
        </w:rPr>
        <w:t>kadrovski načrt,</w:t>
      </w:r>
    </w:p>
    <w:p w14:paraId="76006892" w14:textId="77777777" w:rsidR="00294A62" w:rsidRPr="007632D9" w:rsidRDefault="00294A62" w:rsidP="00294A62">
      <w:pPr>
        <w:pStyle w:val="Odstavekseznama"/>
        <w:numPr>
          <w:ilvl w:val="0"/>
          <w:numId w:val="13"/>
        </w:numPr>
        <w:spacing w:before="0" w:after="0"/>
        <w:rPr>
          <w:color w:val="000000" w:themeColor="text1"/>
        </w:rPr>
      </w:pPr>
      <w:r w:rsidRPr="007632D9">
        <w:rPr>
          <w:color w:val="000000" w:themeColor="text1"/>
        </w:rPr>
        <w:t>načrt nabave in gradenj,</w:t>
      </w:r>
    </w:p>
    <w:p w14:paraId="08B8AFEA" w14:textId="77777777" w:rsidR="00294A62" w:rsidRPr="007632D9" w:rsidRDefault="00294A62" w:rsidP="00294A62">
      <w:pPr>
        <w:pStyle w:val="Odstavekseznama"/>
        <w:numPr>
          <w:ilvl w:val="0"/>
          <w:numId w:val="13"/>
        </w:numPr>
        <w:spacing w:before="0" w:after="0"/>
        <w:rPr>
          <w:color w:val="000000" w:themeColor="text1"/>
        </w:rPr>
      </w:pPr>
      <w:r w:rsidRPr="007632D9">
        <w:rPr>
          <w:color w:val="000000" w:themeColor="text1"/>
        </w:rPr>
        <w:t>načrt ravnanja z nepremičnim premoženjem in načrt ravnanja s premičnim premoženjem.</w:t>
      </w:r>
    </w:p>
    <w:p w14:paraId="304155B0" w14:textId="77777777" w:rsidR="00294A62" w:rsidRPr="007632D9" w:rsidRDefault="00294A62" w:rsidP="00294A62">
      <w:pPr>
        <w:spacing w:before="0" w:after="0"/>
        <w:rPr>
          <w:color w:val="000000" w:themeColor="text1"/>
        </w:rPr>
      </w:pPr>
    </w:p>
    <w:p w14:paraId="558104D2" w14:textId="34DAB73E" w:rsidR="00294A62" w:rsidRDefault="00294A62" w:rsidP="00294A62">
      <w:pPr>
        <w:spacing w:before="0" w:after="0"/>
        <w:rPr>
          <w:b/>
          <w:color w:val="000000" w:themeColor="text1"/>
        </w:rPr>
      </w:pPr>
      <w:r w:rsidRPr="007632D9">
        <w:rPr>
          <w:b/>
          <w:color w:val="000000" w:themeColor="text1"/>
        </w:rPr>
        <w:t>KADROVSKI NAČRT</w:t>
      </w:r>
    </w:p>
    <w:p w14:paraId="45B49699" w14:textId="77777777" w:rsidR="001C71CB" w:rsidRPr="007632D9" w:rsidRDefault="001C71CB" w:rsidP="00294A62">
      <w:pPr>
        <w:spacing w:before="0" w:after="0"/>
        <w:rPr>
          <w:b/>
          <w:color w:val="000000" w:themeColor="text1"/>
        </w:rPr>
      </w:pPr>
    </w:p>
    <w:p w14:paraId="51A2DBDB" w14:textId="46F2D212" w:rsidR="00294A62" w:rsidRPr="007632D9" w:rsidRDefault="00294A62" w:rsidP="00294A62">
      <w:pPr>
        <w:spacing w:before="0" w:after="0"/>
        <w:rPr>
          <w:color w:val="000000" w:themeColor="text1"/>
        </w:rPr>
      </w:pPr>
      <w:r w:rsidRPr="007632D9">
        <w:rPr>
          <w:color w:val="000000" w:themeColor="text1"/>
        </w:rPr>
        <w:t>Sklepanje delovnih razmerij in upravljanje s kadrovskimi viri na občinski ravni poteka v skladu s kadrovskim načrtom, ki se s prenehanjem veljavnosti 24. člena ZJF pripravlja in sprejema na podlagi 42. Do 45. člena ZJU-UPB3. S kadrovskim načrtom se prikaže dejansko stanje zaposlenosti po delovnih mestih, v skladu z delovnim področjem in delovnim programom organa (neposredni uporabniki občinskega proračuna) pa se za obdobje dveh let določi predvideno stanje zaposlenosti po delovnih mestih, za katera se sklene delovno razmerje za nedoločen čas, ter predvidena zaposlenost za določen čas. V njem se prikaže tudi predvideno zmanjšanje</w:t>
      </w:r>
      <w:r w:rsidR="005D5B3E" w:rsidRPr="007632D9">
        <w:rPr>
          <w:color w:val="000000" w:themeColor="text1"/>
        </w:rPr>
        <w:t xml:space="preserve"> števila </w:t>
      </w:r>
      <w:r w:rsidRPr="007632D9">
        <w:rPr>
          <w:color w:val="000000" w:themeColor="text1"/>
        </w:rPr>
        <w:t>delovnih mest</w:t>
      </w:r>
      <w:r w:rsidR="005D5B3E" w:rsidRPr="007632D9">
        <w:rPr>
          <w:color w:val="000000" w:themeColor="text1"/>
        </w:rPr>
        <w:t xml:space="preserve"> ali prestrukturiranje delovnih mest ter določi število pripravnikov, vajencev, dijakov in študentov.</w:t>
      </w:r>
    </w:p>
    <w:p w14:paraId="6FD94C27" w14:textId="77777777" w:rsidR="005D5B3E" w:rsidRPr="007632D9" w:rsidRDefault="005D5B3E" w:rsidP="00294A62">
      <w:pPr>
        <w:spacing w:before="0" w:after="0"/>
        <w:rPr>
          <w:color w:val="000000" w:themeColor="text1"/>
        </w:rPr>
      </w:pPr>
    </w:p>
    <w:p w14:paraId="7E4B6E13" w14:textId="77777777" w:rsidR="005D5B3E" w:rsidRPr="007632D9" w:rsidRDefault="005D5B3E" w:rsidP="00294A62">
      <w:pPr>
        <w:spacing w:before="0" w:after="0"/>
        <w:rPr>
          <w:color w:val="000000" w:themeColor="text1"/>
        </w:rPr>
      </w:pPr>
      <w:r w:rsidRPr="007632D9">
        <w:rPr>
          <w:color w:val="000000" w:themeColor="text1"/>
        </w:rPr>
        <w:t>Predlog kadrovskega načrta poda predstojnik neposrednega uporabnika občinskega proračuna ob pripravi proračuna. Predlog kadrovskega načrta mora biti usklajen s predlogom proračuna. Kadrovski načrt, usklajen s sprejetim proračunom, sprejme predstojnik neposrednega uporabnika proračuna, in sicer v 60 dneh po uveljavitvi proračuna.</w:t>
      </w:r>
    </w:p>
    <w:p w14:paraId="2ECABD20" w14:textId="77777777" w:rsidR="005D5B3E" w:rsidRPr="007632D9" w:rsidRDefault="005D5B3E" w:rsidP="00294A62">
      <w:pPr>
        <w:spacing w:before="0" w:after="0"/>
        <w:rPr>
          <w:color w:val="000000" w:themeColor="text1"/>
        </w:rPr>
      </w:pPr>
    </w:p>
    <w:p w14:paraId="32C62F98" w14:textId="7421BD0B" w:rsidR="005D5B3E" w:rsidRDefault="005D5B3E" w:rsidP="00294A62">
      <w:pPr>
        <w:spacing w:before="0" w:after="0"/>
        <w:rPr>
          <w:b/>
          <w:color w:val="000000" w:themeColor="text1"/>
        </w:rPr>
      </w:pPr>
      <w:r w:rsidRPr="007632D9">
        <w:rPr>
          <w:b/>
          <w:color w:val="000000" w:themeColor="text1"/>
        </w:rPr>
        <w:t>NAČRT NABAV IN GRADENJ</w:t>
      </w:r>
    </w:p>
    <w:p w14:paraId="4D5E471B" w14:textId="77777777" w:rsidR="001C71CB" w:rsidRPr="007632D9" w:rsidRDefault="001C71CB" w:rsidP="00294A62">
      <w:pPr>
        <w:spacing w:before="0" w:after="0"/>
        <w:rPr>
          <w:b/>
          <w:color w:val="000000" w:themeColor="text1"/>
        </w:rPr>
      </w:pPr>
    </w:p>
    <w:p w14:paraId="781CB22E" w14:textId="77777777" w:rsidR="00C61209" w:rsidRPr="007632D9" w:rsidRDefault="005D5B3E" w:rsidP="005D5B3E">
      <w:pPr>
        <w:spacing w:before="0" w:after="0"/>
        <w:rPr>
          <w:color w:val="000000" w:themeColor="text1"/>
        </w:rPr>
      </w:pPr>
      <w:r w:rsidRPr="007632D9">
        <w:rPr>
          <w:color w:val="000000" w:themeColor="text1"/>
        </w:rPr>
        <w:t>Načrt nabav in gradenj skladno s 25. členom ZJF zajema osnovna sredstva, potrebna za delovanje neposrednega uporabnika. Prikazuje stroške za nabavo osnovnih sredstev in izvedbo investicijskega vzdrževanja, ki ga v letu, na katerega se proračun nanaša, potrebno izvesti za normalno izvajanje nalog neposrednega uporabnika. V njem se prikazujejo zgolj potrebe neposrednih uporabnikov občinskega proračuna, ne pa tudi potrebe posrednih uporabnikov. V tem dokumentu ni pomembno, kje so zagotovljena sredstva za realizacijo načrta nabav in gradenj.</w:t>
      </w:r>
    </w:p>
    <w:p w14:paraId="7FEC985A" w14:textId="77777777" w:rsidR="005D5B3E" w:rsidRPr="007632D9" w:rsidRDefault="005D5B3E" w:rsidP="005D5B3E">
      <w:pPr>
        <w:spacing w:before="0" w:after="0"/>
        <w:rPr>
          <w:color w:val="000000" w:themeColor="text1"/>
        </w:rPr>
      </w:pPr>
    </w:p>
    <w:p w14:paraId="329DA876" w14:textId="0DA34D82" w:rsidR="005D5B3E" w:rsidRDefault="005D5B3E" w:rsidP="005D5B3E">
      <w:pPr>
        <w:spacing w:before="0" w:after="0"/>
        <w:rPr>
          <w:b/>
          <w:color w:val="000000" w:themeColor="text1"/>
        </w:rPr>
      </w:pPr>
      <w:r w:rsidRPr="007632D9">
        <w:rPr>
          <w:b/>
          <w:color w:val="000000" w:themeColor="text1"/>
        </w:rPr>
        <w:t>NAČRT RAVNANJA Z NEPREMIČNIM IN PREMIČNIM PREMOŽENJEM</w:t>
      </w:r>
    </w:p>
    <w:p w14:paraId="4CE123A8" w14:textId="77777777" w:rsidR="001C71CB" w:rsidRPr="007632D9" w:rsidRDefault="001C71CB" w:rsidP="005D5B3E">
      <w:pPr>
        <w:spacing w:before="0" w:after="0"/>
        <w:rPr>
          <w:b/>
          <w:color w:val="000000" w:themeColor="text1"/>
        </w:rPr>
      </w:pPr>
    </w:p>
    <w:p w14:paraId="655482C5" w14:textId="77777777" w:rsidR="001E72D6" w:rsidRPr="007632D9" w:rsidRDefault="005D5B3E" w:rsidP="004726B2">
      <w:pPr>
        <w:spacing w:before="0" w:after="0"/>
        <w:rPr>
          <w:color w:val="000000" w:themeColor="text1"/>
        </w:rPr>
      </w:pPr>
      <w:r w:rsidRPr="007632D9">
        <w:rPr>
          <w:color w:val="000000" w:themeColor="text1"/>
        </w:rPr>
        <w:t xml:space="preserve">Kupnina, najemnina in odškodnina za občinsko stvarno premoženje se skladno z 80. </w:t>
      </w:r>
      <w:r w:rsidR="00013074" w:rsidRPr="007632D9">
        <w:rPr>
          <w:color w:val="000000" w:themeColor="text1"/>
        </w:rPr>
        <w:t>č</w:t>
      </w:r>
      <w:r w:rsidRPr="007632D9">
        <w:rPr>
          <w:color w:val="000000" w:themeColor="text1"/>
        </w:rPr>
        <w:t>lenom</w:t>
      </w:r>
      <w:r w:rsidR="00013074" w:rsidRPr="007632D9">
        <w:rPr>
          <w:color w:val="000000" w:themeColor="text1"/>
        </w:rPr>
        <w:t xml:space="preserve"> ZJF uporablja samo za gradnjo, nakup in vzdrževanje stvarnega premoženja občine. S tem je določen namen uporabe teh prihodkov proračuna. Stvarno premoženje občine je pri tem mišljeno v širšem smislu, to je stvarno premoženje, ki je v upravljanju pri neposrednih in posrednih uporabnikih občinskega proračuna ali drugih pravnih oziroma fizičnih osebah. S tem je preprečeno, da bi občina zmanjšala svoje stvarno premoženje in porabljena sredstva za druge namene.</w:t>
      </w:r>
    </w:p>
    <w:p w14:paraId="7629997A" w14:textId="77777777" w:rsidR="00A80E83" w:rsidRPr="007632D9" w:rsidRDefault="00A80E83" w:rsidP="004726B2">
      <w:pPr>
        <w:spacing w:before="0" w:after="0"/>
        <w:rPr>
          <w:color w:val="000000" w:themeColor="text1"/>
        </w:rPr>
      </w:pPr>
    </w:p>
    <w:p w14:paraId="34F1DC53" w14:textId="77777777" w:rsidR="00A80E83" w:rsidRPr="007632D9" w:rsidRDefault="00A80E83" w:rsidP="004726B2">
      <w:pPr>
        <w:spacing w:before="0" w:after="0"/>
        <w:rPr>
          <w:b/>
          <w:color w:val="000000" w:themeColor="text1"/>
        </w:rPr>
      </w:pPr>
      <w:r w:rsidRPr="007632D9">
        <w:rPr>
          <w:b/>
          <w:color w:val="000000" w:themeColor="text1"/>
        </w:rPr>
        <w:t>RAZLOGI ZA SPREJEM PRORAČUNA</w:t>
      </w:r>
    </w:p>
    <w:p w14:paraId="3D9E317F" w14:textId="77777777" w:rsidR="00A80E83" w:rsidRPr="007632D9" w:rsidRDefault="00A80E83" w:rsidP="004726B2">
      <w:pPr>
        <w:spacing w:before="0" w:after="0"/>
        <w:rPr>
          <w:color w:val="000000" w:themeColor="text1"/>
        </w:rPr>
      </w:pPr>
    </w:p>
    <w:p w14:paraId="78DDAAB4" w14:textId="45217D70" w:rsidR="00A80E83" w:rsidRPr="007632D9" w:rsidRDefault="00A80E83" w:rsidP="004726B2">
      <w:pPr>
        <w:spacing w:before="0" w:after="0"/>
        <w:rPr>
          <w:color w:val="000000" w:themeColor="text1"/>
        </w:rPr>
      </w:pPr>
      <w:r w:rsidRPr="007632D9">
        <w:rPr>
          <w:color w:val="000000" w:themeColor="text1"/>
        </w:rPr>
        <w:t xml:space="preserve">Temeljni razlog za sprejem proračuna občine je zakonska obveza občine, da sprejme proračun za posamezno leto in v njem predvidi predvidene razpoložljive vire sredstev ter plan potrebe sredstev po posameznih namenih. S sprejemom proračuna za leto </w:t>
      </w:r>
      <w:r w:rsidR="00183DB8" w:rsidRPr="007632D9">
        <w:rPr>
          <w:color w:val="000000" w:themeColor="text1"/>
        </w:rPr>
        <w:t>202</w:t>
      </w:r>
      <w:r w:rsidR="00D2261E">
        <w:rPr>
          <w:color w:val="000000" w:themeColor="text1"/>
        </w:rPr>
        <w:t>6</w:t>
      </w:r>
      <w:r w:rsidRPr="007632D9">
        <w:rPr>
          <w:color w:val="000000" w:themeColor="text1"/>
        </w:rPr>
        <w:t xml:space="preserve"> bo zagotovljeno normalno delovaje organov občine, s čimer bodo zagotovljeni osnovni pogoji za izvrševanje zakonskih določil na posameznih področjih dela lokalne skupnosti. Prav tako bo sprejem proračuna zagotovil nadaljevanje del pri začetih projektih v preteklem obdobju kakor tudi, kar je predvsem pomembno, začetek izvajanja nekaterih novih investicij, ki so velikega pomena za izboljšanje življenjskih pogojev občanov. Na podlagi sprejetega proračuna bo tudi posrednim uporabnikom proračuna zagotovljeno normalno izvajanje dejavnosti v letu </w:t>
      </w:r>
      <w:r w:rsidR="00183DB8" w:rsidRPr="007632D9">
        <w:rPr>
          <w:color w:val="000000" w:themeColor="text1"/>
        </w:rPr>
        <w:t>202</w:t>
      </w:r>
      <w:r w:rsidR="00D2261E">
        <w:rPr>
          <w:color w:val="000000" w:themeColor="text1"/>
        </w:rPr>
        <w:t>6</w:t>
      </w:r>
      <w:r w:rsidRPr="007632D9">
        <w:rPr>
          <w:color w:val="000000" w:themeColor="text1"/>
        </w:rPr>
        <w:t>.</w:t>
      </w:r>
    </w:p>
    <w:p w14:paraId="6AEAA5DD" w14:textId="77777777" w:rsidR="00A80E83" w:rsidRPr="007632D9" w:rsidRDefault="00A80E83" w:rsidP="004726B2">
      <w:pPr>
        <w:spacing w:before="0" w:after="0"/>
        <w:rPr>
          <w:color w:val="000000" w:themeColor="text1"/>
        </w:rPr>
      </w:pPr>
    </w:p>
    <w:p w14:paraId="46E9ED78" w14:textId="77777777" w:rsidR="00A80E83" w:rsidRPr="007632D9" w:rsidRDefault="00A80E83" w:rsidP="004726B2">
      <w:pPr>
        <w:spacing w:before="0" w:after="0"/>
        <w:rPr>
          <w:color w:val="000000" w:themeColor="text1"/>
        </w:rPr>
      </w:pPr>
      <w:r w:rsidRPr="007632D9">
        <w:rPr>
          <w:color w:val="000000" w:themeColor="text1"/>
        </w:rPr>
        <w:t>Občina sprejme proračun in njegovo izvrševanje z odlokom.</w:t>
      </w:r>
    </w:p>
    <w:p w14:paraId="1747FAE0" w14:textId="77777777" w:rsidR="00A80E83" w:rsidRPr="007632D9" w:rsidRDefault="00A80E83" w:rsidP="004726B2">
      <w:pPr>
        <w:spacing w:before="0" w:after="0"/>
        <w:rPr>
          <w:color w:val="000000" w:themeColor="text1"/>
        </w:rPr>
      </w:pPr>
    </w:p>
    <w:p w14:paraId="3F701487" w14:textId="77777777" w:rsidR="00A80E83" w:rsidRPr="007632D9" w:rsidRDefault="00A80E83" w:rsidP="004726B2">
      <w:pPr>
        <w:spacing w:before="0" w:after="0"/>
        <w:rPr>
          <w:color w:val="000000" w:themeColor="text1"/>
        </w:rPr>
      </w:pPr>
      <w:r w:rsidRPr="007632D9">
        <w:rPr>
          <w:color w:val="000000" w:themeColor="text1"/>
        </w:rPr>
        <w:t>Vsebina odloka pa določbe o:</w:t>
      </w:r>
    </w:p>
    <w:p w14:paraId="49D05EE0" w14:textId="77777777" w:rsidR="00A80E83" w:rsidRPr="007632D9" w:rsidRDefault="00A80E83" w:rsidP="00A80E83">
      <w:pPr>
        <w:pStyle w:val="Odstavekseznama"/>
        <w:numPr>
          <w:ilvl w:val="0"/>
          <w:numId w:val="13"/>
        </w:numPr>
        <w:spacing w:before="0" w:after="0"/>
        <w:rPr>
          <w:color w:val="000000" w:themeColor="text1"/>
        </w:rPr>
      </w:pPr>
      <w:r w:rsidRPr="007632D9">
        <w:rPr>
          <w:color w:val="000000" w:themeColor="text1"/>
        </w:rPr>
        <w:t>višini prihodkov in odhodkov v bilanci prihodkov in odhodkov, bilanca finančnih terjatev in naložb, bilanca računa financiranja ter presežek oziroma primanjkljaj</w:t>
      </w:r>
    </w:p>
    <w:p w14:paraId="59D49D6D" w14:textId="77777777" w:rsidR="00A80E83" w:rsidRPr="007632D9" w:rsidRDefault="00A80E83" w:rsidP="00A80E83">
      <w:pPr>
        <w:pStyle w:val="Odstavekseznama"/>
        <w:numPr>
          <w:ilvl w:val="0"/>
          <w:numId w:val="13"/>
        </w:numPr>
        <w:spacing w:before="0" w:after="0"/>
        <w:rPr>
          <w:color w:val="000000" w:themeColor="text1"/>
        </w:rPr>
      </w:pPr>
      <w:r w:rsidRPr="007632D9">
        <w:rPr>
          <w:color w:val="000000" w:themeColor="text1"/>
        </w:rPr>
        <w:t>upravljanje s prihodki in odhodki proračuna.</w:t>
      </w:r>
    </w:p>
    <w:p w14:paraId="4CA84792" w14:textId="77777777" w:rsidR="00782F63" w:rsidRPr="007632D9" w:rsidRDefault="00782F63" w:rsidP="00782F63">
      <w:pPr>
        <w:spacing w:before="0" w:after="0"/>
        <w:ind w:left="0"/>
        <w:rPr>
          <w:color w:val="000000" w:themeColor="text1"/>
        </w:rPr>
      </w:pPr>
    </w:p>
    <w:p w14:paraId="1FB12273" w14:textId="77777777" w:rsidR="004C2672" w:rsidRDefault="004C2672">
      <w:pPr>
        <w:overflowPunct/>
        <w:autoSpaceDE/>
        <w:autoSpaceDN/>
        <w:adjustRightInd/>
        <w:spacing w:before="0" w:after="0"/>
        <w:ind w:left="0"/>
        <w:textAlignment w:val="auto"/>
        <w:rPr>
          <w:b/>
          <w:color w:val="000000" w:themeColor="text1"/>
        </w:rPr>
      </w:pPr>
      <w:r>
        <w:rPr>
          <w:b/>
          <w:color w:val="000000" w:themeColor="text1"/>
        </w:rPr>
        <w:br w:type="page"/>
      </w:r>
    </w:p>
    <w:p w14:paraId="6ECE983C" w14:textId="0A5FFE72" w:rsidR="00782F63" w:rsidRPr="007632D9" w:rsidRDefault="00782F63" w:rsidP="004726B2">
      <w:pPr>
        <w:spacing w:before="0" w:after="0"/>
        <w:rPr>
          <w:b/>
          <w:color w:val="000000" w:themeColor="text1"/>
        </w:rPr>
      </w:pPr>
      <w:r w:rsidRPr="007632D9">
        <w:rPr>
          <w:b/>
          <w:color w:val="000000" w:themeColor="text1"/>
        </w:rPr>
        <w:lastRenderedPageBreak/>
        <w:t>OCENA STANJA</w:t>
      </w:r>
    </w:p>
    <w:p w14:paraId="06B31ABB" w14:textId="77777777" w:rsidR="00782F63" w:rsidRPr="007632D9" w:rsidRDefault="00782F63" w:rsidP="004726B2">
      <w:pPr>
        <w:spacing w:before="0" w:after="0"/>
        <w:rPr>
          <w:color w:val="000000" w:themeColor="text1"/>
        </w:rPr>
      </w:pPr>
    </w:p>
    <w:p w14:paraId="20151ED3" w14:textId="77777777" w:rsidR="00782F63" w:rsidRPr="007632D9" w:rsidRDefault="00782F63" w:rsidP="004726B2">
      <w:pPr>
        <w:spacing w:before="0" w:after="0"/>
        <w:rPr>
          <w:color w:val="000000" w:themeColor="text1"/>
        </w:rPr>
      </w:pPr>
      <w:r w:rsidRPr="007632D9">
        <w:rPr>
          <w:color w:val="000000" w:themeColor="text1"/>
        </w:rPr>
        <w:t>Državni zbor je sprejel dva temeljna zakona, ki urejata sistem javnih financ in sicer Zakon o javnih financah ter Zakon o računovodstvu, ter celo vrsto izvedbenih predpisov. Predlog proračuna upošteva ekonomsko klasifikacijo, smiselno aplikacijo strukture proračuna po funkcionalnih namenih, programsko klasifikacijo in načrt razvojnih programov, kot osnov za večletni načrt.</w:t>
      </w:r>
    </w:p>
    <w:p w14:paraId="654C428B" w14:textId="77777777" w:rsidR="00782F63" w:rsidRPr="007632D9" w:rsidRDefault="00782F63" w:rsidP="004726B2">
      <w:pPr>
        <w:spacing w:before="0" w:after="0"/>
        <w:rPr>
          <w:color w:val="000000" w:themeColor="text1"/>
        </w:rPr>
      </w:pPr>
    </w:p>
    <w:p w14:paraId="39A1A9AF" w14:textId="4177305B" w:rsidR="00782F63" w:rsidRPr="007632D9" w:rsidRDefault="00782F63" w:rsidP="004726B2">
      <w:pPr>
        <w:spacing w:before="0" w:after="0"/>
        <w:rPr>
          <w:color w:val="000000" w:themeColor="text1"/>
        </w:rPr>
      </w:pPr>
      <w:r w:rsidRPr="007632D9">
        <w:rPr>
          <w:color w:val="000000" w:themeColor="text1"/>
        </w:rPr>
        <w:t>Proračun ureja področje porabe v občini Velike Lašče, posamezne dejavnosti znotraj področja porabe so v obdobju, ko še ni sprejet proračun, omejene pri izvajanju,  in sicer v okviru zakonskih omejitev, ki jih opredeljujeta 32.</w:t>
      </w:r>
      <w:r w:rsidR="00260A51">
        <w:rPr>
          <w:color w:val="000000" w:themeColor="text1"/>
        </w:rPr>
        <w:t>,</w:t>
      </w:r>
      <w:r w:rsidRPr="007632D9">
        <w:rPr>
          <w:color w:val="000000" w:themeColor="text1"/>
        </w:rPr>
        <w:t xml:space="preserve"> 33. člen Zakona o javnih financah.</w:t>
      </w:r>
    </w:p>
    <w:p w14:paraId="441858EE" w14:textId="77777777" w:rsidR="00782F63" w:rsidRPr="007632D9" w:rsidRDefault="00782F63" w:rsidP="004726B2">
      <w:pPr>
        <w:spacing w:before="0" w:after="0"/>
        <w:rPr>
          <w:color w:val="000000" w:themeColor="text1"/>
        </w:rPr>
      </w:pPr>
    </w:p>
    <w:p w14:paraId="75187BB3" w14:textId="26413028" w:rsidR="00782F63" w:rsidRPr="007632D9" w:rsidRDefault="00782F63" w:rsidP="004726B2">
      <w:pPr>
        <w:spacing w:before="0" w:after="0"/>
        <w:rPr>
          <w:color w:val="000000" w:themeColor="text1"/>
        </w:rPr>
      </w:pPr>
      <w:r w:rsidRPr="007632D9">
        <w:rPr>
          <w:color w:val="000000" w:themeColor="text1"/>
        </w:rPr>
        <w:t xml:space="preserve">Predlog proračuna za leto </w:t>
      </w:r>
      <w:r w:rsidR="00183DB8" w:rsidRPr="007632D9">
        <w:rPr>
          <w:color w:val="000000" w:themeColor="text1"/>
        </w:rPr>
        <w:t>202</w:t>
      </w:r>
      <w:r w:rsidR="00D2261E">
        <w:rPr>
          <w:color w:val="000000" w:themeColor="text1"/>
        </w:rPr>
        <w:t>6</w:t>
      </w:r>
      <w:r w:rsidRPr="007632D9">
        <w:rPr>
          <w:color w:val="000000" w:themeColor="text1"/>
        </w:rPr>
        <w:t xml:space="preserve"> upošteva povprečnino v višini </w:t>
      </w:r>
      <w:r w:rsidR="00D2261E">
        <w:rPr>
          <w:color w:val="000000" w:themeColor="text1"/>
        </w:rPr>
        <w:t>8</w:t>
      </w:r>
      <w:r w:rsidR="00500328">
        <w:rPr>
          <w:color w:val="000000" w:themeColor="text1"/>
        </w:rPr>
        <w:t xml:space="preserve">35 </w:t>
      </w:r>
      <w:r w:rsidRPr="007632D9">
        <w:rPr>
          <w:color w:val="000000" w:themeColor="text1"/>
        </w:rPr>
        <w:t>EUR.</w:t>
      </w:r>
    </w:p>
    <w:p w14:paraId="474E68AE" w14:textId="77777777" w:rsidR="00782F63" w:rsidRPr="007632D9" w:rsidRDefault="00782F63" w:rsidP="004726B2">
      <w:pPr>
        <w:spacing w:before="0" w:after="0"/>
        <w:rPr>
          <w:color w:val="000000" w:themeColor="text1"/>
        </w:rPr>
      </w:pPr>
    </w:p>
    <w:p w14:paraId="2612AF5B" w14:textId="77777777" w:rsidR="000D3125" w:rsidRPr="007632D9" w:rsidRDefault="000D3125" w:rsidP="004726B2">
      <w:pPr>
        <w:spacing w:before="0" w:after="0"/>
        <w:rPr>
          <w:b/>
          <w:color w:val="000000" w:themeColor="text1"/>
        </w:rPr>
      </w:pPr>
      <w:r w:rsidRPr="007632D9">
        <w:rPr>
          <w:b/>
          <w:color w:val="000000" w:themeColor="text1"/>
        </w:rPr>
        <w:t>CILJI IN NAČELA</w:t>
      </w:r>
    </w:p>
    <w:p w14:paraId="35DE0F39" w14:textId="77777777" w:rsidR="000D3125" w:rsidRPr="007632D9" w:rsidRDefault="000D3125" w:rsidP="004726B2">
      <w:pPr>
        <w:spacing w:before="0" w:after="0"/>
        <w:rPr>
          <w:color w:val="000000" w:themeColor="text1"/>
        </w:rPr>
      </w:pPr>
    </w:p>
    <w:p w14:paraId="22FADD64" w14:textId="3D6E09B5" w:rsidR="000D3125" w:rsidRPr="007632D9" w:rsidRDefault="000D3125" w:rsidP="004726B2">
      <w:pPr>
        <w:spacing w:before="0" w:after="0"/>
        <w:rPr>
          <w:color w:val="000000" w:themeColor="text1"/>
        </w:rPr>
      </w:pPr>
      <w:r w:rsidRPr="007632D9">
        <w:rPr>
          <w:color w:val="000000" w:themeColor="text1"/>
        </w:rPr>
        <w:t xml:space="preserve">Cilji in načela predloga proračuna so predstavljeni v obrazložitvah predloga proračuna za leto </w:t>
      </w:r>
      <w:r w:rsidR="00183DB8" w:rsidRPr="007632D9">
        <w:rPr>
          <w:color w:val="000000" w:themeColor="text1"/>
        </w:rPr>
        <w:t>202</w:t>
      </w:r>
      <w:r w:rsidR="00D2261E">
        <w:rPr>
          <w:color w:val="000000" w:themeColor="text1"/>
        </w:rPr>
        <w:t>6</w:t>
      </w:r>
      <w:r w:rsidRPr="007632D9">
        <w:rPr>
          <w:color w:val="000000" w:themeColor="text1"/>
        </w:rPr>
        <w:t>.</w:t>
      </w:r>
    </w:p>
    <w:p w14:paraId="0D0C1D72" w14:textId="77777777" w:rsidR="000D3125" w:rsidRPr="007632D9" w:rsidRDefault="000D3125" w:rsidP="004726B2">
      <w:pPr>
        <w:spacing w:before="0" w:after="0"/>
        <w:rPr>
          <w:color w:val="000000" w:themeColor="text1"/>
        </w:rPr>
      </w:pPr>
    </w:p>
    <w:p w14:paraId="371D4127" w14:textId="1FD828E3" w:rsidR="000D3125" w:rsidRPr="007632D9" w:rsidRDefault="00782F63" w:rsidP="007F2888">
      <w:pPr>
        <w:spacing w:before="0" w:after="0"/>
        <w:rPr>
          <w:b/>
          <w:color w:val="000000" w:themeColor="text1"/>
        </w:rPr>
      </w:pPr>
      <w:r w:rsidRPr="007632D9">
        <w:rPr>
          <w:b/>
          <w:color w:val="000000" w:themeColor="text1"/>
        </w:rPr>
        <w:t>OCENA FINANČNIH IN DRUGIH POSLEDIC</w:t>
      </w:r>
    </w:p>
    <w:p w14:paraId="1230B452" w14:textId="77777777" w:rsidR="00782F63" w:rsidRPr="007632D9" w:rsidRDefault="00782F63" w:rsidP="00F51FF1">
      <w:pPr>
        <w:spacing w:before="0" w:after="0"/>
        <w:ind w:left="0"/>
        <w:rPr>
          <w:color w:val="000000" w:themeColor="text1"/>
        </w:rPr>
      </w:pPr>
    </w:p>
    <w:p w14:paraId="718260F6" w14:textId="42A56255" w:rsidR="00782F63" w:rsidRPr="007632D9" w:rsidRDefault="00782F63" w:rsidP="004726B2">
      <w:pPr>
        <w:spacing w:before="0" w:after="0"/>
        <w:rPr>
          <w:color w:val="000000" w:themeColor="text1"/>
        </w:rPr>
      </w:pPr>
      <w:r w:rsidRPr="007632D9">
        <w:rPr>
          <w:color w:val="000000" w:themeColor="text1"/>
        </w:rPr>
        <w:t>Uvedba odloka o proračunu ne bo imela neposrednih finančnih posledic v klasičnem pomenu uvedbe določenih nalog s posameznim odlokom. Ocenjujemo, da je sprejetje proračuna občine Velike Lašče nujno. S sprejetim proračunom bo omogočeno pravočasno izvrševanje proračuna in izvrševanje nalog po Zakonu o lokalni samoupravi ter nemoteno poslovanje, funkcioniranje in financiranje delovanja občine, zavodov in društev.</w:t>
      </w:r>
    </w:p>
    <w:p w14:paraId="31CEBFE5" w14:textId="77777777" w:rsidR="00782F63" w:rsidRPr="007632D9" w:rsidRDefault="00782F63" w:rsidP="004726B2">
      <w:pPr>
        <w:spacing w:before="0" w:after="0"/>
        <w:rPr>
          <w:color w:val="000000" w:themeColor="text1"/>
        </w:rPr>
      </w:pPr>
    </w:p>
    <w:p w14:paraId="63A477DA" w14:textId="34914DFB" w:rsidR="007632D9" w:rsidRPr="00D020E1" w:rsidRDefault="007632D9" w:rsidP="007632D9">
      <w:pPr>
        <w:spacing w:before="0" w:after="0"/>
        <w:rPr>
          <w:b/>
          <w:color w:val="000000" w:themeColor="text1"/>
        </w:rPr>
      </w:pPr>
      <w:r w:rsidRPr="00D020E1">
        <w:rPr>
          <w:b/>
          <w:color w:val="000000" w:themeColor="text1"/>
        </w:rPr>
        <w:t xml:space="preserve">OCENA REALIZACIJE PRORAČUNA ZA LETO </w:t>
      </w:r>
      <w:r w:rsidR="00616BCD">
        <w:rPr>
          <w:b/>
          <w:color w:val="000000" w:themeColor="text1"/>
        </w:rPr>
        <w:t>202</w:t>
      </w:r>
      <w:r w:rsidR="00500328">
        <w:rPr>
          <w:b/>
          <w:color w:val="000000" w:themeColor="text1"/>
        </w:rPr>
        <w:t>6</w:t>
      </w:r>
    </w:p>
    <w:p w14:paraId="3796C0DC" w14:textId="77777777" w:rsidR="007632D9" w:rsidRPr="00D020E1" w:rsidRDefault="007632D9" w:rsidP="007632D9">
      <w:pPr>
        <w:spacing w:before="0" w:after="0"/>
        <w:rPr>
          <w:color w:val="000000" w:themeColor="text1"/>
        </w:rPr>
      </w:pPr>
    </w:p>
    <w:p w14:paraId="2D718985" w14:textId="4663DFEC" w:rsidR="007632D9" w:rsidRPr="00D020E1" w:rsidRDefault="007632D9" w:rsidP="007632D9">
      <w:pPr>
        <w:spacing w:before="0" w:after="0"/>
        <w:rPr>
          <w:color w:val="000000" w:themeColor="text1"/>
        </w:rPr>
      </w:pPr>
      <w:r w:rsidRPr="00D020E1">
        <w:rPr>
          <w:color w:val="000000" w:themeColor="text1"/>
        </w:rPr>
        <w:t xml:space="preserve">Ocenjena realizacija prihodkov v letu </w:t>
      </w:r>
      <w:r w:rsidR="00616BCD">
        <w:rPr>
          <w:color w:val="000000" w:themeColor="text1"/>
        </w:rPr>
        <w:t>2026</w:t>
      </w:r>
      <w:r w:rsidRPr="00D020E1">
        <w:rPr>
          <w:color w:val="000000" w:themeColor="text1"/>
        </w:rPr>
        <w:t xml:space="preserve"> je </w:t>
      </w:r>
      <w:r w:rsidR="00616BCD">
        <w:rPr>
          <w:b/>
          <w:color w:val="000000" w:themeColor="text1"/>
        </w:rPr>
        <w:t>9.</w:t>
      </w:r>
      <w:r w:rsidR="00500328">
        <w:rPr>
          <w:b/>
          <w:color w:val="000000" w:themeColor="text1"/>
        </w:rPr>
        <w:t>795.985</w:t>
      </w:r>
      <w:r w:rsidRPr="00D020E1">
        <w:rPr>
          <w:b/>
          <w:color w:val="000000" w:themeColor="text1"/>
        </w:rPr>
        <w:t xml:space="preserve"> EUR</w:t>
      </w:r>
      <w:r w:rsidRPr="00D020E1">
        <w:rPr>
          <w:color w:val="000000" w:themeColor="text1"/>
        </w:rPr>
        <w:t>.</w:t>
      </w:r>
      <w:r w:rsidRPr="00D020E1">
        <w:rPr>
          <w:rFonts w:eastAsiaTheme="minorHAnsi"/>
          <w:color w:val="000000" w:themeColor="text1"/>
        </w:rPr>
        <w:t xml:space="preserve"> Davčni prihodki so ocenjeni na </w:t>
      </w:r>
      <w:r w:rsidR="00616BCD">
        <w:rPr>
          <w:rFonts w:eastAsiaTheme="minorHAnsi"/>
          <w:color w:val="000000" w:themeColor="text1"/>
        </w:rPr>
        <w:t>5.</w:t>
      </w:r>
      <w:r w:rsidR="00500328">
        <w:rPr>
          <w:rFonts w:eastAsiaTheme="minorHAnsi"/>
          <w:color w:val="000000" w:themeColor="text1"/>
        </w:rPr>
        <w:t>333.288</w:t>
      </w:r>
      <w:r w:rsidR="00616BCD">
        <w:rPr>
          <w:rFonts w:eastAsiaTheme="minorHAnsi"/>
          <w:color w:val="000000" w:themeColor="text1"/>
        </w:rPr>
        <w:t xml:space="preserve"> </w:t>
      </w:r>
      <w:r w:rsidRPr="00D020E1">
        <w:rPr>
          <w:rFonts w:eastAsiaTheme="minorHAnsi"/>
          <w:color w:val="000000" w:themeColor="text1"/>
        </w:rPr>
        <w:t>EUR, neda</w:t>
      </w:r>
      <w:r w:rsidR="00E43557" w:rsidRPr="00D020E1">
        <w:rPr>
          <w:rFonts w:eastAsiaTheme="minorHAnsi"/>
          <w:color w:val="000000" w:themeColor="text1"/>
        </w:rPr>
        <w:t xml:space="preserve">včni prihodki so ocenjeni na </w:t>
      </w:r>
      <w:r w:rsidR="00616BCD">
        <w:rPr>
          <w:rFonts w:eastAsiaTheme="minorHAnsi"/>
          <w:color w:val="000000" w:themeColor="text1"/>
        </w:rPr>
        <w:t>699.360</w:t>
      </w:r>
      <w:r w:rsidRPr="00D020E1">
        <w:rPr>
          <w:rFonts w:eastAsiaTheme="minorHAnsi"/>
          <w:color w:val="000000" w:themeColor="text1"/>
        </w:rPr>
        <w:t xml:space="preserve"> EUR, kapitalske prihodke ocenjujemo na </w:t>
      </w:r>
      <w:r w:rsidR="00616BCD">
        <w:rPr>
          <w:rFonts w:eastAsiaTheme="minorHAnsi"/>
          <w:color w:val="000000" w:themeColor="text1"/>
        </w:rPr>
        <w:t>603.000</w:t>
      </w:r>
      <w:r w:rsidRPr="00D020E1">
        <w:rPr>
          <w:rFonts w:eastAsiaTheme="minorHAnsi"/>
          <w:color w:val="000000" w:themeColor="text1"/>
        </w:rPr>
        <w:t xml:space="preserve"> EUR, transferne prihodke ocenjujemo na </w:t>
      </w:r>
      <w:r w:rsidR="00B1762C">
        <w:rPr>
          <w:rFonts w:eastAsiaTheme="minorHAnsi"/>
          <w:color w:val="000000" w:themeColor="text1"/>
        </w:rPr>
        <w:t>3.</w:t>
      </w:r>
      <w:r w:rsidR="00500328">
        <w:rPr>
          <w:rFonts w:eastAsiaTheme="minorHAnsi"/>
          <w:color w:val="000000" w:themeColor="text1"/>
        </w:rPr>
        <w:t>160</w:t>
      </w:r>
      <w:r w:rsidR="00B1762C">
        <w:rPr>
          <w:rFonts w:eastAsiaTheme="minorHAnsi"/>
          <w:color w:val="000000" w:themeColor="text1"/>
        </w:rPr>
        <w:t>.</w:t>
      </w:r>
      <w:r w:rsidR="00500328">
        <w:rPr>
          <w:rFonts w:eastAsiaTheme="minorHAnsi"/>
          <w:color w:val="000000" w:themeColor="text1"/>
        </w:rPr>
        <w:t>337</w:t>
      </w:r>
      <w:r w:rsidRPr="00D020E1">
        <w:rPr>
          <w:rFonts w:eastAsiaTheme="minorHAnsi"/>
          <w:color w:val="000000" w:themeColor="text1"/>
        </w:rPr>
        <w:t xml:space="preserve"> EUR.</w:t>
      </w:r>
    </w:p>
    <w:p w14:paraId="77B585BC" w14:textId="77777777" w:rsidR="007632D9" w:rsidRPr="00D020E1" w:rsidRDefault="007632D9" w:rsidP="007632D9">
      <w:pPr>
        <w:spacing w:before="0" w:after="0"/>
        <w:ind w:left="0"/>
        <w:rPr>
          <w:color w:val="000000" w:themeColor="text1"/>
        </w:rPr>
      </w:pPr>
    </w:p>
    <w:p w14:paraId="09D87603" w14:textId="162E069A" w:rsidR="007632D9" w:rsidRDefault="007632D9" w:rsidP="007632D9">
      <w:pPr>
        <w:spacing w:before="0" w:after="0"/>
        <w:rPr>
          <w:rFonts w:eastAsiaTheme="minorHAnsi"/>
          <w:color w:val="000000" w:themeColor="text1"/>
        </w:rPr>
      </w:pPr>
      <w:r w:rsidRPr="00D020E1">
        <w:rPr>
          <w:color w:val="000000" w:themeColor="text1"/>
          <w:lang w:eastAsia="sl-SI"/>
        </w:rPr>
        <w:t xml:space="preserve">Ocenjeni odhodki so predvideni v višini </w:t>
      </w:r>
      <w:r w:rsidR="00500328">
        <w:rPr>
          <w:b/>
          <w:color w:val="000000" w:themeColor="text1"/>
        </w:rPr>
        <w:t>12.375.957</w:t>
      </w:r>
      <w:r w:rsidRPr="00D020E1">
        <w:rPr>
          <w:b/>
          <w:color w:val="000000" w:themeColor="text1"/>
        </w:rPr>
        <w:t xml:space="preserve"> </w:t>
      </w:r>
      <w:r w:rsidRPr="00D020E1">
        <w:rPr>
          <w:color w:val="000000" w:themeColor="text1"/>
          <w:lang w:eastAsia="sl-SI"/>
        </w:rPr>
        <w:t>EUR.</w:t>
      </w:r>
      <w:r w:rsidRPr="00D020E1">
        <w:rPr>
          <w:rFonts w:eastAsiaTheme="minorHAnsi"/>
          <w:color w:val="000000" w:themeColor="text1"/>
        </w:rPr>
        <w:t xml:space="preserve"> Tekoči odhodk</w:t>
      </w:r>
      <w:r w:rsidR="00E43557" w:rsidRPr="00D020E1">
        <w:rPr>
          <w:rFonts w:eastAsiaTheme="minorHAnsi"/>
          <w:color w:val="000000" w:themeColor="text1"/>
        </w:rPr>
        <w:t xml:space="preserve">i so ocenjeni na </w:t>
      </w:r>
      <w:r w:rsidR="00616BCD">
        <w:rPr>
          <w:rFonts w:eastAsiaTheme="minorHAnsi"/>
          <w:color w:val="000000" w:themeColor="text1"/>
        </w:rPr>
        <w:t>1.</w:t>
      </w:r>
      <w:r w:rsidR="00500328">
        <w:rPr>
          <w:rFonts w:eastAsiaTheme="minorHAnsi"/>
          <w:color w:val="000000" w:themeColor="text1"/>
        </w:rPr>
        <w:t>714.667</w:t>
      </w:r>
      <w:r w:rsidRPr="00D020E1">
        <w:rPr>
          <w:rFonts w:eastAsiaTheme="minorHAnsi"/>
          <w:color w:val="000000" w:themeColor="text1"/>
        </w:rPr>
        <w:t xml:space="preserve"> EUR, teko</w:t>
      </w:r>
      <w:r w:rsidR="00E43557" w:rsidRPr="00D020E1">
        <w:rPr>
          <w:rFonts w:eastAsiaTheme="minorHAnsi"/>
          <w:color w:val="000000" w:themeColor="text1"/>
        </w:rPr>
        <w:t xml:space="preserve">či transferi so ocenjeni na </w:t>
      </w:r>
      <w:r w:rsidR="00500328">
        <w:rPr>
          <w:rFonts w:eastAsiaTheme="minorHAnsi"/>
          <w:color w:val="000000" w:themeColor="text1"/>
        </w:rPr>
        <w:t>3.337.650</w:t>
      </w:r>
      <w:r w:rsidRPr="00D020E1">
        <w:rPr>
          <w:rFonts w:eastAsiaTheme="minorHAnsi"/>
          <w:color w:val="000000" w:themeColor="text1"/>
        </w:rPr>
        <w:t xml:space="preserve"> EUR, investicijski odhodki so ocenjeni na </w:t>
      </w:r>
      <w:r w:rsidR="00500328">
        <w:rPr>
          <w:rFonts w:eastAsiaTheme="minorHAnsi"/>
          <w:color w:val="000000" w:themeColor="text1"/>
        </w:rPr>
        <w:t>7.103.840</w:t>
      </w:r>
      <w:r w:rsidR="00260A51">
        <w:rPr>
          <w:rFonts w:eastAsiaTheme="minorHAnsi"/>
          <w:color w:val="000000" w:themeColor="text1"/>
        </w:rPr>
        <w:t xml:space="preserve"> </w:t>
      </w:r>
      <w:r w:rsidRPr="00D020E1">
        <w:rPr>
          <w:rFonts w:eastAsiaTheme="minorHAnsi"/>
          <w:color w:val="000000" w:themeColor="text1"/>
        </w:rPr>
        <w:t>EUR, investicijski tr</w:t>
      </w:r>
      <w:r w:rsidR="00E43557" w:rsidRPr="00D020E1">
        <w:rPr>
          <w:rFonts w:eastAsiaTheme="minorHAnsi"/>
          <w:color w:val="000000" w:themeColor="text1"/>
        </w:rPr>
        <w:t xml:space="preserve">ansferi pa so ocenjeni na </w:t>
      </w:r>
      <w:r w:rsidR="00616BCD">
        <w:rPr>
          <w:rFonts w:eastAsiaTheme="minorHAnsi"/>
          <w:color w:val="000000" w:themeColor="text1"/>
        </w:rPr>
        <w:t>219.800</w:t>
      </w:r>
      <w:r w:rsidRPr="00D020E1">
        <w:rPr>
          <w:rFonts w:eastAsiaTheme="minorHAnsi"/>
          <w:color w:val="000000" w:themeColor="text1"/>
        </w:rPr>
        <w:t xml:space="preserve"> EUR.</w:t>
      </w:r>
    </w:p>
    <w:p w14:paraId="323F713E" w14:textId="0A88A830" w:rsidR="00461F6E" w:rsidRDefault="00461F6E" w:rsidP="007632D9">
      <w:pPr>
        <w:spacing w:before="0" w:after="0"/>
        <w:rPr>
          <w:rFonts w:eastAsiaTheme="minorHAnsi"/>
          <w:color w:val="000000" w:themeColor="text1"/>
        </w:rPr>
      </w:pPr>
    </w:p>
    <w:p w14:paraId="37A8F5D5" w14:textId="77777777" w:rsidR="00461F6E" w:rsidRDefault="00461F6E" w:rsidP="007632D9">
      <w:pPr>
        <w:spacing w:before="0" w:after="0"/>
        <w:rPr>
          <w:rFonts w:eastAsiaTheme="minorHAnsi"/>
          <w:color w:val="000000" w:themeColor="text1"/>
        </w:rPr>
      </w:pPr>
    </w:p>
    <w:p w14:paraId="02A3B91B" w14:textId="36058BC0" w:rsidR="00C7793B" w:rsidRDefault="00C7793B">
      <w:pPr>
        <w:overflowPunct/>
        <w:autoSpaceDE/>
        <w:autoSpaceDN/>
        <w:adjustRightInd/>
        <w:spacing w:before="0" w:after="0"/>
        <w:ind w:left="0"/>
        <w:textAlignment w:val="auto"/>
        <w:rPr>
          <w:color w:val="000000" w:themeColor="text1"/>
        </w:rPr>
      </w:pPr>
      <w:r>
        <w:rPr>
          <w:color w:val="000000" w:themeColor="text1"/>
        </w:rPr>
        <w:br w:type="page"/>
      </w:r>
    </w:p>
    <w:p w14:paraId="0DCF1D3E" w14:textId="77777777" w:rsidR="00782F63" w:rsidRPr="007632D9" w:rsidRDefault="00782F63" w:rsidP="00782F63">
      <w:pPr>
        <w:overflowPunct/>
        <w:autoSpaceDE/>
        <w:autoSpaceDN/>
        <w:adjustRightInd/>
        <w:spacing w:before="0" w:after="0"/>
        <w:ind w:left="0"/>
        <w:textAlignment w:val="auto"/>
        <w:rPr>
          <w:color w:val="000000" w:themeColor="text1"/>
        </w:rPr>
      </w:pPr>
    </w:p>
    <w:p w14:paraId="5E00E718" w14:textId="77777777" w:rsidR="00782F63" w:rsidRPr="007632D9" w:rsidRDefault="00782F63" w:rsidP="00782F63">
      <w:pPr>
        <w:overflowPunct/>
        <w:autoSpaceDE/>
        <w:autoSpaceDN/>
        <w:adjustRightInd/>
        <w:spacing w:before="0" w:after="0"/>
        <w:ind w:left="0"/>
        <w:textAlignment w:val="auto"/>
        <w:rPr>
          <w:color w:val="000000" w:themeColor="text1"/>
        </w:rPr>
      </w:pPr>
    </w:p>
    <w:p w14:paraId="63AE7CF4" w14:textId="41FFC5B1" w:rsidR="00527A8C" w:rsidRDefault="00527A8C" w:rsidP="0054217F">
      <w:pPr>
        <w:spacing w:before="120"/>
        <w:rPr>
          <w:color w:val="000000" w:themeColor="text1"/>
        </w:rPr>
      </w:pPr>
    </w:p>
    <w:p w14:paraId="0C4FF304" w14:textId="722AA084" w:rsidR="00075CA4" w:rsidRDefault="00075CA4" w:rsidP="0054217F">
      <w:pPr>
        <w:spacing w:before="120"/>
        <w:rPr>
          <w:color w:val="000000" w:themeColor="text1"/>
        </w:rPr>
      </w:pPr>
    </w:p>
    <w:p w14:paraId="685CCD67" w14:textId="4B40E686" w:rsidR="00075CA4" w:rsidRDefault="00075CA4" w:rsidP="0054217F">
      <w:pPr>
        <w:spacing w:before="120"/>
        <w:rPr>
          <w:color w:val="000000" w:themeColor="text1"/>
        </w:rPr>
      </w:pPr>
    </w:p>
    <w:p w14:paraId="13D8710F" w14:textId="77777777" w:rsidR="00075CA4" w:rsidRPr="007632D9" w:rsidRDefault="00075CA4" w:rsidP="0054217F">
      <w:pPr>
        <w:spacing w:before="120"/>
        <w:rPr>
          <w:color w:val="000000" w:themeColor="text1"/>
        </w:rPr>
      </w:pPr>
    </w:p>
    <w:p w14:paraId="37FC8970" w14:textId="77777777" w:rsidR="00527A8C" w:rsidRPr="007632D9" w:rsidRDefault="00527A8C" w:rsidP="0054217F">
      <w:pPr>
        <w:spacing w:before="120"/>
        <w:rPr>
          <w:color w:val="000000" w:themeColor="text1"/>
        </w:rPr>
      </w:pPr>
    </w:p>
    <w:p w14:paraId="6E315DA2" w14:textId="77777777" w:rsidR="00527A8C" w:rsidRPr="007632D9" w:rsidRDefault="00527A8C" w:rsidP="0054217F">
      <w:pPr>
        <w:spacing w:before="120"/>
        <w:rPr>
          <w:color w:val="000000" w:themeColor="text1"/>
        </w:rPr>
      </w:pPr>
    </w:p>
    <w:p w14:paraId="76E208C8" w14:textId="77777777" w:rsidR="00527A8C" w:rsidRPr="007632D9" w:rsidRDefault="00527A8C" w:rsidP="0054217F">
      <w:pPr>
        <w:spacing w:before="120"/>
        <w:rPr>
          <w:color w:val="000000" w:themeColor="text1"/>
        </w:rPr>
      </w:pPr>
    </w:p>
    <w:p w14:paraId="5877E773" w14:textId="77777777" w:rsidR="00527A8C" w:rsidRPr="007632D9" w:rsidRDefault="00527A8C" w:rsidP="0054217F">
      <w:pPr>
        <w:spacing w:before="120"/>
        <w:rPr>
          <w:color w:val="000000" w:themeColor="text1"/>
        </w:rPr>
      </w:pPr>
    </w:p>
    <w:p w14:paraId="0AF71E4B" w14:textId="77777777" w:rsidR="00527A8C" w:rsidRPr="007632D9" w:rsidRDefault="00527A8C" w:rsidP="0054217F">
      <w:pPr>
        <w:spacing w:before="120"/>
        <w:rPr>
          <w:color w:val="000000" w:themeColor="text1"/>
        </w:rPr>
      </w:pPr>
    </w:p>
    <w:p w14:paraId="4551CBDB" w14:textId="77777777" w:rsidR="00527A8C" w:rsidRPr="007632D9" w:rsidRDefault="00527A8C" w:rsidP="0054217F">
      <w:pPr>
        <w:spacing w:before="120"/>
        <w:rPr>
          <w:color w:val="000000" w:themeColor="text1"/>
        </w:rPr>
      </w:pPr>
    </w:p>
    <w:p w14:paraId="6E067BA1" w14:textId="0B5DCA20" w:rsidR="00527A8C" w:rsidRDefault="00527A8C" w:rsidP="0054217F">
      <w:pPr>
        <w:spacing w:before="120"/>
        <w:rPr>
          <w:color w:val="000000" w:themeColor="text1"/>
        </w:rPr>
      </w:pPr>
    </w:p>
    <w:p w14:paraId="281FED3E" w14:textId="77777777" w:rsidR="005420C8" w:rsidRPr="007632D9" w:rsidRDefault="005420C8" w:rsidP="0054217F">
      <w:pPr>
        <w:spacing w:before="120"/>
        <w:rPr>
          <w:color w:val="000000" w:themeColor="text1"/>
        </w:rPr>
      </w:pPr>
    </w:p>
    <w:p w14:paraId="09C1BEFC" w14:textId="77777777" w:rsidR="00C61209" w:rsidRPr="007632D9" w:rsidRDefault="00C61209" w:rsidP="0054217F">
      <w:pPr>
        <w:pStyle w:val="ANaslov"/>
        <w:spacing w:before="120" w:after="120"/>
        <w:rPr>
          <w:color w:val="000000" w:themeColor="text1"/>
        </w:rPr>
      </w:pPr>
      <w:r w:rsidRPr="007632D9">
        <w:rPr>
          <w:color w:val="000000" w:themeColor="text1"/>
        </w:rPr>
        <w:t>I.</w:t>
      </w:r>
    </w:p>
    <w:p w14:paraId="68C887CF" w14:textId="77777777" w:rsidR="00C61209" w:rsidRPr="007632D9" w:rsidRDefault="00C61209" w:rsidP="0054217F">
      <w:pPr>
        <w:pStyle w:val="ANaslov"/>
        <w:spacing w:before="120" w:after="120"/>
        <w:rPr>
          <w:color w:val="000000" w:themeColor="text1"/>
        </w:rPr>
      </w:pPr>
      <w:r w:rsidRPr="007632D9">
        <w:rPr>
          <w:color w:val="000000" w:themeColor="text1"/>
        </w:rPr>
        <w:t>SPLOŠNI DEL</w:t>
      </w:r>
    </w:p>
    <w:p w14:paraId="700F0E3A" w14:textId="77777777" w:rsidR="00C61209" w:rsidRPr="007632D9" w:rsidRDefault="00C61209" w:rsidP="0054217F">
      <w:pPr>
        <w:spacing w:before="120"/>
        <w:rPr>
          <w:color w:val="000000" w:themeColor="text1"/>
        </w:rPr>
      </w:pPr>
      <w:r w:rsidRPr="007632D9">
        <w:rPr>
          <w:color w:val="000000" w:themeColor="text1"/>
        </w:rPr>
        <w:br w:type="page"/>
      </w:r>
    </w:p>
    <w:p w14:paraId="0CA1B4D8" w14:textId="77777777" w:rsidR="00C61209" w:rsidRPr="007632D9" w:rsidRDefault="00C61209" w:rsidP="0054217F">
      <w:pPr>
        <w:pStyle w:val="AHeading1"/>
        <w:spacing w:before="120"/>
        <w:rPr>
          <w:color w:val="000000" w:themeColor="text1"/>
        </w:rPr>
      </w:pPr>
      <w:bookmarkStart w:id="3" w:name="_Toc212713919"/>
      <w:r w:rsidRPr="007632D9">
        <w:rPr>
          <w:color w:val="000000" w:themeColor="text1"/>
        </w:rPr>
        <w:lastRenderedPageBreak/>
        <w:t>1. SPLOŠNI DEL</w:t>
      </w:r>
      <w:bookmarkEnd w:id="3"/>
    </w:p>
    <w:p w14:paraId="477A3777" w14:textId="77777777" w:rsidR="007F2888" w:rsidRDefault="007F2888" w:rsidP="00175127">
      <w:pPr>
        <w:spacing w:before="0" w:after="0"/>
        <w:rPr>
          <w:b/>
          <w:color w:val="000000" w:themeColor="text1"/>
          <w:sz w:val="24"/>
          <w:szCs w:val="24"/>
        </w:rPr>
      </w:pPr>
    </w:p>
    <w:p w14:paraId="32A379FE" w14:textId="7398C994" w:rsidR="00175127" w:rsidRPr="007632D9" w:rsidRDefault="00175127" w:rsidP="00175127">
      <w:pPr>
        <w:spacing w:before="0" w:after="0"/>
        <w:rPr>
          <w:b/>
          <w:color w:val="000000" w:themeColor="text1"/>
          <w:sz w:val="24"/>
          <w:szCs w:val="24"/>
        </w:rPr>
      </w:pPr>
      <w:r w:rsidRPr="007632D9">
        <w:rPr>
          <w:b/>
          <w:color w:val="000000" w:themeColor="text1"/>
          <w:sz w:val="24"/>
          <w:szCs w:val="24"/>
        </w:rPr>
        <w:t>OBRAZLOŽITVE SPLOŠNEGA DELA PRORAČUNA</w:t>
      </w:r>
    </w:p>
    <w:p w14:paraId="448BCF9A" w14:textId="77777777" w:rsidR="00175127" w:rsidRPr="007632D9" w:rsidRDefault="00175127" w:rsidP="00175127">
      <w:pPr>
        <w:spacing w:before="0" w:after="0"/>
        <w:rPr>
          <w:b/>
          <w:color w:val="000000" w:themeColor="text1"/>
          <w:sz w:val="24"/>
          <w:szCs w:val="24"/>
        </w:rPr>
      </w:pPr>
    </w:p>
    <w:p w14:paraId="42A827FA" w14:textId="1D28BF82" w:rsidR="00175127" w:rsidRDefault="00175127" w:rsidP="00175127">
      <w:pPr>
        <w:spacing w:before="0" w:after="0"/>
        <w:rPr>
          <w:color w:val="000000" w:themeColor="text1"/>
        </w:rPr>
      </w:pPr>
      <w:r w:rsidRPr="00BD13D0">
        <w:rPr>
          <w:color w:val="000000" w:themeColor="text1"/>
        </w:rPr>
        <w:t>V splošnem delu proračuna se prikazujejo:</w:t>
      </w:r>
    </w:p>
    <w:p w14:paraId="01C1E0E2" w14:textId="495D00AF" w:rsidR="00F34781" w:rsidRPr="00F34781" w:rsidRDefault="00F34781" w:rsidP="00F34781">
      <w:pPr>
        <w:pStyle w:val="Odstavekseznama"/>
        <w:numPr>
          <w:ilvl w:val="0"/>
          <w:numId w:val="13"/>
        </w:numPr>
        <w:spacing w:before="0" w:after="0"/>
        <w:rPr>
          <w:color w:val="000000" w:themeColor="text1"/>
        </w:rPr>
      </w:pPr>
      <w:r>
        <w:rPr>
          <w:color w:val="000000" w:themeColor="text1"/>
        </w:rPr>
        <w:t>predvidena realizacija 202</w:t>
      </w:r>
      <w:r w:rsidR="00616BCD">
        <w:rPr>
          <w:color w:val="000000" w:themeColor="text1"/>
        </w:rPr>
        <w:t>5</w:t>
      </w:r>
    </w:p>
    <w:p w14:paraId="3F479A8B" w14:textId="7492649B" w:rsidR="00875844" w:rsidRPr="00BD13D0" w:rsidRDefault="00F34781" w:rsidP="00875844">
      <w:pPr>
        <w:pStyle w:val="Odstavekseznama"/>
        <w:numPr>
          <w:ilvl w:val="0"/>
          <w:numId w:val="13"/>
        </w:numPr>
        <w:spacing w:before="0" w:after="0"/>
        <w:rPr>
          <w:color w:val="000000" w:themeColor="text1"/>
        </w:rPr>
      </w:pPr>
      <w:r>
        <w:rPr>
          <w:color w:val="000000" w:themeColor="text1"/>
        </w:rPr>
        <w:t>proračun</w:t>
      </w:r>
      <w:r w:rsidR="00D26168">
        <w:rPr>
          <w:color w:val="000000" w:themeColor="text1"/>
        </w:rPr>
        <w:t xml:space="preserve"> 202</w:t>
      </w:r>
      <w:r w:rsidR="00616BCD">
        <w:rPr>
          <w:color w:val="000000" w:themeColor="text1"/>
        </w:rPr>
        <w:t>6</w:t>
      </w:r>
    </w:p>
    <w:p w14:paraId="02B8B539" w14:textId="77777777" w:rsidR="00175127" w:rsidRPr="00BD13D0" w:rsidRDefault="00175127" w:rsidP="00175127">
      <w:pPr>
        <w:pStyle w:val="Odstavekseznama"/>
        <w:numPr>
          <w:ilvl w:val="0"/>
          <w:numId w:val="13"/>
        </w:numPr>
        <w:spacing w:before="0" w:after="0"/>
        <w:rPr>
          <w:color w:val="000000" w:themeColor="text1"/>
        </w:rPr>
      </w:pPr>
      <w:r w:rsidRPr="00BD13D0">
        <w:rPr>
          <w:color w:val="000000" w:themeColor="text1"/>
        </w:rPr>
        <w:t>indeksi</w:t>
      </w:r>
    </w:p>
    <w:p w14:paraId="030D021C" w14:textId="77777777" w:rsidR="00175127" w:rsidRPr="007632D9" w:rsidRDefault="00175127" w:rsidP="00175127">
      <w:pPr>
        <w:spacing w:before="0" w:after="0"/>
        <w:rPr>
          <w:color w:val="000000" w:themeColor="text1"/>
        </w:rPr>
      </w:pPr>
    </w:p>
    <w:p w14:paraId="25169AB5" w14:textId="58DDA9B5" w:rsidR="00175127" w:rsidRPr="007632D9" w:rsidRDefault="00175127" w:rsidP="00175127">
      <w:pPr>
        <w:spacing w:before="0" w:after="0"/>
        <w:rPr>
          <w:color w:val="000000" w:themeColor="text1"/>
        </w:rPr>
      </w:pPr>
      <w:r w:rsidRPr="007632D9">
        <w:rPr>
          <w:color w:val="000000" w:themeColor="text1"/>
        </w:rPr>
        <w:t xml:space="preserve">Planirani prihodki proračuna za leto </w:t>
      </w:r>
      <w:r w:rsidR="00260A51">
        <w:rPr>
          <w:color w:val="000000" w:themeColor="text1"/>
        </w:rPr>
        <w:t>202</w:t>
      </w:r>
      <w:r w:rsidR="00616BCD">
        <w:rPr>
          <w:color w:val="000000" w:themeColor="text1"/>
        </w:rPr>
        <w:t>6</w:t>
      </w:r>
      <w:r w:rsidR="00260A51">
        <w:rPr>
          <w:color w:val="000000" w:themeColor="text1"/>
        </w:rPr>
        <w:t xml:space="preserve"> </w:t>
      </w:r>
      <w:r w:rsidRPr="007632D9">
        <w:rPr>
          <w:color w:val="000000" w:themeColor="text1"/>
        </w:rPr>
        <w:t xml:space="preserve">zajemajo vsa plačila, ki bodo vplačana v občinski proračun od 1. januarja </w:t>
      </w:r>
      <w:r w:rsidR="00260A51">
        <w:rPr>
          <w:color w:val="000000" w:themeColor="text1"/>
        </w:rPr>
        <w:t>202</w:t>
      </w:r>
      <w:r w:rsidR="00616BCD">
        <w:rPr>
          <w:color w:val="000000" w:themeColor="text1"/>
        </w:rPr>
        <w:t>6</w:t>
      </w:r>
      <w:r w:rsidRPr="007632D9">
        <w:rPr>
          <w:color w:val="000000" w:themeColor="text1"/>
        </w:rPr>
        <w:t xml:space="preserve"> do 31. decembra </w:t>
      </w:r>
      <w:r w:rsidR="00183DB8" w:rsidRPr="007632D9">
        <w:rPr>
          <w:color w:val="000000" w:themeColor="text1"/>
        </w:rPr>
        <w:t>2</w:t>
      </w:r>
      <w:r w:rsidR="00260A51">
        <w:rPr>
          <w:color w:val="000000" w:themeColor="text1"/>
        </w:rPr>
        <w:t>02</w:t>
      </w:r>
      <w:r w:rsidR="00616BCD">
        <w:rPr>
          <w:color w:val="000000" w:themeColor="text1"/>
        </w:rPr>
        <w:t>6</w:t>
      </w:r>
      <w:r w:rsidRPr="007632D9">
        <w:rPr>
          <w:color w:val="000000" w:themeColor="text1"/>
        </w:rPr>
        <w:t xml:space="preserve"> planirani odhodki pa zajemajo izdatke, ki bodo izplačani v enakem obdobju.</w:t>
      </w:r>
    </w:p>
    <w:p w14:paraId="6F39D482" w14:textId="77777777" w:rsidR="00175127" w:rsidRPr="007632D9" w:rsidRDefault="00175127" w:rsidP="00175127">
      <w:pPr>
        <w:spacing w:before="0" w:after="0"/>
        <w:rPr>
          <w:color w:val="000000" w:themeColor="text1"/>
        </w:rPr>
      </w:pPr>
    </w:p>
    <w:p w14:paraId="189A71B8" w14:textId="77777777" w:rsidR="00175127" w:rsidRPr="007632D9" w:rsidRDefault="00175127" w:rsidP="00175127">
      <w:pPr>
        <w:spacing w:before="0" w:after="0"/>
        <w:rPr>
          <w:color w:val="000000" w:themeColor="text1"/>
        </w:rPr>
      </w:pPr>
    </w:p>
    <w:p w14:paraId="7809684C" w14:textId="77777777" w:rsidR="00175127" w:rsidRPr="007632D9" w:rsidRDefault="00175127" w:rsidP="00175127">
      <w:pPr>
        <w:pStyle w:val="AHeading3"/>
        <w:spacing w:after="120"/>
        <w:rPr>
          <w:color w:val="000000" w:themeColor="text1"/>
        </w:rPr>
      </w:pPr>
      <w:bookmarkStart w:id="4" w:name="_Toc212713920"/>
      <w:r w:rsidRPr="007632D9">
        <w:rPr>
          <w:color w:val="000000" w:themeColor="text1"/>
        </w:rPr>
        <w:t>A - Bilanca prihodkov in odhodkov</w:t>
      </w:r>
      <w:bookmarkEnd w:id="4"/>
    </w:p>
    <w:p w14:paraId="1BF31E41" w14:textId="77777777" w:rsidR="00175127" w:rsidRPr="007632D9" w:rsidRDefault="00175127" w:rsidP="00175127">
      <w:pPr>
        <w:spacing w:before="0" w:after="0"/>
        <w:rPr>
          <w:b/>
          <w:color w:val="000000" w:themeColor="text1"/>
        </w:rPr>
      </w:pPr>
      <w:r w:rsidRPr="007632D9">
        <w:rPr>
          <w:b/>
          <w:color w:val="000000" w:themeColor="text1"/>
        </w:rPr>
        <w:t>OBRAZLOŽITVE PLANIRANIH PRIHODKOV</w:t>
      </w:r>
    </w:p>
    <w:p w14:paraId="58DC53CA" w14:textId="77777777" w:rsidR="00175127" w:rsidRPr="007632D9" w:rsidRDefault="00175127" w:rsidP="00175127">
      <w:pPr>
        <w:spacing w:before="0" w:after="0"/>
        <w:rPr>
          <w:color w:val="000000" w:themeColor="text1"/>
        </w:rPr>
      </w:pPr>
    </w:p>
    <w:p w14:paraId="178764B8" w14:textId="5C0F6FC7" w:rsidR="00175127" w:rsidRPr="008D4E3F" w:rsidRDefault="00175127" w:rsidP="00175127">
      <w:pPr>
        <w:spacing w:before="0" w:after="0"/>
        <w:rPr>
          <w:color w:val="000000" w:themeColor="text1"/>
        </w:rPr>
      </w:pPr>
      <w:r w:rsidRPr="008D4E3F">
        <w:rPr>
          <w:color w:val="000000" w:themeColor="text1"/>
        </w:rPr>
        <w:t xml:space="preserve">Ocena prihodkov v predlogu občinskega proračuna za leto </w:t>
      </w:r>
      <w:r w:rsidR="00183DB8" w:rsidRPr="008D4E3F">
        <w:rPr>
          <w:color w:val="000000" w:themeColor="text1"/>
        </w:rPr>
        <w:t>202</w:t>
      </w:r>
      <w:r w:rsidR="00616BCD">
        <w:rPr>
          <w:color w:val="000000" w:themeColor="text1"/>
        </w:rPr>
        <w:t>6</w:t>
      </w:r>
      <w:r w:rsidRPr="008D4E3F">
        <w:rPr>
          <w:color w:val="000000" w:themeColor="text1"/>
        </w:rPr>
        <w:t xml:space="preserve"> izhaja iz ocene prihodkov proračuna za leto 20</w:t>
      </w:r>
      <w:r w:rsidR="00F427CB" w:rsidRPr="008D4E3F">
        <w:rPr>
          <w:color w:val="000000" w:themeColor="text1"/>
        </w:rPr>
        <w:t>2</w:t>
      </w:r>
      <w:r w:rsidR="00616BCD">
        <w:rPr>
          <w:color w:val="000000" w:themeColor="text1"/>
        </w:rPr>
        <w:t>6</w:t>
      </w:r>
      <w:r w:rsidRPr="008D4E3F">
        <w:rPr>
          <w:color w:val="000000" w:themeColor="text1"/>
        </w:rPr>
        <w:t xml:space="preserve">, jesenskih napovedi globalnih makroekonomskih okvirjev UMAR za leto </w:t>
      </w:r>
      <w:r w:rsidR="00183DB8" w:rsidRPr="008D4E3F">
        <w:rPr>
          <w:color w:val="000000" w:themeColor="text1"/>
        </w:rPr>
        <w:t>202</w:t>
      </w:r>
      <w:r w:rsidR="00260A51">
        <w:rPr>
          <w:color w:val="000000" w:themeColor="text1"/>
        </w:rPr>
        <w:t>5</w:t>
      </w:r>
      <w:r w:rsidRPr="008D4E3F">
        <w:rPr>
          <w:color w:val="000000" w:themeColor="text1"/>
        </w:rPr>
        <w:t xml:space="preserve"> ter sofinanciranj posameznih projektov oziroma investicij s strani države</w:t>
      </w:r>
      <w:r w:rsidR="00326B61" w:rsidRPr="008D4E3F">
        <w:rPr>
          <w:color w:val="000000" w:themeColor="text1"/>
        </w:rPr>
        <w:t>.</w:t>
      </w:r>
    </w:p>
    <w:p w14:paraId="402FB5BE" w14:textId="77777777" w:rsidR="00175127" w:rsidRPr="008D4E3F" w:rsidRDefault="00175127" w:rsidP="00175127">
      <w:pPr>
        <w:spacing w:before="0" w:after="0"/>
        <w:rPr>
          <w:color w:val="000000" w:themeColor="text1"/>
        </w:rPr>
      </w:pPr>
    </w:p>
    <w:p w14:paraId="015C1E22" w14:textId="7EAAD9F2" w:rsidR="00175127" w:rsidRPr="006A4DC3" w:rsidRDefault="00175127" w:rsidP="00BF468A">
      <w:pPr>
        <w:spacing w:before="0" w:after="0"/>
        <w:rPr>
          <w:color w:val="000000" w:themeColor="text1"/>
        </w:rPr>
      </w:pPr>
      <w:r w:rsidRPr="00CA41ED">
        <w:rPr>
          <w:color w:val="000000" w:themeColor="text1"/>
        </w:rPr>
        <w:t xml:space="preserve">Ocenjujemo, da bodo skupni prihodki občine Velike Lašče v letu </w:t>
      </w:r>
      <w:r w:rsidR="00183DB8" w:rsidRPr="00CA41ED">
        <w:rPr>
          <w:color w:val="000000" w:themeColor="text1"/>
        </w:rPr>
        <w:t>202</w:t>
      </w:r>
      <w:r w:rsidR="00616BCD" w:rsidRPr="00CA41ED">
        <w:rPr>
          <w:color w:val="000000" w:themeColor="text1"/>
        </w:rPr>
        <w:t>6</w:t>
      </w:r>
      <w:r w:rsidRPr="00CA41ED">
        <w:rPr>
          <w:color w:val="000000" w:themeColor="text1"/>
        </w:rPr>
        <w:t xml:space="preserve"> znašali </w:t>
      </w:r>
      <w:r w:rsidR="00500328">
        <w:rPr>
          <w:color w:val="000000" w:themeColor="text1"/>
        </w:rPr>
        <w:t>9.795.985</w:t>
      </w:r>
      <w:r w:rsidRPr="00CA41ED">
        <w:rPr>
          <w:color w:val="000000" w:themeColor="text1"/>
        </w:rPr>
        <w:t xml:space="preserve"> EUR. V strukturi globalne bilance prihodkov v letu </w:t>
      </w:r>
      <w:r w:rsidR="00183DB8" w:rsidRPr="00CA41ED">
        <w:rPr>
          <w:color w:val="000000" w:themeColor="text1"/>
        </w:rPr>
        <w:t>202</w:t>
      </w:r>
      <w:r w:rsidR="00CA41ED" w:rsidRPr="00CA41ED">
        <w:rPr>
          <w:color w:val="000000" w:themeColor="text1"/>
        </w:rPr>
        <w:t>6</w:t>
      </w:r>
      <w:r w:rsidRPr="00CA41ED">
        <w:rPr>
          <w:color w:val="000000" w:themeColor="text1"/>
        </w:rPr>
        <w:t xml:space="preserve"> planiramo del</w:t>
      </w:r>
      <w:r w:rsidR="000D1B1D" w:rsidRPr="00CA41ED">
        <w:rPr>
          <w:color w:val="000000" w:themeColor="text1"/>
        </w:rPr>
        <w:t xml:space="preserve">ež </w:t>
      </w:r>
      <w:r w:rsidR="00E43557" w:rsidRPr="00CA41ED">
        <w:rPr>
          <w:color w:val="000000" w:themeColor="text1"/>
        </w:rPr>
        <w:t xml:space="preserve">davčnih prihodkov v višini </w:t>
      </w:r>
      <w:r w:rsidR="00CA41ED" w:rsidRPr="00CA41ED">
        <w:rPr>
          <w:color w:val="000000" w:themeColor="text1"/>
        </w:rPr>
        <w:t>55,4</w:t>
      </w:r>
      <w:r w:rsidR="00500328">
        <w:rPr>
          <w:color w:val="000000" w:themeColor="text1"/>
        </w:rPr>
        <w:t>4</w:t>
      </w:r>
      <w:r w:rsidR="00326B61" w:rsidRPr="00CA41ED">
        <w:rPr>
          <w:color w:val="000000" w:themeColor="text1"/>
        </w:rPr>
        <w:t xml:space="preserve"> </w:t>
      </w:r>
      <w:r w:rsidR="000D1B1D" w:rsidRPr="00CA41ED">
        <w:rPr>
          <w:color w:val="000000" w:themeColor="text1"/>
        </w:rPr>
        <w:t xml:space="preserve">%, </w:t>
      </w:r>
      <w:r w:rsidRPr="00CA41ED">
        <w:rPr>
          <w:color w:val="000000" w:themeColor="text1"/>
        </w:rPr>
        <w:t>delež nedavčnih prihodkov</w:t>
      </w:r>
      <w:r w:rsidR="00E43557" w:rsidRPr="00CA41ED">
        <w:rPr>
          <w:color w:val="000000" w:themeColor="text1"/>
        </w:rPr>
        <w:t xml:space="preserve"> v višini </w:t>
      </w:r>
      <w:r w:rsidR="00CA41ED" w:rsidRPr="00CA41ED">
        <w:rPr>
          <w:color w:val="000000" w:themeColor="text1"/>
        </w:rPr>
        <w:t>7,</w:t>
      </w:r>
      <w:r w:rsidR="00500328">
        <w:rPr>
          <w:color w:val="000000" w:themeColor="text1"/>
        </w:rPr>
        <w:t>1</w:t>
      </w:r>
      <w:r w:rsidR="00CA41ED" w:rsidRPr="00CA41ED">
        <w:rPr>
          <w:color w:val="000000" w:themeColor="text1"/>
        </w:rPr>
        <w:t>4</w:t>
      </w:r>
      <w:r w:rsidRPr="00CA41ED">
        <w:rPr>
          <w:color w:val="000000" w:themeColor="text1"/>
        </w:rPr>
        <w:t xml:space="preserve"> %</w:t>
      </w:r>
      <w:r w:rsidR="00FE478C" w:rsidRPr="00CA41ED">
        <w:rPr>
          <w:color w:val="000000" w:themeColor="text1"/>
        </w:rPr>
        <w:t>,</w:t>
      </w:r>
      <w:r w:rsidRPr="00CA41ED">
        <w:rPr>
          <w:color w:val="000000" w:themeColor="text1"/>
        </w:rPr>
        <w:t xml:space="preserve"> </w:t>
      </w:r>
      <w:r w:rsidR="00FE478C" w:rsidRPr="00CA41ED">
        <w:rPr>
          <w:color w:val="000000" w:themeColor="text1"/>
        </w:rPr>
        <w:t>d</w:t>
      </w:r>
      <w:r w:rsidRPr="00CA41ED">
        <w:rPr>
          <w:color w:val="000000" w:themeColor="text1"/>
        </w:rPr>
        <w:t>elež kapitals</w:t>
      </w:r>
      <w:r w:rsidR="00BF468A" w:rsidRPr="00CA41ED">
        <w:rPr>
          <w:color w:val="000000" w:themeColor="text1"/>
        </w:rPr>
        <w:t>kih pr</w:t>
      </w:r>
      <w:r w:rsidR="00E43557" w:rsidRPr="00CA41ED">
        <w:rPr>
          <w:color w:val="000000" w:themeColor="text1"/>
        </w:rPr>
        <w:t xml:space="preserve">ihodkov v višini </w:t>
      </w:r>
      <w:r w:rsidR="00CA41ED" w:rsidRPr="00CA41ED">
        <w:rPr>
          <w:color w:val="000000" w:themeColor="text1"/>
        </w:rPr>
        <w:t>6,</w:t>
      </w:r>
      <w:r w:rsidR="00500328">
        <w:rPr>
          <w:color w:val="000000" w:themeColor="text1"/>
        </w:rPr>
        <w:t>16</w:t>
      </w:r>
      <w:r w:rsidR="00FE478C" w:rsidRPr="00CA41ED">
        <w:rPr>
          <w:color w:val="000000" w:themeColor="text1"/>
        </w:rPr>
        <w:t xml:space="preserve"> </w:t>
      </w:r>
      <w:r w:rsidR="00BF468A" w:rsidRPr="00CA41ED">
        <w:rPr>
          <w:color w:val="000000" w:themeColor="text1"/>
        </w:rPr>
        <w:t>%,</w:t>
      </w:r>
      <w:r w:rsidRPr="00CA41ED">
        <w:rPr>
          <w:color w:val="000000" w:themeColor="text1"/>
        </w:rPr>
        <w:t xml:space="preserve"> delež </w:t>
      </w:r>
      <w:r w:rsidR="00BF468A" w:rsidRPr="00CA41ED">
        <w:rPr>
          <w:color w:val="000000" w:themeColor="text1"/>
        </w:rPr>
        <w:t>tra</w:t>
      </w:r>
      <w:r w:rsidR="00E43557" w:rsidRPr="00CA41ED">
        <w:rPr>
          <w:color w:val="000000" w:themeColor="text1"/>
        </w:rPr>
        <w:t xml:space="preserve">nsfernih prihodkov v višini </w:t>
      </w:r>
      <w:r w:rsidR="00500328">
        <w:rPr>
          <w:color w:val="000000" w:themeColor="text1"/>
        </w:rPr>
        <w:t>32</w:t>
      </w:r>
      <w:r w:rsidR="00CA41ED" w:rsidRPr="00CA41ED">
        <w:rPr>
          <w:color w:val="000000" w:themeColor="text1"/>
        </w:rPr>
        <w:t>,</w:t>
      </w:r>
      <w:r w:rsidR="00500328">
        <w:rPr>
          <w:color w:val="000000" w:themeColor="text1"/>
        </w:rPr>
        <w:t>26</w:t>
      </w:r>
      <w:r w:rsidR="00326B61" w:rsidRPr="00CA41ED">
        <w:rPr>
          <w:color w:val="000000" w:themeColor="text1"/>
        </w:rPr>
        <w:t xml:space="preserve"> </w:t>
      </w:r>
      <w:r w:rsidRPr="00CA41ED">
        <w:rPr>
          <w:color w:val="000000" w:themeColor="text1"/>
        </w:rPr>
        <w:t>%</w:t>
      </w:r>
      <w:r w:rsidR="00BF468A" w:rsidRPr="00CA41ED">
        <w:rPr>
          <w:color w:val="000000" w:themeColor="text1"/>
        </w:rPr>
        <w:t xml:space="preserve"> i</w:t>
      </w:r>
      <w:r w:rsidR="00E43557" w:rsidRPr="00CA41ED">
        <w:rPr>
          <w:color w:val="000000" w:themeColor="text1"/>
        </w:rPr>
        <w:t>n delež donacij v vrednosti 0,0</w:t>
      </w:r>
      <w:r w:rsidR="007D583F" w:rsidRPr="00CA41ED">
        <w:rPr>
          <w:color w:val="000000" w:themeColor="text1"/>
        </w:rPr>
        <w:t xml:space="preserve">0 </w:t>
      </w:r>
      <w:r w:rsidR="00BF468A" w:rsidRPr="00CA41ED">
        <w:rPr>
          <w:color w:val="000000" w:themeColor="text1"/>
        </w:rPr>
        <w:t>%.</w:t>
      </w:r>
    </w:p>
    <w:p w14:paraId="45FCA53D" w14:textId="77777777" w:rsidR="00175127" w:rsidRPr="006A4DC3" w:rsidRDefault="00175127" w:rsidP="00175127">
      <w:pPr>
        <w:spacing w:before="0" w:after="0"/>
        <w:rPr>
          <w:color w:val="000000" w:themeColor="text1"/>
        </w:rPr>
      </w:pPr>
    </w:p>
    <w:p w14:paraId="23BEE993" w14:textId="408AE900" w:rsidR="001F607A" w:rsidRDefault="00175127" w:rsidP="001F607A">
      <w:pPr>
        <w:spacing w:before="0" w:after="0"/>
        <w:rPr>
          <w:color w:val="000000" w:themeColor="text1"/>
        </w:rPr>
      </w:pPr>
      <w:r w:rsidRPr="006A4DC3">
        <w:rPr>
          <w:color w:val="000000" w:themeColor="text1"/>
        </w:rPr>
        <w:t>Grafikon: Prihodki po posameznih skupinah prihodko</w:t>
      </w:r>
      <w:r w:rsidR="00500328">
        <w:rPr>
          <w:color w:val="000000" w:themeColor="text1"/>
        </w:rPr>
        <w:t>v</w:t>
      </w:r>
    </w:p>
    <w:p w14:paraId="69298F84" w14:textId="269033D9" w:rsidR="00500328" w:rsidRDefault="00500328" w:rsidP="001F607A">
      <w:pPr>
        <w:spacing w:before="0" w:after="0"/>
        <w:rPr>
          <w:color w:val="000000" w:themeColor="text1"/>
        </w:rPr>
      </w:pPr>
      <w:r>
        <w:rPr>
          <w:noProof/>
        </w:rPr>
        <w:drawing>
          <wp:inline distT="0" distB="0" distL="0" distR="0" wp14:anchorId="0521DA36" wp14:editId="75555083">
            <wp:extent cx="5267325" cy="2609850"/>
            <wp:effectExtent l="0" t="0" r="0" b="0"/>
            <wp:docPr id="193996578" name="Grafikon 1">
              <a:extLst xmlns:a="http://schemas.openxmlformats.org/drawingml/2006/main">
                <a:ext uri="{FF2B5EF4-FFF2-40B4-BE49-F238E27FC236}">
                  <a16:creationId xmlns:a16="http://schemas.microsoft.com/office/drawing/2014/main" id="{0C2356D1-96E0-713B-2D74-676F5B4593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5A34375" w14:textId="77777777" w:rsidR="00175127" w:rsidRPr="007632D9" w:rsidRDefault="00175127" w:rsidP="00175127">
      <w:pPr>
        <w:ind w:left="0"/>
        <w:rPr>
          <w:color w:val="000000" w:themeColor="text1"/>
        </w:rPr>
      </w:pPr>
    </w:p>
    <w:p w14:paraId="735FC867" w14:textId="77777777" w:rsidR="00BA217B" w:rsidRPr="007632D9" w:rsidRDefault="00BA217B" w:rsidP="00BA217B">
      <w:pPr>
        <w:spacing w:before="120"/>
        <w:rPr>
          <w:color w:val="000000" w:themeColor="text1"/>
        </w:rPr>
      </w:pPr>
      <w:r w:rsidRPr="007632D9">
        <w:rPr>
          <w:color w:val="000000" w:themeColor="text1"/>
        </w:rPr>
        <w:t>Prihodki proračuna občine se delijo na:</w:t>
      </w:r>
    </w:p>
    <w:p w14:paraId="3C97FCA6" w14:textId="77777777" w:rsidR="00BA217B" w:rsidRPr="007632D9" w:rsidRDefault="009815E8" w:rsidP="00FA0B79">
      <w:pPr>
        <w:pStyle w:val="Odstavekseznama"/>
        <w:numPr>
          <w:ilvl w:val="0"/>
          <w:numId w:val="2"/>
        </w:numPr>
        <w:spacing w:before="120"/>
        <w:rPr>
          <w:color w:val="000000" w:themeColor="text1"/>
        </w:rPr>
      </w:pPr>
      <w:r w:rsidRPr="007632D9">
        <w:rPr>
          <w:color w:val="000000" w:themeColor="text1"/>
        </w:rPr>
        <w:t>Davčne prihodke,</w:t>
      </w:r>
    </w:p>
    <w:p w14:paraId="2DC42F11" w14:textId="77777777" w:rsidR="009815E8" w:rsidRPr="007632D9" w:rsidRDefault="009815E8" w:rsidP="00FA0B79">
      <w:pPr>
        <w:pStyle w:val="Odstavekseznama"/>
        <w:numPr>
          <w:ilvl w:val="0"/>
          <w:numId w:val="2"/>
        </w:numPr>
        <w:spacing w:before="120"/>
        <w:rPr>
          <w:color w:val="000000" w:themeColor="text1"/>
        </w:rPr>
      </w:pPr>
      <w:r w:rsidRPr="007632D9">
        <w:rPr>
          <w:color w:val="000000" w:themeColor="text1"/>
        </w:rPr>
        <w:t>Nedavčne prihodke,</w:t>
      </w:r>
    </w:p>
    <w:p w14:paraId="5A4E72F2" w14:textId="77777777" w:rsidR="009815E8" w:rsidRPr="007632D9" w:rsidRDefault="009815E8" w:rsidP="00FA0B79">
      <w:pPr>
        <w:pStyle w:val="Odstavekseznama"/>
        <w:numPr>
          <w:ilvl w:val="0"/>
          <w:numId w:val="2"/>
        </w:numPr>
        <w:spacing w:before="120"/>
        <w:rPr>
          <w:color w:val="000000" w:themeColor="text1"/>
        </w:rPr>
      </w:pPr>
      <w:r w:rsidRPr="007632D9">
        <w:rPr>
          <w:color w:val="000000" w:themeColor="text1"/>
        </w:rPr>
        <w:t>Kapitalske prihodke,</w:t>
      </w:r>
    </w:p>
    <w:p w14:paraId="0E9C8A9B" w14:textId="77777777" w:rsidR="009815E8" w:rsidRPr="007632D9" w:rsidRDefault="009815E8" w:rsidP="00FA0B79">
      <w:pPr>
        <w:pStyle w:val="Odstavekseznama"/>
        <w:numPr>
          <w:ilvl w:val="0"/>
          <w:numId w:val="2"/>
        </w:numPr>
        <w:spacing w:before="120"/>
        <w:rPr>
          <w:color w:val="000000" w:themeColor="text1"/>
        </w:rPr>
      </w:pPr>
      <w:r w:rsidRPr="007632D9">
        <w:rPr>
          <w:color w:val="000000" w:themeColor="text1"/>
        </w:rPr>
        <w:t>Prejete donacije,</w:t>
      </w:r>
    </w:p>
    <w:p w14:paraId="267E03DF" w14:textId="77777777" w:rsidR="009815E8" w:rsidRPr="007632D9" w:rsidRDefault="009815E8" w:rsidP="00FA0B79">
      <w:pPr>
        <w:pStyle w:val="Odstavekseznama"/>
        <w:numPr>
          <w:ilvl w:val="0"/>
          <w:numId w:val="2"/>
        </w:numPr>
        <w:spacing w:before="120"/>
        <w:rPr>
          <w:color w:val="000000" w:themeColor="text1"/>
        </w:rPr>
      </w:pPr>
      <w:r w:rsidRPr="007632D9">
        <w:rPr>
          <w:color w:val="000000" w:themeColor="text1"/>
        </w:rPr>
        <w:t>Transferne prihodke.</w:t>
      </w:r>
    </w:p>
    <w:p w14:paraId="4B675841" w14:textId="77777777" w:rsidR="009815E8" w:rsidRPr="007632D9" w:rsidRDefault="009815E8" w:rsidP="009815E8">
      <w:pPr>
        <w:pStyle w:val="Odstavekseznama"/>
        <w:spacing w:before="120"/>
        <w:ind w:left="644"/>
        <w:rPr>
          <w:color w:val="000000" w:themeColor="text1"/>
        </w:rPr>
      </w:pPr>
    </w:p>
    <w:p w14:paraId="00284116" w14:textId="77777777" w:rsidR="00416462" w:rsidRPr="007632D9" w:rsidRDefault="00416462" w:rsidP="00BF468A">
      <w:pPr>
        <w:spacing w:before="120"/>
        <w:ind w:left="0"/>
        <w:rPr>
          <w:color w:val="000000" w:themeColor="text1"/>
        </w:rPr>
      </w:pPr>
    </w:p>
    <w:p w14:paraId="5D534D20" w14:textId="07794FF0" w:rsidR="009815E8" w:rsidRPr="007632D9" w:rsidRDefault="009815E8" w:rsidP="009815E8">
      <w:pPr>
        <w:pStyle w:val="Odstavekseznama"/>
        <w:spacing w:before="120"/>
        <w:ind w:left="644"/>
        <w:rPr>
          <w:color w:val="000000" w:themeColor="text1"/>
        </w:rPr>
      </w:pPr>
      <w:r w:rsidRPr="007632D9">
        <w:rPr>
          <w:color w:val="000000" w:themeColor="text1"/>
        </w:rPr>
        <w:lastRenderedPageBreak/>
        <w:t xml:space="preserve">Za občino Velike Lašče so prihodki za leto </w:t>
      </w:r>
      <w:r w:rsidR="00183DB8" w:rsidRPr="007632D9">
        <w:rPr>
          <w:color w:val="000000" w:themeColor="text1"/>
        </w:rPr>
        <w:t>202</w:t>
      </w:r>
      <w:r w:rsidR="00CA41ED">
        <w:rPr>
          <w:color w:val="000000" w:themeColor="text1"/>
        </w:rPr>
        <w:t>6</w:t>
      </w:r>
      <w:r w:rsidRPr="007632D9">
        <w:rPr>
          <w:color w:val="000000" w:themeColor="text1"/>
        </w:rPr>
        <w:t xml:space="preserve"> planirani prikazani v naslednji tabeli: </w:t>
      </w:r>
    </w:p>
    <w:p w14:paraId="5FC29FF6" w14:textId="2B536DBE" w:rsidR="00BA217B" w:rsidRDefault="00BA217B" w:rsidP="00BA217B">
      <w:pPr>
        <w:spacing w:before="120"/>
        <w:rPr>
          <w:color w:val="000000" w:themeColor="text1"/>
          <w:lang w:eastAsia="sl-SI"/>
        </w:rPr>
      </w:pPr>
      <w:r w:rsidRPr="007632D9">
        <w:rPr>
          <w:color w:val="000000" w:themeColor="text1"/>
        </w:rPr>
        <w:t>Tabela:</w:t>
      </w:r>
      <w:r w:rsidRPr="007632D9">
        <w:rPr>
          <w:color w:val="000000" w:themeColor="text1"/>
          <w:lang w:eastAsia="sl-SI"/>
        </w:rPr>
        <w:t xml:space="preserve">  Prihodki v letu </w:t>
      </w:r>
      <w:r w:rsidR="00183DB8" w:rsidRPr="007632D9">
        <w:rPr>
          <w:color w:val="000000" w:themeColor="text1"/>
          <w:lang w:eastAsia="sl-SI"/>
        </w:rPr>
        <w:t>202</w:t>
      </w:r>
      <w:r w:rsidR="00CA41ED">
        <w:rPr>
          <w:color w:val="000000" w:themeColor="text1"/>
          <w:lang w:eastAsia="sl-SI"/>
        </w:rPr>
        <w:t>6</w:t>
      </w:r>
      <w:r w:rsidRPr="007632D9">
        <w:rPr>
          <w:color w:val="000000" w:themeColor="text1"/>
          <w:lang w:eastAsia="sl-SI"/>
        </w:rPr>
        <w:t xml:space="preserve"> v EUR</w:t>
      </w:r>
    </w:p>
    <w:tbl>
      <w:tblPr>
        <w:tblW w:w="7002" w:type="dxa"/>
        <w:tblCellMar>
          <w:left w:w="70" w:type="dxa"/>
          <w:right w:w="70" w:type="dxa"/>
        </w:tblCellMar>
        <w:tblLook w:val="04A0" w:firstRow="1" w:lastRow="0" w:firstColumn="1" w:lastColumn="0" w:noHBand="0" w:noVBand="1"/>
      </w:tblPr>
      <w:tblGrid>
        <w:gridCol w:w="1822"/>
        <w:gridCol w:w="1780"/>
        <w:gridCol w:w="1480"/>
        <w:gridCol w:w="960"/>
        <w:gridCol w:w="960"/>
      </w:tblGrid>
      <w:tr w:rsidR="00500328" w:rsidRPr="00500328" w14:paraId="7414948F" w14:textId="77777777" w:rsidTr="00500328">
        <w:trPr>
          <w:trHeight w:val="315"/>
        </w:trPr>
        <w:tc>
          <w:tcPr>
            <w:tcW w:w="1822" w:type="dxa"/>
            <w:tcBorders>
              <w:top w:val="single" w:sz="4" w:space="0" w:color="auto"/>
              <w:left w:val="single" w:sz="4" w:space="0" w:color="auto"/>
              <w:bottom w:val="single" w:sz="4" w:space="0" w:color="auto"/>
              <w:right w:val="single" w:sz="4" w:space="0" w:color="auto"/>
            </w:tcBorders>
            <w:noWrap/>
            <w:vAlign w:val="center"/>
            <w:hideMark/>
          </w:tcPr>
          <w:p w14:paraId="5EF5D69F"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 Prihodki</w:t>
            </w:r>
          </w:p>
        </w:tc>
        <w:tc>
          <w:tcPr>
            <w:tcW w:w="1780" w:type="dxa"/>
            <w:tcBorders>
              <w:top w:val="single" w:sz="4" w:space="0" w:color="auto"/>
              <w:left w:val="nil"/>
              <w:bottom w:val="single" w:sz="4" w:space="0" w:color="auto"/>
              <w:right w:val="single" w:sz="4" w:space="0" w:color="auto"/>
            </w:tcBorders>
            <w:noWrap/>
            <w:vAlign w:val="center"/>
            <w:hideMark/>
          </w:tcPr>
          <w:p w14:paraId="18378468" w14:textId="272530C4" w:rsidR="00500328" w:rsidRPr="00500328" w:rsidRDefault="00535727" w:rsidP="00500328">
            <w:pPr>
              <w:overflowPunct/>
              <w:autoSpaceDE/>
              <w:autoSpaceDN/>
              <w:adjustRightInd/>
              <w:spacing w:before="0" w:after="0"/>
              <w:ind w:left="0"/>
              <w:textAlignment w:val="auto"/>
              <w:rPr>
                <w:b/>
                <w:bCs/>
                <w:color w:val="000000"/>
                <w:sz w:val="16"/>
                <w:szCs w:val="16"/>
                <w:lang w:eastAsia="sl-SI"/>
              </w:rPr>
            </w:pPr>
            <w:r>
              <w:rPr>
                <w:b/>
                <w:bCs/>
                <w:color w:val="000000"/>
                <w:sz w:val="16"/>
                <w:szCs w:val="16"/>
                <w:lang w:eastAsia="sl-SI"/>
              </w:rPr>
              <w:t>Rebalans 2025</w:t>
            </w:r>
          </w:p>
        </w:tc>
        <w:tc>
          <w:tcPr>
            <w:tcW w:w="1480" w:type="dxa"/>
            <w:tcBorders>
              <w:top w:val="single" w:sz="4" w:space="0" w:color="auto"/>
              <w:left w:val="nil"/>
              <w:bottom w:val="single" w:sz="4" w:space="0" w:color="auto"/>
              <w:right w:val="single" w:sz="4" w:space="0" w:color="auto"/>
            </w:tcBorders>
            <w:noWrap/>
            <w:vAlign w:val="center"/>
            <w:hideMark/>
          </w:tcPr>
          <w:p w14:paraId="24DF39D0"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Proračun 2026</w:t>
            </w:r>
          </w:p>
        </w:tc>
        <w:tc>
          <w:tcPr>
            <w:tcW w:w="960" w:type="dxa"/>
            <w:tcBorders>
              <w:top w:val="single" w:sz="4" w:space="0" w:color="auto"/>
              <w:left w:val="nil"/>
              <w:bottom w:val="single" w:sz="4" w:space="0" w:color="auto"/>
              <w:right w:val="single" w:sz="4" w:space="0" w:color="auto"/>
            </w:tcBorders>
            <w:noWrap/>
            <w:vAlign w:val="center"/>
            <w:hideMark/>
          </w:tcPr>
          <w:p w14:paraId="22B9A499"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 xml:space="preserve">Delež </w:t>
            </w:r>
          </w:p>
        </w:tc>
        <w:tc>
          <w:tcPr>
            <w:tcW w:w="960" w:type="dxa"/>
            <w:tcBorders>
              <w:top w:val="single" w:sz="4" w:space="0" w:color="auto"/>
              <w:left w:val="nil"/>
              <w:bottom w:val="single" w:sz="4" w:space="0" w:color="auto"/>
              <w:right w:val="single" w:sz="4" w:space="0" w:color="auto"/>
            </w:tcBorders>
            <w:noWrap/>
            <w:vAlign w:val="center"/>
            <w:hideMark/>
          </w:tcPr>
          <w:p w14:paraId="46EC58B9"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Indeks</w:t>
            </w:r>
          </w:p>
        </w:tc>
      </w:tr>
      <w:tr w:rsidR="00500328" w:rsidRPr="00500328" w14:paraId="15F96747" w14:textId="77777777" w:rsidTr="00500328">
        <w:trPr>
          <w:trHeight w:val="315"/>
        </w:trPr>
        <w:tc>
          <w:tcPr>
            <w:tcW w:w="1822" w:type="dxa"/>
            <w:tcBorders>
              <w:top w:val="nil"/>
              <w:left w:val="single" w:sz="4" w:space="0" w:color="auto"/>
              <w:bottom w:val="single" w:sz="4" w:space="0" w:color="auto"/>
              <w:right w:val="single" w:sz="4" w:space="0" w:color="auto"/>
            </w:tcBorders>
            <w:noWrap/>
            <w:vAlign w:val="center"/>
            <w:hideMark/>
          </w:tcPr>
          <w:p w14:paraId="54942C9B" w14:textId="77777777" w:rsidR="00500328" w:rsidRPr="00500328" w:rsidRDefault="00500328" w:rsidP="00500328">
            <w:pPr>
              <w:overflowPunct/>
              <w:autoSpaceDE/>
              <w:autoSpaceDN/>
              <w:adjustRightInd/>
              <w:spacing w:before="0" w:after="0"/>
              <w:ind w:left="0"/>
              <w:jc w:val="right"/>
              <w:textAlignment w:val="auto"/>
              <w:rPr>
                <w:i/>
                <w:iCs/>
                <w:color w:val="000000"/>
                <w:sz w:val="16"/>
                <w:szCs w:val="16"/>
                <w:lang w:eastAsia="sl-SI"/>
              </w:rPr>
            </w:pPr>
            <w:r w:rsidRPr="00500328">
              <w:rPr>
                <w:i/>
                <w:iCs/>
                <w:color w:val="000000"/>
                <w:sz w:val="16"/>
                <w:szCs w:val="16"/>
                <w:lang w:eastAsia="sl-SI"/>
              </w:rPr>
              <w:t>1</w:t>
            </w:r>
          </w:p>
        </w:tc>
        <w:tc>
          <w:tcPr>
            <w:tcW w:w="1780" w:type="dxa"/>
            <w:tcBorders>
              <w:top w:val="nil"/>
              <w:left w:val="nil"/>
              <w:bottom w:val="single" w:sz="4" w:space="0" w:color="auto"/>
              <w:right w:val="single" w:sz="4" w:space="0" w:color="auto"/>
            </w:tcBorders>
            <w:noWrap/>
            <w:vAlign w:val="center"/>
            <w:hideMark/>
          </w:tcPr>
          <w:p w14:paraId="53801D7C" w14:textId="77777777" w:rsidR="00500328" w:rsidRPr="00500328" w:rsidRDefault="00500328" w:rsidP="00500328">
            <w:pPr>
              <w:overflowPunct/>
              <w:autoSpaceDE/>
              <w:autoSpaceDN/>
              <w:adjustRightInd/>
              <w:spacing w:before="0" w:after="0"/>
              <w:ind w:left="0"/>
              <w:jc w:val="right"/>
              <w:textAlignment w:val="auto"/>
              <w:rPr>
                <w:i/>
                <w:iCs/>
                <w:color w:val="000000"/>
                <w:sz w:val="16"/>
                <w:szCs w:val="16"/>
                <w:lang w:eastAsia="sl-SI"/>
              </w:rPr>
            </w:pPr>
            <w:r w:rsidRPr="00500328">
              <w:rPr>
                <w:i/>
                <w:iCs/>
                <w:color w:val="000000"/>
                <w:sz w:val="16"/>
                <w:szCs w:val="16"/>
                <w:lang w:eastAsia="sl-SI"/>
              </w:rPr>
              <w:t>2</w:t>
            </w:r>
          </w:p>
        </w:tc>
        <w:tc>
          <w:tcPr>
            <w:tcW w:w="1480" w:type="dxa"/>
            <w:tcBorders>
              <w:top w:val="nil"/>
              <w:left w:val="nil"/>
              <w:bottom w:val="single" w:sz="4" w:space="0" w:color="auto"/>
              <w:right w:val="single" w:sz="4" w:space="0" w:color="auto"/>
            </w:tcBorders>
            <w:noWrap/>
            <w:vAlign w:val="center"/>
            <w:hideMark/>
          </w:tcPr>
          <w:p w14:paraId="74F7FC74" w14:textId="77777777" w:rsidR="00500328" w:rsidRPr="00500328" w:rsidRDefault="00500328" w:rsidP="00500328">
            <w:pPr>
              <w:overflowPunct/>
              <w:autoSpaceDE/>
              <w:autoSpaceDN/>
              <w:adjustRightInd/>
              <w:spacing w:before="0" w:after="0"/>
              <w:ind w:left="0"/>
              <w:jc w:val="right"/>
              <w:textAlignment w:val="auto"/>
              <w:rPr>
                <w:i/>
                <w:iCs/>
                <w:color w:val="000000"/>
                <w:sz w:val="16"/>
                <w:szCs w:val="16"/>
                <w:lang w:eastAsia="sl-SI"/>
              </w:rPr>
            </w:pPr>
            <w:r w:rsidRPr="00500328">
              <w:rPr>
                <w:i/>
                <w:iCs/>
                <w:color w:val="000000"/>
                <w:sz w:val="16"/>
                <w:szCs w:val="16"/>
                <w:lang w:eastAsia="sl-SI"/>
              </w:rPr>
              <w:t>3</w:t>
            </w:r>
          </w:p>
        </w:tc>
        <w:tc>
          <w:tcPr>
            <w:tcW w:w="960" w:type="dxa"/>
            <w:tcBorders>
              <w:top w:val="nil"/>
              <w:left w:val="nil"/>
              <w:bottom w:val="single" w:sz="4" w:space="0" w:color="auto"/>
              <w:right w:val="single" w:sz="4" w:space="0" w:color="auto"/>
            </w:tcBorders>
            <w:noWrap/>
            <w:vAlign w:val="center"/>
            <w:hideMark/>
          </w:tcPr>
          <w:p w14:paraId="689CE93F" w14:textId="77777777" w:rsidR="00500328" w:rsidRPr="00500328" w:rsidRDefault="00500328" w:rsidP="00500328">
            <w:pPr>
              <w:overflowPunct/>
              <w:autoSpaceDE/>
              <w:autoSpaceDN/>
              <w:adjustRightInd/>
              <w:spacing w:before="0" w:after="0"/>
              <w:ind w:left="0"/>
              <w:jc w:val="right"/>
              <w:textAlignment w:val="auto"/>
              <w:rPr>
                <w:i/>
                <w:iCs/>
                <w:color w:val="000000"/>
                <w:sz w:val="16"/>
                <w:szCs w:val="16"/>
                <w:lang w:eastAsia="sl-SI"/>
              </w:rPr>
            </w:pPr>
            <w:r w:rsidRPr="00500328">
              <w:rPr>
                <w:i/>
                <w:iCs/>
                <w:color w:val="000000"/>
                <w:sz w:val="16"/>
                <w:szCs w:val="16"/>
                <w:lang w:eastAsia="sl-SI"/>
              </w:rPr>
              <w:t>4</w:t>
            </w:r>
          </w:p>
        </w:tc>
        <w:tc>
          <w:tcPr>
            <w:tcW w:w="960" w:type="dxa"/>
            <w:tcBorders>
              <w:top w:val="nil"/>
              <w:left w:val="nil"/>
              <w:bottom w:val="single" w:sz="4" w:space="0" w:color="auto"/>
              <w:right w:val="single" w:sz="4" w:space="0" w:color="auto"/>
            </w:tcBorders>
            <w:noWrap/>
            <w:vAlign w:val="center"/>
            <w:hideMark/>
          </w:tcPr>
          <w:p w14:paraId="66AD0082" w14:textId="77777777" w:rsidR="00500328" w:rsidRPr="00500328" w:rsidRDefault="00500328" w:rsidP="00500328">
            <w:pPr>
              <w:overflowPunct/>
              <w:autoSpaceDE/>
              <w:autoSpaceDN/>
              <w:adjustRightInd/>
              <w:spacing w:before="0" w:after="0"/>
              <w:ind w:left="0"/>
              <w:jc w:val="right"/>
              <w:textAlignment w:val="auto"/>
              <w:rPr>
                <w:i/>
                <w:iCs/>
                <w:color w:val="000000"/>
                <w:sz w:val="16"/>
                <w:szCs w:val="16"/>
                <w:lang w:eastAsia="sl-SI"/>
              </w:rPr>
            </w:pPr>
            <w:r w:rsidRPr="00500328">
              <w:rPr>
                <w:i/>
                <w:iCs/>
                <w:color w:val="000000"/>
                <w:sz w:val="16"/>
                <w:szCs w:val="16"/>
                <w:lang w:eastAsia="sl-SI"/>
              </w:rPr>
              <w:t>4/3</w:t>
            </w:r>
          </w:p>
        </w:tc>
      </w:tr>
      <w:tr w:rsidR="00500328" w:rsidRPr="00500328" w14:paraId="78D18C83" w14:textId="77777777" w:rsidTr="00500328">
        <w:trPr>
          <w:trHeight w:val="315"/>
        </w:trPr>
        <w:tc>
          <w:tcPr>
            <w:tcW w:w="1822" w:type="dxa"/>
            <w:tcBorders>
              <w:top w:val="nil"/>
              <w:left w:val="single" w:sz="4" w:space="0" w:color="auto"/>
              <w:bottom w:val="single" w:sz="4" w:space="0" w:color="auto"/>
              <w:right w:val="single" w:sz="4" w:space="0" w:color="auto"/>
            </w:tcBorders>
            <w:noWrap/>
            <w:vAlign w:val="center"/>
            <w:hideMark/>
          </w:tcPr>
          <w:p w14:paraId="1BFBBF6D"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DAVČNI PRIHODKI</w:t>
            </w:r>
          </w:p>
        </w:tc>
        <w:tc>
          <w:tcPr>
            <w:tcW w:w="1780" w:type="dxa"/>
            <w:tcBorders>
              <w:top w:val="nil"/>
              <w:left w:val="nil"/>
              <w:bottom w:val="single" w:sz="4" w:space="0" w:color="auto"/>
              <w:right w:val="single" w:sz="4" w:space="0" w:color="auto"/>
            </w:tcBorders>
            <w:noWrap/>
            <w:vAlign w:val="center"/>
            <w:hideMark/>
          </w:tcPr>
          <w:p w14:paraId="23EB67A8"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4.817.415</w:t>
            </w:r>
          </w:p>
        </w:tc>
        <w:tc>
          <w:tcPr>
            <w:tcW w:w="1480" w:type="dxa"/>
            <w:tcBorders>
              <w:top w:val="nil"/>
              <w:left w:val="nil"/>
              <w:bottom w:val="single" w:sz="4" w:space="0" w:color="auto"/>
              <w:right w:val="single" w:sz="4" w:space="0" w:color="auto"/>
            </w:tcBorders>
            <w:noWrap/>
            <w:vAlign w:val="center"/>
            <w:hideMark/>
          </w:tcPr>
          <w:p w14:paraId="18F44E35"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5.333.288</w:t>
            </w:r>
          </w:p>
        </w:tc>
        <w:tc>
          <w:tcPr>
            <w:tcW w:w="960" w:type="dxa"/>
            <w:tcBorders>
              <w:top w:val="nil"/>
              <w:left w:val="nil"/>
              <w:bottom w:val="single" w:sz="4" w:space="0" w:color="auto"/>
              <w:right w:val="single" w:sz="4" w:space="0" w:color="auto"/>
            </w:tcBorders>
            <w:noWrap/>
            <w:vAlign w:val="center"/>
            <w:hideMark/>
          </w:tcPr>
          <w:p w14:paraId="6F69073D"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54,44</w:t>
            </w:r>
          </w:p>
        </w:tc>
        <w:tc>
          <w:tcPr>
            <w:tcW w:w="960" w:type="dxa"/>
            <w:tcBorders>
              <w:top w:val="nil"/>
              <w:left w:val="nil"/>
              <w:bottom w:val="single" w:sz="4" w:space="0" w:color="auto"/>
              <w:right w:val="single" w:sz="4" w:space="0" w:color="auto"/>
            </w:tcBorders>
            <w:noWrap/>
            <w:vAlign w:val="center"/>
            <w:hideMark/>
          </w:tcPr>
          <w:p w14:paraId="2B47B402"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110,71</w:t>
            </w:r>
          </w:p>
        </w:tc>
      </w:tr>
      <w:tr w:rsidR="00500328" w:rsidRPr="00500328" w14:paraId="424FE46C" w14:textId="77777777" w:rsidTr="00500328">
        <w:trPr>
          <w:trHeight w:val="315"/>
        </w:trPr>
        <w:tc>
          <w:tcPr>
            <w:tcW w:w="1822" w:type="dxa"/>
            <w:tcBorders>
              <w:top w:val="nil"/>
              <w:left w:val="single" w:sz="4" w:space="0" w:color="auto"/>
              <w:bottom w:val="single" w:sz="4" w:space="0" w:color="auto"/>
              <w:right w:val="single" w:sz="4" w:space="0" w:color="auto"/>
            </w:tcBorders>
            <w:noWrap/>
            <w:vAlign w:val="center"/>
            <w:hideMark/>
          </w:tcPr>
          <w:p w14:paraId="1A086AFD"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NEDAVČNI PRIHODKI</w:t>
            </w:r>
          </w:p>
        </w:tc>
        <w:tc>
          <w:tcPr>
            <w:tcW w:w="1780" w:type="dxa"/>
            <w:tcBorders>
              <w:top w:val="nil"/>
              <w:left w:val="nil"/>
              <w:bottom w:val="single" w:sz="4" w:space="0" w:color="auto"/>
              <w:right w:val="single" w:sz="4" w:space="0" w:color="auto"/>
            </w:tcBorders>
            <w:noWrap/>
            <w:vAlign w:val="center"/>
            <w:hideMark/>
          </w:tcPr>
          <w:p w14:paraId="4FFD26E1"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574.450</w:t>
            </w:r>
          </w:p>
        </w:tc>
        <w:tc>
          <w:tcPr>
            <w:tcW w:w="1480" w:type="dxa"/>
            <w:tcBorders>
              <w:top w:val="nil"/>
              <w:left w:val="nil"/>
              <w:bottom w:val="single" w:sz="4" w:space="0" w:color="auto"/>
              <w:right w:val="single" w:sz="4" w:space="0" w:color="auto"/>
            </w:tcBorders>
            <w:noWrap/>
            <w:vAlign w:val="center"/>
            <w:hideMark/>
          </w:tcPr>
          <w:p w14:paraId="3DC95DB4"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699.360</w:t>
            </w:r>
          </w:p>
        </w:tc>
        <w:tc>
          <w:tcPr>
            <w:tcW w:w="960" w:type="dxa"/>
            <w:tcBorders>
              <w:top w:val="nil"/>
              <w:left w:val="nil"/>
              <w:bottom w:val="single" w:sz="4" w:space="0" w:color="auto"/>
              <w:right w:val="single" w:sz="4" w:space="0" w:color="auto"/>
            </w:tcBorders>
            <w:noWrap/>
            <w:vAlign w:val="center"/>
            <w:hideMark/>
          </w:tcPr>
          <w:p w14:paraId="711CA5AB"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7,14</w:t>
            </w:r>
          </w:p>
        </w:tc>
        <w:tc>
          <w:tcPr>
            <w:tcW w:w="960" w:type="dxa"/>
            <w:tcBorders>
              <w:top w:val="nil"/>
              <w:left w:val="nil"/>
              <w:bottom w:val="single" w:sz="4" w:space="0" w:color="auto"/>
              <w:right w:val="single" w:sz="4" w:space="0" w:color="auto"/>
            </w:tcBorders>
            <w:noWrap/>
            <w:vAlign w:val="center"/>
            <w:hideMark/>
          </w:tcPr>
          <w:p w14:paraId="730C84CF"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121,74</w:t>
            </w:r>
          </w:p>
        </w:tc>
      </w:tr>
      <w:tr w:rsidR="00500328" w:rsidRPr="00500328" w14:paraId="5EC394DA" w14:textId="77777777" w:rsidTr="00500328">
        <w:trPr>
          <w:trHeight w:val="315"/>
        </w:trPr>
        <w:tc>
          <w:tcPr>
            <w:tcW w:w="1822" w:type="dxa"/>
            <w:tcBorders>
              <w:top w:val="nil"/>
              <w:left w:val="single" w:sz="4" w:space="0" w:color="auto"/>
              <w:bottom w:val="single" w:sz="4" w:space="0" w:color="auto"/>
              <w:right w:val="single" w:sz="4" w:space="0" w:color="auto"/>
            </w:tcBorders>
            <w:noWrap/>
            <w:vAlign w:val="center"/>
            <w:hideMark/>
          </w:tcPr>
          <w:p w14:paraId="0DFADA61"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KAPITALSKI PRIHODKI</w:t>
            </w:r>
          </w:p>
        </w:tc>
        <w:tc>
          <w:tcPr>
            <w:tcW w:w="1780" w:type="dxa"/>
            <w:tcBorders>
              <w:top w:val="nil"/>
              <w:left w:val="nil"/>
              <w:bottom w:val="single" w:sz="4" w:space="0" w:color="auto"/>
              <w:right w:val="single" w:sz="4" w:space="0" w:color="auto"/>
            </w:tcBorders>
            <w:noWrap/>
            <w:vAlign w:val="center"/>
            <w:hideMark/>
          </w:tcPr>
          <w:p w14:paraId="6B98783A"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58.300</w:t>
            </w:r>
          </w:p>
        </w:tc>
        <w:tc>
          <w:tcPr>
            <w:tcW w:w="1480" w:type="dxa"/>
            <w:tcBorders>
              <w:top w:val="nil"/>
              <w:left w:val="nil"/>
              <w:bottom w:val="single" w:sz="4" w:space="0" w:color="auto"/>
              <w:right w:val="single" w:sz="4" w:space="0" w:color="auto"/>
            </w:tcBorders>
            <w:noWrap/>
            <w:vAlign w:val="center"/>
            <w:hideMark/>
          </w:tcPr>
          <w:p w14:paraId="534943BA"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603.000</w:t>
            </w:r>
          </w:p>
        </w:tc>
        <w:tc>
          <w:tcPr>
            <w:tcW w:w="960" w:type="dxa"/>
            <w:tcBorders>
              <w:top w:val="nil"/>
              <w:left w:val="nil"/>
              <w:bottom w:val="single" w:sz="4" w:space="0" w:color="auto"/>
              <w:right w:val="single" w:sz="4" w:space="0" w:color="auto"/>
            </w:tcBorders>
            <w:noWrap/>
            <w:vAlign w:val="center"/>
            <w:hideMark/>
          </w:tcPr>
          <w:p w14:paraId="3CB81DBF"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6,16</w:t>
            </w:r>
          </w:p>
        </w:tc>
        <w:tc>
          <w:tcPr>
            <w:tcW w:w="960" w:type="dxa"/>
            <w:tcBorders>
              <w:top w:val="nil"/>
              <w:left w:val="nil"/>
              <w:bottom w:val="single" w:sz="4" w:space="0" w:color="auto"/>
              <w:right w:val="single" w:sz="4" w:space="0" w:color="auto"/>
            </w:tcBorders>
            <w:noWrap/>
            <w:vAlign w:val="center"/>
            <w:hideMark/>
          </w:tcPr>
          <w:p w14:paraId="7E5A06CB"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1.034,31</w:t>
            </w:r>
          </w:p>
        </w:tc>
      </w:tr>
      <w:tr w:rsidR="00500328" w:rsidRPr="00500328" w14:paraId="7E6B2344" w14:textId="77777777" w:rsidTr="00500328">
        <w:trPr>
          <w:trHeight w:val="315"/>
        </w:trPr>
        <w:tc>
          <w:tcPr>
            <w:tcW w:w="1822" w:type="dxa"/>
            <w:tcBorders>
              <w:top w:val="nil"/>
              <w:left w:val="single" w:sz="4" w:space="0" w:color="auto"/>
              <w:bottom w:val="single" w:sz="4" w:space="0" w:color="auto"/>
              <w:right w:val="single" w:sz="4" w:space="0" w:color="auto"/>
            </w:tcBorders>
            <w:noWrap/>
            <w:vAlign w:val="center"/>
            <w:hideMark/>
          </w:tcPr>
          <w:p w14:paraId="103259D2"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PREJETE DONACIJE</w:t>
            </w:r>
          </w:p>
        </w:tc>
        <w:tc>
          <w:tcPr>
            <w:tcW w:w="1780" w:type="dxa"/>
            <w:tcBorders>
              <w:top w:val="nil"/>
              <w:left w:val="nil"/>
              <w:bottom w:val="single" w:sz="4" w:space="0" w:color="auto"/>
              <w:right w:val="single" w:sz="4" w:space="0" w:color="auto"/>
            </w:tcBorders>
            <w:noWrap/>
            <w:vAlign w:val="center"/>
            <w:hideMark/>
          </w:tcPr>
          <w:p w14:paraId="76AC92F8"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1.950,00</w:t>
            </w:r>
          </w:p>
        </w:tc>
        <w:tc>
          <w:tcPr>
            <w:tcW w:w="1480" w:type="dxa"/>
            <w:tcBorders>
              <w:top w:val="nil"/>
              <w:left w:val="nil"/>
              <w:bottom w:val="single" w:sz="4" w:space="0" w:color="auto"/>
              <w:right w:val="single" w:sz="4" w:space="0" w:color="auto"/>
            </w:tcBorders>
            <w:noWrap/>
            <w:vAlign w:val="center"/>
            <w:hideMark/>
          </w:tcPr>
          <w:p w14:paraId="558F3173"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0</w:t>
            </w:r>
          </w:p>
        </w:tc>
        <w:tc>
          <w:tcPr>
            <w:tcW w:w="960" w:type="dxa"/>
            <w:tcBorders>
              <w:top w:val="nil"/>
              <w:left w:val="nil"/>
              <w:bottom w:val="single" w:sz="4" w:space="0" w:color="auto"/>
              <w:right w:val="single" w:sz="4" w:space="0" w:color="auto"/>
            </w:tcBorders>
            <w:noWrap/>
            <w:vAlign w:val="center"/>
            <w:hideMark/>
          </w:tcPr>
          <w:p w14:paraId="7168DE45"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0,00</w:t>
            </w:r>
          </w:p>
        </w:tc>
        <w:tc>
          <w:tcPr>
            <w:tcW w:w="960" w:type="dxa"/>
            <w:tcBorders>
              <w:top w:val="nil"/>
              <w:left w:val="nil"/>
              <w:bottom w:val="single" w:sz="4" w:space="0" w:color="auto"/>
              <w:right w:val="single" w:sz="4" w:space="0" w:color="auto"/>
            </w:tcBorders>
            <w:noWrap/>
            <w:vAlign w:val="center"/>
            <w:hideMark/>
          </w:tcPr>
          <w:p w14:paraId="5F23E092"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w:t>
            </w:r>
          </w:p>
        </w:tc>
      </w:tr>
      <w:tr w:rsidR="00500328" w:rsidRPr="00500328" w14:paraId="36A68876" w14:textId="77777777" w:rsidTr="00500328">
        <w:trPr>
          <w:trHeight w:val="315"/>
        </w:trPr>
        <w:tc>
          <w:tcPr>
            <w:tcW w:w="1822" w:type="dxa"/>
            <w:tcBorders>
              <w:top w:val="nil"/>
              <w:left w:val="single" w:sz="4" w:space="0" w:color="auto"/>
              <w:bottom w:val="single" w:sz="4" w:space="0" w:color="auto"/>
              <w:right w:val="single" w:sz="4" w:space="0" w:color="auto"/>
            </w:tcBorders>
            <w:noWrap/>
            <w:vAlign w:val="center"/>
            <w:hideMark/>
          </w:tcPr>
          <w:p w14:paraId="6F34ECEC"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TRANSFERNI PRIHODKI</w:t>
            </w:r>
          </w:p>
        </w:tc>
        <w:tc>
          <w:tcPr>
            <w:tcW w:w="1780" w:type="dxa"/>
            <w:tcBorders>
              <w:top w:val="nil"/>
              <w:left w:val="nil"/>
              <w:bottom w:val="single" w:sz="4" w:space="0" w:color="auto"/>
              <w:right w:val="single" w:sz="4" w:space="0" w:color="auto"/>
            </w:tcBorders>
            <w:noWrap/>
            <w:vAlign w:val="center"/>
            <w:hideMark/>
          </w:tcPr>
          <w:p w14:paraId="5C721870"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1.158.619</w:t>
            </w:r>
          </w:p>
        </w:tc>
        <w:tc>
          <w:tcPr>
            <w:tcW w:w="1480" w:type="dxa"/>
            <w:tcBorders>
              <w:top w:val="nil"/>
              <w:left w:val="nil"/>
              <w:bottom w:val="single" w:sz="4" w:space="0" w:color="auto"/>
              <w:right w:val="single" w:sz="4" w:space="0" w:color="auto"/>
            </w:tcBorders>
            <w:noWrap/>
            <w:vAlign w:val="center"/>
            <w:hideMark/>
          </w:tcPr>
          <w:p w14:paraId="20206086"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3.160.337</w:t>
            </w:r>
          </w:p>
        </w:tc>
        <w:tc>
          <w:tcPr>
            <w:tcW w:w="960" w:type="dxa"/>
            <w:tcBorders>
              <w:top w:val="nil"/>
              <w:left w:val="nil"/>
              <w:bottom w:val="single" w:sz="4" w:space="0" w:color="auto"/>
              <w:right w:val="single" w:sz="4" w:space="0" w:color="auto"/>
            </w:tcBorders>
            <w:noWrap/>
            <w:vAlign w:val="center"/>
            <w:hideMark/>
          </w:tcPr>
          <w:p w14:paraId="1523B45F"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32,26</w:t>
            </w:r>
          </w:p>
        </w:tc>
        <w:tc>
          <w:tcPr>
            <w:tcW w:w="960" w:type="dxa"/>
            <w:tcBorders>
              <w:top w:val="nil"/>
              <w:left w:val="nil"/>
              <w:bottom w:val="single" w:sz="4" w:space="0" w:color="auto"/>
              <w:right w:val="single" w:sz="4" w:space="0" w:color="auto"/>
            </w:tcBorders>
            <w:noWrap/>
            <w:vAlign w:val="center"/>
            <w:hideMark/>
          </w:tcPr>
          <w:p w14:paraId="15CB6320"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272,77</w:t>
            </w:r>
          </w:p>
        </w:tc>
      </w:tr>
      <w:tr w:rsidR="00500328" w:rsidRPr="00500328" w14:paraId="206796A1" w14:textId="77777777" w:rsidTr="00500328">
        <w:trPr>
          <w:trHeight w:val="315"/>
        </w:trPr>
        <w:tc>
          <w:tcPr>
            <w:tcW w:w="1822" w:type="dxa"/>
            <w:tcBorders>
              <w:top w:val="nil"/>
              <w:left w:val="single" w:sz="4" w:space="0" w:color="auto"/>
              <w:bottom w:val="single" w:sz="4" w:space="0" w:color="auto"/>
              <w:right w:val="single" w:sz="4" w:space="0" w:color="auto"/>
            </w:tcBorders>
            <w:noWrap/>
            <w:vAlign w:val="center"/>
            <w:hideMark/>
          </w:tcPr>
          <w:p w14:paraId="2DCDD56F"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SKUPAJ PRIHODKI</w:t>
            </w:r>
          </w:p>
        </w:tc>
        <w:tc>
          <w:tcPr>
            <w:tcW w:w="1780" w:type="dxa"/>
            <w:tcBorders>
              <w:top w:val="nil"/>
              <w:left w:val="nil"/>
              <w:bottom w:val="single" w:sz="4" w:space="0" w:color="auto"/>
              <w:right w:val="single" w:sz="4" w:space="0" w:color="auto"/>
            </w:tcBorders>
            <w:noWrap/>
            <w:vAlign w:val="center"/>
            <w:hideMark/>
          </w:tcPr>
          <w:p w14:paraId="4C81D080"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6.610.734</w:t>
            </w:r>
          </w:p>
        </w:tc>
        <w:tc>
          <w:tcPr>
            <w:tcW w:w="1480" w:type="dxa"/>
            <w:tcBorders>
              <w:top w:val="nil"/>
              <w:left w:val="nil"/>
              <w:bottom w:val="single" w:sz="4" w:space="0" w:color="auto"/>
              <w:right w:val="single" w:sz="4" w:space="0" w:color="auto"/>
            </w:tcBorders>
            <w:noWrap/>
            <w:vAlign w:val="center"/>
            <w:hideMark/>
          </w:tcPr>
          <w:p w14:paraId="2B289BCA"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9.795.985</w:t>
            </w:r>
          </w:p>
        </w:tc>
        <w:tc>
          <w:tcPr>
            <w:tcW w:w="960" w:type="dxa"/>
            <w:tcBorders>
              <w:top w:val="nil"/>
              <w:left w:val="nil"/>
              <w:bottom w:val="single" w:sz="4" w:space="0" w:color="auto"/>
              <w:right w:val="single" w:sz="4" w:space="0" w:color="auto"/>
            </w:tcBorders>
            <w:noWrap/>
            <w:vAlign w:val="center"/>
            <w:hideMark/>
          </w:tcPr>
          <w:p w14:paraId="4FED4D54"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100,00</w:t>
            </w:r>
          </w:p>
        </w:tc>
        <w:tc>
          <w:tcPr>
            <w:tcW w:w="960" w:type="dxa"/>
            <w:tcBorders>
              <w:top w:val="nil"/>
              <w:left w:val="nil"/>
              <w:bottom w:val="single" w:sz="4" w:space="0" w:color="auto"/>
              <w:right w:val="single" w:sz="4" w:space="0" w:color="auto"/>
            </w:tcBorders>
            <w:noWrap/>
            <w:vAlign w:val="center"/>
            <w:hideMark/>
          </w:tcPr>
          <w:p w14:paraId="5DBC6B27"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148,18</w:t>
            </w:r>
          </w:p>
        </w:tc>
      </w:tr>
    </w:tbl>
    <w:p w14:paraId="25791EEF" w14:textId="77777777" w:rsidR="00500328" w:rsidRDefault="00500328" w:rsidP="00BA217B">
      <w:pPr>
        <w:spacing w:before="120"/>
        <w:rPr>
          <w:color w:val="000000" w:themeColor="text1"/>
          <w:lang w:eastAsia="sl-SI"/>
        </w:rPr>
      </w:pPr>
    </w:p>
    <w:p w14:paraId="182EBDAF" w14:textId="395522AB" w:rsidR="00DF25B9" w:rsidRDefault="00DF25B9" w:rsidP="00BA217B">
      <w:pPr>
        <w:spacing w:before="120"/>
        <w:rPr>
          <w:color w:val="000000" w:themeColor="text1"/>
          <w:lang w:eastAsia="sl-SI"/>
        </w:rPr>
      </w:pPr>
      <w:r w:rsidRPr="007632D9">
        <w:rPr>
          <w:color w:val="000000" w:themeColor="text1"/>
          <w:lang w:eastAsia="sl-SI"/>
        </w:rPr>
        <w:t xml:space="preserve">Grafikon: Delež prihodkov za leto </w:t>
      </w:r>
      <w:r w:rsidR="00183DB8" w:rsidRPr="007632D9">
        <w:rPr>
          <w:color w:val="000000" w:themeColor="text1"/>
          <w:lang w:eastAsia="sl-SI"/>
        </w:rPr>
        <w:t>202</w:t>
      </w:r>
      <w:r w:rsidR="00CA41ED">
        <w:rPr>
          <w:color w:val="000000" w:themeColor="text1"/>
          <w:lang w:eastAsia="sl-SI"/>
        </w:rPr>
        <w:t>6</w:t>
      </w:r>
    </w:p>
    <w:p w14:paraId="032955CA" w14:textId="71D97B7E" w:rsidR="00500328" w:rsidRDefault="00500328" w:rsidP="00BA217B">
      <w:pPr>
        <w:spacing w:before="120"/>
        <w:rPr>
          <w:color w:val="000000" w:themeColor="text1"/>
          <w:lang w:eastAsia="sl-SI"/>
        </w:rPr>
      </w:pPr>
      <w:r>
        <w:rPr>
          <w:noProof/>
        </w:rPr>
        <w:drawing>
          <wp:inline distT="0" distB="0" distL="0" distR="0" wp14:anchorId="3F637E18" wp14:editId="64FEAB1F">
            <wp:extent cx="4572000" cy="2733675"/>
            <wp:effectExtent l="0" t="0" r="0" b="0"/>
            <wp:docPr id="1368446149" name="Grafikon 1">
              <a:extLst xmlns:a="http://schemas.openxmlformats.org/drawingml/2006/main">
                <a:ext uri="{FF2B5EF4-FFF2-40B4-BE49-F238E27FC236}">
                  <a16:creationId xmlns:a16="http://schemas.microsoft.com/office/drawing/2014/main" id="{72DC5BA9-84D5-F9FF-577D-C119E8ACEF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2A6B76D" w14:textId="77777777" w:rsidR="00500328" w:rsidRDefault="00500328" w:rsidP="00BA217B">
      <w:pPr>
        <w:spacing w:before="120"/>
        <w:rPr>
          <w:color w:val="000000" w:themeColor="text1"/>
          <w:lang w:eastAsia="sl-SI"/>
        </w:rPr>
      </w:pPr>
    </w:p>
    <w:p w14:paraId="175F1BC2" w14:textId="77777777" w:rsidR="008A204E" w:rsidRDefault="008A204E" w:rsidP="00CA41ED">
      <w:pPr>
        <w:spacing w:before="120"/>
        <w:rPr>
          <w:color w:val="000000" w:themeColor="text1"/>
          <w:lang w:eastAsia="sl-SI"/>
        </w:rPr>
      </w:pPr>
    </w:p>
    <w:p w14:paraId="7F2ECBC9" w14:textId="412A69AF" w:rsidR="00F34781" w:rsidRDefault="008A204E" w:rsidP="008A204E">
      <w:pPr>
        <w:spacing w:before="120"/>
        <w:rPr>
          <w:color w:val="000000" w:themeColor="text1"/>
          <w:lang w:eastAsia="sl-SI"/>
        </w:rPr>
      </w:pPr>
      <w:r w:rsidRPr="007632D9">
        <w:rPr>
          <w:color w:val="000000" w:themeColor="text1"/>
        </w:rPr>
        <w:t>Tabela:</w:t>
      </w:r>
      <w:r w:rsidRPr="007632D9">
        <w:rPr>
          <w:color w:val="000000" w:themeColor="text1"/>
          <w:lang w:eastAsia="sl-SI"/>
        </w:rPr>
        <w:t xml:space="preserve">  Prihodki v letu 202</w:t>
      </w:r>
      <w:r>
        <w:rPr>
          <w:color w:val="000000" w:themeColor="text1"/>
          <w:lang w:eastAsia="sl-SI"/>
        </w:rPr>
        <w:t>6</w:t>
      </w:r>
      <w:r w:rsidRPr="007632D9">
        <w:rPr>
          <w:color w:val="000000" w:themeColor="text1"/>
          <w:lang w:eastAsia="sl-SI"/>
        </w:rPr>
        <w:t xml:space="preserve"> v EUR</w:t>
      </w:r>
    </w:p>
    <w:tbl>
      <w:tblPr>
        <w:tblW w:w="8196" w:type="dxa"/>
        <w:tblCellMar>
          <w:left w:w="70" w:type="dxa"/>
          <w:right w:w="70" w:type="dxa"/>
        </w:tblCellMar>
        <w:tblLook w:val="04A0" w:firstRow="1" w:lastRow="0" w:firstColumn="1" w:lastColumn="0" w:noHBand="0" w:noVBand="1"/>
      </w:tblPr>
      <w:tblGrid>
        <w:gridCol w:w="820"/>
        <w:gridCol w:w="3096"/>
        <w:gridCol w:w="1480"/>
        <w:gridCol w:w="960"/>
        <w:gridCol w:w="960"/>
        <w:gridCol w:w="880"/>
      </w:tblGrid>
      <w:tr w:rsidR="00500328" w:rsidRPr="00500328" w14:paraId="4A850146" w14:textId="77777777" w:rsidTr="00500328">
        <w:trPr>
          <w:trHeight w:val="300"/>
        </w:trPr>
        <w:tc>
          <w:tcPr>
            <w:tcW w:w="8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8EB776"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Konto</w:t>
            </w:r>
          </w:p>
        </w:tc>
        <w:tc>
          <w:tcPr>
            <w:tcW w:w="3096" w:type="dxa"/>
            <w:tcBorders>
              <w:top w:val="single" w:sz="4" w:space="0" w:color="auto"/>
              <w:left w:val="nil"/>
              <w:bottom w:val="single" w:sz="4" w:space="0" w:color="auto"/>
              <w:right w:val="single" w:sz="4" w:space="0" w:color="auto"/>
            </w:tcBorders>
            <w:shd w:val="clear" w:color="000000" w:fill="FFFFFF"/>
            <w:noWrap/>
            <w:vAlign w:val="center"/>
            <w:hideMark/>
          </w:tcPr>
          <w:p w14:paraId="0F20FCBE"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Vrsta prihodkov</w:t>
            </w:r>
          </w:p>
        </w:tc>
        <w:tc>
          <w:tcPr>
            <w:tcW w:w="1480" w:type="dxa"/>
            <w:tcBorders>
              <w:top w:val="single" w:sz="4" w:space="0" w:color="auto"/>
              <w:left w:val="nil"/>
              <w:bottom w:val="single" w:sz="4" w:space="0" w:color="auto"/>
              <w:right w:val="single" w:sz="4" w:space="0" w:color="auto"/>
            </w:tcBorders>
            <w:noWrap/>
            <w:vAlign w:val="center"/>
            <w:hideMark/>
          </w:tcPr>
          <w:p w14:paraId="7F8CB473" w14:textId="1530F0B2" w:rsidR="00500328" w:rsidRPr="00500328" w:rsidRDefault="00535727" w:rsidP="00500328">
            <w:pPr>
              <w:overflowPunct/>
              <w:autoSpaceDE/>
              <w:autoSpaceDN/>
              <w:adjustRightInd/>
              <w:spacing w:before="0" w:after="0"/>
              <w:ind w:left="0"/>
              <w:textAlignment w:val="auto"/>
              <w:rPr>
                <w:b/>
                <w:bCs/>
                <w:color w:val="000000"/>
                <w:sz w:val="16"/>
                <w:szCs w:val="16"/>
                <w:lang w:eastAsia="sl-SI"/>
              </w:rPr>
            </w:pPr>
            <w:r>
              <w:rPr>
                <w:b/>
                <w:bCs/>
                <w:color w:val="000000"/>
                <w:sz w:val="16"/>
                <w:szCs w:val="16"/>
                <w:lang w:eastAsia="sl-SI"/>
              </w:rPr>
              <w:t>Rebalans 2025</w:t>
            </w:r>
          </w:p>
        </w:tc>
        <w:tc>
          <w:tcPr>
            <w:tcW w:w="960" w:type="dxa"/>
            <w:tcBorders>
              <w:top w:val="single" w:sz="4" w:space="0" w:color="auto"/>
              <w:left w:val="nil"/>
              <w:bottom w:val="single" w:sz="4" w:space="0" w:color="auto"/>
              <w:right w:val="single" w:sz="4" w:space="0" w:color="auto"/>
            </w:tcBorders>
            <w:noWrap/>
            <w:vAlign w:val="center"/>
            <w:hideMark/>
          </w:tcPr>
          <w:p w14:paraId="53F39F28"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Proračun 2026</w:t>
            </w:r>
          </w:p>
        </w:tc>
        <w:tc>
          <w:tcPr>
            <w:tcW w:w="960" w:type="dxa"/>
            <w:tcBorders>
              <w:top w:val="single" w:sz="4" w:space="0" w:color="auto"/>
              <w:left w:val="nil"/>
              <w:bottom w:val="single" w:sz="4" w:space="0" w:color="auto"/>
              <w:right w:val="single" w:sz="4" w:space="0" w:color="auto"/>
            </w:tcBorders>
            <w:noWrap/>
            <w:vAlign w:val="center"/>
            <w:hideMark/>
          </w:tcPr>
          <w:p w14:paraId="442D9347"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Delež</w:t>
            </w:r>
          </w:p>
        </w:tc>
        <w:tc>
          <w:tcPr>
            <w:tcW w:w="880" w:type="dxa"/>
            <w:tcBorders>
              <w:top w:val="single" w:sz="4" w:space="0" w:color="auto"/>
              <w:left w:val="nil"/>
              <w:bottom w:val="single" w:sz="4" w:space="0" w:color="auto"/>
              <w:right w:val="single" w:sz="4" w:space="0" w:color="auto"/>
            </w:tcBorders>
            <w:shd w:val="clear" w:color="000000" w:fill="FFFFFF"/>
            <w:noWrap/>
            <w:vAlign w:val="center"/>
            <w:hideMark/>
          </w:tcPr>
          <w:p w14:paraId="2377EB27"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 xml:space="preserve">Indeks </w:t>
            </w:r>
          </w:p>
        </w:tc>
      </w:tr>
      <w:tr w:rsidR="00500328" w:rsidRPr="00500328" w14:paraId="4DDF2E16" w14:textId="77777777" w:rsidTr="00500328">
        <w:trPr>
          <w:trHeight w:val="300"/>
        </w:trPr>
        <w:tc>
          <w:tcPr>
            <w:tcW w:w="820" w:type="dxa"/>
            <w:tcBorders>
              <w:top w:val="nil"/>
              <w:left w:val="single" w:sz="4" w:space="0" w:color="auto"/>
              <w:bottom w:val="single" w:sz="4" w:space="0" w:color="auto"/>
              <w:right w:val="single" w:sz="4" w:space="0" w:color="auto"/>
            </w:tcBorders>
            <w:noWrap/>
            <w:vAlign w:val="center"/>
            <w:hideMark/>
          </w:tcPr>
          <w:p w14:paraId="6B8EA68E" w14:textId="77777777" w:rsidR="00500328" w:rsidRPr="00500328" w:rsidRDefault="00500328" w:rsidP="00500328">
            <w:pPr>
              <w:overflowPunct/>
              <w:autoSpaceDE/>
              <w:autoSpaceDN/>
              <w:adjustRightInd/>
              <w:spacing w:before="0" w:after="0"/>
              <w:ind w:left="0"/>
              <w:jc w:val="right"/>
              <w:textAlignment w:val="auto"/>
              <w:rPr>
                <w:i/>
                <w:iCs/>
                <w:color w:val="000000"/>
                <w:sz w:val="16"/>
                <w:szCs w:val="16"/>
                <w:lang w:eastAsia="sl-SI"/>
              </w:rPr>
            </w:pPr>
            <w:r w:rsidRPr="00500328">
              <w:rPr>
                <w:i/>
                <w:iCs/>
                <w:color w:val="000000"/>
                <w:sz w:val="16"/>
                <w:szCs w:val="16"/>
                <w:lang w:eastAsia="sl-SI"/>
              </w:rPr>
              <w:t>1</w:t>
            </w:r>
          </w:p>
        </w:tc>
        <w:tc>
          <w:tcPr>
            <w:tcW w:w="3096" w:type="dxa"/>
            <w:tcBorders>
              <w:top w:val="nil"/>
              <w:left w:val="nil"/>
              <w:bottom w:val="single" w:sz="4" w:space="0" w:color="auto"/>
              <w:right w:val="single" w:sz="4" w:space="0" w:color="auto"/>
            </w:tcBorders>
            <w:noWrap/>
            <w:vAlign w:val="center"/>
            <w:hideMark/>
          </w:tcPr>
          <w:p w14:paraId="5A988467" w14:textId="77777777" w:rsidR="00500328" w:rsidRPr="00500328" w:rsidRDefault="00500328" w:rsidP="00500328">
            <w:pPr>
              <w:overflowPunct/>
              <w:autoSpaceDE/>
              <w:autoSpaceDN/>
              <w:adjustRightInd/>
              <w:spacing w:before="0" w:after="0"/>
              <w:ind w:left="0"/>
              <w:jc w:val="right"/>
              <w:textAlignment w:val="auto"/>
              <w:rPr>
                <w:i/>
                <w:iCs/>
                <w:color w:val="000000"/>
                <w:sz w:val="16"/>
                <w:szCs w:val="16"/>
                <w:lang w:eastAsia="sl-SI"/>
              </w:rPr>
            </w:pPr>
            <w:r w:rsidRPr="00500328">
              <w:rPr>
                <w:i/>
                <w:iCs/>
                <w:color w:val="000000"/>
                <w:sz w:val="16"/>
                <w:szCs w:val="16"/>
                <w:lang w:eastAsia="sl-SI"/>
              </w:rPr>
              <w:t>2</w:t>
            </w:r>
          </w:p>
        </w:tc>
        <w:tc>
          <w:tcPr>
            <w:tcW w:w="1480" w:type="dxa"/>
            <w:tcBorders>
              <w:top w:val="nil"/>
              <w:left w:val="nil"/>
              <w:bottom w:val="single" w:sz="4" w:space="0" w:color="auto"/>
              <w:right w:val="single" w:sz="4" w:space="0" w:color="auto"/>
            </w:tcBorders>
            <w:noWrap/>
            <w:vAlign w:val="center"/>
            <w:hideMark/>
          </w:tcPr>
          <w:p w14:paraId="281C5623" w14:textId="77777777" w:rsidR="00500328" w:rsidRPr="00500328" w:rsidRDefault="00500328" w:rsidP="00500328">
            <w:pPr>
              <w:overflowPunct/>
              <w:autoSpaceDE/>
              <w:autoSpaceDN/>
              <w:adjustRightInd/>
              <w:spacing w:before="0" w:after="0"/>
              <w:ind w:left="0"/>
              <w:jc w:val="right"/>
              <w:textAlignment w:val="auto"/>
              <w:rPr>
                <w:i/>
                <w:iCs/>
                <w:color w:val="000000"/>
                <w:sz w:val="16"/>
                <w:szCs w:val="16"/>
                <w:lang w:eastAsia="sl-SI"/>
              </w:rPr>
            </w:pPr>
            <w:r w:rsidRPr="00500328">
              <w:rPr>
                <w:i/>
                <w:iCs/>
                <w:color w:val="000000"/>
                <w:sz w:val="16"/>
                <w:szCs w:val="16"/>
                <w:lang w:eastAsia="sl-SI"/>
              </w:rPr>
              <w:t>3</w:t>
            </w:r>
          </w:p>
        </w:tc>
        <w:tc>
          <w:tcPr>
            <w:tcW w:w="960" w:type="dxa"/>
            <w:tcBorders>
              <w:top w:val="nil"/>
              <w:left w:val="nil"/>
              <w:bottom w:val="single" w:sz="4" w:space="0" w:color="auto"/>
              <w:right w:val="single" w:sz="4" w:space="0" w:color="auto"/>
            </w:tcBorders>
            <w:noWrap/>
            <w:vAlign w:val="center"/>
            <w:hideMark/>
          </w:tcPr>
          <w:p w14:paraId="622133B6" w14:textId="77777777" w:rsidR="00500328" w:rsidRPr="00500328" w:rsidRDefault="00500328" w:rsidP="00500328">
            <w:pPr>
              <w:overflowPunct/>
              <w:autoSpaceDE/>
              <w:autoSpaceDN/>
              <w:adjustRightInd/>
              <w:spacing w:before="0" w:after="0"/>
              <w:ind w:left="0"/>
              <w:jc w:val="right"/>
              <w:textAlignment w:val="auto"/>
              <w:rPr>
                <w:i/>
                <w:iCs/>
                <w:color w:val="000000"/>
                <w:sz w:val="16"/>
                <w:szCs w:val="16"/>
                <w:lang w:eastAsia="sl-SI"/>
              </w:rPr>
            </w:pPr>
            <w:r w:rsidRPr="00500328">
              <w:rPr>
                <w:i/>
                <w:iCs/>
                <w:color w:val="000000"/>
                <w:sz w:val="16"/>
                <w:szCs w:val="16"/>
                <w:lang w:eastAsia="sl-SI"/>
              </w:rPr>
              <w:t>4</w:t>
            </w:r>
          </w:p>
        </w:tc>
        <w:tc>
          <w:tcPr>
            <w:tcW w:w="960" w:type="dxa"/>
            <w:tcBorders>
              <w:top w:val="nil"/>
              <w:left w:val="nil"/>
              <w:bottom w:val="single" w:sz="4" w:space="0" w:color="auto"/>
              <w:right w:val="single" w:sz="4" w:space="0" w:color="auto"/>
            </w:tcBorders>
            <w:noWrap/>
            <w:vAlign w:val="center"/>
            <w:hideMark/>
          </w:tcPr>
          <w:p w14:paraId="2EC9B365" w14:textId="77777777" w:rsidR="00500328" w:rsidRPr="00500328" w:rsidRDefault="00500328" w:rsidP="00500328">
            <w:pPr>
              <w:overflowPunct/>
              <w:autoSpaceDE/>
              <w:autoSpaceDN/>
              <w:adjustRightInd/>
              <w:spacing w:before="0" w:after="0"/>
              <w:ind w:left="0"/>
              <w:jc w:val="right"/>
              <w:textAlignment w:val="auto"/>
              <w:rPr>
                <w:i/>
                <w:iCs/>
                <w:color w:val="000000"/>
                <w:sz w:val="16"/>
                <w:szCs w:val="16"/>
                <w:lang w:eastAsia="sl-SI"/>
              </w:rPr>
            </w:pPr>
            <w:r w:rsidRPr="00500328">
              <w:rPr>
                <w:i/>
                <w:iCs/>
                <w:color w:val="000000"/>
                <w:sz w:val="16"/>
                <w:szCs w:val="16"/>
                <w:lang w:eastAsia="sl-SI"/>
              </w:rPr>
              <w:t>5</w:t>
            </w:r>
          </w:p>
        </w:tc>
        <w:tc>
          <w:tcPr>
            <w:tcW w:w="880" w:type="dxa"/>
            <w:tcBorders>
              <w:top w:val="nil"/>
              <w:left w:val="nil"/>
              <w:bottom w:val="single" w:sz="4" w:space="0" w:color="auto"/>
              <w:right w:val="single" w:sz="4" w:space="0" w:color="auto"/>
            </w:tcBorders>
            <w:noWrap/>
            <w:vAlign w:val="center"/>
            <w:hideMark/>
          </w:tcPr>
          <w:p w14:paraId="0AF40136" w14:textId="77777777" w:rsidR="00500328" w:rsidRPr="00500328" w:rsidRDefault="00500328" w:rsidP="00500328">
            <w:pPr>
              <w:overflowPunct/>
              <w:autoSpaceDE/>
              <w:autoSpaceDN/>
              <w:adjustRightInd/>
              <w:spacing w:before="0" w:after="0"/>
              <w:ind w:left="0"/>
              <w:jc w:val="right"/>
              <w:textAlignment w:val="auto"/>
              <w:rPr>
                <w:i/>
                <w:iCs/>
                <w:color w:val="000000"/>
                <w:sz w:val="16"/>
                <w:szCs w:val="16"/>
                <w:lang w:eastAsia="sl-SI"/>
              </w:rPr>
            </w:pPr>
            <w:r w:rsidRPr="00500328">
              <w:rPr>
                <w:i/>
                <w:iCs/>
                <w:color w:val="000000"/>
                <w:sz w:val="16"/>
                <w:szCs w:val="16"/>
                <w:lang w:eastAsia="sl-SI"/>
              </w:rPr>
              <w:t>5/4</w:t>
            </w:r>
          </w:p>
        </w:tc>
      </w:tr>
      <w:tr w:rsidR="00500328" w:rsidRPr="00500328" w14:paraId="7383E938" w14:textId="77777777" w:rsidTr="00500328">
        <w:trPr>
          <w:trHeight w:val="300"/>
        </w:trPr>
        <w:tc>
          <w:tcPr>
            <w:tcW w:w="820" w:type="dxa"/>
            <w:tcBorders>
              <w:top w:val="nil"/>
              <w:left w:val="single" w:sz="4" w:space="0" w:color="auto"/>
              <w:bottom w:val="single" w:sz="4" w:space="0" w:color="auto"/>
              <w:right w:val="single" w:sz="4" w:space="0" w:color="auto"/>
            </w:tcBorders>
            <w:shd w:val="clear" w:color="000000" w:fill="FFFFFF"/>
            <w:noWrap/>
            <w:vAlign w:val="center"/>
            <w:hideMark/>
          </w:tcPr>
          <w:p w14:paraId="05F7E80C"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70</w:t>
            </w:r>
          </w:p>
        </w:tc>
        <w:tc>
          <w:tcPr>
            <w:tcW w:w="3096" w:type="dxa"/>
            <w:tcBorders>
              <w:top w:val="nil"/>
              <w:left w:val="nil"/>
              <w:bottom w:val="single" w:sz="4" w:space="0" w:color="auto"/>
              <w:right w:val="single" w:sz="4" w:space="0" w:color="auto"/>
            </w:tcBorders>
            <w:shd w:val="clear" w:color="000000" w:fill="FFFFFF"/>
            <w:noWrap/>
            <w:vAlign w:val="center"/>
            <w:hideMark/>
          </w:tcPr>
          <w:p w14:paraId="128DD6F9"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DAVČNI PRIHODKI</w:t>
            </w:r>
          </w:p>
        </w:tc>
        <w:tc>
          <w:tcPr>
            <w:tcW w:w="1480" w:type="dxa"/>
            <w:tcBorders>
              <w:top w:val="nil"/>
              <w:left w:val="nil"/>
              <w:bottom w:val="single" w:sz="4" w:space="0" w:color="auto"/>
              <w:right w:val="single" w:sz="4" w:space="0" w:color="auto"/>
            </w:tcBorders>
            <w:shd w:val="clear" w:color="000000" w:fill="FFFFFF"/>
            <w:noWrap/>
            <w:vAlign w:val="center"/>
            <w:hideMark/>
          </w:tcPr>
          <w:p w14:paraId="667CD44A"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4.817.415</w:t>
            </w:r>
          </w:p>
        </w:tc>
        <w:tc>
          <w:tcPr>
            <w:tcW w:w="960" w:type="dxa"/>
            <w:tcBorders>
              <w:top w:val="nil"/>
              <w:left w:val="nil"/>
              <w:bottom w:val="single" w:sz="4" w:space="0" w:color="auto"/>
              <w:right w:val="single" w:sz="4" w:space="0" w:color="auto"/>
            </w:tcBorders>
            <w:shd w:val="clear" w:color="000000" w:fill="FFFFFF"/>
            <w:noWrap/>
            <w:vAlign w:val="center"/>
            <w:hideMark/>
          </w:tcPr>
          <w:p w14:paraId="5DE8FFCF"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5.333.288</w:t>
            </w:r>
          </w:p>
        </w:tc>
        <w:tc>
          <w:tcPr>
            <w:tcW w:w="960" w:type="dxa"/>
            <w:tcBorders>
              <w:top w:val="nil"/>
              <w:left w:val="nil"/>
              <w:bottom w:val="single" w:sz="4" w:space="0" w:color="auto"/>
              <w:right w:val="single" w:sz="4" w:space="0" w:color="auto"/>
            </w:tcBorders>
            <w:shd w:val="clear" w:color="000000" w:fill="FFFFFF"/>
            <w:noWrap/>
            <w:vAlign w:val="center"/>
            <w:hideMark/>
          </w:tcPr>
          <w:p w14:paraId="4EAA9BBD"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54,44</w:t>
            </w:r>
          </w:p>
        </w:tc>
        <w:tc>
          <w:tcPr>
            <w:tcW w:w="880" w:type="dxa"/>
            <w:tcBorders>
              <w:top w:val="nil"/>
              <w:left w:val="nil"/>
              <w:bottom w:val="single" w:sz="4" w:space="0" w:color="auto"/>
              <w:right w:val="single" w:sz="4" w:space="0" w:color="auto"/>
            </w:tcBorders>
            <w:noWrap/>
            <w:vAlign w:val="center"/>
            <w:hideMark/>
          </w:tcPr>
          <w:p w14:paraId="02257EF3"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110,71</w:t>
            </w:r>
          </w:p>
        </w:tc>
      </w:tr>
      <w:tr w:rsidR="00500328" w:rsidRPr="00500328" w14:paraId="0AA4F6E8" w14:textId="77777777" w:rsidTr="00500328">
        <w:trPr>
          <w:trHeight w:val="300"/>
        </w:trPr>
        <w:tc>
          <w:tcPr>
            <w:tcW w:w="820" w:type="dxa"/>
            <w:tcBorders>
              <w:top w:val="nil"/>
              <w:left w:val="single" w:sz="4" w:space="0" w:color="auto"/>
              <w:bottom w:val="single" w:sz="4" w:space="0" w:color="auto"/>
              <w:right w:val="single" w:sz="4" w:space="0" w:color="auto"/>
            </w:tcBorders>
            <w:noWrap/>
            <w:vAlign w:val="center"/>
            <w:hideMark/>
          </w:tcPr>
          <w:p w14:paraId="26970B59"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700</w:t>
            </w:r>
          </w:p>
        </w:tc>
        <w:tc>
          <w:tcPr>
            <w:tcW w:w="3096" w:type="dxa"/>
            <w:tcBorders>
              <w:top w:val="nil"/>
              <w:left w:val="nil"/>
              <w:bottom w:val="single" w:sz="4" w:space="0" w:color="auto"/>
              <w:right w:val="single" w:sz="4" w:space="0" w:color="auto"/>
            </w:tcBorders>
            <w:noWrap/>
            <w:vAlign w:val="center"/>
            <w:hideMark/>
          </w:tcPr>
          <w:p w14:paraId="0B9B256F"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Davki na dohodek in dobiček</w:t>
            </w:r>
          </w:p>
        </w:tc>
        <w:tc>
          <w:tcPr>
            <w:tcW w:w="1480" w:type="dxa"/>
            <w:tcBorders>
              <w:top w:val="nil"/>
              <w:left w:val="nil"/>
              <w:bottom w:val="single" w:sz="4" w:space="0" w:color="auto"/>
              <w:right w:val="single" w:sz="4" w:space="0" w:color="auto"/>
            </w:tcBorders>
            <w:noWrap/>
            <w:vAlign w:val="center"/>
            <w:hideMark/>
          </w:tcPr>
          <w:p w14:paraId="59F7CD78"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4.351.485</w:t>
            </w:r>
          </w:p>
        </w:tc>
        <w:tc>
          <w:tcPr>
            <w:tcW w:w="960" w:type="dxa"/>
            <w:tcBorders>
              <w:top w:val="nil"/>
              <w:left w:val="nil"/>
              <w:bottom w:val="single" w:sz="4" w:space="0" w:color="auto"/>
              <w:right w:val="single" w:sz="4" w:space="0" w:color="auto"/>
            </w:tcBorders>
            <w:noWrap/>
            <w:vAlign w:val="center"/>
            <w:hideMark/>
          </w:tcPr>
          <w:p w14:paraId="12924CA3"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4.804.848</w:t>
            </w:r>
          </w:p>
        </w:tc>
        <w:tc>
          <w:tcPr>
            <w:tcW w:w="960" w:type="dxa"/>
            <w:tcBorders>
              <w:top w:val="nil"/>
              <w:left w:val="nil"/>
              <w:bottom w:val="single" w:sz="4" w:space="0" w:color="auto"/>
              <w:right w:val="single" w:sz="4" w:space="0" w:color="auto"/>
            </w:tcBorders>
            <w:noWrap/>
            <w:vAlign w:val="center"/>
            <w:hideMark/>
          </w:tcPr>
          <w:p w14:paraId="1192CD1A"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90,09</w:t>
            </w:r>
          </w:p>
        </w:tc>
        <w:tc>
          <w:tcPr>
            <w:tcW w:w="880" w:type="dxa"/>
            <w:tcBorders>
              <w:top w:val="nil"/>
              <w:left w:val="nil"/>
              <w:bottom w:val="single" w:sz="4" w:space="0" w:color="auto"/>
              <w:right w:val="single" w:sz="4" w:space="0" w:color="auto"/>
            </w:tcBorders>
            <w:noWrap/>
            <w:vAlign w:val="center"/>
            <w:hideMark/>
          </w:tcPr>
          <w:p w14:paraId="47D327A6"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110,42</w:t>
            </w:r>
          </w:p>
        </w:tc>
      </w:tr>
      <w:tr w:rsidR="00500328" w:rsidRPr="00500328" w14:paraId="267509D4" w14:textId="77777777" w:rsidTr="00500328">
        <w:trPr>
          <w:trHeight w:val="300"/>
        </w:trPr>
        <w:tc>
          <w:tcPr>
            <w:tcW w:w="820" w:type="dxa"/>
            <w:tcBorders>
              <w:top w:val="nil"/>
              <w:left w:val="single" w:sz="4" w:space="0" w:color="auto"/>
              <w:bottom w:val="single" w:sz="4" w:space="0" w:color="auto"/>
              <w:right w:val="single" w:sz="4" w:space="0" w:color="auto"/>
            </w:tcBorders>
            <w:noWrap/>
            <w:vAlign w:val="center"/>
            <w:hideMark/>
          </w:tcPr>
          <w:p w14:paraId="75A0CF76"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703</w:t>
            </w:r>
          </w:p>
        </w:tc>
        <w:tc>
          <w:tcPr>
            <w:tcW w:w="3096" w:type="dxa"/>
            <w:tcBorders>
              <w:top w:val="nil"/>
              <w:left w:val="nil"/>
              <w:bottom w:val="single" w:sz="4" w:space="0" w:color="auto"/>
              <w:right w:val="single" w:sz="4" w:space="0" w:color="auto"/>
            </w:tcBorders>
            <w:noWrap/>
            <w:vAlign w:val="center"/>
            <w:hideMark/>
          </w:tcPr>
          <w:p w14:paraId="3543D003"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Davki na premoženje</w:t>
            </w:r>
          </w:p>
        </w:tc>
        <w:tc>
          <w:tcPr>
            <w:tcW w:w="1480" w:type="dxa"/>
            <w:tcBorders>
              <w:top w:val="nil"/>
              <w:left w:val="nil"/>
              <w:bottom w:val="single" w:sz="4" w:space="0" w:color="auto"/>
              <w:right w:val="single" w:sz="4" w:space="0" w:color="auto"/>
            </w:tcBorders>
            <w:noWrap/>
            <w:vAlign w:val="center"/>
            <w:hideMark/>
          </w:tcPr>
          <w:p w14:paraId="058FDD88"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319.820</w:t>
            </w:r>
          </w:p>
        </w:tc>
        <w:tc>
          <w:tcPr>
            <w:tcW w:w="960" w:type="dxa"/>
            <w:tcBorders>
              <w:top w:val="nil"/>
              <w:left w:val="nil"/>
              <w:bottom w:val="single" w:sz="4" w:space="0" w:color="auto"/>
              <w:right w:val="single" w:sz="4" w:space="0" w:color="auto"/>
            </w:tcBorders>
            <w:noWrap/>
            <w:vAlign w:val="center"/>
            <w:hideMark/>
          </w:tcPr>
          <w:p w14:paraId="7B326718"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380.830</w:t>
            </w:r>
          </w:p>
        </w:tc>
        <w:tc>
          <w:tcPr>
            <w:tcW w:w="960" w:type="dxa"/>
            <w:tcBorders>
              <w:top w:val="nil"/>
              <w:left w:val="nil"/>
              <w:bottom w:val="single" w:sz="4" w:space="0" w:color="auto"/>
              <w:right w:val="single" w:sz="4" w:space="0" w:color="auto"/>
            </w:tcBorders>
            <w:noWrap/>
            <w:vAlign w:val="center"/>
            <w:hideMark/>
          </w:tcPr>
          <w:p w14:paraId="57AA08DD"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7,14</w:t>
            </w:r>
          </w:p>
        </w:tc>
        <w:tc>
          <w:tcPr>
            <w:tcW w:w="880" w:type="dxa"/>
            <w:tcBorders>
              <w:top w:val="nil"/>
              <w:left w:val="nil"/>
              <w:bottom w:val="single" w:sz="4" w:space="0" w:color="auto"/>
              <w:right w:val="single" w:sz="4" w:space="0" w:color="auto"/>
            </w:tcBorders>
            <w:noWrap/>
            <w:vAlign w:val="center"/>
            <w:hideMark/>
          </w:tcPr>
          <w:p w14:paraId="3122FDF2"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119,08</w:t>
            </w:r>
          </w:p>
        </w:tc>
      </w:tr>
      <w:tr w:rsidR="00500328" w:rsidRPr="00500328" w14:paraId="7AE68AC4" w14:textId="77777777" w:rsidTr="00500328">
        <w:trPr>
          <w:trHeight w:val="300"/>
        </w:trPr>
        <w:tc>
          <w:tcPr>
            <w:tcW w:w="820" w:type="dxa"/>
            <w:tcBorders>
              <w:top w:val="nil"/>
              <w:left w:val="single" w:sz="4" w:space="0" w:color="auto"/>
              <w:bottom w:val="single" w:sz="4" w:space="0" w:color="auto"/>
              <w:right w:val="single" w:sz="4" w:space="0" w:color="auto"/>
            </w:tcBorders>
            <w:noWrap/>
            <w:vAlign w:val="center"/>
            <w:hideMark/>
          </w:tcPr>
          <w:p w14:paraId="7306C67B"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704</w:t>
            </w:r>
          </w:p>
        </w:tc>
        <w:tc>
          <w:tcPr>
            <w:tcW w:w="3096" w:type="dxa"/>
            <w:tcBorders>
              <w:top w:val="nil"/>
              <w:left w:val="nil"/>
              <w:bottom w:val="single" w:sz="4" w:space="0" w:color="auto"/>
              <w:right w:val="single" w:sz="4" w:space="0" w:color="auto"/>
            </w:tcBorders>
            <w:noWrap/>
            <w:vAlign w:val="center"/>
            <w:hideMark/>
          </w:tcPr>
          <w:p w14:paraId="65F94CED"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Domači davki na blago in storitve</w:t>
            </w:r>
          </w:p>
        </w:tc>
        <w:tc>
          <w:tcPr>
            <w:tcW w:w="1480" w:type="dxa"/>
            <w:tcBorders>
              <w:top w:val="nil"/>
              <w:left w:val="nil"/>
              <w:bottom w:val="single" w:sz="4" w:space="0" w:color="auto"/>
              <w:right w:val="single" w:sz="4" w:space="0" w:color="auto"/>
            </w:tcBorders>
            <w:noWrap/>
            <w:vAlign w:val="center"/>
            <w:hideMark/>
          </w:tcPr>
          <w:p w14:paraId="2808FDD6"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146.110</w:t>
            </w:r>
          </w:p>
        </w:tc>
        <w:tc>
          <w:tcPr>
            <w:tcW w:w="960" w:type="dxa"/>
            <w:tcBorders>
              <w:top w:val="nil"/>
              <w:left w:val="nil"/>
              <w:bottom w:val="single" w:sz="4" w:space="0" w:color="auto"/>
              <w:right w:val="single" w:sz="4" w:space="0" w:color="auto"/>
            </w:tcBorders>
            <w:noWrap/>
            <w:vAlign w:val="center"/>
            <w:hideMark/>
          </w:tcPr>
          <w:p w14:paraId="7BFEB722"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147.610</w:t>
            </w:r>
          </w:p>
        </w:tc>
        <w:tc>
          <w:tcPr>
            <w:tcW w:w="960" w:type="dxa"/>
            <w:tcBorders>
              <w:top w:val="nil"/>
              <w:left w:val="nil"/>
              <w:bottom w:val="single" w:sz="4" w:space="0" w:color="auto"/>
              <w:right w:val="single" w:sz="4" w:space="0" w:color="auto"/>
            </w:tcBorders>
            <w:noWrap/>
            <w:vAlign w:val="center"/>
            <w:hideMark/>
          </w:tcPr>
          <w:p w14:paraId="75C47C9F"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2,77</w:t>
            </w:r>
          </w:p>
        </w:tc>
        <w:tc>
          <w:tcPr>
            <w:tcW w:w="880" w:type="dxa"/>
            <w:tcBorders>
              <w:top w:val="nil"/>
              <w:left w:val="nil"/>
              <w:bottom w:val="single" w:sz="4" w:space="0" w:color="auto"/>
              <w:right w:val="single" w:sz="4" w:space="0" w:color="auto"/>
            </w:tcBorders>
            <w:noWrap/>
            <w:vAlign w:val="center"/>
            <w:hideMark/>
          </w:tcPr>
          <w:p w14:paraId="0DEDE7E9"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101,03</w:t>
            </w:r>
          </w:p>
        </w:tc>
      </w:tr>
      <w:tr w:rsidR="00500328" w:rsidRPr="00500328" w14:paraId="16F001D5" w14:textId="77777777" w:rsidTr="00500328">
        <w:trPr>
          <w:trHeight w:val="300"/>
        </w:trPr>
        <w:tc>
          <w:tcPr>
            <w:tcW w:w="820" w:type="dxa"/>
            <w:tcBorders>
              <w:top w:val="nil"/>
              <w:left w:val="single" w:sz="4" w:space="0" w:color="auto"/>
              <w:bottom w:val="single" w:sz="4" w:space="0" w:color="auto"/>
              <w:right w:val="single" w:sz="4" w:space="0" w:color="auto"/>
            </w:tcBorders>
            <w:noWrap/>
            <w:vAlign w:val="center"/>
            <w:hideMark/>
          </w:tcPr>
          <w:p w14:paraId="79667916"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706</w:t>
            </w:r>
          </w:p>
        </w:tc>
        <w:tc>
          <w:tcPr>
            <w:tcW w:w="3096" w:type="dxa"/>
            <w:tcBorders>
              <w:top w:val="nil"/>
              <w:left w:val="nil"/>
              <w:bottom w:val="single" w:sz="4" w:space="0" w:color="auto"/>
              <w:right w:val="single" w:sz="4" w:space="0" w:color="auto"/>
            </w:tcBorders>
            <w:noWrap/>
            <w:vAlign w:val="center"/>
            <w:hideMark/>
          </w:tcPr>
          <w:p w14:paraId="6B4032CE"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Drugi davki</w:t>
            </w:r>
          </w:p>
        </w:tc>
        <w:tc>
          <w:tcPr>
            <w:tcW w:w="1480" w:type="dxa"/>
            <w:tcBorders>
              <w:top w:val="nil"/>
              <w:left w:val="nil"/>
              <w:bottom w:val="single" w:sz="4" w:space="0" w:color="auto"/>
              <w:right w:val="single" w:sz="4" w:space="0" w:color="auto"/>
            </w:tcBorders>
            <w:noWrap/>
            <w:vAlign w:val="center"/>
            <w:hideMark/>
          </w:tcPr>
          <w:p w14:paraId="18EA05BE"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0</w:t>
            </w:r>
          </w:p>
        </w:tc>
        <w:tc>
          <w:tcPr>
            <w:tcW w:w="960" w:type="dxa"/>
            <w:tcBorders>
              <w:top w:val="nil"/>
              <w:left w:val="nil"/>
              <w:bottom w:val="single" w:sz="4" w:space="0" w:color="auto"/>
              <w:right w:val="single" w:sz="4" w:space="0" w:color="auto"/>
            </w:tcBorders>
            <w:noWrap/>
            <w:vAlign w:val="center"/>
            <w:hideMark/>
          </w:tcPr>
          <w:p w14:paraId="64EB1C11"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0</w:t>
            </w:r>
          </w:p>
        </w:tc>
        <w:tc>
          <w:tcPr>
            <w:tcW w:w="960" w:type="dxa"/>
            <w:tcBorders>
              <w:top w:val="nil"/>
              <w:left w:val="nil"/>
              <w:bottom w:val="single" w:sz="4" w:space="0" w:color="auto"/>
              <w:right w:val="single" w:sz="4" w:space="0" w:color="auto"/>
            </w:tcBorders>
            <w:noWrap/>
            <w:vAlign w:val="center"/>
            <w:hideMark/>
          </w:tcPr>
          <w:p w14:paraId="2AA0B469"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0,00</w:t>
            </w:r>
          </w:p>
        </w:tc>
        <w:tc>
          <w:tcPr>
            <w:tcW w:w="880" w:type="dxa"/>
            <w:tcBorders>
              <w:top w:val="nil"/>
              <w:left w:val="nil"/>
              <w:bottom w:val="single" w:sz="4" w:space="0" w:color="auto"/>
              <w:right w:val="single" w:sz="4" w:space="0" w:color="auto"/>
            </w:tcBorders>
            <w:noWrap/>
            <w:vAlign w:val="center"/>
            <w:hideMark/>
          </w:tcPr>
          <w:p w14:paraId="7235D9C3"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w:t>
            </w:r>
          </w:p>
        </w:tc>
      </w:tr>
      <w:tr w:rsidR="00500328" w:rsidRPr="00500328" w14:paraId="4D7B9ED8" w14:textId="77777777" w:rsidTr="00500328">
        <w:trPr>
          <w:trHeight w:val="300"/>
        </w:trPr>
        <w:tc>
          <w:tcPr>
            <w:tcW w:w="820" w:type="dxa"/>
            <w:tcBorders>
              <w:top w:val="nil"/>
              <w:left w:val="single" w:sz="4" w:space="0" w:color="auto"/>
              <w:bottom w:val="single" w:sz="4" w:space="0" w:color="auto"/>
              <w:right w:val="single" w:sz="4" w:space="0" w:color="auto"/>
            </w:tcBorders>
            <w:shd w:val="clear" w:color="000000" w:fill="FFFFFF"/>
            <w:noWrap/>
            <w:vAlign w:val="center"/>
            <w:hideMark/>
          </w:tcPr>
          <w:p w14:paraId="108302C0"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71</w:t>
            </w:r>
          </w:p>
        </w:tc>
        <w:tc>
          <w:tcPr>
            <w:tcW w:w="3096" w:type="dxa"/>
            <w:tcBorders>
              <w:top w:val="nil"/>
              <w:left w:val="nil"/>
              <w:bottom w:val="single" w:sz="4" w:space="0" w:color="auto"/>
              <w:right w:val="single" w:sz="4" w:space="0" w:color="auto"/>
            </w:tcBorders>
            <w:shd w:val="clear" w:color="000000" w:fill="FFFFFF"/>
            <w:noWrap/>
            <w:vAlign w:val="center"/>
            <w:hideMark/>
          </w:tcPr>
          <w:p w14:paraId="0D0D4656"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NEDAVČNI PRIHODKI</w:t>
            </w:r>
          </w:p>
        </w:tc>
        <w:tc>
          <w:tcPr>
            <w:tcW w:w="1480" w:type="dxa"/>
            <w:tcBorders>
              <w:top w:val="nil"/>
              <w:left w:val="nil"/>
              <w:bottom w:val="single" w:sz="4" w:space="0" w:color="auto"/>
              <w:right w:val="single" w:sz="4" w:space="0" w:color="auto"/>
            </w:tcBorders>
            <w:shd w:val="clear" w:color="000000" w:fill="FFFFFF"/>
            <w:noWrap/>
            <w:vAlign w:val="center"/>
            <w:hideMark/>
          </w:tcPr>
          <w:p w14:paraId="515008C3"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574.450</w:t>
            </w:r>
          </w:p>
        </w:tc>
        <w:tc>
          <w:tcPr>
            <w:tcW w:w="960" w:type="dxa"/>
            <w:tcBorders>
              <w:top w:val="nil"/>
              <w:left w:val="nil"/>
              <w:bottom w:val="single" w:sz="4" w:space="0" w:color="auto"/>
              <w:right w:val="single" w:sz="4" w:space="0" w:color="auto"/>
            </w:tcBorders>
            <w:shd w:val="clear" w:color="000000" w:fill="FFFFFF"/>
            <w:noWrap/>
            <w:vAlign w:val="center"/>
            <w:hideMark/>
          </w:tcPr>
          <w:p w14:paraId="066D1189"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699.360</w:t>
            </w:r>
          </w:p>
        </w:tc>
        <w:tc>
          <w:tcPr>
            <w:tcW w:w="960" w:type="dxa"/>
            <w:tcBorders>
              <w:top w:val="nil"/>
              <w:left w:val="nil"/>
              <w:bottom w:val="single" w:sz="4" w:space="0" w:color="auto"/>
              <w:right w:val="single" w:sz="4" w:space="0" w:color="auto"/>
            </w:tcBorders>
            <w:shd w:val="clear" w:color="000000" w:fill="FFFFFF"/>
            <w:noWrap/>
            <w:vAlign w:val="center"/>
            <w:hideMark/>
          </w:tcPr>
          <w:p w14:paraId="21466F71"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7,14</w:t>
            </w:r>
          </w:p>
        </w:tc>
        <w:tc>
          <w:tcPr>
            <w:tcW w:w="880" w:type="dxa"/>
            <w:tcBorders>
              <w:top w:val="nil"/>
              <w:left w:val="nil"/>
              <w:bottom w:val="single" w:sz="4" w:space="0" w:color="auto"/>
              <w:right w:val="single" w:sz="4" w:space="0" w:color="auto"/>
            </w:tcBorders>
            <w:noWrap/>
            <w:vAlign w:val="center"/>
            <w:hideMark/>
          </w:tcPr>
          <w:p w14:paraId="262DFE25"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121,74</w:t>
            </w:r>
          </w:p>
        </w:tc>
      </w:tr>
      <w:tr w:rsidR="00500328" w:rsidRPr="00500328" w14:paraId="5EC65113" w14:textId="77777777" w:rsidTr="00500328">
        <w:trPr>
          <w:trHeight w:val="300"/>
        </w:trPr>
        <w:tc>
          <w:tcPr>
            <w:tcW w:w="820" w:type="dxa"/>
            <w:tcBorders>
              <w:top w:val="nil"/>
              <w:left w:val="single" w:sz="4" w:space="0" w:color="auto"/>
              <w:bottom w:val="single" w:sz="4" w:space="0" w:color="auto"/>
              <w:right w:val="single" w:sz="4" w:space="0" w:color="auto"/>
            </w:tcBorders>
            <w:noWrap/>
            <w:vAlign w:val="center"/>
            <w:hideMark/>
          </w:tcPr>
          <w:p w14:paraId="1A89904C"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710</w:t>
            </w:r>
          </w:p>
        </w:tc>
        <w:tc>
          <w:tcPr>
            <w:tcW w:w="3096" w:type="dxa"/>
            <w:tcBorders>
              <w:top w:val="nil"/>
              <w:left w:val="nil"/>
              <w:bottom w:val="single" w:sz="4" w:space="0" w:color="auto"/>
              <w:right w:val="single" w:sz="4" w:space="0" w:color="auto"/>
            </w:tcBorders>
            <w:noWrap/>
            <w:vAlign w:val="center"/>
            <w:hideMark/>
          </w:tcPr>
          <w:p w14:paraId="2A71868E"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Udeležba na dobičku in dohodki od premoženja</w:t>
            </w:r>
          </w:p>
        </w:tc>
        <w:tc>
          <w:tcPr>
            <w:tcW w:w="1480" w:type="dxa"/>
            <w:tcBorders>
              <w:top w:val="nil"/>
              <w:left w:val="nil"/>
              <w:bottom w:val="single" w:sz="4" w:space="0" w:color="auto"/>
              <w:right w:val="single" w:sz="4" w:space="0" w:color="auto"/>
            </w:tcBorders>
            <w:noWrap/>
            <w:vAlign w:val="center"/>
            <w:hideMark/>
          </w:tcPr>
          <w:p w14:paraId="6043D258"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298.800</w:t>
            </w:r>
          </w:p>
        </w:tc>
        <w:tc>
          <w:tcPr>
            <w:tcW w:w="960" w:type="dxa"/>
            <w:tcBorders>
              <w:top w:val="nil"/>
              <w:left w:val="nil"/>
              <w:bottom w:val="single" w:sz="4" w:space="0" w:color="auto"/>
              <w:right w:val="single" w:sz="4" w:space="0" w:color="auto"/>
            </w:tcBorders>
            <w:noWrap/>
            <w:vAlign w:val="center"/>
            <w:hideMark/>
          </w:tcPr>
          <w:p w14:paraId="24E9753A"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328.060</w:t>
            </w:r>
          </w:p>
        </w:tc>
        <w:tc>
          <w:tcPr>
            <w:tcW w:w="960" w:type="dxa"/>
            <w:tcBorders>
              <w:top w:val="nil"/>
              <w:left w:val="nil"/>
              <w:bottom w:val="single" w:sz="4" w:space="0" w:color="auto"/>
              <w:right w:val="single" w:sz="4" w:space="0" w:color="auto"/>
            </w:tcBorders>
            <w:noWrap/>
            <w:vAlign w:val="center"/>
            <w:hideMark/>
          </w:tcPr>
          <w:p w14:paraId="2B430431"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46,91</w:t>
            </w:r>
          </w:p>
        </w:tc>
        <w:tc>
          <w:tcPr>
            <w:tcW w:w="880" w:type="dxa"/>
            <w:tcBorders>
              <w:top w:val="nil"/>
              <w:left w:val="nil"/>
              <w:bottom w:val="single" w:sz="4" w:space="0" w:color="auto"/>
              <w:right w:val="single" w:sz="4" w:space="0" w:color="auto"/>
            </w:tcBorders>
            <w:noWrap/>
            <w:vAlign w:val="center"/>
            <w:hideMark/>
          </w:tcPr>
          <w:p w14:paraId="4504A8A3"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109,79</w:t>
            </w:r>
          </w:p>
        </w:tc>
      </w:tr>
      <w:tr w:rsidR="00500328" w:rsidRPr="00500328" w14:paraId="0241387B" w14:textId="77777777" w:rsidTr="00500328">
        <w:trPr>
          <w:trHeight w:val="300"/>
        </w:trPr>
        <w:tc>
          <w:tcPr>
            <w:tcW w:w="820" w:type="dxa"/>
            <w:tcBorders>
              <w:top w:val="nil"/>
              <w:left w:val="single" w:sz="4" w:space="0" w:color="auto"/>
              <w:bottom w:val="single" w:sz="4" w:space="0" w:color="auto"/>
              <w:right w:val="single" w:sz="4" w:space="0" w:color="auto"/>
            </w:tcBorders>
            <w:noWrap/>
            <w:vAlign w:val="center"/>
            <w:hideMark/>
          </w:tcPr>
          <w:p w14:paraId="79213A43"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711</w:t>
            </w:r>
          </w:p>
        </w:tc>
        <w:tc>
          <w:tcPr>
            <w:tcW w:w="3096" w:type="dxa"/>
            <w:tcBorders>
              <w:top w:val="nil"/>
              <w:left w:val="nil"/>
              <w:bottom w:val="single" w:sz="4" w:space="0" w:color="auto"/>
              <w:right w:val="single" w:sz="4" w:space="0" w:color="auto"/>
            </w:tcBorders>
            <w:noWrap/>
            <w:vAlign w:val="center"/>
            <w:hideMark/>
          </w:tcPr>
          <w:p w14:paraId="0AC51FEB"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Takse in pristojbine</w:t>
            </w:r>
          </w:p>
        </w:tc>
        <w:tc>
          <w:tcPr>
            <w:tcW w:w="1480" w:type="dxa"/>
            <w:tcBorders>
              <w:top w:val="nil"/>
              <w:left w:val="nil"/>
              <w:bottom w:val="single" w:sz="4" w:space="0" w:color="auto"/>
              <w:right w:val="single" w:sz="4" w:space="0" w:color="auto"/>
            </w:tcBorders>
            <w:noWrap/>
            <w:vAlign w:val="center"/>
            <w:hideMark/>
          </w:tcPr>
          <w:p w14:paraId="47662C59"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8.700</w:t>
            </w:r>
          </w:p>
        </w:tc>
        <w:tc>
          <w:tcPr>
            <w:tcW w:w="960" w:type="dxa"/>
            <w:tcBorders>
              <w:top w:val="nil"/>
              <w:left w:val="nil"/>
              <w:bottom w:val="single" w:sz="4" w:space="0" w:color="auto"/>
              <w:right w:val="single" w:sz="4" w:space="0" w:color="auto"/>
            </w:tcBorders>
            <w:noWrap/>
            <w:vAlign w:val="center"/>
            <w:hideMark/>
          </w:tcPr>
          <w:p w14:paraId="35C03217"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9.000</w:t>
            </w:r>
          </w:p>
        </w:tc>
        <w:tc>
          <w:tcPr>
            <w:tcW w:w="960" w:type="dxa"/>
            <w:tcBorders>
              <w:top w:val="nil"/>
              <w:left w:val="nil"/>
              <w:bottom w:val="single" w:sz="4" w:space="0" w:color="auto"/>
              <w:right w:val="single" w:sz="4" w:space="0" w:color="auto"/>
            </w:tcBorders>
            <w:noWrap/>
            <w:vAlign w:val="center"/>
            <w:hideMark/>
          </w:tcPr>
          <w:p w14:paraId="294E7B71"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1,29</w:t>
            </w:r>
          </w:p>
        </w:tc>
        <w:tc>
          <w:tcPr>
            <w:tcW w:w="880" w:type="dxa"/>
            <w:tcBorders>
              <w:top w:val="nil"/>
              <w:left w:val="nil"/>
              <w:bottom w:val="single" w:sz="4" w:space="0" w:color="auto"/>
              <w:right w:val="single" w:sz="4" w:space="0" w:color="auto"/>
            </w:tcBorders>
            <w:noWrap/>
            <w:vAlign w:val="center"/>
            <w:hideMark/>
          </w:tcPr>
          <w:p w14:paraId="42E264C9"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103,45</w:t>
            </w:r>
          </w:p>
        </w:tc>
      </w:tr>
      <w:tr w:rsidR="00500328" w:rsidRPr="00500328" w14:paraId="0C3DEAA7" w14:textId="77777777" w:rsidTr="00500328">
        <w:trPr>
          <w:trHeight w:val="300"/>
        </w:trPr>
        <w:tc>
          <w:tcPr>
            <w:tcW w:w="820" w:type="dxa"/>
            <w:tcBorders>
              <w:top w:val="nil"/>
              <w:left w:val="single" w:sz="4" w:space="0" w:color="auto"/>
              <w:bottom w:val="single" w:sz="4" w:space="0" w:color="auto"/>
              <w:right w:val="single" w:sz="4" w:space="0" w:color="auto"/>
            </w:tcBorders>
            <w:noWrap/>
            <w:vAlign w:val="center"/>
            <w:hideMark/>
          </w:tcPr>
          <w:p w14:paraId="1B2088C6"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712</w:t>
            </w:r>
          </w:p>
        </w:tc>
        <w:tc>
          <w:tcPr>
            <w:tcW w:w="3096" w:type="dxa"/>
            <w:tcBorders>
              <w:top w:val="nil"/>
              <w:left w:val="nil"/>
              <w:bottom w:val="single" w:sz="4" w:space="0" w:color="auto"/>
              <w:right w:val="single" w:sz="4" w:space="0" w:color="auto"/>
            </w:tcBorders>
            <w:noWrap/>
            <w:vAlign w:val="center"/>
            <w:hideMark/>
          </w:tcPr>
          <w:p w14:paraId="4A2BCF5A"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Globe in druge denarne kazni</w:t>
            </w:r>
          </w:p>
        </w:tc>
        <w:tc>
          <w:tcPr>
            <w:tcW w:w="1480" w:type="dxa"/>
            <w:tcBorders>
              <w:top w:val="nil"/>
              <w:left w:val="nil"/>
              <w:bottom w:val="single" w:sz="4" w:space="0" w:color="auto"/>
              <w:right w:val="single" w:sz="4" w:space="0" w:color="auto"/>
            </w:tcBorders>
            <w:noWrap/>
            <w:vAlign w:val="center"/>
            <w:hideMark/>
          </w:tcPr>
          <w:p w14:paraId="0DBE7BC0"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120.250</w:t>
            </w:r>
          </w:p>
        </w:tc>
        <w:tc>
          <w:tcPr>
            <w:tcW w:w="960" w:type="dxa"/>
            <w:tcBorders>
              <w:top w:val="nil"/>
              <w:left w:val="nil"/>
              <w:bottom w:val="single" w:sz="4" w:space="0" w:color="auto"/>
              <w:right w:val="single" w:sz="4" w:space="0" w:color="auto"/>
            </w:tcBorders>
            <w:noWrap/>
            <w:vAlign w:val="center"/>
            <w:hideMark/>
          </w:tcPr>
          <w:p w14:paraId="5F9E363C"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125.300</w:t>
            </w:r>
          </w:p>
        </w:tc>
        <w:tc>
          <w:tcPr>
            <w:tcW w:w="960" w:type="dxa"/>
            <w:tcBorders>
              <w:top w:val="nil"/>
              <w:left w:val="nil"/>
              <w:bottom w:val="single" w:sz="4" w:space="0" w:color="auto"/>
              <w:right w:val="single" w:sz="4" w:space="0" w:color="auto"/>
            </w:tcBorders>
            <w:noWrap/>
            <w:vAlign w:val="center"/>
            <w:hideMark/>
          </w:tcPr>
          <w:p w14:paraId="5393928F"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17,92</w:t>
            </w:r>
          </w:p>
        </w:tc>
        <w:tc>
          <w:tcPr>
            <w:tcW w:w="880" w:type="dxa"/>
            <w:tcBorders>
              <w:top w:val="nil"/>
              <w:left w:val="nil"/>
              <w:bottom w:val="single" w:sz="4" w:space="0" w:color="auto"/>
              <w:right w:val="single" w:sz="4" w:space="0" w:color="auto"/>
            </w:tcBorders>
            <w:noWrap/>
            <w:vAlign w:val="center"/>
            <w:hideMark/>
          </w:tcPr>
          <w:p w14:paraId="5F6A4DF7"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104,20</w:t>
            </w:r>
          </w:p>
        </w:tc>
      </w:tr>
      <w:tr w:rsidR="00500328" w:rsidRPr="00500328" w14:paraId="2FA2DCC7" w14:textId="77777777" w:rsidTr="00500328">
        <w:trPr>
          <w:trHeight w:val="300"/>
        </w:trPr>
        <w:tc>
          <w:tcPr>
            <w:tcW w:w="820" w:type="dxa"/>
            <w:tcBorders>
              <w:top w:val="nil"/>
              <w:left w:val="single" w:sz="4" w:space="0" w:color="auto"/>
              <w:bottom w:val="single" w:sz="4" w:space="0" w:color="auto"/>
              <w:right w:val="single" w:sz="4" w:space="0" w:color="auto"/>
            </w:tcBorders>
            <w:noWrap/>
            <w:vAlign w:val="center"/>
            <w:hideMark/>
          </w:tcPr>
          <w:p w14:paraId="3E5FCE0D"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713</w:t>
            </w:r>
          </w:p>
        </w:tc>
        <w:tc>
          <w:tcPr>
            <w:tcW w:w="3096" w:type="dxa"/>
            <w:tcBorders>
              <w:top w:val="nil"/>
              <w:left w:val="nil"/>
              <w:bottom w:val="single" w:sz="4" w:space="0" w:color="auto"/>
              <w:right w:val="single" w:sz="4" w:space="0" w:color="auto"/>
            </w:tcBorders>
            <w:noWrap/>
            <w:vAlign w:val="center"/>
            <w:hideMark/>
          </w:tcPr>
          <w:p w14:paraId="7C70AA33"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Prihodki od prodaje blaga in storitev-skupaj</w:t>
            </w:r>
          </w:p>
        </w:tc>
        <w:tc>
          <w:tcPr>
            <w:tcW w:w="1480" w:type="dxa"/>
            <w:tcBorders>
              <w:top w:val="nil"/>
              <w:left w:val="nil"/>
              <w:bottom w:val="single" w:sz="4" w:space="0" w:color="auto"/>
              <w:right w:val="single" w:sz="4" w:space="0" w:color="auto"/>
            </w:tcBorders>
            <w:noWrap/>
            <w:vAlign w:val="center"/>
            <w:hideMark/>
          </w:tcPr>
          <w:p w14:paraId="093E72CC"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20.100</w:t>
            </w:r>
          </w:p>
        </w:tc>
        <w:tc>
          <w:tcPr>
            <w:tcW w:w="960" w:type="dxa"/>
            <w:tcBorders>
              <w:top w:val="nil"/>
              <w:left w:val="nil"/>
              <w:bottom w:val="single" w:sz="4" w:space="0" w:color="auto"/>
              <w:right w:val="single" w:sz="4" w:space="0" w:color="auto"/>
            </w:tcBorders>
            <w:noWrap/>
            <w:vAlign w:val="center"/>
            <w:hideMark/>
          </w:tcPr>
          <w:p w14:paraId="3BC6B0C9"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12.000</w:t>
            </w:r>
          </w:p>
        </w:tc>
        <w:tc>
          <w:tcPr>
            <w:tcW w:w="960" w:type="dxa"/>
            <w:tcBorders>
              <w:top w:val="nil"/>
              <w:left w:val="nil"/>
              <w:bottom w:val="single" w:sz="4" w:space="0" w:color="auto"/>
              <w:right w:val="single" w:sz="4" w:space="0" w:color="auto"/>
            </w:tcBorders>
            <w:noWrap/>
            <w:vAlign w:val="center"/>
            <w:hideMark/>
          </w:tcPr>
          <w:p w14:paraId="5078DD18"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1,72</w:t>
            </w:r>
          </w:p>
        </w:tc>
        <w:tc>
          <w:tcPr>
            <w:tcW w:w="880" w:type="dxa"/>
            <w:tcBorders>
              <w:top w:val="nil"/>
              <w:left w:val="nil"/>
              <w:bottom w:val="single" w:sz="4" w:space="0" w:color="auto"/>
              <w:right w:val="single" w:sz="4" w:space="0" w:color="auto"/>
            </w:tcBorders>
            <w:noWrap/>
            <w:vAlign w:val="center"/>
            <w:hideMark/>
          </w:tcPr>
          <w:p w14:paraId="47C6C5E6"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59,70</w:t>
            </w:r>
          </w:p>
        </w:tc>
      </w:tr>
      <w:tr w:rsidR="00500328" w:rsidRPr="00500328" w14:paraId="68124175" w14:textId="77777777" w:rsidTr="00500328">
        <w:trPr>
          <w:trHeight w:val="300"/>
        </w:trPr>
        <w:tc>
          <w:tcPr>
            <w:tcW w:w="820" w:type="dxa"/>
            <w:tcBorders>
              <w:top w:val="nil"/>
              <w:left w:val="single" w:sz="4" w:space="0" w:color="auto"/>
              <w:bottom w:val="single" w:sz="4" w:space="0" w:color="auto"/>
              <w:right w:val="single" w:sz="4" w:space="0" w:color="auto"/>
            </w:tcBorders>
            <w:noWrap/>
            <w:vAlign w:val="center"/>
            <w:hideMark/>
          </w:tcPr>
          <w:p w14:paraId="15FC7811"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714</w:t>
            </w:r>
          </w:p>
        </w:tc>
        <w:tc>
          <w:tcPr>
            <w:tcW w:w="3096" w:type="dxa"/>
            <w:tcBorders>
              <w:top w:val="nil"/>
              <w:left w:val="nil"/>
              <w:bottom w:val="single" w:sz="4" w:space="0" w:color="auto"/>
              <w:right w:val="single" w:sz="4" w:space="0" w:color="auto"/>
            </w:tcBorders>
            <w:noWrap/>
            <w:vAlign w:val="center"/>
            <w:hideMark/>
          </w:tcPr>
          <w:p w14:paraId="1196D961"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Drugi nedavčni prihodki</w:t>
            </w:r>
          </w:p>
        </w:tc>
        <w:tc>
          <w:tcPr>
            <w:tcW w:w="1480" w:type="dxa"/>
            <w:tcBorders>
              <w:top w:val="nil"/>
              <w:left w:val="nil"/>
              <w:bottom w:val="single" w:sz="4" w:space="0" w:color="auto"/>
              <w:right w:val="single" w:sz="4" w:space="0" w:color="auto"/>
            </w:tcBorders>
            <w:noWrap/>
            <w:vAlign w:val="center"/>
            <w:hideMark/>
          </w:tcPr>
          <w:p w14:paraId="631E105D"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126.600</w:t>
            </w:r>
          </w:p>
        </w:tc>
        <w:tc>
          <w:tcPr>
            <w:tcW w:w="960" w:type="dxa"/>
            <w:tcBorders>
              <w:top w:val="nil"/>
              <w:left w:val="nil"/>
              <w:bottom w:val="single" w:sz="4" w:space="0" w:color="auto"/>
              <w:right w:val="single" w:sz="4" w:space="0" w:color="auto"/>
            </w:tcBorders>
            <w:noWrap/>
            <w:vAlign w:val="center"/>
            <w:hideMark/>
          </w:tcPr>
          <w:p w14:paraId="1366AD7C"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225.000</w:t>
            </w:r>
          </w:p>
        </w:tc>
        <w:tc>
          <w:tcPr>
            <w:tcW w:w="960" w:type="dxa"/>
            <w:tcBorders>
              <w:top w:val="nil"/>
              <w:left w:val="nil"/>
              <w:bottom w:val="single" w:sz="4" w:space="0" w:color="auto"/>
              <w:right w:val="single" w:sz="4" w:space="0" w:color="auto"/>
            </w:tcBorders>
            <w:noWrap/>
            <w:vAlign w:val="center"/>
            <w:hideMark/>
          </w:tcPr>
          <w:p w14:paraId="651A1E86"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32,17</w:t>
            </w:r>
          </w:p>
        </w:tc>
        <w:tc>
          <w:tcPr>
            <w:tcW w:w="880" w:type="dxa"/>
            <w:tcBorders>
              <w:top w:val="nil"/>
              <w:left w:val="nil"/>
              <w:bottom w:val="single" w:sz="4" w:space="0" w:color="auto"/>
              <w:right w:val="single" w:sz="4" w:space="0" w:color="auto"/>
            </w:tcBorders>
            <w:noWrap/>
            <w:vAlign w:val="center"/>
            <w:hideMark/>
          </w:tcPr>
          <w:p w14:paraId="3611E887"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177,73</w:t>
            </w:r>
          </w:p>
        </w:tc>
      </w:tr>
      <w:tr w:rsidR="00500328" w:rsidRPr="00500328" w14:paraId="60B25016" w14:textId="77777777" w:rsidTr="00500328">
        <w:trPr>
          <w:trHeight w:val="300"/>
        </w:trPr>
        <w:tc>
          <w:tcPr>
            <w:tcW w:w="820" w:type="dxa"/>
            <w:tcBorders>
              <w:top w:val="nil"/>
              <w:left w:val="single" w:sz="4" w:space="0" w:color="auto"/>
              <w:bottom w:val="single" w:sz="4" w:space="0" w:color="auto"/>
              <w:right w:val="single" w:sz="4" w:space="0" w:color="auto"/>
            </w:tcBorders>
            <w:shd w:val="clear" w:color="000000" w:fill="FFFFFF"/>
            <w:noWrap/>
            <w:vAlign w:val="center"/>
            <w:hideMark/>
          </w:tcPr>
          <w:p w14:paraId="1F660B1C"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lastRenderedPageBreak/>
              <w:t>72</w:t>
            </w:r>
          </w:p>
        </w:tc>
        <w:tc>
          <w:tcPr>
            <w:tcW w:w="3096" w:type="dxa"/>
            <w:tcBorders>
              <w:top w:val="nil"/>
              <w:left w:val="nil"/>
              <w:bottom w:val="single" w:sz="4" w:space="0" w:color="auto"/>
              <w:right w:val="single" w:sz="4" w:space="0" w:color="auto"/>
            </w:tcBorders>
            <w:shd w:val="clear" w:color="000000" w:fill="FFFFFF"/>
            <w:noWrap/>
            <w:vAlign w:val="center"/>
            <w:hideMark/>
          </w:tcPr>
          <w:p w14:paraId="28C4F057"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KAPITALSKI PRIHODKI</w:t>
            </w:r>
          </w:p>
        </w:tc>
        <w:tc>
          <w:tcPr>
            <w:tcW w:w="1480" w:type="dxa"/>
            <w:tcBorders>
              <w:top w:val="nil"/>
              <w:left w:val="nil"/>
              <w:bottom w:val="single" w:sz="4" w:space="0" w:color="auto"/>
              <w:right w:val="single" w:sz="4" w:space="0" w:color="auto"/>
            </w:tcBorders>
            <w:shd w:val="clear" w:color="000000" w:fill="FFFFFF"/>
            <w:noWrap/>
            <w:vAlign w:val="center"/>
            <w:hideMark/>
          </w:tcPr>
          <w:p w14:paraId="2644F1CE"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58.300</w:t>
            </w:r>
          </w:p>
        </w:tc>
        <w:tc>
          <w:tcPr>
            <w:tcW w:w="960" w:type="dxa"/>
            <w:tcBorders>
              <w:top w:val="nil"/>
              <w:left w:val="nil"/>
              <w:bottom w:val="single" w:sz="4" w:space="0" w:color="auto"/>
              <w:right w:val="single" w:sz="4" w:space="0" w:color="auto"/>
            </w:tcBorders>
            <w:shd w:val="clear" w:color="000000" w:fill="FFFFFF"/>
            <w:noWrap/>
            <w:vAlign w:val="center"/>
            <w:hideMark/>
          </w:tcPr>
          <w:p w14:paraId="3DFD2827"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603.000</w:t>
            </w:r>
          </w:p>
        </w:tc>
        <w:tc>
          <w:tcPr>
            <w:tcW w:w="960" w:type="dxa"/>
            <w:tcBorders>
              <w:top w:val="nil"/>
              <w:left w:val="nil"/>
              <w:bottom w:val="single" w:sz="4" w:space="0" w:color="auto"/>
              <w:right w:val="single" w:sz="4" w:space="0" w:color="auto"/>
            </w:tcBorders>
            <w:shd w:val="clear" w:color="000000" w:fill="FFFFFF"/>
            <w:noWrap/>
            <w:vAlign w:val="center"/>
            <w:hideMark/>
          </w:tcPr>
          <w:p w14:paraId="33FA427A"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6,16</w:t>
            </w:r>
          </w:p>
        </w:tc>
        <w:tc>
          <w:tcPr>
            <w:tcW w:w="880" w:type="dxa"/>
            <w:tcBorders>
              <w:top w:val="nil"/>
              <w:left w:val="nil"/>
              <w:bottom w:val="single" w:sz="4" w:space="0" w:color="auto"/>
              <w:right w:val="single" w:sz="4" w:space="0" w:color="auto"/>
            </w:tcBorders>
            <w:noWrap/>
            <w:vAlign w:val="center"/>
            <w:hideMark/>
          </w:tcPr>
          <w:p w14:paraId="22D501C9"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1.034,31</w:t>
            </w:r>
          </w:p>
        </w:tc>
      </w:tr>
      <w:tr w:rsidR="00500328" w:rsidRPr="00500328" w14:paraId="6759195F" w14:textId="77777777" w:rsidTr="00500328">
        <w:trPr>
          <w:trHeight w:val="300"/>
        </w:trPr>
        <w:tc>
          <w:tcPr>
            <w:tcW w:w="820" w:type="dxa"/>
            <w:tcBorders>
              <w:top w:val="nil"/>
              <w:left w:val="single" w:sz="4" w:space="0" w:color="auto"/>
              <w:bottom w:val="single" w:sz="4" w:space="0" w:color="auto"/>
              <w:right w:val="single" w:sz="4" w:space="0" w:color="auto"/>
            </w:tcBorders>
            <w:noWrap/>
            <w:vAlign w:val="center"/>
            <w:hideMark/>
          </w:tcPr>
          <w:p w14:paraId="33B7548E"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720</w:t>
            </w:r>
          </w:p>
        </w:tc>
        <w:tc>
          <w:tcPr>
            <w:tcW w:w="3096" w:type="dxa"/>
            <w:tcBorders>
              <w:top w:val="nil"/>
              <w:left w:val="nil"/>
              <w:bottom w:val="single" w:sz="4" w:space="0" w:color="auto"/>
              <w:right w:val="single" w:sz="4" w:space="0" w:color="auto"/>
            </w:tcBorders>
            <w:noWrap/>
            <w:vAlign w:val="center"/>
            <w:hideMark/>
          </w:tcPr>
          <w:p w14:paraId="1B338908"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Prihodki od prodaje osnovnih sredstev</w:t>
            </w:r>
          </w:p>
        </w:tc>
        <w:tc>
          <w:tcPr>
            <w:tcW w:w="1480" w:type="dxa"/>
            <w:tcBorders>
              <w:top w:val="nil"/>
              <w:left w:val="nil"/>
              <w:bottom w:val="single" w:sz="4" w:space="0" w:color="auto"/>
              <w:right w:val="single" w:sz="4" w:space="0" w:color="auto"/>
            </w:tcBorders>
            <w:noWrap/>
            <w:vAlign w:val="center"/>
            <w:hideMark/>
          </w:tcPr>
          <w:p w14:paraId="231CA949"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1.300</w:t>
            </w:r>
          </w:p>
        </w:tc>
        <w:tc>
          <w:tcPr>
            <w:tcW w:w="960" w:type="dxa"/>
            <w:tcBorders>
              <w:top w:val="nil"/>
              <w:left w:val="nil"/>
              <w:bottom w:val="single" w:sz="4" w:space="0" w:color="auto"/>
              <w:right w:val="single" w:sz="4" w:space="0" w:color="auto"/>
            </w:tcBorders>
            <w:noWrap/>
            <w:vAlign w:val="center"/>
            <w:hideMark/>
          </w:tcPr>
          <w:p w14:paraId="1D9723E6"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25.000</w:t>
            </w:r>
          </w:p>
        </w:tc>
        <w:tc>
          <w:tcPr>
            <w:tcW w:w="960" w:type="dxa"/>
            <w:tcBorders>
              <w:top w:val="nil"/>
              <w:left w:val="nil"/>
              <w:bottom w:val="single" w:sz="4" w:space="0" w:color="auto"/>
              <w:right w:val="single" w:sz="4" w:space="0" w:color="auto"/>
            </w:tcBorders>
            <w:noWrap/>
            <w:vAlign w:val="center"/>
            <w:hideMark/>
          </w:tcPr>
          <w:p w14:paraId="4A48E1E1"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4,15</w:t>
            </w:r>
          </w:p>
        </w:tc>
        <w:tc>
          <w:tcPr>
            <w:tcW w:w="880" w:type="dxa"/>
            <w:tcBorders>
              <w:top w:val="nil"/>
              <w:left w:val="nil"/>
              <w:bottom w:val="single" w:sz="4" w:space="0" w:color="auto"/>
              <w:right w:val="single" w:sz="4" w:space="0" w:color="auto"/>
            </w:tcBorders>
            <w:noWrap/>
            <w:vAlign w:val="center"/>
            <w:hideMark/>
          </w:tcPr>
          <w:p w14:paraId="690E5ED6"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w:t>
            </w:r>
          </w:p>
        </w:tc>
      </w:tr>
      <w:tr w:rsidR="00500328" w:rsidRPr="00500328" w14:paraId="768F995F" w14:textId="77777777" w:rsidTr="00500328">
        <w:trPr>
          <w:trHeight w:val="300"/>
        </w:trPr>
        <w:tc>
          <w:tcPr>
            <w:tcW w:w="820" w:type="dxa"/>
            <w:tcBorders>
              <w:top w:val="nil"/>
              <w:left w:val="single" w:sz="4" w:space="0" w:color="auto"/>
              <w:bottom w:val="single" w:sz="4" w:space="0" w:color="auto"/>
              <w:right w:val="single" w:sz="4" w:space="0" w:color="auto"/>
            </w:tcBorders>
            <w:noWrap/>
            <w:vAlign w:val="center"/>
            <w:hideMark/>
          </w:tcPr>
          <w:p w14:paraId="602F4559"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722</w:t>
            </w:r>
          </w:p>
        </w:tc>
        <w:tc>
          <w:tcPr>
            <w:tcW w:w="3096" w:type="dxa"/>
            <w:tcBorders>
              <w:top w:val="nil"/>
              <w:left w:val="nil"/>
              <w:bottom w:val="single" w:sz="4" w:space="0" w:color="auto"/>
              <w:right w:val="single" w:sz="4" w:space="0" w:color="auto"/>
            </w:tcBorders>
            <w:noWrap/>
            <w:vAlign w:val="center"/>
            <w:hideMark/>
          </w:tcPr>
          <w:p w14:paraId="1084607F"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Prihodki od prodaje zemljišč in neop. sredstev</w:t>
            </w:r>
          </w:p>
        </w:tc>
        <w:tc>
          <w:tcPr>
            <w:tcW w:w="1480" w:type="dxa"/>
            <w:tcBorders>
              <w:top w:val="nil"/>
              <w:left w:val="nil"/>
              <w:bottom w:val="single" w:sz="4" w:space="0" w:color="auto"/>
              <w:right w:val="single" w:sz="4" w:space="0" w:color="auto"/>
            </w:tcBorders>
            <w:noWrap/>
            <w:vAlign w:val="center"/>
            <w:hideMark/>
          </w:tcPr>
          <w:p w14:paraId="41769099"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57.000</w:t>
            </w:r>
          </w:p>
        </w:tc>
        <w:tc>
          <w:tcPr>
            <w:tcW w:w="960" w:type="dxa"/>
            <w:tcBorders>
              <w:top w:val="nil"/>
              <w:left w:val="nil"/>
              <w:bottom w:val="single" w:sz="4" w:space="0" w:color="auto"/>
              <w:right w:val="single" w:sz="4" w:space="0" w:color="auto"/>
            </w:tcBorders>
            <w:noWrap/>
            <w:vAlign w:val="center"/>
            <w:hideMark/>
          </w:tcPr>
          <w:p w14:paraId="7C961AB7"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578.000</w:t>
            </w:r>
          </w:p>
        </w:tc>
        <w:tc>
          <w:tcPr>
            <w:tcW w:w="960" w:type="dxa"/>
            <w:tcBorders>
              <w:top w:val="nil"/>
              <w:left w:val="nil"/>
              <w:bottom w:val="single" w:sz="4" w:space="0" w:color="auto"/>
              <w:right w:val="single" w:sz="4" w:space="0" w:color="auto"/>
            </w:tcBorders>
            <w:noWrap/>
            <w:vAlign w:val="center"/>
            <w:hideMark/>
          </w:tcPr>
          <w:p w14:paraId="258BD638"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95,85</w:t>
            </w:r>
          </w:p>
        </w:tc>
        <w:tc>
          <w:tcPr>
            <w:tcW w:w="880" w:type="dxa"/>
            <w:tcBorders>
              <w:top w:val="nil"/>
              <w:left w:val="nil"/>
              <w:bottom w:val="single" w:sz="4" w:space="0" w:color="auto"/>
              <w:right w:val="single" w:sz="4" w:space="0" w:color="auto"/>
            </w:tcBorders>
            <w:noWrap/>
            <w:vAlign w:val="center"/>
            <w:hideMark/>
          </w:tcPr>
          <w:p w14:paraId="00A5E004"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1.014,04</w:t>
            </w:r>
          </w:p>
        </w:tc>
      </w:tr>
      <w:tr w:rsidR="00500328" w:rsidRPr="00500328" w14:paraId="54A6DBDE" w14:textId="77777777" w:rsidTr="00500328">
        <w:trPr>
          <w:trHeight w:val="300"/>
        </w:trPr>
        <w:tc>
          <w:tcPr>
            <w:tcW w:w="820" w:type="dxa"/>
            <w:tcBorders>
              <w:top w:val="nil"/>
              <w:left w:val="single" w:sz="4" w:space="0" w:color="auto"/>
              <w:bottom w:val="single" w:sz="4" w:space="0" w:color="auto"/>
              <w:right w:val="single" w:sz="4" w:space="0" w:color="auto"/>
            </w:tcBorders>
            <w:shd w:val="clear" w:color="000000" w:fill="FFFFFF"/>
            <w:noWrap/>
            <w:vAlign w:val="center"/>
            <w:hideMark/>
          </w:tcPr>
          <w:p w14:paraId="7DFBB9E2"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73</w:t>
            </w:r>
          </w:p>
        </w:tc>
        <w:tc>
          <w:tcPr>
            <w:tcW w:w="3096" w:type="dxa"/>
            <w:tcBorders>
              <w:top w:val="nil"/>
              <w:left w:val="nil"/>
              <w:bottom w:val="single" w:sz="4" w:space="0" w:color="auto"/>
              <w:right w:val="single" w:sz="4" w:space="0" w:color="auto"/>
            </w:tcBorders>
            <w:shd w:val="clear" w:color="000000" w:fill="FFFFFF"/>
            <w:noWrap/>
            <w:vAlign w:val="center"/>
            <w:hideMark/>
          </w:tcPr>
          <w:p w14:paraId="3D171FE4"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PREJETE DONACIJE</w:t>
            </w:r>
          </w:p>
        </w:tc>
        <w:tc>
          <w:tcPr>
            <w:tcW w:w="1480" w:type="dxa"/>
            <w:tcBorders>
              <w:top w:val="nil"/>
              <w:left w:val="nil"/>
              <w:bottom w:val="single" w:sz="4" w:space="0" w:color="auto"/>
              <w:right w:val="single" w:sz="4" w:space="0" w:color="auto"/>
            </w:tcBorders>
            <w:shd w:val="clear" w:color="000000" w:fill="FFFFFF"/>
            <w:noWrap/>
            <w:vAlign w:val="center"/>
            <w:hideMark/>
          </w:tcPr>
          <w:p w14:paraId="3B2F535B" w14:textId="535BCC89"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1</w:t>
            </w:r>
            <w:r>
              <w:rPr>
                <w:b/>
                <w:bCs/>
                <w:color w:val="000000"/>
                <w:sz w:val="16"/>
                <w:szCs w:val="16"/>
                <w:lang w:eastAsia="sl-SI"/>
              </w:rPr>
              <w:t>.</w:t>
            </w:r>
            <w:r w:rsidRPr="00500328">
              <w:rPr>
                <w:b/>
                <w:bCs/>
                <w:color w:val="000000"/>
                <w:sz w:val="16"/>
                <w:szCs w:val="16"/>
                <w:lang w:eastAsia="sl-SI"/>
              </w:rPr>
              <w:t>950</w:t>
            </w:r>
          </w:p>
        </w:tc>
        <w:tc>
          <w:tcPr>
            <w:tcW w:w="960" w:type="dxa"/>
            <w:tcBorders>
              <w:top w:val="nil"/>
              <w:left w:val="nil"/>
              <w:bottom w:val="single" w:sz="4" w:space="0" w:color="auto"/>
              <w:right w:val="single" w:sz="4" w:space="0" w:color="auto"/>
            </w:tcBorders>
            <w:shd w:val="clear" w:color="000000" w:fill="FFFFFF"/>
            <w:noWrap/>
            <w:vAlign w:val="center"/>
            <w:hideMark/>
          </w:tcPr>
          <w:p w14:paraId="219DA89F"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0</w:t>
            </w:r>
          </w:p>
        </w:tc>
        <w:tc>
          <w:tcPr>
            <w:tcW w:w="960" w:type="dxa"/>
            <w:tcBorders>
              <w:top w:val="nil"/>
              <w:left w:val="nil"/>
              <w:bottom w:val="single" w:sz="4" w:space="0" w:color="auto"/>
              <w:right w:val="single" w:sz="4" w:space="0" w:color="auto"/>
            </w:tcBorders>
            <w:shd w:val="clear" w:color="000000" w:fill="FFFFFF"/>
            <w:noWrap/>
            <w:vAlign w:val="center"/>
            <w:hideMark/>
          </w:tcPr>
          <w:p w14:paraId="385A9814"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0,00</w:t>
            </w:r>
          </w:p>
        </w:tc>
        <w:tc>
          <w:tcPr>
            <w:tcW w:w="880" w:type="dxa"/>
            <w:tcBorders>
              <w:top w:val="nil"/>
              <w:left w:val="nil"/>
              <w:bottom w:val="single" w:sz="4" w:space="0" w:color="auto"/>
              <w:right w:val="single" w:sz="4" w:space="0" w:color="auto"/>
            </w:tcBorders>
            <w:noWrap/>
            <w:vAlign w:val="center"/>
            <w:hideMark/>
          </w:tcPr>
          <w:p w14:paraId="06891993"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w:t>
            </w:r>
          </w:p>
        </w:tc>
      </w:tr>
      <w:tr w:rsidR="00500328" w:rsidRPr="00500328" w14:paraId="2911D490" w14:textId="77777777" w:rsidTr="00500328">
        <w:trPr>
          <w:trHeight w:val="300"/>
        </w:trPr>
        <w:tc>
          <w:tcPr>
            <w:tcW w:w="820" w:type="dxa"/>
            <w:tcBorders>
              <w:top w:val="nil"/>
              <w:left w:val="single" w:sz="4" w:space="0" w:color="auto"/>
              <w:bottom w:val="single" w:sz="4" w:space="0" w:color="auto"/>
              <w:right w:val="single" w:sz="4" w:space="0" w:color="auto"/>
            </w:tcBorders>
            <w:noWrap/>
            <w:vAlign w:val="center"/>
            <w:hideMark/>
          </w:tcPr>
          <w:p w14:paraId="204DA7B8"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730</w:t>
            </w:r>
          </w:p>
        </w:tc>
        <w:tc>
          <w:tcPr>
            <w:tcW w:w="3096" w:type="dxa"/>
            <w:tcBorders>
              <w:top w:val="nil"/>
              <w:left w:val="nil"/>
              <w:bottom w:val="single" w:sz="4" w:space="0" w:color="auto"/>
              <w:right w:val="single" w:sz="4" w:space="0" w:color="auto"/>
            </w:tcBorders>
            <w:noWrap/>
            <w:vAlign w:val="center"/>
            <w:hideMark/>
          </w:tcPr>
          <w:p w14:paraId="5E28100A"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Prejete donacije iz domačih virov za investicije</w:t>
            </w:r>
          </w:p>
        </w:tc>
        <w:tc>
          <w:tcPr>
            <w:tcW w:w="1480" w:type="dxa"/>
            <w:tcBorders>
              <w:top w:val="nil"/>
              <w:left w:val="nil"/>
              <w:bottom w:val="single" w:sz="4" w:space="0" w:color="auto"/>
              <w:right w:val="single" w:sz="4" w:space="0" w:color="auto"/>
            </w:tcBorders>
            <w:noWrap/>
            <w:vAlign w:val="center"/>
            <w:hideMark/>
          </w:tcPr>
          <w:p w14:paraId="41FC3370" w14:textId="4633FC1D"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w:t>
            </w:r>
            <w:r>
              <w:rPr>
                <w:color w:val="000000"/>
                <w:sz w:val="16"/>
                <w:szCs w:val="16"/>
                <w:lang w:eastAsia="sl-SI"/>
              </w:rPr>
              <w:t>.</w:t>
            </w:r>
            <w:r w:rsidRPr="00500328">
              <w:rPr>
                <w:color w:val="000000"/>
                <w:sz w:val="16"/>
                <w:szCs w:val="16"/>
                <w:lang w:eastAsia="sl-SI"/>
              </w:rPr>
              <w:t>950</w:t>
            </w:r>
          </w:p>
        </w:tc>
        <w:tc>
          <w:tcPr>
            <w:tcW w:w="960" w:type="dxa"/>
            <w:tcBorders>
              <w:top w:val="nil"/>
              <w:left w:val="nil"/>
              <w:bottom w:val="single" w:sz="4" w:space="0" w:color="auto"/>
              <w:right w:val="single" w:sz="4" w:space="0" w:color="auto"/>
            </w:tcBorders>
            <w:noWrap/>
            <w:vAlign w:val="center"/>
            <w:hideMark/>
          </w:tcPr>
          <w:p w14:paraId="034E276F"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0</w:t>
            </w:r>
          </w:p>
        </w:tc>
        <w:tc>
          <w:tcPr>
            <w:tcW w:w="960" w:type="dxa"/>
            <w:tcBorders>
              <w:top w:val="nil"/>
              <w:left w:val="nil"/>
              <w:bottom w:val="single" w:sz="4" w:space="0" w:color="auto"/>
              <w:right w:val="single" w:sz="4" w:space="0" w:color="auto"/>
            </w:tcBorders>
            <w:noWrap/>
            <w:vAlign w:val="center"/>
            <w:hideMark/>
          </w:tcPr>
          <w:p w14:paraId="684B7555"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100,00</w:t>
            </w:r>
          </w:p>
        </w:tc>
        <w:tc>
          <w:tcPr>
            <w:tcW w:w="880" w:type="dxa"/>
            <w:tcBorders>
              <w:top w:val="nil"/>
              <w:left w:val="nil"/>
              <w:bottom w:val="single" w:sz="4" w:space="0" w:color="auto"/>
              <w:right w:val="single" w:sz="4" w:space="0" w:color="auto"/>
            </w:tcBorders>
            <w:noWrap/>
            <w:vAlign w:val="center"/>
            <w:hideMark/>
          </w:tcPr>
          <w:p w14:paraId="31E13DEF"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w:t>
            </w:r>
          </w:p>
        </w:tc>
      </w:tr>
      <w:tr w:rsidR="00500328" w:rsidRPr="00500328" w14:paraId="4C741B6E" w14:textId="77777777" w:rsidTr="00500328">
        <w:trPr>
          <w:trHeight w:val="300"/>
        </w:trPr>
        <w:tc>
          <w:tcPr>
            <w:tcW w:w="820" w:type="dxa"/>
            <w:tcBorders>
              <w:top w:val="nil"/>
              <w:left w:val="single" w:sz="4" w:space="0" w:color="auto"/>
              <w:bottom w:val="single" w:sz="4" w:space="0" w:color="auto"/>
              <w:right w:val="single" w:sz="4" w:space="0" w:color="auto"/>
            </w:tcBorders>
            <w:shd w:val="clear" w:color="000000" w:fill="FFFFFF"/>
            <w:noWrap/>
            <w:vAlign w:val="center"/>
            <w:hideMark/>
          </w:tcPr>
          <w:p w14:paraId="2C1470E1"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74</w:t>
            </w:r>
          </w:p>
        </w:tc>
        <w:tc>
          <w:tcPr>
            <w:tcW w:w="3096" w:type="dxa"/>
            <w:tcBorders>
              <w:top w:val="nil"/>
              <w:left w:val="nil"/>
              <w:bottom w:val="single" w:sz="4" w:space="0" w:color="auto"/>
              <w:right w:val="single" w:sz="4" w:space="0" w:color="auto"/>
            </w:tcBorders>
            <w:shd w:val="clear" w:color="000000" w:fill="FFFFFF"/>
            <w:noWrap/>
            <w:vAlign w:val="center"/>
            <w:hideMark/>
          </w:tcPr>
          <w:p w14:paraId="273B360A"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TRANSFERNI PRIHODKI</w:t>
            </w:r>
          </w:p>
        </w:tc>
        <w:tc>
          <w:tcPr>
            <w:tcW w:w="1480" w:type="dxa"/>
            <w:tcBorders>
              <w:top w:val="nil"/>
              <w:left w:val="nil"/>
              <w:bottom w:val="single" w:sz="4" w:space="0" w:color="auto"/>
              <w:right w:val="single" w:sz="4" w:space="0" w:color="auto"/>
            </w:tcBorders>
            <w:noWrap/>
            <w:vAlign w:val="center"/>
            <w:hideMark/>
          </w:tcPr>
          <w:p w14:paraId="2594F05B"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1.158.619</w:t>
            </w:r>
          </w:p>
        </w:tc>
        <w:tc>
          <w:tcPr>
            <w:tcW w:w="960" w:type="dxa"/>
            <w:tcBorders>
              <w:top w:val="nil"/>
              <w:left w:val="nil"/>
              <w:bottom w:val="single" w:sz="4" w:space="0" w:color="auto"/>
              <w:right w:val="single" w:sz="4" w:space="0" w:color="auto"/>
            </w:tcBorders>
            <w:noWrap/>
            <w:vAlign w:val="center"/>
            <w:hideMark/>
          </w:tcPr>
          <w:p w14:paraId="5DD59AEA"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3.160.337</w:t>
            </w:r>
          </w:p>
        </w:tc>
        <w:tc>
          <w:tcPr>
            <w:tcW w:w="960" w:type="dxa"/>
            <w:tcBorders>
              <w:top w:val="nil"/>
              <w:left w:val="nil"/>
              <w:bottom w:val="single" w:sz="4" w:space="0" w:color="auto"/>
              <w:right w:val="single" w:sz="4" w:space="0" w:color="auto"/>
            </w:tcBorders>
            <w:noWrap/>
            <w:vAlign w:val="center"/>
            <w:hideMark/>
          </w:tcPr>
          <w:p w14:paraId="66A4E443"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32,26</w:t>
            </w:r>
          </w:p>
        </w:tc>
        <w:tc>
          <w:tcPr>
            <w:tcW w:w="880" w:type="dxa"/>
            <w:tcBorders>
              <w:top w:val="nil"/>
              <w:left w:val="nil"/>
              <w:bottom w:val="single" w:sz="4" w:space="0" w:color="auto"/>
              <w:right w:val="single" w:sz="4" w:space="0" w:color="auto"/>
            </w:tcBorders>
            <w:noWrap/>
            <w:vAlign w:val="center"/>
            <w:hideMark/>
          </w:tcPr>
          <w:p w14:paraId="5ED5D5B3"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272,77</w:t>
            </w:r>
          </w:p>
        </w:tc>
      </w:tr>
      <w:tr w:rsidR="00500328" w:rsidRPr="00500328" w14:paraId="7ED215B2" w14:textId="77777777" w:rsidTr="00500328">
        <w:trPr>
          <w:trHeight w:val="300"/>
        </w:trPr>
        <w:tc>
          <w:tcPr>
            <w:tcW w:w="820" w:type="dxa"/>
            <w:tcBorders>
              <w:top w:val="nil"/>
              <w:left w:val="single" w:sz="4" w:space="0" w:color="auto"/>
              <w:bottom w:val="single" w:sz="4" w:space="0" w:color="auto"/>
              <w:right w:val="single" w:sz="4" w:space="0" w:color="auto"/>
            </w:tcBorders>
            <w:shd w:val="clear" w:color="000000" w:fill="FFFFFF"/>
            <w:noWrap/>
            <w:vAlign w:val="center"/>
            <w:hideMark/>
          </w:tcPr>
          <w:p w14:paraId="1D4D17EA" w14:textId="77777777" w:rsidR="00500328" w:rsidRPr="00500328" w:rsidRDefault="00500328" w:rsidP="00500328">
            <w:pPr>
              <w:overflowPunct/>
              <w:autoSpaceDE/>
              <w:autoSpaceDN/>
              <w:adjustRightInd/>
              <w:spacing w:before="0" w:after="0"/>
              <w:ind w:left="0"/>
              <w:textAlignment w:val="auto"/>
              <w:rPr>
                <w:rFonts w:ascii="Calibri" w:hAnsi="Calibri" w:cs="Calibri"/>
                <w:color w:val="000000"/>
                <w:sz w:val="16"/>
                <w:szCs w:val="16"/>
                <w:lang w:eastAsia="sl-SI"/>
              </w:rPr>
            </w:pPr>
            <w:r w:rsidRPr="00500328">
              <w:rPr>
                <w:rFonts w:ascii="Calibri" w:hAnsi="Calibri" w:cs="Calibri"/>
                <w:color w:val="000000"/>
                <w:sz w:val="16"/>
                <w:szCs w:val="16"/>
                <w:lang w:eastAsia="sl-SI"/>
              </w:rPr>
              <w:t> </w:t>
            </w:r>
          </w:p>
        </w:tc>
        <w:tc>
          <w:tcPr>
            <w:tcW w:w="3096" w:type="dxa"/>
            <w:tcBorders>
              <w:top w:val="nil"/>
              <w:left w:val="nil"/>
              <w:bottom w:val="single" w:sz="4" w:space="0" w:color="auto"/>
              <w:right w:val="single" w:sz="4" w:space="0" w:color="auto"/>
            </w:tcBorders>
            <w:shd w:val="clear" w:color="000000" w:fill="FFFFFF"/>
            <w:noWrap/>
            <w:vAlign w:val="center"/>
            <w:hideMark/>
          </w:tcPr>
          <w:p w14:paraId="319B3464"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SKUPAJ PRIHODKI</w:t>
            </w:r>
          </w:p>
        </w:tc>
        <w:tc>
          <w:tcPr>
            <w:tcW w:w="1480" w:type="dxa"/>
            <w:tcBorders>
              <w:top w:val="nil"/>
              <w:left w:val="nil"/>
              <w:bottom w:val="single" w:sz="4" w:space="0" w:color="auto"/>
              <w:right w:val="single" w:sz="4" w:space="0" w:color="auto"/>
            </w:tcBorders>
            <w:shd w:val="clear" w:color="000000" w:fill="FFFFFF"/>
            <w:noWrap/>
            <w:vAlign w:val="center"/>
            <w:hideMark/>
          </w:tcPr>
          <w:p w14:paraId="2A35A5A3"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6.610.734</w:t>
            </w:r>
          </w:p>
        </w:tc>
        <w:tc>
          <w:tcPr>
            <w:tcW w:w="960" w:type="dxa"/>
            <w:tcBorders>
              <w:top w:val="nil"/>
              <w:left w:val="nil"/>
              <w:bottom w:val="single" w:sz="4" w:space="0" w:color="auto"/>
              <w:right w:val="single" w:sz="4" w:space="0" w:color="auto"/>
            </w:tcBorders>
            <w:shd w:val="clear" w:color="000000" w:fill="FFFFFF"/>
            <w:noWrap/>
            <w:vAlign w:val="center"/>
            <w:hideMark/>
          </w:tcPr>
          <w:p w14:paraId="672038BA"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9.795.985</w:t>
            </w:r>
          </w:p>
        </w:tc>
        <w:tc>
          <w:tcPr>
            <w:tcW w:w="960" w:type="dxa"/>
            <w:tcBorders>
              <w:top w:val="nil"/>
              <w:left w:val="nil"/>
              <w:bottom w:val="single" w:sz="4" w:space="0" w:color="auto"/>
              <w:right w:val="single" w:sz="4" w:space="0" w:color="auto"/>
            </w:tcBorders>
            <w:shd w:val="clear" w:color="000000" w:fill="FFFFFF"/>
            <w:noWrap/>
            <w:vAlign w:val="center"/>
            <w:hideMark/>
          </w:tcPr>
          <w:p w14:paraId="5A2D2198"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100,00</w:t>
            </w:r>
          </w:p>
        </w:tc>
        <w:tc>
          <w:tcPr>
            <w:tcW w:w="880" w:type="dxa"/>
            <w:tcBorders>
              <w:top w:val="nil"/>
              <w:left w:val="nil"/>
              <w:bottom w:val="single" w:sz="4" w:space="0" w:color="auto"/>
              <w:right w:val="single" w:sz="4" w:space="0" w:color="auto"/>
            </w:tcBorders>
            <w:noWrap/>
            <w:vAlign w:val="center"/>
            <w:hideMark/>
          </w:tcPr>
          <w:p w14:paraId="106E9EE3"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148,18</w:t>
            </w:r>
          </w:p>
        </w:tc>
      </w:tr>
    </w:tbl>
    <w:p w14:paraId="3F6ED1B5" w14:textId="77777777" w:rsidR="00946AD5" w:rsidRDefault="00946AD5" w:rsidP="00F34781">
      <w:pPr>
        <w:spacing w:before="120"/>
        <w:ind w:left="0"/>
        <w:rPr>
          <w:color w:val="000000" w:themeColor="text1"/>
          <w:lang w:eastAsia="sl-SI"/>
        </w:rPr>
      </w:pPr>
    </w:p>
    <w:p w14:paraId="617A4F6C" w14:textId="77777777" w:rsidR="00D50890" w:rsidRDefault="00D50890" w:rsidP="00232F55">
      <w:pPr>
        <w:spacing w:before="120"/>
        <w:ind w:left="0"/>
        <w:rPr>
          <w:color w:val="000000" w:themeColor="text1"/>
          <w:lang w:eastAsia="sl-SI"/>
        </w:rPr>
      </w:pPr>
    </w:p>
    <w:p w14:paraId="4A970A7C" w14:textId="77777777" w:rsidR="00C61209" w:rsidRPr="007632D9" w:rsidRDefault="00C61209" w:rsidP="0054217F">
      <w:pPr>
        <w:pStyle w:val="AHeading5"/>
        <w:spacing w:before="120"/>
        <w:rPr>
          <w:color w:val="000000" w:themeColor="text1"/>
        </w:rPr>
      </w:pPr>
      <w:bookmarkStart w:id="5" w:name="_Toc212713921"/>
      <w:r w:rsidRPr="007632D9">
        <w:rPr>
          <w:color w:val="000000" w:themeColor="text1"/>
        </w:rPr>
        <w:t>70 - DAVČNI PRIHODKI</w:t>
      </w:r>
      <w:bookmarkEnd w:id="5"/>
    </w:p>
    <w:p w14:paraId="1F7A196E" w14:textId="3CCF906A" w:rsidR="00C61209" w:rsidRPr="007632D9" w:rsidRDefault="00C61209" w:rsidP="0054217F">
      <w:pPr>
        <w:pStyle w:val="Vrednost"/>
        <w:spacing w:before="120"/>
        <w:rPr>
          <w:color w:val="000000" w:themeColor="text1"/>
        </w:rPr>
      </w:pPr>
      <w:r w:rsidRPr="007632D9">
        <w:rPr>
          <w:color w:val="000000" w:themeColor="text1"/>
        </w:rPr>
        <w:t xml:space="preserve">Vrednost: </w:t>
      </w:r>
      <w:r w:rsidR="00DA5D5E">
        <w:rPr>
          <w:color w:val="000000" w:themeColor="text1"/>
          <w:lang w:eastAsia="sl-SI"/>
        </w:rPr>
        <w:t>5.</w:t>
      </w:r>
      <w:r w:rsidR="00500328">
        <w:rPr>
          <w:color w:val="000000" w:themeColor="text1"/>
          <w:lang w:eastAsia="sl-SI"/>
        </w:rPr>
        <w:t>333.288</w:t>
      </w:r>
      <w:r w:rsidR="009324AC" w:rsidRPr="007632D9">
        <w:rPr>
          <w:color w:val="000000" w:themeColor="text1"/>
          <w:sz w:val="24"/>
          <w:szCs w:val="24"/>
          <w:lang w:eastAsia="sl-SI"/>
        </w:rPr>
        <w:t xml:space="preserve"> </w:t>
      </w:r>
      <w:r w:rsidRPr="007632D9">
        <w:rPr>
          <w:color w:val="000000" w:themeColor="text1"/>
        </w:rPr>
        <w:t>€</w:t>
      </w:r>
    </w:p>
    <w:p w14:paraId="2A2E5765" w14:textId="77777777" w:rsidR="009324AC" w:rsidRPr="007632D9" w:rsidRDefault="009324AC" w:rsidP="009324AC">
      <w:pPr>
        <w:spacing w:before="120"/>
        <w:rPr>
          <w:color w:val="000000" w:themeColor="text1"/>
        </w:rPr>
      </w:pPr>
      <w:r w:rsidRPr="007632D9">
        <w:rPr>
          <w:color w:val="000000" w:themeColor="text1"/>
        </w:rPr>
        <w:t>Davčne prihodke sestavljajo davki na dohodek in dobiček, davki na premoženje (davki na nepremičnine in premičnine, dediščine in darila, davek na promet nepremičnin in finančno premoženje) in domači davki na blago in storitve ter drugi davki.</w:t>
      </w:r>
    </w:p>
    <w:p w14:paraId="50AC7022" w14:textId="77777777" w:rsidR="00970CCB" w:rsidRDefault="00970CCB" w:rsidP="00946AD5">
      <w:pPr>
        <w:spacing w:before="120"/>
        <w:ind w:left="0"/>
        <w:rPr>
          <w:color w:val="000000" w:themeColor="text1"/>
        </w:rPr>
      </w:pPr>
    </w:p>
    <w:p w14:paraId="4EDB8DA4" w14:textId="2688297D" w:rsidR="007E0861" w:rsidRDefault="007E0861" w:rsidP="009324AC">
      <w:pPr>
        <w:spacing w:before="120"/>
        <w:rPr>
          <w:color w:val="000000" w:themeColor="text1"/>
        </w:rPr>
      </w:pPr>
      <w:r w:rsidRPr="007632D9">
        <w:rPr>
          <w:color w:val="000000" w:themeColor="text1"/>
        </w:rPr>
        <w:t>Tabela: Davčni prihodki glede na vrsto prihodkov</w:t>
      </w:r>
    </w:p>
    <w:tbl>
      <w:tblPr>
        <w:tblW w:w="7183" w:type="dxa"/>
        <w:tblCellMar>
          <w:left w:w="70" w:type="dxa"/>
          <w:right w:w="70" w:type="dxa"/>
        </w:tblCellMar>
        <w:tblLook w:val="04A0" w:firstRow="1" w:lastRow="0" w:firstColumn="1" w:lastColumn="0" w:noHBand="0" w:noVBand="1"/>
      </w:tblPr>
      <w:tblGrid>
        <w:gridCol w:w="1060"/>
        <w:gridCol w:w="2203"/>
        <w:gridCol w:w="1040"/>
        <w:gridCol w:w="960"/>
        <w:gridCol w:w="960"/>
        <w:gridCol w:w="960"/>
      </w:tblGrid>
      <w:tr w:rsidR="00500328" w:rsidRPr="00500328" w14:paraId="6D11BB61" w14:textId="77777777" w:rsidTr="00500328">
        <w:trPr>
          <w:trHeight w:val="300"/>
        </w:trPr>
        <w:tc>
          <w:tcPr>
            <w:tcW w:w="10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4865F4"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Konto</w:t>
            </w:r>
          </w:p>
        </w:tc>
        <w:tc>
          <w:tcPr>
            <w:tcW w:w="2203" w:type="dxa"/>
            <w:tcBorders>
              <w:top w:val="single" w:sz="4" w:space="0" w:color="auto"/>
              <w:left w:val="nil"/>
              <w:bottom w:val="single" w:sz="4" w:space="0" w:color="auto"/>
              <w:right w:val="single" w:sz="4" w:space="0" w:color="auto"/>
            </w:tcBorders>
            <w:shd w:val="clear" w:color="000000" w:fill="FFFFFF"/>
            <w:noWrap/>
            <w:vAlign w:val="center"/>
            <w:hideMark/>
          </w:tcPr>
          <w:p w14:paraId="697C4177"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Vrsta prihodkov</w:t>
            </w:r>
          </w:p>
        </w:tc>
        <w:tc>
          <w:tcPr>
            <w:tcW w:w="1040" w:type="dxa"/>
            <w:tcBorders>
              <w:top w:val="single" w:sz="4" w:space="0" w:color="auto"/>
              <w:left w:val="nil"/>
              <w:bottom w:val="single" w:sz="4" w:space="0" w:color="auto"/>
              <w:right w:val="single" w:sz="4" w:space="0" w:color="auto"/>
            </w:tcBorders>
            <w:noWrap/>
            <w:hideMark/>
          </w:tcPr>
          <w:p w14:paraId="15CE65C2" w14:textId="2F4C70E4" w:rsidR="00500328" w:rsidRPr="00500328" w:rsidRDefault="00535727" w:rsidP="00500328">
            <w:pPr>
              <w:overflowPunct/>
              <w:autoSpaceDE/>
              <w:autoSpaceDN/>
              <w:adjustRightInd/>
              <w:spacing w:before="0" w:after="0"/>
              <w:ind w:left="0"/>
              <w:textAlignment w:val="auto"/>
              <w:rPr>
                <w:b/>
                <w:bCs/>
                <w:color w:val="000000"/>
                <w:sz w:val="16"/>
                <w:szCs w:val="16"/>
                <w:lang w:eastAsia="sl-SI"/>
              </w:rPr>
            </w:pPr>
            <w:r>
              <w:rPr>
                <w:b/>
                <w:bCs/>
                <w:color w:val="000000"/>
                <w:sz w:val="16"/>
                <w:szCs w:val="16"/>
                <w:lang w:eastAsia="sl-SI"/>
              </w:rPr>
              <w:t>Rebalans 2025</w:t>
            </w:r>
          </w:p>
        </w:tc>
        <w:tc>
          <w:tcPr>
            <w:tcW w:w="960" w:type="dxa"/>
            <w:tcBorders>
              <w:top w:val="single" w:sz="4" w:space="0" w:color="auto"/>
              <w:left w:val="nil"/>
              <w:bottom w:val="single" w:sz="4" w:space="0" w:color="auto"/>
              <w:right w:val="single" w:sz="4" w:space="0" w:color="auto"/>
            </w:tcBorders>
            <w:noWrap/>
            <w:hideMark/>
          </w:tcPr>
          <w:p w14:paraId="2A228797" w14:textId="25EA75B2"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sz w:val="16"/>
                <w:szCs w:val="16"/>
              </w:rPr>
              <w:t>Proračun 2026</w:t>
            </w:r>
          </w:p>
        </w:tc>
        <w:tc>
          <w:tcPr>
            <w:tcW w:w="960" w:type="dxa"/>
            <w:tcBorders>
              <w:top w:val="single" w:sz="4" w:space="0" w:color="auto"/>
              <w:left w:val="nil"/>
              <w:bottom w:val="single" w:sz="4" w:space="0" w:color="auto"/>
              <w:right w:val="single" w:sz="4" w:space="0" w:color="auto"/>
            </w:tcBorders>
            <w:noWrap/>
            <w:vAlign w:val="center"/>
            <w:hideMark/>
          </w:tcPr>
          <w:p w14:paraId="09B8639B"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Delež</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01D1EA2F"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 xml:space="preserve">Indeks </w:t>
            </w:r>
          </w:p>
        </w:tc>
      </w:tr>
      <w:tr w:rsidR="00500328" w:rsidRPr="00500328" w14:paraId="0D8C3458" w14:textId="77777777" w:rsidTr="00500328">
        <w:trPr>
          <w:trHeight w:val="300"/>
        </w:trPr>
        <w:tc>
          <w:tcPr>
            <w:tcW w:w="1060" w:type="dxa"/>
            <w:tcBorders>
              <w:top w:val="nil"/>
              <w:left w:val="single" w:sz="4" w:space="0" w:color="auto"/>
              <w:bottom w:val="single" w:sz="4" w:space="0" w:color="auto"/>
              <w:right w:val="single" w:sz="4" w:space="0" w:color="auto"/>
            </w:tcBorders>
            <w:noWrap/>
            <w:vAlign w:val="center"/>
            <w:hideMark/>
          </w:tcPr>
          <w:p w14:paraId="5C4E5BD2" w14:textId="77777777" w:rsidR="00500328" w:rsidRPr="00500328" w:rsidRDefault="00500328" w:rsidP="00500328">
            <w:pPr>
              <w:overflowPunct/>
              <w:autoSpaceDE/>
              <w:autoSpaceDN/>
              <w:adjustRightInd/>
              <w:spacing w:before="0" w:after="0"/>
              <w:ind w:left="0"/>
              <w:jc w:val="right"/>
              <w:textAlignment w:val="auto"/>
              <w:rPr>
                <w:i/>
                <w:iCs/>
                <w:color w:val="000000"/>
                <w:sz w:val="16"/>
                <w:szCs w:val="16"/>
                <w:lang w:eastAsia="sl-SI"/>
              </w:rPr>
            </w:pPr>
            <w:r w:rsidRPr="00500328">
              <w:rPr>
                <w:i/>
                <w:iCs/>
                <w:color w:val="000000"/>
                <w:sz w:val="16"/>
                <w:szCs w:val="16"/>
                <w:lang w:eastAsia="sl-SI"/>
              </w:rPr>
              <w:t>1</w:t>
            </w:r>
          </w:p>
        </w:tc>
        <w:tc>
          <w:tcPr>
            <w:tcW w:w="2203" w:type="dxa"/>
            <w:tcBorders>
              <w:top w:val="nil"/>
              <w:left w:val="nil"/>
              <w:bottom w:val="single" w:sz="4" w:space="0" w:color="auto"/>
              <w:right w:val="single" w:sz="4" w:space="0" w:color="auto"/>
            </w:tcBorders>
            <w:noWrap/>
            <w:vAlign w:val="center"/>
            <w:hideMark/>
          </w:tcPr>
          <w:p w14:paraId="45256121" w14:textId="77777777" w:rsidR="00500328" w:rsidRPr="00500328" w:rsidRDefault="00500328" w:rsidP="00500328">
            <w:pPr>
              <w:overflowPunct/>
              <w:autoSpaceDE/>
              <w:autoSpaceDN/>
              <w:adjustRightInd/>
              <w:spacing w:before="0" w:after="0"/>
              <w:ind w:left="0"/>
              <w:jc w:val="right"/>
              <w:textAlignment w:val="auto"/>
              <w:rPr>
                <w:i/>
                <w:iCs/>
                <w:color w:val="000000"/>
                <w:sz w:val="16"/>
                <w:szCs w:val="16"/>
                <w:lang w:eastAsia="sl-SI"/>
              </w:rPr>
            </w:pPr>
            <w:r w:rsidRPr="00500328">
              <w:rPr>
                <w:i/>
                <w:iCs/>
                <w:color w:val="000000"/>
                <w:sz w:val="16"/>
                <w:szCs w:val="16"/>
                <w:lang w:eastAsia="sl-SI"/>
              </w:rPr>
              <w:t>2</w:t>
            </w:r>
          </w:p>
        </w:tc>
        <w:tc>
          <w:tcPr>
            <w:tcW w:w="1040" w:type="dxa"/>
            <w:tcBorders>
              <w:top w:val="nil"/>
              <w:left w:val="nil"/>
              <w:bottom w:val="single" w:sz="4" w:space="0" w:color="auto"/>
              <w:right w:val="single" w:sz="4" w:space="0" w:color="auto"/>
            </w:tcBorders>
            <w:noWrap/>
            <w:vAlign w:val="center"/>
            <w:hideMark/>
          </w:tcPr>
          <w:p w14:paraId="55822CC8" w14:textId="77777777" w:rsidR="00500328" w:rsidRPr="00500328" w:rsidRDefault="00500328" w:rsidP="00500328">
            <w:pPr>
              <w:overflowPunct/>
              <w:autoSpaceDE/>
              <w:autoSpaceDN/>
              <w:adjustRightInd/>
              <w:spacing w:before="0" w:after="0"/>
              <w:ind w:left="0"/>
              <w:jc w:val="right"/>
              <w:textAlignment w:val="auto"/>
              <w:rPr>
                <w:i/>
                <w:iCs/>
                <w:color w:val="000000"/>
                <w:sz w:val="16"/>
                <w:szCs w:val="16"/>
                <w:lang w:eastAsia="sl-SI"/>
              </w:rPr>
            </w:pPr>
            <w:r w:rsidRPr="00500328">
              <w:rPr>
                <w:i/>
                <w:iCs/>
                <w:color w:val="000000"/>
                <w:sz w:val="16"/>
                <w:szCs w:val="16"/>
                <w:lang w:eastAsia="sl-SI"/>
              </w:rPr>
              <w:t>3</w:t>
            </w:r>
          </w:p>
        </w:tc>
        <w:tc>
          <w:tcPr>
            <w:tcW w:w="960" w:type="dxa"/>
            <w:tcBorders>
              <w:top w:val="nil"/>
              <w:left w:val="nil"/>
              <w:bottom w:val="single" w:sz="4" w:space="0" w:color="auto"/>
              <w:right w:val="single" w:sz="4" w:space="0" w:color="auto"/>
            </w:tcBorders>
            <w:noWrap/>
            <w:vAlign w:val="center"/>
            <w:hideMark/>
          </w:tcPr>
          <w:p w14:paraId="7DFCE93E" w14:textId="77777777" w:rsidR="00500328" w:rsidRPr="00500328" w:rsidRDefault="00500328" w:rsidP="00500328">
            <w:pPr>
              <w:overflowPunct/>
              <w:autoSpaceDE/>
              <w:autoSpaceDN/>
              <w:adjustRightInd/>
              <w:spacing w:before="0" w:after="0"/>
              <w:ind w:left="0"/>
              <w:jc w:val="right"/>
              <w:textAlignment w:val="auto"/>
              <w:rPr>
                <w:i/>
                <w:iCs/>
                <w:color w:val="000000"/>
                <w:sz w:val="16"/>
                <w:szCs w:val="16"/>
                <w:lang w:eastAsia="sl-SI"/>
              </w:rPr>
            </w:pPr>
            <w:r w:rsidRPr="00500328">
              <w:rPr>
                <w:i/>
                <w:iCs/>
                <w:color w:val="000000"/>
                <w:sz w:val="16"/>
                <w:szCs w:val="16"/>
                <w:lang w:eastAsia="sl-SI"/>
              </w:rPr>
              <w:t>4</w:t>
            </w:r>
          </w:p>
        </w:tc>
        <w:tc>
          <w:tcPr>
            <w:tcW w:w="960" w:type="dxa"/>
            <w:tcBorders>
              <w:top w:val="nil"/>
              <w:left w:val="nil"/>
              <w:bottom w:val="single" w:sz="4" w:space="0" w:color="auto"/>
              <w:right w:val="single" w:sz="4" w:space="0" w:color="auto"/>
            </w:tcBorders>
            <w:noWrap/>
            <w:vAlign w:val="center"/>
            <w:hideMark/>
          </w:tcPr>
          <w:p w14:paraId="6A8CE1A3" w14:textId="77777777" w:rsidR="00500328" w:rsidRPr="00500328" w:rsidRDefault="00500328" w:rsidP="00500328">
            <w:pPr>
              <w:overflowPunct/>
              <w:autoSpaceDE/>
              <w:autoSpaceDN/>
              <w:adjustRightInd/>
              <w:spacing w:before="0" w:after="0"/>
              <w:ind w:left="0"/>
              <w:jc w:val="right"/>
              <w:textAlignment w:val="auto"/>
              <w:rPr>
                <w:i/>
                <w:iCs/>
                <w:color w:val="000000"/>
                <w:sz w:val="16"/>
                <w:szCs w:val="16"/>
                <w:lang w:eastAsia="sl-SI"/>
              </w:rPr>
            </w:pPr>
            <w:r w:rsidRPr="00500328">
              <w:rPr>
                <w:i/>
                <w:iCs/>
                <w:color w:val="000000"/>
                <w:sz w:val="16"/>
                <w:szCs w:val="16"/>
                <w:lang w:eastAsia="sl-SI"/>
              </w:rPr>
              <w:t>5</w:t>
            </w:r>
          </w:p>
        </w:tc>
        <w:tc>
          <w:tcPr>
            <w:tcW w:w="960" w:type="dxa"/>
            <w:tcBorders>
              <w:top w:val="nil"/>
              <w:left w:val="nil"/>
              <w:bottom w:val="single" w:sz="4" w:space="0" w:color="auto"/>
              <w:right w:val="single" w:sz="4" w:space="0" w:color="auto"/>
            </w:tcBorders>
            <w:noWrap/>
            <w:vAlign w:val="center"/>
            <w:hideMark/>
          </w:tcPr>
          <w:p w14:paraId="39B91CA2" w14:textId="77777777" w:rsidR="00500328" w:rsidRPr="00500328" w:rsidRDefault="00500328" w:rsidP="00500328">
            <w:pPr>
              <w:overflowPunct/>
              <w:autoSpaceDE/>
              <w:autoSpaceDN/>
              <w:adjustRightInd/>
              <w:spacing w:before="0" w:after="0"/>
              <w:ind w:left="0"/>
              <w:jc w:val="right"/>
              <w:textAlignment w:val="auto"/>
              <w:rPr>
                <w:i/>
                <w:iCs/>
                <w:color w:val="000000"/>
                <w:sz w:val="16"/>
                <w:szCs w:val="16"/>
                <w:lang w:eastAsia="sl-SI"/>
              </w:rPr>
            </w:pPr>
            <w:r w:rsidRPr="00500328">
              <w:rPr>
                <w:i/>
                <w:iCs/>
                <w:color w:val="000000"/>
                <w:sz w:val="16"/>
                <w:szCs w:val="16"/>
                <w:lang w:eastAsia="sl-SI"/>
              </w:rPr>
              <w:t>5/4</w:t>
            </w:r>
          </w:p>
        </w:tc>
      </w:tr>
      <w:tr w:rsidR="00500328" w:rsidRPr="00500328" w14:paraId="7E959B71" w14:textId="77777777" w:rsidTr="00500328">
        <w:trPr>
          <w:trHeight w:val="300"/>
        </w:trPr>
        <w:tc>
          <w:tcPr>
            <w:tcW w:w="1060" w:type="dxa"/>
            <w:tcBorders>
              <w:top w:val="nil"/>
              <w:left w:val="single" w:sz="4" w:space="0" w:color="auto"/>
              <w:bottom w:val="single" w:sz="4" w:space="0" w:color="auto"/>
              <w:right w:val="single" w:sz="4" w:space="0" w:color="auto"/>
            </w:tcBorders>
            <w:noWrap/>
            <w:vAlign w:val="center"/>
            <w:hideMark/>
          </w:tcPr>
          <w:p w14:paraId="56C0BE01"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700</w:t>
            </w:r>
          </w:p>
        </w:tc>
        <w:tc>
          <w:tcPr>
            <w:tcW w:w="2203" w:type="dxa"/>
            <w:tcBorders>
              <w:top w:val="nil"/>
              <w:left w:val="nil"/>
              <w:bottom w:val="single" w:sz="4" w:space="0" w:color="auto"/>
              <w:right w:val="single" w:sz="4" w:space="0" w:color="auto"/>
            </w:tcBorders>
            <w:noWrap/>
            <w:vAlign w:val="center"/>
            <w:hideMark/>
          </w:tcPr>
          <w:p w14:paraId="3B460262"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Davki na dohodek in dobiček</w:t>
            </w:r>
          </w:p>
        </w:tc>
        <w:tc>
          <w:tcPr>
            <w:tcW w:w="1040" w:type="dxa"/>
            <w:tcBorders>
              <w:top w:val="nil"/>
              <w:left w:val="nil"/>
              <w:bottom w:val="single" w:sz="4" w:space="0" w:color="auto"/>
              <w:right w:val="single" w:sz="4" w:space="0" w:color="auto"/>
            </w:tcBorders>
            <w:noWrap/>
            <w:vAlign w:val="center"/>
            <w:hideMark/>
          </w:tcPr>
          <w:p w14:paraId="3F28B747"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4.351.485</w:t>
            </w:r>
          </w:p>
        </w:tc>
        <w:tc>
          <w:tcPr>
            <w:tcW w:w="960" w:type="dxa"/>
            <w:tcBorders>
              <w:top w:val="nil"/>
              <w:left w:val="nil"/>
              <w:bottom w:val="single" w:sz="4" w:space="0" w:color="auto"/>
              <w:right w:val="single" w:sz="4" w:space="0" w:color="auto"/>
            </w:tcBorders>
            <w:noWrap/>
            <w:vAlign w:val="center"/>
            <w:hideMark/>
          </w:tcPr>
          <w:p w14:paraId="180C0047"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4.804.848</w:t>
            </w:r>
          </w:p>
        </w:tc>
        <w:tc>
          <w:tcPr>
            <w:tcW w:w="960" w:type="dxa"/>
            <w:tcBorders>
              <w:top w:val="nil"/>
              <w:left w:val="nil"/>
              <w:bottom w:val="single" w:sz="4" w:space="0" w:color="auto"/>
              <w:right w:val="single" w:sz="4" w:space="0" w:color="auto"/>
            </w:tcBorders>
            <w:noWrap/>
            <w:vAlign w:val="center"/>
            <w:hideMark/>
          </w:tcPr>
          <w:p w14:paraId="1F736356"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90,09</w:t>
            </w:r>
          </w:p>
        </w:tc>
        <w:tc>
          <w:tcPr>
            <w:tcW w:w="960" w:type="dxa"/>
            <w:tcBorders>
              <w:top w:val="nil"/>
              <w:left w:val="nil"/>
              <w:bottom w:val="single" w:sz="4" w:space="0" w:color="auto"/>
              <w:right w:val="single" w:sz="4" w:space="0" w:color="auto"/>
            </w:tcBorders>
            <w:noWrap/>
            <w:vAlign w:val="center"/>
            <w:hideMark/>
          </w:tcPr>
          <w:p w14:paraId="28B68EEB"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110,42</w:t>
            </w:r>
          </w:p>
        </w:tc>
      </w:tr>
      <w:tr w:rsidR="00500328" w:rsidRPr="00500328" w14:paraId="05232F28" w14:textId="77777777" w:rsidTr="00500328">
        <w:trPr>
          <w:trHeight w:val="300"/>
        </w:trPr>
        <w:tc>
          <w:tcPr>
            <w:tcW w:w="1060" w:type="dxa"/>
            <w:tcBorders>
              <w:top w:val="nil"/>
              <w:left w:val="single" w:sz="4" w:space="0" w:color="auto"/>
              <w:bottom w:val="single" w:sz="4" w:space="0" w:color="auto"/>
              <w:right w:val="single" w:sz="4" w:space="0" w:color="auto"/>
            </w:tcBorders>
            <w:noWrap/>
            <w:vAlign w:val="center"/>
            <w:hideMark/>
          </w:tcPr>
          <w:p w14:paraId="4C794898"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703</w:t>
            </w:r>
          </w:p>
        </w:tc>
        <w:tc>
          <w:tcPr>
            <w:tcW w:w="2203" w:type="dxa"/>
            <w:tcBorders>
              <w:top w:val="nil"/>
              <w:left w:val="nil"/>
              <w:bottom w:val="single" w:sz="4" w:space="0" w:color="auto"/>
              <w:right w:val="single" w:sz="4" w:space="0" w:color="auto"/>
            </w:tcBorders>
            <w:noWrap/>
            <w:vAlign w:val="center"/>
            <w:hideMark/>
          </w:tcPr>
          <w:p w14:paraId="63E2C383"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Davki na premoženje</w:t>
            </w:r>
          </w:p>
        </w:tc>
        <w:tc>
          <w:tcPr>
            <w:tcW w:w="1040" w:type="dxa"/>
            <w:tcBorders>
              <w:top w:val="nil"/>
              <w:left w:val="nil"/>
              <w:bottom w:val="single" w:sz="4" w:space="0" w:color="auto"/>
              <w:right w:val="single" w:sz="4" w:space="0" w:color="auto"/>
            </w:tcBorders>
            <w:noWrap/>
            <w:vAlign w:val="center"/>
            <w:hideMark/>
          </w:tcPr>
          <w:p w14:paraId="1E2AE0BF"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319.820</w:t>
            </w:r>
          </w:p>
        </w:tc>
        <w:tc>
          <w:tcPr>
            <w:tcW w:w="960" w:type="dxa"/>
            <w:tcBorders>
              <w:top w:val="nil"/>
              <w:left w:val="nil"/>
              <w:bottom w:val="single" w:sz="4" w:space="0" w:color="auto"/>
              <w:right w:val="single" w:sz="4" w:space="0" w:color="auto"/>
            </w:tcBorders>
            <w:noWrap/>
            <w:vAlign w:val="center"/>
            <w:hideMark/>
          </w:tcPr>
          <w:p w14:paraId="6DFCB1E3"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380.830</w:t>
            </w:r>
          </w:p>
        </w:tc>
        <w:tc>
          <w:tcPr>
            <w:tcW w:w="960" w:type="dxa"/>
            <w:tcBorders>
              <w:top w:val="nil"/>
              <w:left w:val="nil"/>
              <w:bottom w:val="single" w:sz="4" w:space="0" w:color="auto"/>
              <w:right w:val="single" w:sz="4" w:space="0" w:color="auto"/>
            </w:tcBorders>
            <w:noWrap/>
            <w:vAlign w:val="center"/>
            <w:hideMark/>
          </w:tcPr>
          <w:p w14:paraId="12413BA4"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7,14</w:t>
            </w:r>
          </w:p>
        </w:tc>
        <w:tc>
          <w:tcPr>
            <w:tcW w:w="960" w:type="dxa"/>
            <w:tcBorders>
              <w:top w:val="nil"/>
              <w:left w:val="nil"/>
              <w:bottom w:val="single" w:sz="4" w:space="0" w:color="auto"/>
              <w:right w:val="single" w:sz="4" w:space="0" w:color="auto"/>
            </w:tcBorders>
            <w:noWrap/>
            <w:vAlign w:val="center"/>
            <w:hideMark/>
          </w:tcPr>
          <w:p w14:paraId="6B99C4E3"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119,08</w:t>
            </w:r>
          </w:p>
        </w:tc>
      </w:tr>
      <w:tr w:rsidR="00500328" w:rsidRPr="00500328" w14:paraId="335EBB42" w14:textId="77777777" w:rsidTr="00500328">
        <w:trPr>
          <w:trHeight w:val="300"/>
        </w:trPr>
        <w:tc>
          <w:tcPr>
            <w:tcW w:w="1060" w:type="dxa"/>
            <w:tcBorders>
              <w:top w:val="nil"/>
              <w:left w:val="single" w:sz="4" w:space="0" w:color="auto"/>
              <w:bottom w:val="single" w:sz="4" w:space="0" w:color="auto"/>
              <w:right w:val="single" w:sz="4" w:space="0" w:color="auto"/>
            </w:tcBorders>
            <w:noWrap/>
            <w:vAlign w:val="center"/>
            <w:hideMark/>
          </w:tcPr>
          <w:p w14:paraId="31D4BA38"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704</w:t>
            </w:r>
          </w:p>
        </w:tc>
        <w:tc>
          <w:tcPr>
            <w:tcW w:w="2203" w:type="dxa"/>
            <w:tcBorders>
              <w:top w:val="nil"/>
              <w:left w:val="nil"/>
              <w:bottom w:val="single" w:sz="4" w:space="0" w:color="auto"/>
              <w:right w:val="single" w:sz="4" w:space="0" w:color="auto"/>
            </w:tcBorders>
            <w:noWrap/>
            <w:vAlign w:val="center"/>
            <w:hideMark/>
          </w:tcPr>
          <w:p w14:paraId="48F8C205"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Domači davki na blago in storitve</w:t>
            </w:r>
          </w:p>
        </w:tc>
        <w:tc>
          <w:tcPr>
            <w:tcW w:w="1040" w:type="dxa"/>
            <w:tcBorders>
              <w:top w:val="nil"/>
              <w:left w:val="nil"/>
              <w:bottom w:val="single" w:sz="4" w:space="0" w:color="auto"/>
              <w:right w:val="single" w:sz="4" w:space="0" w:color="auto"/>
            </w:tcBorders>
            <w:noWrap/>
            <w:vAlign w:val="center"/>
            <w:hideMark/>
          </w:tcPr>
          <w:p w14:paraId="26F78771"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146.110</w:t>
            </w:r>
          </w:p>
        </w:tc>
        <w:tc>
          <w:tcPr>
            <w:tcW w:w="960" w:type="dxa"/>
            <w:tcBorders>
              <w:top w:val="nil"/>
              <w:left w:val="nil"/>
              <w:bottom w:val="single" w:sz="4" w:space="0" w:color="auto"/>
              <w:right w:val="single" w:sz="4" w:space="0" w:color="auto"/>
            </w:tcBorders>
            <w:noWrap/>
            <w:vAlign w:val="center"/>
            <w:hideMark/>
          </w:tcPr>
          <w:p w14:paraId="0113CE33"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147.610</w:t>
            </w:r>
          </w:p>
        </w:tc>
        <w:tc>
          <w:tcPr>
            <w:tcW w:w="960" w:type="dxa"/>
            <w:tcBorders>
              <w:top w:val="nil"/>
              <w:left w:val="nil"/>
              <w:bottom w:val="single" w:sz="4" w:space="0" w:color="auto"/>
              <w:right w:val="single" w:sz="4" w:space="0" w:color="auto"/>
            </w:tcBorders>
            <w:noWrap/>
            <w:vAlign w:val="center"/>
            <w:hideMark/>
          </w:tcPr>
          <w:p w14:paraId="6FDA2D53"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2,77</w:t>
            </w:r>
          </w:p>
        </w:tc>
        <w:tc>
          <w:tcPr>
            <w:tcW w:w="960" w:type="dxa"/>
            <w:tcBorders>
              <w:top w:val="nil"/>
              <w:left w:val="nil"/>
              <w:bottom w:val="single" w:sz="4" w:space="0" w:color="auto"/>
              <w:right w:val="single" w:sz="4" w:space="0" w:color="auto"/>
            </w:tcBorders>
            <w:noWrap/>
            <w:vAlign w:val="center"/>
            <w:hideMark/>
          </w:tcPr>
          <w:p w14:paraId="2009CF34"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101,03</w:t>
            </w:r>
          </w:p>
        </w:tc>
      </w:tr>
      <w:tr w:rsidR="00500328" w:rsidRPr="00500328" w14:paraId="3DD41DDB" w14:textId="77777777" w:rsidTr="00500328">
        <w:trPr>
          <w:trHeight w:val="300"/>
        </w:trPr>
        <w:tc>
          <w:tcPr>
            <w:tcW w:w="1060" w:type="dxa"/>
            <w:tcBorders>
              <w:top w:val="nil"/>
              <w:left w:val="single" w:sz="4" w:space="0" w:color="auto"/>
              <w:bottom w:val="single" w:sz="4" w:space="0" w:color="auto"/>
              <w:right w:val="single" w:sz="4" w:space="0" w:color="auto"/>
            </w:tcBorders>
            <w:noWrap/>
            <w:vAlign w:val="center"/>
            <w:hideMark/>
          </w:tcPr>
          <w:p w14:paraId="5442A3C0"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706</w:t>
            </w:r>
          </w:p>
        </w:tc>
        <w:tc>
          <w:tcPr>
            <w:tcW w:w="2203" w:type="dxa"/>
            <w:tcBorders>
              <w:top w:val="nil"/>
              <w:left w:val="nil"/>
              <w:bottom w:val="single" w:sz="4" w:space="0" w:color="auto"/>
              <w:right w:val="single" w:sz="4" w:space="0" w:color="auto"/>
            </w:tcBorders>
            <w:noWrap/>
            <w:vAlign w:val="center"/>
            <w:hideMark/>
          </w:tcPr>
          <w:p w14:paraId="1B90CF40" w14:textId="77777777" w:rsidR="00500328" w:rsidRPr="00500328" w:rsidRDefault="00500328" w:rsidP="00500328">
            <w:pPr>
              <w:overflowPunct/>
              <w:autoSpaceDE/>
              <w:autoSpaceDN/>
              <w:adjustRightInd/>
              <w:spacing w:before="0" w:after="0"/>
              <w:ind w:left="0"/>
              <w:textAlignment w:val="auto"/>
              <w:rPr>
                <w:color w:val="000000"/>
                <w:sz w:val="16"/>
                <w:szCs w:val="16"/>
                <w:lang w:eastAsia="sl-SI"/>
              </w:rPr>
            </w:pPr>
            <w:r w:rsidRPr="00500328">
              <w:rPr>
                <w:color w:val="000000"/>
                <w:sz w:val="16"/>
                <w:szCs w:val="16"/>
                <w:lang w:eastAsia="sl-SI"/>
              </w:rPr>
              <w:t>Drugi davki</w:t>
            </w:r>
          </w:p>
        </w:tc>
        <w:tc>
          <w:tcPr>
            <w:tcW w:w="1040" w:type="dxa"/>
            <w:tcBorders>
              <w:top w:val="nil"/>
              <w:left w:val="nil"/>
              <w:bottom w:val="single" w:sz="4" w:space="0" w:color="auto"/>
              <w:right w:val="single" w:sz="4" w:space="0" w:color="auto"/>
            </w:tcBorders>
            <w:noWrap/>
            <w:vAlign w:val="center"/>
            <w:hideMark/>
          </w:tcPr>
          <w:p w14:paraId="3FAEFB26"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0</w:t>
            </w:r>
          </w:p>
        </w:tc>
        <w:tc>
          <w:tcPr>
            <w:tcW w:w="960" w:type="dxa"/>
            <w:tcBorders>
              <w:top w:val="nil"/>
              <w:left w:val="nil"/>
              <w:bottom w:val="single" w:sz="4" w:space="0" w:color="auto"/>
              <w:right w:val="single" w:sz="4" w:space="0" w:color="auto"/>
            </w:tcBorders>
            <w:noWrap/>
            <w:vAlign w:val="center"/>
            <w:hideMark/>
          </w:tcPr>
          <w:p w14:paraId="36E5B0AE"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0</w:t>
            </w:r>
          </w:p>
        </w:tc>
        <w:tc>
          <w:tcPr>
            <w:tcW w:w="960" w:type="dxa"/>
            <w:tcBorders>
              <w:top w:val="nil"/>
              <w:left w:val="nil"/>
              <w:bottom w:val="single" w:sz="4" w:space="0" w:color="auto"/>
              <w:right w:val="single" w:sz="4" w:space="0" w:color="auto"/>
            </w:tcBorders>
            <w:noWrap/>
            <w:vAlign w:val="center"/>
            <w:hideMark/>
          </w:tcPr>
          <w:p w14:paraId="24B7CED1"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0,00</w:t>
            </w:r>
          </w:p>
        </w:tc>
        <w:tc>
          <w:tcPr>
            <w:tcW w:w="960" w:type="dxa"/>
            <w:tcBorders>
              <w:top w:val="nil"/>
              <w:left w:val="nil"/>
              <w:bottom w:val="single" w:sz="4" w:space="0" w:color="auto"/>
              <w:right w:val="single" w:sz="4" w:space="0" w:color="auto"/>
            </w:tcBorders>
            <w:noWrap/>
            <w:vAlign w:val="center"/>
            <w:hideMark/>
          </w:tcPr>
          <w:p w14:paraId="3A85E5F8" w14:textId="77777777" w:rsidR="00500328" w:rsidRPr="00500328" w:rsidRDefault="00500328" w:rsidP="00500328">
            <w:pPr>
              <w:overflowPunct/>
              <w:autoSpaceDE/>
              <w:autoSpaceDN/>
              <w:adjustRightInd/>
              <w:spacing w:before="0" w:after="0"/>
              <w:ind w:left="0"/>
              <w:jc w:val="right"/>
              <w:textAlignment w:val="auto"/>
              <w:rPr>
                <w:color w:val="000000"/>
                <w:sz w:val="16"/>
                <w:szCs w:val="16"/>
                <w:lang w:eastAsia="sl-SI"/>
              </w:rPr>
            </w:pPr>
            <w:r w:rsidRPr="00500328">
              <w:rPr>
                <w:color w:val="000000"/>
                <w:sz w:val="16"/>
                <w:szCs w:val="16"/>
                <w:lang w:eastAsia="sl-SI"/>
              </w:rPr>
              <w:t>-</w:t>
            </w:r>
          </w:p>
        </w:tc>
      </w:tr>
      <w:tr w:rsidR="00500328" w:rsidRPr="00500328" w14:paraId="42091E92" w14:textId="77777777" w:rsidTr="00500328">
        <w:trPr>
          <w:trHeight w:val="300"/>
        </w:trPr>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14:paraId="0D8A2E55"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70</w:t>
            </w:r>
          </w:p>
        </w:tc>
        <w:tc>
          <w:tcPr>
            <w:tcW w:w="2203" w:type="dxa"/>
            <w:tcBorders>
              <w:top w:val="nil"/>
              <w:left w:val="nil"/>
              <w:bottom w:val="single" w:sz="4" w:space="0" w:color="auto"/>
              <w:right w:val="single" w:sz="4" w:space="0" w:color="auto"/>
            </w:tcBorders>
            <w:shd w:val="clear" w:color="000000" w:fill="FFFFFF"/>
            <w:noWrap/>
            <w:vAlign w:val="center"/>
            <w:hideMark/>
          </w:tcPr>
          <w:p w14:paraId="09202935" w14:textId="77777777" w:rsidR="00500328" w:rsidRPr="00500328" w:rsidRDefault="00500328" w:rsidP="00500328">
            <w:pPr>
              <w:overflowPunct/>
              <w:autoSpaceDE/>
              <w:autoSpaceDN/>
              <w:adjustRightInd/>
              <w:spacing w:before="0" w:after="0"/>
              <w:ind w:left="0"/>
              <w:textAlignment w:val="auto"/>
              <w:rPr>
                <w:b/>
                <w:bCs/>
                <w:color w:val="000000"/>
                <w:sz w:val="16"/>
                <w:szCs w:val="16"/>
                <w:lang w:eastAsia="sl-SI"/>
              </w:rPr>
            </w:pPr>
            <w:r w:rsidRPr="00500328">
              <w:rPr>
                <w:b/>
                <w:bCs/>
                <w:color w:val="000000"/>
                <w:sz w:val="16"/>
                <w:szCs w:val="16"/>
                <w:lang w:eastAsia="sl-SI"/>
              </w:rPr>
              <w:t>DAVČNI PRIHODKI</w:t>
            </w:r>
          </w:p>
        </w:tc>
        <w:tc>
          <w:tcPr>
            <w:tcW w:w="1040" w:type="dxa"/>
            <w:tcBorders>
              <w:top w:val="nil"/>
              <w:left w:val="nil"/>
              <w:bottom w:val="single" w:sz="4" w:space="0" w:color="auto"/>
              <w:right w:val="single" w:sz="4" w:space="0" w:color="auto"/>
            </w:tcBorders>
            <w:shd w:val="clear" w:color="000000" w:fill="FFFFFF"/>
            <w:noWrap/>
            <w:vAlign w:val="center"/>
            <w:hideMark/>
          </w:tcPr>
          <w:p w14:paraId="7FBC912A"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4.817.415</w:t>
            </w:r>
          </w:p>
        </w:tc>
        <w:tc>
          <w:tcPr>
            <w:tcW w:w="960" w:type="dxa"/>
            <w:tcBorders>
              <w:top w:val="nil"/>
              <w:left w:val="nil"/>
              <w:bottom w:val="single" w:sz="4" w:space="0" w:color="auto"/>
              <w:right w:val="single" w:sz="4" w:space="0" w:color="auto"/>
            </w:tcBorders>
            <w:shd w:val="clear" w:color="000000" w:fill="FFFFFF"/>
            <w:noWrap/>
            <w:vAlign w:val="center"/>
            <w:hideMark/>
          </w:tcPr>
          <w:p w14:paraId="0019FB16"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5.333.288</w:t>
            </w:r>
          </w:p>
        </w:tc>
        <w:tc>
          <w:tcPr>
            <w:tcW w:w="960" w:type="dxa"/>
            <w:tcBorders>
              <w:top w:val="nil"/>
              <w:left w:val="nil"/>
              <w:bottom w:val="single" w:sz="4" w:space="0" w:color="auto"/>
              <w:right w:val="single" w:sz="4" w:space="0" w:color="auto"/>
            </w:tcBorders>
            <w:noWrap/>
            <w:vAlign w:val="center"/>
            <w:hideMark/>
          </w:tcPr>
          <w:p w14:paraId="7FC23429"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100,00</w:t>
            </w:r>
          </w:p>
        </w:tc>
        <w:tc>
          <w:tcPr>
            <w:tcW w:w="960" w:type="dxa"/>
            <w:tcBorders>
              <w:top w:val="nil"/>
              <w:left w:val="nil"/>
              <w:bottom w:val="single" w:sz="4" w:space="0" w:color="auto"/>
              <w:right w:val="single" w:sz="4" w:space="0" w:color="auto"/>
            </w:tcBorders>
            <w:noWrap/>
            <w:vAlign w:val="center"/>
            <w:hideMark/>
          </w:tcPr>
          <w:p w14:paraId="5857F970" w14:textId="77777777" w:rsidR="00500328" w:rsidRPr="00500328" w:rsidRDefault="00500328" w:rsidP="00500328">
            <w:pPr>
              <w:overflowPunct/>
              <w:autoSpaceDE/>
              <w:autoSpaceDN/>
              <w:adjustRightInd/>
              <w:spacing w:before="0" w:after="0"/>
              <w:ind w:left="0"/>
              <w:jc w:val="right"/>
              <w:textAlignment w:val="auto"/>
              <w:rPr>
                <w:b/>
                <w:bCs/>
                <w:color w:val="000000"/>
                <w:sz w:val="16"/>
                <w:szCs w:val="16"/>
                <w:lang w:eastAsia="sl-SI"/>
              </w:rPr>
            </w:pPr>
            <w:r w:rsidRPr="00500328">
              <w:rPr>
                <w:b/>
                <w:bCs/>
                <w:color w:val="000000"/>
                <w:sz w:val="16"/>
                <w:szCs w:val="16"/>
                <w:lang w:eastAsia="sl-SI"/>
              </w:rPr>
              <w:t>110,71</w:t>
            </w:r>
          </w:p>
        </w:tc>
      </w:tr>
    </w:tbl>
    <w:p w14:paraId="364BDD2E" w14:textId="77777777" w:rsidR="00D50890" w:rsidRDefault="00D50890" w:rsidP="007E0861">
      <w:pPr>
        <w:spacing w:before="120"/>
        <w:ind w:left="0"/>
        <w:rPr>
          <w:color w:val="000000" w:themeColor="text1"/>
        </w:rPr>
      </w:pPr>
    </w:p>
    <w:p w14:paraId="1F3DABAA" w14:textId="6288D478" w:rsidR="007E0861" w:rsidRDefault="007E0861" w:rsidP="007E0861">
      <w:pPr>
        <w:spacing w:before="120"/>
        <w:ind w:left="0"/>
        <w:rPr>
          <w:color w:val="000000" w:themeColor="text1"/>
        </w:rPr>
      </w:pPr>
      <w:r w:rsidRPr="007632D9">
        <w:rPr>
          <w:color w:val="000000" w:themeColor="text1"/>
        </w:rPr>
        <w:t>Grafikon: Delež davčnih prihodkov po vrstah prihodkov</w:t>
      </w:r>
    </w:p>
    <w:p w14:paraId="6C532199" w14:textId="7D28EDE7" w:rsidR="008A204E" w:rsidRDefault="00A41011" w:rsidP="007E0861">
      <w:pPr>
        <w:spacing w:before="120"/>
        <w:ind w:left="0"/>
        <w:rPr>
          <w:color w:val="000000" w:themeColor="text1"/>
        </w:rPr>
      </w:pPr>
      <w:r>
        <w:rPr>
          <w:noProof/>
        </w:rPr>
        <w:drawing>
          <wp:inline distT="0" distB="0" distL="0" distR="0" wp14:anchorId="263BAF1B" wp14:editId="10A42003">
            <wp:extent cx="6581775" cy="2733675"/>
            <wp:effectExtent l="0" t="0" r="0" b="0"/>
            <wp:docPr id="255103298" name="Grafikon 1">
              <a:extLst xmlns:a="http://schemas.openxmlformats.org/drawingml/2006/main">
                <a:ext uri="{FF2B5EF4-FFF2-40B4-BE49-F238E27FC236}">
                  <a16:creationId xmlns:a16="http://schemas.microsoft.com/office/drawing/2014/main" id="{DF674F15-77E6-3909-1EB0-4342EF0668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BFFE37D" w14:textId="77777777" w:rsidR="00946AD5" w:rsidRDefault="00946AD5" w:rsidP="007E0861">
      <w:pPr>
        <w:spacing w:before="120"/>
        <w:ind w:left="0"/>
        <w:rPr>
          <w:color w:val="000000" w:themeColor="text1"/>
        </w:rPr>
      </w:pPr>
    </w:p>
    <w:p w14:paraId="570C4C61" w14:textId="77777777" w:rsidR="007E0861" w:rsidRPr="007632D9" w:rsidRDefault="007E0861" w:rsidP="00D850E5">
      <w:pPr>
        <w:spacing w:before="120"/>
        <w:ind w:left="0"/>
        <w:rPr>
          <w:color w:val="000000" w:themeColor="text1"/>
        </w:rPr>
      </w:pPr>
    </w:p>
    <w:p w14:paraId="0DDB096C" w14:textId="77777777" w:rsidR="00C61209" w:rsidRPr="007632D9" w:rsidRDefault="00C61209" w:rsidP="0054217F">
      <w:pPr>
        <w:pStyle w:val="AHeading9"/>
        <w:spacing w:before="120"/>
        <w:rPr>
          <w:color w:val="000000" w:themeColor="text1"/>
        </w:rPr>
      </w:pPr>
      <w:r w:rsidRPr="007632D9">
        <w:rPr>
          <w:color w:val="000000" w:themeColor="text1"/>
        </w:rPr>
        <w:lastRenderedPageBreak/>
        <w:t>700 - Davki na dohodek in dobiček</w:t>
      </w:r>
      <w:bookmarkStart w:id="6" w:name="K3_700_201630"/>
      <w:bookmarkEnd w:id="6"/>
    </w:p>
    <w:p w14:paraId="27052218" w14:textId="5414B9F9" w:rsidR="00C61209" w:rsidRPr="007632D9" w:rsidRDefault="00C61209" w:rsidP="0054217F">
      <w:pPr>
        <w:pStyle w:val="Vrednost"/>
        <w:spacing w:before="120"/>
        <w:rPr>
          <w:color w:val="000000" w:themeColor="text1"/>
        </w:rPr>
      </w:pPr>
      <w:r w:rsidRPr="007632D9">
        <w:rPr>
          <w:color w:val="000000" w:themeColor="text1"/>
        </w:rPr>
        <w:t xml:space="preserve">Vrednost: </w:t>
      </w:r>
      <w:r w:rsidR="00A41011">
        <w:rPr>
          <w:color w:val="000000" w:themeColor="text1"/>
        </w:rPr>
        <w:t>4.</w:t>
      </w:r>
      <w:r w:rsidR="00B24083">
        <w:rPr>
          <w:color w:val="000000" w:themeColor="text1"/>
        </w:rPr>
        <w:t xml:space="preserve">804.848 </w:t>
      </w:r>
      <w:r w:rsidRPr="007632D9">
        <w:rPr>
          <w:color w:val="000000" w:themeColor="text1"/>
        </w:rPr>
        <w:t>€</w:t>
      </w:r>
    </w:p>
    <w:p w14:paraId="0AF9AC7E" w14:textId="4E3C81D7" w:rsidR="0035378C" w:rsidRPr="00086597" w:rsidRDefault="00C61209" w:rsidP="0035378C">
      <w:pPr>
        <w:spacing w:before="120"/>
      </w:pPr>
      <w:r w:rsidRPr="007632D9">
        <w:rPr>
          <w:color w:val="000000" w:themeColor="text1"/>
        </w:rPr>
        <w:t>Največji delež vseh prihodkov predstavlja dohodnina</w:t>
      </w:r>
      <w:r w:rsidR="009324AC" w:rsidRPr="007632D9">
        <w:rPr>
          <w:color w:val="000000" w:themeColor="text1"/>
        </w:rPr>
        <w:t xml:space="preserve"> (glavarina)</w:t>
      </w:r>
      <w:r w:rsidRPr="007632D9">
        <w:rPr>
          <w:color w:val="000000" w:themeColor="text1"/>
        </w:rPr>
        <w:t>.</w:t>
      </w:r>
      <w:r w:rsidR="0035378C" w:rsidRPr="0035378C">
        <w:rPr>
          <w:color w:val="C00000"/>
        </w:rPr>
        <w:t xml:space="preserve"> </w:t>
      </w:r>
      <w:r w:rsidR="0035378C" w:rsidRPr="00086597">
        <w:t>Dohodnina je določena s strani države za vsako občino posebej ter objavljena na straneh Ministrstva za finance kot priloga k pripravi proračuna.</w:t>
      </w:r>
    </w:p>
    <w:p w14:paraId="275B12F9" w14:textId="77777777" w:rsidR="00C61209" w:rsidRPr="007632D9" w:rsidRDefault="00C61209" w:rsidP="00086597">
      <w:pPr>
        <w:spacing w:before="120"/>
        <w:ind w:left="0"/>
        <w:rPr>
          <w:color w:val="000000" w:themeColor="text1"/>
        </w:rPr>
      </w:pPr>
    </w:p>
    <w:p w14:paraId="6BF3B2F2" w14:textId="77777777" w:rsidR="00C61209" w:rsidRPr="007632D9" w:rsidRDefault="00C61209" w:rsidP="0054217F">
      <w:pPr>
        <w:pStyle w:val="AHeading9"/>
        <w:spacing w:before="120"/>
        <w:rPr>
          <w:color w:val="000000" w:themeColor="text1"/>
        </w:rPr>
      </w:pPr>
      <w:r w:rsidRPr="007632D9">
        <w:rPr>
          <w:color w:val="000000" w:themeColor="text1"/>
        </w:rPr>
        <w:t>703 - Davki na premoženje</w:t>
      </w:r>
      <w:bookmarkStart w:id="7" w:name="K3_703_201630"/>
      <w:bookmarkEnd w:id="7"/>
    </w:p>
    <w:p w14:paraId="7F24DB9B" w14:textId="7DA1C28A" w:rsidR="00C61209" w:rsidRPr="007632D9" w:rsidRDefault="00C61209" w:rsidP="0054217F">
      <w:pPr>
        <w:pStyle w:val="Vrednost"/>
        <w:spacing w:before="120"/>
        <w:rPr>
          <w:color w:val="000000" w:themeColor="text1"/>
        </w:rPr>
      </w:pPr>
      <w:r w:rsidRPr="007632D9">
        <w:rPr>
          <w:color w:val="000000" w:themeColor="text1"/>
        </w:rPr>
        <w:t xml:space="preserve">Vrednost: </w:t>
      </w:r>
      <w:r w:rsidR="00A41011">
        <w:rPr>
          <w:color w:val="000000" w:themeColor="text1"/>
        </w:rPr>
        <w:t>380.830</w:t>
      </w:r>
      <w:r w:rsidRPr="007632D9">
        <w:rPr>
          <w:color w:val="000000" w:themeColor="text1"/>
        </w:rPr>
        <w:t xml:space="preserve"> €</w:t>
      </w:r>
    </w:p>
    <w:p w14:paraId="4409C684" w14:textId="77777777" w:rsidR="00C61209" w:rsidRPr="007632D9" w:rsidRDefault="00C61209" w:rsidP="0054217F">
      <w:pPr>
        <w:spacing w:before="120"/>
        <w:rPr>
          <w:strike/>
          <w:color w:val="000000" w:themeColor="text1"/>
        </w:rPr>
      </w:pPr>
      <w:r w:rsidRPr="007632D9">
        <w:rPr>
          <w:color w:val="000000" w:themeColor="text1"/>
        </w:rPr>
        <w:t>V to skupino davkov sodijo davki na uporabo, lastništvo ali prodajo premoženja (premičnin in nepremičnin)</w:t>
      </w:r>
      <w:r w:rsidR="009324AC" w:rsidRPr="007632D9">
        <w:rPr>
          <w:color w:val="000000" w:themeColor="text1"/>
        </w:rPr>
        <w:t xml:space="preserve">. </w:t>
      </w:r>
      <w:r w:rsidRPr="007632D9">
        <w:rPr>
          <w:color w:val="000000" w:themeColor="text1"/>
        </w:rPr>
        <w:t>Sem sodijo tudi davki na spremembo lastništva nad premoženjem zaradi dedovanja, daril in drugih transakcij. Davek na promet nepremičnin se plačuje od odplačnega prenosa lastninske pravice na nepremičninah, če ni obračunan davek na dodano vrednost. Obdavčitev prometa nepremičnin ureja Zakon o davku na promet nepremičnin</w:t>
      </w:r>
      <w:r w:rsidRPr="007632D9">
        <w:rPr>
          <w:strike/>
          <w:color w:val="000000" w:themeColor="text1"/>
        </w:rPr>
        <w:t>.</w:t>
      </w:r>
    </w:p>
    <w:p w14:paraId="46117D82" w14:textId="77777777" w:rsidR="00C61209" w:rsidRPr="007632D9" w:rsidRDefault="00C61209" w:rsidP="0054217F">
      <w:pPr>
        <w:spacing w:before="120"/>
        <w:rPr>
          <w:color w:val="000000" w:themeColor="text1"/>
        </w:rPr>
      </w:pPr>
      <w:r w:rsidRPr="007632D9">
        <w:rPr>
          <w:color w:val="000000" w:themeColor="text1"/>
        </w:rPr>
        <w:t>Nepremičnine lahko nekdo pridobi kot dediščino ali kot darilo, ki sta predmet obdavčitve po Zakonu o davku na dediščine in darila. Davek pripada občini v kateri leži nepremičnina.</w:t>
      </w:r>
    </w:p>
    <w:p w14:paraId="2808CFFA" w14:textId="77777777" w:rsidR="00C61209" w:rsidRDefault="00C61209" w:rsidP="0054217F">
      <w:pPr>
        <w:spacing w:before="120"/>
        <w:rPr>
          <w:color w:val="000000" w:themeColor="text1"/>
        </w:rPr>
      </w:pPr>
      <w:r w:rsidRPr="007632D9">
        <w:rPr>
          <w:color w:val="000000" w:themeColor="text1"/>
        </w:rPr>
        <w:t>Nadomestilo za uporabo stavbnih zemljišč (NUSZ) je dajatev, ki se na podlagi Zakona o stavbnih zemljiščih plačuje tako od zazidanih kot nezazidanih stavbnih zemljišč. Plačuje se na območju območjih</w:t>
      </w:r>
      <w:r w:rsidR="00492946" w:rsidRPr="007632D9">
        <w:rPr>
          <w:color w:val="000000" w:themeColor="text1"/>
        </w:rPr>
        <w:t xml:space="preserve"> naselij</w:t>
      </w:r>
      <w:r w:rsidRPr="007632D9">
        <w:rPr>
          <w:color w:val="000000" w:themeColor="text1"/>
        </w:rPr>
        <w:t>, ki so določena za stanovanjsko in drugačno kompleksno graditev, na območjih, za katere je sprejet prostorski izvedbeni načrt, in na drugih območjih, ki so opremljena z vodovodom in električnim omrežjem. Nezazidana in zazidana stavbna zemljišča podrobno opredeljuje Zakon o graditvi objektov</w:t>
      </w:r>
      <w:r w:rsidR="009324AC" w:rsidRPr="007632D9">
        <w:rPr>
          <w:color w:val="000000" w:themeColor="text1"/>
        </w:rPr>
        <w:t xml:space="preserve"> (podaljšanje uporabe členov glede obdavčitve nepremičnin)</w:t>
      </w:r>
      <w:r w:rsidRPr="007632D9">
        <w:rPr>
          <w:color w:val="000000" w:themeColor="text1"/>
        </w:rPr>
        <w:t xml:space="preserve">. NUSZ </w:t>
      </w:r>
      <w:r w:rsidR="00492946" w:rsidRPr="007632D9">
        <w:rPr>
          <w:color w:val="000000" w:themeColor="text1"/>
        </w:rPr>
        <w:t xml:space="preserve">predstavlja davek, ki je v celoti prihodek občine. Občine pa z odloki </w:t>
      </w:r>
      <w:r w:rsidRPr="007632D9">
        <w:rPr>
          <w:color w:val="000000" w:themeColor="text1"/>
        </w:rPr>
        <w:t>določajo območja, za katera se plačuje</w:t>
      </w:r>
      <w:r w:rsidR="00492946" w:rsidRPr="007632D9">
        <w:rPr>
          <w:color w:val="000000" w:themeColor="text1"/>
        </w:rPr>
        <w:t xml:space="preserve"> ter</w:t>
      </w:r>
      <w:r w:rsidRPr="007632D9">
        <w:rPr>
          <w:color w:val="000000" w:themeColor="text1"/>
        </w:rPr>
        <w:t xml:space="preserve"> </w:t>
      </w:r>
      <w:r w:rsidR="009324AC" w:rsidRPr="007632D9">
        <w:rPr>
          <w:color w:val="000000" w:themeColor="text1"/>
        </w:rPr>
        <w:t>višino nadomestila</w:t>
      </w:r>
      <w:r w:rsidR="00492946" w:rsidRPr="007632D9">
        <w:rPr>
          <w:color w:val="000000" w:themeColor="text1"/>
        </w:rPr>
        <w:t>.</w:t>
      </w:r>
      <w:r w:rsidRPr="007632D9">
        <w:rPr>
          <w:color w:val="000000" w:themeColor="text1"/>
        </w:rPr>
        <w:t> </w:t>
      </w:r>
    </w:p>
    <w:p w14:paraId="516225B7" w14:textId="77777777" w:rsidR="008E01F3" w:rsidRPr="00C312E9" w:rsidRDefault="008E01F3" w:rsidP="0035378C">
      <w:pPr>
        <w:spacing w:before="120"/>
      </w:pPr>
    </w:p>
    <w:p w14:paraId="0CBCDB1B" w14:textId="79DDF3E0" w:rsidR="008E01F3" w:rsidRPr="008D00BC" w:rsidRDefault="008E01F3" w:rsidP="008E01F3">
      <w:pPr>
        <w:spacing w:before="0" w:after="0"/>
        <w:jc w:val="both"/>
        <w:rPr>
          <w:b/>
          <w:color w:val="000000" w:themeColor="text1"/>
        </w:rPr>
      </w:pPr>
      <w:r w:rsidRPr="008D00BC">
        <w:rPr>
          <w:b/>
          <w:color w:val="000000" w:themeColor="text1"/>
        </w:rPr>
        <w:t>7030-Davki na nepremičnine</w:t>
      </w:r>
      <w:r w:rsidR="00AF2445">
        <w:rPr>
          <w:b/>
          <w:color w:val="000000" w:themeColor="text1"/>
        </w:rPr>
        <w:t xml:space="preserve">  - </w:t>
      </w:r>
      <w:r w:rsidR="00A41011">
        <w:rPr>
          <w:b/>
          <w:color w:val="000000" w:themeColor="text1"/>
        </w:rPr>
        <w:t>269.160</w:t>
      </w:r>
      <w:r w:rsidR="00AF2445">
        <w:rPr>
          <w:b/>
          <w:color w:val="000000" w:themeColor="text1"/>
        </w:rPr>
        <w:t xml:space="preserve"> EUR</w:t>
      </w:r>
    </w:p>
    <w:p w14:paraId="442E4A9D" w14:textId="29DBF81C" w:rsidR="008E01F3" w:rsidRPr="008D00BC" w:rsidRDefault="008E01F3" w:rsidP="008E01F3">
      <w:pPr>
        <w:spacing w:before="0" w:after="0"/>
        <w:jc w:val="both"/>
        <w:rPr>
          <w:color w:val="000000" w:themeColor="text1"/>
        </w:rPr>
      </w:pPr>
      <w:r w:rsidRPr="008D00BC">
        <w:rPr>
          <w:color w:val="000000" w:themeColor="text1"/>
        </w:rPr>
        <w:t xml:space="preserve">Znotraj davka na nepremičnine spada </w:t>
      </w:r>
      <w:r w:rsidRPr="008D00BC">
        <w:rPr>
          <w:b/>
          <w:i/>
          <w:color w:val="000000" w:themeColor="text1"/>
        </w:rPr>
        <w:t>davek na premoženje od prostora za počitek in rekreacijo</w:t>
      </w:r>
      <w:r w:rsidRPr="008D00BC">
        <w:rPr>
          <w:color w:val="000000" w:themeColor="text1"/>
        </w:rPr>
        <w:t xml:space="preserve">, </w:t>
      </w:r>
      <w:r w:rsidRPr="008D00BC">
        <w:rPr>
          <w:b/>
          <w:i/>
          <w:color w:val="000000" w:themeColor="text1"/>
        </w:rPr>
        <w:t xml:space="preserve">nadomestilo za uporabo stavbnega zemljišča od pravnih oseb, nadomestilo za uporabo stavbnega zemljišča od fizičnih oseb, davek od premoženja od stavb od fizičnih oseb </w:t>
      </w:r>
      <w:r w:rsidRPr="008D00BC">
        <w:rPr>
          <w:color w:val="000000" w:themeColor="text1"/>
        </w:rPr>
        <w:t>ter</w:t>
      </w:r>
      <w:r w:rsidRPr="008D00BC">
        <w:rPr>
          <w:b/>
          <w:i/>
          <w:color w:val="000000" w:themeColor="text1"/>
        </w:rPr>
        <w:t xml:space="preserve"> zamudne obresti</w:t>
      </w:r>
      <w:r>
        <w:rPr>
          <w:color w:val="000000" w:themeColor="text1"/>
        </w:rPr>
        <w:t xml:space="preserve">. Davek na premoženje od stavb za fizične osebe je predviden v višini </w:t>
      </w:r>
      <w:r w:rsidR="00A41011">
        <w:rPr>
          <w:color w:val="000000" w:themeColor="text1"/>
        </w:rPr>
        <w:t>11.500</w:t>
      </w:r>
      <w:r>
        <w:rPr>
          <w:color w:val="000000" w:themeColor="text1"/>
        </w:rPr>
        <w:t xml:space="preserve"> EUR, davek na premoženje od prostorov za počitek in rekreacijo je predviden v višini </w:t>
      </w:r>
      <w:r w:rsidR="00A64C80">
        <w:rPr>
          <w:color w:val="000000" w:themeColor="text1"/>
        </w:rPr>
        <w:t>2.</w:t>
      </w:r>
      <w:r w:rsidR="00A41011">
        <w:rPr>
          <w:color w:val="000000" w:themeColor="text1"/>
        </w:rPr>
        <w:t>4</w:t>
      </w:r>
      <w:r w:rsidR="00A64C80">
        <w:rPr>
          <w:color w:val="000000" w:themeColor="text1"/>
        </w:rPr>
        <w:t>00</w:t>
      </w:r>
      <w:r>
        <w:rPr>
          <w:color w:val="000000" w:themeColor="text1"/>
        </w:rPr>
        <w:t xml:space="preserve"> EUR, nadomestilo za uporabo stavbnega zemljišča od pravnih oseb je predviden v višini </w:t>
      </w:r>
      <w:r w:rsidR="00A64C80">
        <w:rPr>
          <w:color w:val="000000" w:themeColor="text1"/>
        </w:rPr>
        <w:t>3</w:t>
      </w:r>
      <w:r w:rsidR="00A41011">
        <w:rPr>
          <w:color w:val="000000" w:themeColor="text1"/>
        </w:rPr>
        <w:t>5</w:t>
      </w:r>
      <w:r w:rsidR="00A64C80">
        <w:rPr>
          <w:color w:val="000000" w:themeColor="text1"/>
        </w:rPr>
        <w:t>.000 EUR</w:t>
      </w:r>
      <w:r>
        <w:rPr>
          <w:color w:val="000000" w:themeColor="text1"/>
        </w:rPr>
        <w:t xml:space="preserve">, od fizičnih oseb pa </w:t>
      </w:r>
      <w:r w:rsidR="00A41011">
        <w:rPr>
          <w:color w:val="000000" w:themeColor="text1"/>
        </w:rPr>
        <w:t>220.000</w:t>
      </w:r>
      <w:r>
        <w:rPr>
          <w:color w:val="000000" w:themeColor="text1"/>
        </w:rPr>
        <w:t xml:space="preserve"> EUR</w:t>
      </w:r>
      <w:r w:rsidR="00AF2445">
        <w:rPr>
          <w:color w:val="000000" w:themeColor="text1"/>
        </w:rPr>
        <w:t>, ostalo predstavljajo zamudne obresti</w:t>
      </w:r>
      <w:r>
        <w:rPr>
          <w:color w:val="000000" w:themeColor="text1"/>
        </w:rPr>
        <w:t>.</w:t>
      </w:r>
    </w:p>
    <w:p w14:paraId="3EF13E87" w14:textId="77777777" w:rsidR="008E01F3" w:rsidRPr="008D00BC" w:rsidRDefault="008E01F3" w:rsidP="008E01F3">
      <w:pPr>
        <w:spacing w:before="0" w:after="0"/>
        <w:jc w:val="both"/>
        <w:rPr>
          <w:b/>
          <w:color w:val="000000" w:themeColor="text1"/>
        </w:rPr>
      </w:pPr>
    </w:p>
    <w:p w14:paraId="47F8A48C" w14:textId="0E64A13E" w:rsidR="008E01F3" w:rsidRPr="008D00BC" w:rsidRDefault="008E01F3" w:rsidP="008E01F3">
      <w:pPr>
        <w:spacing w:before="0" w:after="0"/>
        <w:jc w:val="both"/>
        <w:rPr>
          <w:b/>
          <w:color w:val="000000" w:themeColor="text1"/>
        </w:rPr>
      </w:pPr>
      <w:r w:rsidRPr="008D00BC">
        <w:rPr>
          <w:b/>
          <w:color w:val="000000" w:themeColor="text1"/>
        </w:rPr>
        <w:t>7031-Davek na premičnine</w:t>
      </w:r>
      <w:r w:rsidR="00AF2445">
        <w:rPr>
          <w:b/>
          <w:color w:val="000000" w:themeColor="text1"/>
        </w:rPr>
        <w:t xml:space="preserve"> – </w:t>
      </w:r>
      <w:r w:rsidR="00A41011">
        <w:rPr>
          <w:b/>
          <w:color w:val="000000" w:themeColor="text1"/>
        </w:rPr>
        <w:t>560</w:t>
      </w:r>
      <w:r w:rsidR="00AF2445">
        <w:rPr>
          <w:b/>
          <w:color w:val="000000" w:themeColor="text1"/>
        </w:rPr>
        <w:t xml:space="preserve"> EUR</w:t>
      </w:r>
    </w:p>
    <w:p w14:paraId="28CD7118" w14:textId="09CF063C" w:rsidR="008E01F3" w:rsidRPr="008D00BC" w:rsidRDefault="008E01F3" w:rsidP="008E01F3">
      <w:pPr>
        <w:spacing w:before="0" w:after="0"/>
        <w:jc w:val="both"/>
        <w:rPr>
          <w:b/>
          <w:color w:val="000000" w:themeColor="text1"/>
        </w:rPr>
      </w:pPr>
      <w:r w:rsidRPr="008D00BC">
        <w:rPr>
          <w:color w:val="000000" w:themeColor="text1"/>
        </w:rPr>
        <w:t xml:space="preserve">Znotraj davka na nepremičnine spada </w:t>
      </w:r>
      <w:r w:rsidRPr="00485F4B">
        <w:rPr>
          <w:b/>
          <w:bCs/>
          <w:i/>
          <w:color w:val="000000" w:themeColor="text1"/>
        </w:rPr>
        <w:t>davek na vodna plovila</w:t>
      </w:r>
      <w:r w:rsidRPr="008D00BC">
        <w:rPr>
          <w:color w:val="000000" w:themeColor="text1"/>
        </w:rPr>
        <w:t xml:space="preserve">, </w:t>
      </w:r>
      <w:r>
        <w:rPr>
          <w:color w:val="000000" w:themeColor="text1"/>
        </w:rPr>
        <w:t xml:space="preserve">predviden v višini </w:t>
      </w:r>
      <w:r w:rsidR="00A41011">
        <w:rPr>
          <w:color w:val="000000" w:themeColor="text1"/>
        </w:rPr>
        <w:t>560</w:t>
      </w:r>
      <w:r>
        <w:rPr>
          <w:color w:val="000000" w:themeColor="text1"/>
        </w:rPr>
        <w:t xml:space="preserve"> EUR</w:t>
      </w:r>
      <w:r w:rsidR="00AF2445">
        <w:rPr>
          <w:color w:val="000000" w:themeColor="text1"/>
        </w:rPr>
        <w:t>.</w:t>
      </w:r>
    </w:p>
    <w:p w14:paraId="6C785E36" w14:textId="77777777" w:rsidR="008E01F3" w:rsidRPr="008D00BC" w:rsidRDefault="008E01F3" w:rsidP="008E01F3">
      <w:pPr>
        <w:spacing w:before="0" w:after="0"/>
        <w:jc w:val="both"/>
        <w:rPr>
          <w:b/>
          <w:color w:val="000000" w:themeColor="text1"/>
        </w:rPr>
      </w:pPr>
    </w:p>
    <w:p w14:paraId="60C33C2B" w14:textId="4D11F7C8" w:rsidR="008E01F3" w:rsidRPr="008D00BC" w:rsidRDefault="008E01F3" w:rsidP="008E01F3">
      <w:pPr>
        <w:spacing w:before="0" w:after="0"/>
        <w:jc w:val="both"/>
        <w:rPr>
          <w:b/>
          <w:color w:val="000000" w:themeColor="text1"/>
        </w:rPr>
      </w:pPr>
      <w:r w:rsidRPr="008D00BC">
        <w:rPr>
          <w:b/>
          <w:color w:val="000000" w:themeColor="text1"/>
        </w:rPr>
        <w:t>7032-Davek na dediščino in darila</w:t>
      </w:r>
      <w:r w:rsidR="00AF2445">
        <w:rPr>
          <w:b/>
          <w:color w:val="000000" w:themeColor="text1"/>
        </w:rPr>
        <w:t xml:space="preserve"> – </w:t>
      </w:r>
      <w:r w:rsidR="00A41011">
        <w:rPr>
          <w:b/>
          <w:color w:val="000000" w:themeColor="text1"/>
        </w:rPr>
        <w:t>38.100</w:t>
      </w:r>
      <w:r w:rsidR="00AF2445">
        <w:rPr>
          <w:b/>
          <w:color w:val="000000" w:themeColor="text1"/>
        </w:rPr>
        <w:t xml:space="preserve"> EUR</w:t>
      </w:r>
    </w:p>
    <w:p w14:paraId="3CE835E2" w14:textId="63EDFAF8" w:rsidR="008E01F3" w:rsidRPr="008D00BC" w:rsidRDefault="008E01F3" w:rsidP="008E01F3">
      <w:pPr>
        <w:spacing w:before="0" w:after="0"/>
        <w:jc w:val="both"/>
        <w:rPr>
          <w:color w:val="000000" w:themeColor="text1"/>
        </w:rPr>
      </w:pPr>
      <w:r w:rsidRPr="008D00BC">
        <w:rPr>
          <w:color w:val="000000" w:themeColor="text1"/>
        </w:rPr>
        <w:t xml:space="preserve">Znotraj davka na dediščina in darila spada le </w:t>
      </w:r>
      <w:r w:rsidRPr="008D00BC">
        <w:rPr>
          <w:b/>
          <w:i/>
          <w:color w:val="000000" w:themeColor="text1"/>
        </w:rPr>
        <w:t>davek na dediščina in darila</w:t>
      </w:r>
      <w:r w:rsidRPr="008D00BC">
        <w:rPr>
          <w:color w:val="000000" w:themeColor="text1"/>
        </w:rPr>
        <w:t xml:space="preserve"> ter </w:t>
      </w:r>
      <w:r w:rsidRPr="008D00BC">
        <w:rPr>
          <w:b/>
          <w:i/>
          <w:color w:val="000000" w:themeColor="text1"/>
        </w:rPr>
        <w:t>zamudne obresti</w:t>
      </w:r>
      <w:r>
        <w:rPr>
          <w:color w:val="000000" w:themeColor="text1"/>
        </w:rPr>
        <w:t xml:space="preserve">. Predviden je v višini </w:t>
      </w:r>
      <w:r w:rsidR="00A41011">
        <w:rPr>
          <w:color w:val="000000" w:themeColor="text1"/>
        </w:rPr>
        <w:t>38.100</w:t>
      </w:r>
      <w:r w:rsidRPr="008D00BC">
        <w:rPr>
          <w:color w:val="000000" w:themeColor="text1"/>
        </w:rPr>
        <w:t xml:space="preserve"> EUR, ostala pa predstavljajo zamudne obresti.</w:t>
      </w:r>
    </w:p>
    <w:p w14:paraId="3367E709" w14:textId="77777777" w:rsidR="008E01F3" w:rsidRPr="008D00BC" w:rsidRDefault="008E01F3" w:rsidP="008E01F3">
      <w:pPr>
        <w:spacing w:before="0" w:after="0"/>
        <w:jc w:val="both"/>
        <w:rPr>
          <w:b/>
          <w:color w:val="000000" w:themeColor="text1"/>
        </w:rPr>
      </w:pPr>
    </w:p>
    <w:p w14:paraId="34170622" w14:textId="6DA816E8" w:rsidR="008E01F3" w:rsidRPr="008D00BC" w:rsidRDefault="008E01F3" w:rsidP="008E01F3">
      <w:pPr>
        <w:spacing w:before="0" w:after="0"/>
        <w:jc w:val="both"/>
        <w:rPr>
          <w:b/>
          <w:color w:val="000000" w:themeColor="text1"/>
        </w:rPr>
      </w:pPr>
      <w:r w:rsidRPr="008D00BC">
        <w:rPr>
          <w:b/>
          <w:color w:val="000000" w:themeColor="text1"/>
        </w:rPr>
        <w:t>7033-Davek na promet nepremičnin in finančno premoženje</w:t>
      </w:r>
      <w:r w:rsidR="00AF2445">
        <w:rPr>
          <w:b/>
          <w:color w:val="000000" w:themeColor="text1"/>
        </w:rPr>
        <w:t xml:space="preserve"> – </w:t>
      </w:r>
      <w:r w:rsidR="00A64C80">
        <w:rPr>
          <w:b/>
          <w:color w:val="000000" w:themeColor="text1"/>
        </w:rPr>
        <w:t>7</w:t>
      </w:r>
      <w:r w:rsidR="00A41011">
        <w:rPr>
          <w:b/>
          <w:color w:val="000000" w:themeColor="text1"/>
        </w:rPr>
        <w:t>3</w:t>
      </w:r>
      <w:r w:rsidR="00A64C80">
        <w:rPr>
          <w:b/>
          <w:color w:val="000000" w:themeColor="text1"/>
        </w:rPr>
        <w:t>.</w:t>
      </w:r>
      <w:r w:rsidR="00A41011">
        <w:rPr>
          <w:b/>
          <w:color w:val="000000" w:themeColor="text1"/>
        </w:rPr>
        <w:t>010</w:t>
      </w:r>
      <w:r w:rsidR="00663DF0" w:rsidRPr="00663DF0">
        <w:rPr>
          <w:b/>
          <w:color w:val="000000" w:themeColor="text1"/>
        </w:rPr>
        <w:t xml:space="preserve"> </w:t>
      </w:r>
      <w:r w:rsidR="00663DF0">
        <w:rPr>
          <w:b/>
          <w:color w:val="000000" w:themeColor="text1"/>
        </w:rPr>
        <w:t>EUR</w:t>
      </w:r>
    </w:p>
    <w:p w14:paraId="7253133A" w14:textId="0584155A" w:rsidR="008E01F3" w:rsidRPr="008D00BC" w:rsidRDefault="008E01F3" w:rsidP="008E01F3">
      <w:pPr>
        <w:spacing w:before="0" w:after="0"/>
        <w:jc w:val="both"/>
        <w:rPr>
          <w:color w:val="000000" w:themeColor="text1"/>
        </w:rPr>
      </w:pPr>
      <w:r w:rsidRPr="008D00BC">
        <w:rPr>
          <w:color w:val="000000" w:themeColor="text1"/>
        </w:rPr>
        <w:t xml:space="preserve">Znotraj davka na promet nepremičnin in finančnega premoženja spada </w:t>
      </w:r>
      <w:r w:rsidRPr="008D00BC">
        <w:rPr>
          <w:b/>
          <w:i/>
          <w:color w:val="000000" w:themeColor="text1"/>
        </w:rPr>
        <w:t>davek na promet nepremičnin od fizičnih oseb</w:t>
      </w:r>
      <w:r w:rsidRPr="008D00BC">
        <w:rPr>
          <w:color w:val="000000" w:themeColor="text1"/>
        </w:rPr>
        <w:t xml:space="preserve">, </w:t>
      </w:r>
      <w:r w:rsidR="00AF2445">
        <w:rPr>
          <w:color w:val="000000" w:themeColor="text1"/>
        </w:rPr>
        <w:t xml:space="preserve">ki je predviden v višini </w:t>
      </w:r>
      <w:r w:rsidR="00DA5D5E">
        <w:rPr>
          <w:color w:val="000000" w:themeColor="text1"/>
        </w:rPr>
        <w:t>7</w:t>
      </w:r>
      <w:r w:rsidR="00A41011">
        <w:rPr>
          <w:color w:val="000000" w:themeColor="text1"/>
        </w:rPr>
        <w:t>0</w:t>
      </w:r>
      <w:r w:rsidR="00AF2445">
        <w:rPr>
          <w:color w:val="000000" w:themeColor="text1"/>
        </w:rPr>
        <w:t>.000 EUR</w:t>
      </w:r>
      <w:r w:rsidRPr="008D00BC">
        <w:rPr>
          <w:color w:val="000000" w:themeColor="text1"/>
        </w:rPr>
        <w:t xml:space="preserve">, </w:t>
      </w:r>
      <w:r w:rsidRPr="008D00BC">
        <w:rPr>
          <w:b/>
          <w:i/>
          <w:color w:val="000000" w:themeColor="text1"/>
        </w:rPr>
        <w:t>davek na promet nepremičnin od pravnih oseb</w:t>
      </w:r>
      <w:r w:rsidR="00AF2445">
        <w:rPr>
          <w:b/>
          <w:i/>
          <w:color w:val="000000" w:themeColor="text1"/>
        </w:rPr>
        <w:t xml:space="preserve"> </w:t>
      </w:r>
      <w:r w:rsidR="00A41011">
        <w:rPr>
          <w:bCs/>
          <w:iCs/>
          <w:color w:val="000000" w:themeColor="text1"/>
        </w:rPr>
        <w:t>3.000</w:t>
      </w:r>
      <w:r w:rsidR="00AF2445">
        <w:rPr>
          <w:color w:val="000000" w:themeColor="text1"/>
        </w:rPr>
        <w:t xml:space="preserve"> EUR</w:t>
      </w:r>
      <w:r w:rsidRPr="008D00BC">
        <w:rPr>
          <w:color w:val="000000" w:themeColor="text1"/>
        </w:rPr>
        <w:t xml:space="preserve"> ter </w:t>
      </w:r>
      <w:r w:rsidRPr="008D00BC">
        <w:rPr>
          <w:b/>
          <w:i/>
          <w:color w:val="000000" w:themeColor="text1"/>
        </w:rPr>
        <w:t>zamudne obresti</w:t>
      </w:r>
      <w:r w:rsidRPr="008D00BC">
        <w:rPr>
          <w:color w:val="000000" w:themeColor="text1"/>
        </w:rPr>
        <w:t>.</w:t>
      </w:r>
    </w:p>
    <w:p w14:paraId="50703117" w14:textId="77777777" w:rsidR="0035378C" w:rsidRPr="007632D9" w:rsidRDefault="0035378C" w:rsidP="00C312E9">
      <w:pPr>
        <w:spacing w:before="120"/>
        <w:ind w:left="0"/>
        <w:rPr>
          <w:color w:val="000000" w:themeColor="text1"/>
        </w:rPr>
      </w:pPr>
    </w:p>
    <w:p w14:paraId="7B181A64" w14:textId="77777777" w:rsidR="00C61209" w:rsidRPr="007632D9" w:rsidRDefault="00C61209" w:rsidP="0054217F">
      <w:pPr>
        <w:pStyle w:val="AHeading9"/>
        <w:spacing w:before="120"/>
        <w:rPr>
          <w:color w:val="000000" w:themeColor="text1"/>
        </w:rPr>
      </w:pPr>
      <w:r w:rsidRPr="007632D9">
        <w:rPr>
          <w:color w:val="000000" w:themeColor="text1"/>
        </w:rPr>
        <w:t>704 - Domači davki na blago in storitve</w:t>
      </w:r>
      <w:bookmarkStart w:id="8" w:name="K3_704_201630"/>
      <w:bookmarkEnd w:id="8"/>
    </w:p>
    <w:p w14:paraId="66B962C4" w14:textId="5D29C027" w:rsidR="00C61209" w:rsidRPr="007632D9" w:rsidRDefault="00C61209" w:rsidP="0054217F">
      <w:pPr>
        <w:pStyle w:val="Vrednost"/>
        <w:spacing w:before="120"/>
        <w:rPr>
          <w:color w:val="000000" w:themeColor="text1"/>
        </w:rPr>
      </w:pPr>
      <w:r w:rsidRPr="007632D9">
        <w:rPr>
          <w:color w:val="000000" w:themeColor="text1"/>
        </w:rPr>
        <w:t xml:space="preserve">Vrednost: </w:t>
      </w:r>
      <w:r w:rsidR="00A41011">
        <w:rPr>
          <w:color w:val="000000" w:themeColor="text1"/>
        </w:rPr>
        <w:t>147.610</w:t>
      </w:r>
      <w:r w:rsidRPr="007632D9">
        <w:rPr>
          <w:color w:val="000000" w:themeColor="text1"/>
        </w:rPr>
        <w:t xml:space="preserve"> €</w:t>
      </w:r>
    </w:p>
    <w:p w14:paraId="710EDD88" w14:textId="77777777" w:rsidR="00C61209" w:rsidRPr="007632D9" w:rsidRDefault="00C61209" w:rsidP="0054217F">
      <w:pPr>
        <w:spacing w:before="120"/>
        <w:rPr>
          <w:color w:val="000000" w:themeColor="text1"/>
        </w:rPr>
      </w:pPr>
      <w:r w:rsidRPr="007632D9">
        <w:rPr>
          <w:color w:val="000000" w:themeColor="text1"/>
        </w:rPr>
        <w:t xml:space="preserve">V to skupino davkov sodijo dajatve na proizvodnjo, pridobivanje, prodajo, dajanje v najem blaga in storitev ter dajatve v zvezi z uporabo ali z izdajo dovoljenja za uporabo blaga ali izvajanjem storitev. V to skupino sodijo prejšnji prometni davki in sedanji davek na dodano vrednost (prejemnik proračun države) in trošarine. V to kategorijo davčnih prihodkov sodijo tudi davki na posebne storitve (posebni prometni davki od iger na srečo na igralne avtomate), dajatve na uporabo motornih vozil (registracijske table) ter drugi davki na uporabo blaga in storitev in na dovoljenja za izvajanje določenih storitev (v to skupino se torej razvrščajo okoljske dajatve za onesnaževanje okolja zaradi odlaganja odpadkov, komunalne, požarne, prenočitvene, krajevne takse, cestnine idr.). </w:t>
      </w:r>
      <w:r w:rsidRPr="007632D9">
        <w:rPr>
          <w:color w:val="000000" w:themeColor="text1"/>
        </w:rPr>
        <w:lastRenderedPageBreak/>
        <w:t>V to kategorijo sodijo tudi davki, ki se zaračunavajo ob uvozu na meji. Sem sodijo tudi davki na pridobivanje, obdelavo ali proizvodno rudnin in drugih naravnih bogastev.</w:t>
      </w:r>
    </w:p>
    <w:p w14:paraId="62558C90" w14:textId="77777777" w:rsidR="00C61209" w:rsidRPr="007632D9" w:rsidRDefault="00C61209" w:rsidP="0054217F">
      <w:pPr>
        <w:spacing w:before="120"/>
        <w:rPr>
          <w:color w:val="000000" w:themeColor="text1"/>
        </w:rPr>
      </w:pPr>
      <w:r w:rsidRPr="007632D9">
        <w:rPr>
          <w:color w:val="000000" w:themeColor="text1"/>
        </w:rPr>
        <w:t>7044-Davki na posebne storitve</w:t>
      </w:r>
    </w:p>
    <w:p w14:paraId="06FE485B" w14:textId="77777777" w:rsidR="00C61209" w:rsidRPr="007632D9" w:rsidRDefault="00C61209" w:rsidP="0054217F">
      <w:pPr>
        <w:spacing w:before="120"/>
        <w:rPr>
          <w:color w:val="000000" w:themeColor="text1"/>
        </w:rPr>
      </w:pPr>
      <w:r w:rsidRPr="007632D9">
        <w:rPr>
          <w:color w:val="000000" w:themeColor="text1"/>
        </w:rPr>
        <w:t>Davek na dobitek od iger na srečo je uveden z zakonom o davku na dobitke pri klasičnih igrah na srečo, zavezanec je dobitnik, ki v RS pri igrah na srečo zadene dobitek, davek pri tem pa predstavlja 15% od vrednosti dobitka. Višina tega davka je odvisna od dejanskih dobitkov, ki so predmet obdavčenja in se razporedijo posameznim občinam glede na stalno bivališče zavezanca za plačilo tega davka.</w:t>
      </w:r>
    </w:p>
    <w:p w14:paraId="642A8EF1" w14:textId="77777777" w:rsidR="00C61209" w:rsidRPr="007632D9" w:rsidRDefault="00C61209" w:rsidP="0054217F">
      <w:pPr>
        <w:spacing w:before="120"/>
        <w:rPr>
          <w:color w:val="000000" w:themeColor="text1"/>
        </w:rPr>
      </w:pPr>
      <w:r w:rsidRPr="007632D9">
        <w:rPr>
          <w:color w:val="000000" w:themeColor="text1"/>
        </w:rPr>
        <w:t>7047- Drugi davki na uporabo blaga in storitev</w:t>
      </w:r>
    </w:p>
    <w:p w14:paraId="4FBAA31E" w14:textId="77777777" w:rsidR="00C61209" w:rsidRPr="007632D9" w:rsidRDefault="00C61209" w:rsidP="0054217F">
      <w:pPr>
        <w:spacing w:before="120"/>
        <w:rPr>
          <w:color w:val="000000" w:themeColor="text1"/>
        </w:rPr>
      </w:pPr>
      <w:r w:rsidRPr="007632D9">
        <w:rPr>
          <w:color w:val="000000" w:themeColor="text1"/>
        </w:rPr>
        <w:t>Pristojbino za vzdrževanje gozdnih cest ureja Zakon o gozdovih na njegovi podlagi Uredba o pristojbini za vzdrževanje gozdnih cest, ki tudi določa metodologijo za izračun, velikost pristojbine in razporeditev sredstev, zbranih s pristojbino po posameznih občinah. Pristojbino plačujejo lastniki gozdov (fizične in pravne osebe).</w:t>
      </w:r>
      <w:r w:rsidRPr="007632D9">
        <w:rPr>
          <w:strike/>
          <w:color w:val="000000" w:themeColor="text1"/>
        </w:rPr>
        <w:t xml:space="preserve"> </w:t>
      </w:r>
      <w:r w:rsidRPr="007632D9">
        <w:rPr>
          <w:color w:val="000000" w:themeColor="text1"/>
        </w:rPr>
        <w:t xml:space="preserve">Pristojbina je prihodek občinskega proračuna in se namenja za vzdrževanje gozdnih cest. Velikost pristojbine predpiše vlada uredbo glede na katastrske dohodke gozdov in gostoto gozdnih cest. Pristojbino odmeri davčni organ in jo tudi pobira za račun lokalne skupnosti. </w:t>
      </w:r>
    </w:p>
    <w:p w14:paraId="4610A17F" w14:textId="77777777" w:rsidR="00AE6C66" w:rsidRDefault="00AE6C66" w:rsidP="0054217F">
      <w:pPr>
        <w:spacing w:before="120"/>
        <w:rPr>
          <w:color w:val="000000" w:themeColor="text1"/>
        </w:rPr>
      </w:pPr>
      <w:r w:rsidRPr="007632D9">
        <w:rPr>
          <w:color w:val="000000" w:themeColor="text1"/>
        </w:rPr>
        <w:t>Okoljska dajatev za obremenjevanje vode se plačuje od porabljene količine vode, v posebnih primerih po</w:t>
      </w:r>
      <w:r w:rsidR="00192810" w:rsidRPr="007632D9">
        <w:rPr>
          <w:color w:val="000000" w:themeColor="text1"/>
        </w:rPr>
        <w:t xml:space="preserve"> po</w:t>
      </w:r>
      <w:r w:rsidRPr="007632D9">
        <w:rPr>
          <w:color w:val="000000" w:themeColor="text1"/>
        </w:rPr>
        <w:t xml:space="preserve"> pavšalni porabi na člane gospodinjstva s stalnim bivališčem na naslovu gospodinjstva. Zbrana sredstva se namensko porabljajo za gra</w:t>
      </w:r>
      <w:r w:rsidR="004957CC" w:rsidRPr="007632D9">
        <w:rPr>
          <w:color w:val="000000" w:themeColor="text1"/>
        </w:rPr>
        <w:t>dnjo kanalizacijskega omrežja s čistilnimi napravami.</w:t>
      </w:r>
    </w:p>
    <w:p w14:paraId="071058B0" w14:textId="77777777" w:rsidR="00C312E9" w:rsidRDefault="00C312E9" w:rsidP="0054217F">
      <w:pPr>
        <w:spacing w:before="120"/>
        <w:rPr>
          <w:color w:val="000000" w:themeColor="text1"/>
        </w:rPr>
      </w:pPr>
    </w:p>
    <w:p w14:paraId="58754B6D" w14:textId="26DB818C" w:rsidR="00663DF0" w:rsidRPr="00C312E9" w:rsidRDefault="00C312E9" w:rsidP="00663DF0">
      <w:pPr>
        <w:spacing w:before="120"/>
      </w:pPr>
      <w:r w:rsidRPr="00C312E9">
        <w:t>Predvidena višina domačih davkov na blago in storitev se v letu 202</w:t>
      </w:r>
      <w:r w:rsidR="004C2672">
        <w:t>5</w:t>
      </w:r>
      <w:r w:rsidRPr="00C312E9">
        <w:t xml:space="preserve"> bistveno nebo spremenila.</w:t>
      </w:r>
      <w:r w:rsidR="00D850E5">
        <w:t xml:space="preserve"> </w:t>
      </w:r>
    </w:p>
    <w:p w14:paraId="62E00CBD" w14:textId="309E0DDD" w:rsidR="00440B39" w:rsidRPr="008D00BC" w:rsidRDefault="00440B39" w:rsidP="00440B39">
      <w:pPr>
        <w:spacing w:before="0" w:after="0"/>
        <w:jc w:val="both"/>
        <w:rPr>
          <w:b/>
          <w:color w:val="000000" w:themeColor="text1"/>
        </w:rPr>
      </w:pPr>
      <w:r w:rsidRPr="008D00BC">
        <w:rPr>
          <w:b/>
          <w:color w:val="000000" w:themeColor="text1"/>
        </w:rPr>
        <w:t>7044-Davki na posebne storitve</w:t>
      </w:r>
      <w:r>
        <w:rPr>
          <w:b/>
          <w:color w:val="000000" w:themeColor="text1"/>
        </w:rPr>
        <w:t xml:space="preserve"> – </w:t>
      </w:r>
      <w:r w:rsidR="00A41011">
        <w:rPr>
          <w:b/>
          <w:color w:val="000000" w:themeColor="text1"/>
        </w:rPr>
        <w:t>1.</w:t>
      </w:r>
      <w:r w:rsidR="00A64C80">
        <w:rPr>
          <w:b/>
          <w:color w:val="000000" w:themeColor="text1"/>
        </w:rPr>
        <w:t>900</w:t>
      </w:r>
      <w:r>
        <w:rPr>
          <w:b/>
          <w:color w:val="000000" w:themeColor="text1"/>
        </w:rPr>
        <w:t xml:space="preserve"> EUR</w:t>
      </w:r>
    </w:p>
    <w:p w14:paraId="4855AC8A" w14:textId="4E058F61" w:rsidR="00440B39" w:rsidRPr="008D00BC" w:rsidRDefault="00440B39" w:rsidP="00440B39">
      <w:pPr>
        <w:spacing w:before="0" w:after="0"/>
        <w:jc w:val="both"/>
        <w:rPr>
          <w:color w:val="000000" w:themeColor="text1"/>
          <w:lang w:eastAsia="sl-SI"/>
        </w:rPr>
      </w:pPr>
      <w:r w:rsidRPr="008D00BC">
        <w:rPr>
          <w:color w:val="000000" w:themeColor="text1"/>
        </w:rPr>
        <w:t>Znotraj davka na posebne storitve spada davek na dobitek od iger na srečo je uveden z zakonom o davku na dobitke pri klasičnih igrah na srečo, zavezanec je dobitnik, ki v RS pri igrah na srečo zadene dobitek, davek pri tem pa predstavlja 15</w:t>
      </w:r>
      <w:r>
        <w:rPr>
          <w:color w:val="000000" w:themeColor="text1"/>
        </w:rPr>
        <w:t xml:space="preserve"> </w:t>
      </w:r>
      <w:r w:rsidRPr="008D00BC">
        <w:rPr>
          <w:color w:val="000000" w:themeColor="text1"/>
        </w:rPr>
        <w:t>% od vrednosti dobitka. Višina tega davka je odvisna od dejanskih dobitkov, ki so predmet obdavčenja in se razporedijo posameznim občinam glede na stalno bivališče zavezanca za plačilo tega davka.</w:t>
      </w:r>
      <w:r>
        <w:rPr>
          <w:color w:val="000000" w:themeColor="text1"/>
        </w:rPr>
        <w:t xml:space="preserve"> </w:t>
      </w:r>
      <w:r>
        <w:rPr>
          <w:color w:val="000000" w:themeColor="text1"/>
          <w:lang w:eastAsia="sl-SI"/>
        </w:rPr>
        <w:t xml:space="preserve">Predvideni so v višini </w:t>
      </w:r>
      <w:r w:rsidR="00A64C80">
        <w:rPr>
          <w:color w:val="000000" w:themeColor="text1"/>
          <w:lang w:eastAsia="sl-SI"/>
        </w:rPr>
        <w:t>900</w:t>
      </w:r>
      <w:r w:rsidR="00663DF0">
        <w:rPr>
          <w:color w:val="000000" w:themeColor="text1"/>
          <w:lang w:eastAsia="sl-SI"/>
        </w:rPr>
        <w:t xml:space="preserve"> </w:t>
      </w:r>
      <w:r>
        <w:rPr>
          <w:color w:val="000000" w:themeColor="text1"/>
          <w:lang w:eastAsia="sl-SI"/>
        </w:rPr>
        <w:t>EUR</w:t>
      </w:r>
      <w:r w:rsidRPr="008D00BC">
        <w:rPr>
          <w:color w:val="000000" w:themeColor="text1"/>
          <w:lang w:eastAsia="sl-SI"/>
        </w:rPr>
        <w:t>.</w:t>
      </w:r>
    </w:p>
    <w:p w14:paraId="19C909F8" w14:textId="77777777" w:rsidR="00440B39" w:rsidRPr="008D00BC" w:rsidRDefault="00440B39" w:rsidP="00440B39">
      <w:pPr>
        <w:spacing w:before="0" w:after="0"/>
        <w:jc w:val="both"/>
        <w:rPr>
          <w:color w:val="000000" w:themeColor="text1"/>
          <w:lang w:eastAsia="sl-SI"/>
        </w:rPr>
      </w:pPr>
    </w:p>
    <w:p w14:paraId="50902EC8" w14:textId="2951B543" w:rsidR="00440B39" w:rsidRPr="008D00BC" w:rsidRDefault="00440B39" w:rsidP="00440B39">
      <w:pPr>
        <w:spacing w:before="0" w:after="0"/>
        <w:jc w:val="both"/>
        <w:rPr>
          <w:b/>
          <w:color w:val="000000" w:themeColor="text1"/>
        </w:rPr>
      </w:pPr>
      <w:r w:rsidRPr="008D00BC">
        <w:rPr>
          <w:b/>
          <w:color w:val="000000" w:themeColor="text1"/>
        </w:rPr>
        <w:t>7047- Drugi davki na uporabo blaga in storitev</w:t>
      </w:r>
      <w:r>
        <w:rPr>
          <w:b/>
          <w:color w:val="000000" w:themeColor="text1"/>
        </w:rPr>
        <w:t xml:space="preserve"> </w:t>
      </w:r>
      <w:r w:rsidR="00522604">
        <w:rPr>
          <w:b/>
          <w:color w:val="000000" w:themeColor="text1"/>
        </w:rPr>
        <w:t>–</w:t>
      </w:r>
      <w:r>
        <w:rPr>
          <w:b/>
          <w:color w:val="000000" w:themeColor="text1"/>
        </w:rPr>
        <w:t xml:space="preserve"> </w:t>
      </w:r>
      <w:r w:rsidR="00A41011">
        <w:rPr>
          <w:b/>
          <w:color w:val="000000" w:themeColor="text1"/>
        </w:rPr>
        <w:t>145.710</w:t>
      </w:r>
      <w:r w:rsidR="00522604">
        <w:rPr>
          <w:b/>
          <w:color w:val="000000" w:themeColor="text1"/>
        </w:rPr>
        <w:t xml:space="preserve"> EUR</w:t>
      </w:r>
    </w:p>
    <w:p w14:paraId="465F97A1" w14:textId="1D8518F1" w:rsidR="00440B39" w:rsidRPr="008D00BC" w:rsidRDefault="00440B39" w:rsidP="00440B39">
      <w:pPr>
        <w:spacing w:before="0" w:after="0"/>
        <w:jc w:val="both"/>
        <w:rPr>
          <w:color w:val="000000" w:themeColor="text1"/>
          <w:lang w:eastAsia="sl-SI"/>
        </w:rPr>
      </w:pPr>
      <w:r w:rsidRPr="008D00BC">
        <w:rPr>
          <w:bCs/>
          <w:iCs/>
          <w:color w:val="000000" w:themeColor="text1"/>
        </w:rPr>
        <w:t xml:space="preserve">V tej postavki so zajeti namenski prihodki iz naslova okoljske dajatve za onesnaževanje okolja zaradi odvajanja odpadnih voda, turistična </w:t>
      </w:r>
      <w:r w:rsidRPr="008D00BC">
        <w:rPr>
          <w:bCs/>
          <w:iCs/>
        </w:rPr>
        <w:t xml:space="preserve">taksa </w:t>
      </w:r>
      <w:r w:rsidRPr="008D00BC">
        <w:rPr>
          <w:bCs/>
          <w:iCs/>
          <w:color w:val="000000" w:themeColor="text1"/>
        </w:rPr>
        <w:t>in pristojbina za vzdrževanje gozdnih cest.</w:t>
      </w:r>
      <w:r>
        <w:rPr>
          <w:color w:val="000000" w:themeColor="text1"/>
          <w:lang w:eastAsia="sl-SI"/>
        </w:rPr>
        <w:t xml:space="preserve"> O</w:t>
      </w:r>
      <w:r w:rsidRPr="008D00BC">
        <w:rPr>
          <w:color w:val="000000" w:themeColor="text1"/>
          <w:lang w:eastAsia="sl-SI"/>
        </w:rPr>
        <w:t xml:space="preserve">koljska dajatev za onesnaževanje okolja zaradi odvajanja odpadnih voda </w:t>
      </w:r>
      <w:r>
        <w:rPr>
          <w:color w:val="000000" w:themeColor="text1"/>
          <w:lang w:eastAsia="sl-SI"/>
        </w:rPr>
        <w:t xml:space="preserve">so predvidene v višini </w:t>
      </w:r>
      <w:r w:rsidR="00A64C80">
        <w:rPr>
          <w:color w:val="000000" w:themeColor="text1"/>
          <w:lang w:eastAsia="sl-SI"/>
        </w:rPr>
        <w:t>95.</w:t>
      </w:r>
      <w:r w:rsidR="00A41011">
        <w:rPr>
          <w:color w:val="000000" w:themeColor="text1"/>
          <w:lang w:eastAsia="sl-SI"/>
        </w:rPr>
        <w:t>3</w:t>
      </w:r>
      <w:r w:rsidR="00A64C80">
        <w:rPr>
          <w:color w:val="000000" w:themeColor="text1"/>
          <w:lang w:eastAsia="sl-SI"/>
        </w:rPr>
        <w:t>00</w:t>
      </w:r>
      <w:r>
        <w:rPr>
          <w:color w:val="000000" w:themeColor="text1"/>
          <w:lang w:eastAsia="sl-SI"/>
        </w:rPr>
        <w:t xml:space="preserve"> EUR,</w:t>
      </w:r>
      <w:r w:rsidRPr="008D00BC">
        <w:rPr>
          <w:color w:val="000000" w:themeColor="text1"/>
          <w:lang w:eastAsia="sl-SI"/>
        </w:rPr>
        <w:t xml:space="preserve"> pristojbine za vzdrževa</w:t>
      </w:r>
      <w:r>
        <w:rPr>
          <w:color w:val="000000" w:themeColor="text1"/>
          <w:lang w:eastAsia="sl-SI"/>
        </w:rPr>
        <w:t xml:space="preserve">nje gozdnih cest v višini </w:t>
      </w:r>
      <w:r w:rsidR="00A41011">
        <w:rPr>
          <w:color w:val="000000" w:themeColor="text1"/>
          <w:lang w:eastAsia="sl-SI"/>
        </w:rPr>
        <w:t>46.400</w:t>
      </w:r>
      <w:r w:rsidRPr="008D00BC">
        <w:rPr>
          <w:color w:val="000000" w:themeColor="text1"/>
          <w:lang w:eastAsia="sl-SI"/>
        </w:rPr>
        <w:t xml:space="preserve"> EUR turi</w:t>
      </w:r>
      <w:r>
        <w:rPr>
          <w:color w:val="000000" w:themeColor="text1"/>
          <w:lang w:eastAsia="sl-SI"/>
        </w:rPr>
        <w:t xml:space="preserve">stična taksa v višini </w:t>
      </w:r>
      <w:r w:rsidR="00A41011">
        <w:rPr>
          <w:color w:val="000000" w:themeColor="text1"/>
          <w:lang w:eastAsia="sl-SI"/>
        </w:rPr>
        <w:t>4</w:t>
      </w:r>
      <w:r w:rsidR="00224169">
        <w:rPr>
          <w:color w:val="000000" w:themeColor="text1"/>
          <w:lang w:eastAsia="sl-SI"/>
        </w:rPr>
        <w:t>.000</w:t>
      </w:r>
      <w:r>
        <w:rPr>
          <w:color w:val="000000" w:themeColor="text1"/>
          <w:lang w:eastAsia="sl-SI"/>
        </w:rPr>
        <w:t xml:space="preserve"> EUR, preostanek predstavljajo zamudne obresti.</w:t>
      </w:r>
    </w:p>
    <w:p w14:paraId="5C48E7AF" w14:textId="77777777" w:rsidR="00440B39" w:rsidRPr="008D00BC" w:rsidRDefault="00440B39" w:rsidP="00440B39">
      <w:pPr>
        <w:spacing w:before="0" w:after="0"/>
        <w:jc w:val="both"/>
        <w:rPr>
          <w:color w:val="000000" w:themeColor="text1"/>
        </w:rPr>
      </w:pPr>
    </w:p>
    <w:p w14:paraId="73ED0980" w14:textId="77777777" w:rsidR="00440B39" w:rsidRPr="008D00BC" w:rsidRDefault="00440B39" w:rsidP="00440B39">
      <w:pPr>
        <w:spacing w:before="0" w:after="0"/>
        <w:jc w:val="both"/>
        <w:rPr>
          <w:color w:val="000000" w:themeColor="text1"/>
        </w:rPr>
      </w:pPr>
    </w:p>
    <w:p w14:paraId="709D5CB3" w14:textId="2805417D" w:rsidR="00522604" w:rsidRPr="007632D9" w:rsidRDefault="00522604" w:rsidP="00522604">
      <w:pPr>
        <w:pStyle w:val="AHeading9"/>
        <w:spacing w:before="120"/>
        <w:rPr>
          <w:color w:val="000000" w:themeColor="text1"/>
        </w:rPr>
      </w:pPr>
      <w:r w:rsidRPr="007632D9">
        <w:rPr>
          <w:color w:val="000000" w:themeColor="text1"/>
        </w:rPr>
        <w:t>70</w:t>
      </w:r>
      <w:r>
        <w:rPr>
          <w:color w:val="000000" w:themeColor="text1"/>
        </w:rPr>
        <w:t>6</w:t>
      </w:r>
      <w:r w:rsidRPr="007632D9">
        <w:rPr>
          <w:color w:val="000000" w:themeColor="text1"/>
        </w:rPr>
        <w:t xml:space="preserve"> </w:t>
      </w:r>
      <w:r>
        <w:rPr>
          <w:color w:val="000000" w:themeColor="text1"/>
        </w:rPr>
        <w:t>–</w:t>
      </w:r>
      <w:r w:rsidRPr="007632D9">
        <w:rPr>
          <w:color w:val="000000" w:themeColor="text1"/>
        </w:rPr>
        <w:t xml:space="preserve"> </w:t>
      </w:r>
      <w:r>
        <w:rPr>
          <w:color w:val="000000" w:themeColor="text1"/>
        </w:rPr>
        <w:t>Drugi davki in prispevki</w:t>
      </w:r>
    </w:p>
    <w:p w14:paraId="5FFA2D9F" w14:textId="6EE4F449" w:rsidR="00522604" w:rsidRPr="007632D9" w:rsidRDefault="00522604" w:rsidP="00522604">
      <w:pPr>
        <w:pStyle w:val="Vrednost"/>
        <w:spacing w:before="120"/>
        <w:rPr>
          <w:color w:val="000000" w:themeColor="text1"/>
        </w:rPr>
      </w:pPr>
      <w:r w:rsidRPr="007632D9">
        <w:rPr>
          <w:color w:val="000000" w:themeColor="text1"/>
        </w:rPr>
        <w:t xml:space="preserve">Vrednost: </w:t>
      </w:r>
      <w:r>
        <w:rPr>
          <w:color w:val="000000" w:themeColor="text1"/>
        </w:rPr>
        <w:t>0</w:t>
      </w:r>
      <w:r w:rsidRPr="007632D9">
        <w:rPr>
          <w:color w:val="000000" w:themeColor="text1"/>
        </w:rPr>
        <w:t xml:space="preserve"> €</w:t>
      </w:r>
    </w:p>
    <w:p w14:paraId="7687C811" w14:textId="2026B16D" w:rsidR="00440B39" w:rsidRDefault="00440B39" w:rsidP="00440B39">
      <w:pPr>
        <w:spacing w:before="0" w:after="0"/>
        <w:jc w:val="both"/>
      </w:pPr>
      <w:r w:rsidRPr="007B5F28">
        <w:t xml:space="preserve">Med druge davke in prispevke spadajo napačna nakazila. Drugi davki in prispevki so </w:t>
      </w:r>
      <w:r>
        <w:t>predvideni v višini 0 EUR.</w:t>
      </w:r>
    </w:p>
    <w:p w14:paraId="5213216C" w14:textId="77777777" w:rsidR="00440B39" w:rsidRDefault="00440B39" w:rsidP="00440B39">
      <w:pPr>
        <w:spacing w:before="0" w:after="0"/>
        <w:jc w:val="both"/>
      </w:pPr>
    </w:p>
    <w:p w14:paraId="0738F25A" w14:textId="77777777" w:rsidR="00C61209" w:rsidRPr="007632D9" w:rsidRDefault="00C61209" w:rsidP="00C312E9">
      <w:pPr>
        <w:spacing w:before="120"/>
        <w:ind w:left="0"/>
        <w:rPr>
          <w:color w:val="000000" w:themeColor="text1"/>
        </w:rPr>
      </w:pPr>
    </w:p>
    <w:p w14:paraId="2EB61574" w14:textId="77777777" w:rsidR="00C61209" w:rsidRPr="007632D9" w:rsidRDefault="00C61209" w:rsidP="0054217F">
      <w:pPr>
        <w:pStyle w:val="AHeading5"/>
        <w:spacing w:before="120"/>
        <w:rPr>
          <w:color w:val="000000" w:themeColor="text1"/>
        </w:rPr>
      </w:pPr>
      <w:bookmarkStart w:id="9" w:name="_Toc212713922"/>
      <w:r w:rsidRPr="007632D9">
        <w:rPr>
          <w:color w:val="000000" w:themeColor="text1"/>
        </w:rPr>
        <w:t>71 - NEDAVČNI PRIHODKI</w:t>
      </w:r>
      <w:bookmarkEnd w:id="9"/>
    </w:p>
    <w:p w14:paraId="1A61C3CE" w14:textId="229E47B0" w:rsidR="00C61209" w:rsidRPr="007632D9" w:rsidRDefault="00C312E9" w:rsidP="0054217F">
      <w:pPr>
        <w:pStyle w:val="Vrednost"/>
        <w:spacing w:before="120"/>
        <w:rPr>
          <w:color w:val="000000" w:themeColor="text1"/>
        </w:rPr>
      </w:pPr>
      <w:r>
        <w:rPr>
          <w:color w:val="000000" w:themeColor="text1"/>
        </w:rPr>
        <w:t xml:space="preserve">Vrednost: </w:t>
      </w:r>
      <w:r w:rsidR="00A41011">
        <w:rPr>
          <w:color w:val="000000" w:themeColor="text1"/>
        </w:rPr>
        <w:t>699.360</w:t>
      </w:r>
      <w:r w:rsidR="00C61209" w:rsidRPr="007632D9">
        <w:rPr>
          <w:color w:val="000000" w:themeColor="text1"/>
        </w:rPr>
        <w:t xml:space="preserve"> €</w:t>
      </w:r>
    </w:p>
    <w:p w14:paraId="33A1864F" w14:textId="77777777" w:rsidR="004957CC" w:rsidRDefault="004957CC" w:rsidP="004957CC">
      <w:pPr>
        <w:spacing w:before="120"/>
        <w:rPr>
          <w:color w:val="000000" w:themeColor="text1"/>
        </w:rPr>
      </w:pPr>
      <w:r w:rsidRPr="007632D9">
        <w:rPr>
          <w:color w:val="000000" w:themeColor="text1"/>
        </w:rPr>
        <w:t xml:space="preserve">Nedavčni prihodki so druga pomembna skupina tekočih prihodkov proračuna. Med nedavčne prihodke spadajo prihodki od udeležbe na dobičku in dohodki od premoženja (prihodki od obresti, prihodki od najemnin za poslovne prostore in stanovanja, prihodki iz naslova podeljenih koncesij), takse in pristojbine, globe in druge denarne kazni, prihodki od prodaje blaga in storitev in drugi nedavčni prihodki. </w:t>
      </w:r>
    </w:p>
    <w:p w14:paraId="56AA61AF" w14:textId="77777777" w:rsidR="00C312E9" w:rsidRDefault="00C312E9" w:rsidP="004957CC">
      <w:pPr>
        <w:spacing w:before="120"/>
        <w:rPr>
          <w:color w:val="000000" w:themeColor="text1"/>
        </w:rPr>
      </w:pPr>
    </w:p>
    <w:p w14:paraId="1FF74DA3" w14:textId="77777777" w:rsidR="00450C3C" w:rsidRDefault="00450C3C">
      <w:pPr>
        <w:overflowPunct/>
        <w:autoSpaceDE/>
        <w:autoSpaceDN/>
        <w:adjustRightInd/>
        <w:spacing w:before="0" w:after="0"/>
        <w:ind w:left="0"/>
        <w:textAlignment w:val="auto"/>
      </w:pPr>
      <w:r>
        <w:br w:type="page"/>
      </w:r>
    </w:p>
    <w:p w14:paraId="07B9FF32" w14:textId="252F3B01" w:rsidR="00BA1D39" w:rsidRDefault="00BA1D39" w:rsidP="00C312E9">
      <w:pPr>
        <w:spacing w:before="120"/>
      </w:pPr>
      <w:r>
        <w:lastRenderedPageBreak/>
        <w:t>Tabela: Nedavčni prihodki glede na vrsto prihodkov</w:t>
      </w:r>
    </w:p>
    <w:tbl>
      <w:tblPr>
        <w:tblW w:w="7996" w:type="dxa"/>
        <w:tblCellMar>
          <w:left w:w="70" w:type="dxa"/>
          <w:right w:w="70" w:type="dxa"/>
        </w:tblCellMar>
        <w:tblLook w:val="04A0" w:firstRow="1" w:lastRow="0" w:firstColumn="1" w:lastColumn="0" w:noHBand="0" w:noVBand="1"/>
      </w:tblPr>
      <w:tblGrid>
        <w:gridCol w:w="1060"/>
        <w:gridCol w:w="3096"/>
        <w:gridCol w:w="960"/>
        <w:gridCol w:w="960"/>
        <w:gridCol w:w="960"/>
        <w:gridCol w:w="960"/>
      </w:tblGrid>
      <w:tr w:rsidR="002271F5" w:rsidRPr="00A41011" w14:paraId="537A234F" w14:textId="77777777" w:rsidTr="00A41011">
        <w:trPr>
          <w:trHeight w:val="300"/>
        </w:trPr>
        <w:tc>
          <w:tcPr>
            <w:tcW w:w="10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476601" w14:textId="77777777" w:rsidR="002271F5" w:rsidRPr="00A41011" w:rsidRDefault="002271F5" w:rsidP="002271F5">
            <w:pPr>
              <w:overflowPunct/>
              <w:autoSpaceDE/>
              <w:autoSpaceDN/>
              <w:adjustRightInd/>
              <w:spacing w:before="0" w:after="0"/>
              <w:ind w:left="0"/>
              <w:textAlignment w:val="auto"/>
              <w:rPr>
                <w:b/>
                <w:bCs/>
                <w:color w:val="000000"/>
                <w:sz w:val="16"/>
                <w:szCs w:val="16"/>
                <w:lang w:eastAsia="sl-SI"/>
              </w:rPr>
            </w:pPr>
            <w:r w:rsidRPr="00A41011">
              <w:rPr>
                <w:b/>
                <w:bCs/>
                <w:color w:val="000000"/>
                <w:sz w:val="16"/>
                <w:szCs w:val="16"/>
                <w:lang w:eastAsia="sl-SI"/>
              </w:rPr>
              <w:t>Konto</w:t>
            </w:r>
          </w:p>
        </w:tc>
        <w:tc>
          <w:tcPr>
            <w:tcW w:w="3096" w:type="dxa"/>
            <w:tcBorders>
              <w:top w:val="single" w:sz="4" w:space="0" w:color="auto"/>
              <w:left w:val="nil"/>
              <w:bottom w:val="single" w:sz="4" w:space="0" w:color="auto"/>
              <w:right w:val="single" w:sz="4" w:space="0" w:color="auto"/>
            </w:tcBorders>
            <w:shd w:val="clear" w:color="000000" w:fill="FFFFFF"/>
            <w:noWrap/>
            <w:vAlign w:val="center"/>
            <w:hideMark/>
          </w:tcPr>
          <w:p w14:paraId="732123DB" w14:textId="77777777" w:rsidR="002271F5" w:rsidRPr="00A41011" w:rsidRDefault="002271F5" w:rsidP="002271F5">
            <w:pPr>
              <w:overflowPunct/>
              <w:autoSpaceDE/>
              <w:autoSpaceDN/>
              <w:adjustRightInd/>
              <w:spacing w:before="0" w:after="0"/>
              <w:ind w:left="0"/>
              <w:textAlignment w:val="auto"/>
              <w:rPr>
                <w:b/>
                <w:bCs/>
                <w:color w:val="000000"/>
                <w:sz w:val="16"/>
                <w:szCs w:val="16"/>
                <w:lang w:eastAsia="sl-SI"/>
              </w:rPr>
            </w:pPr>
            <w:r w:rsidRPr="00A41011">
              <w:rPr>
                <w:b/>
                <w:bCs/>
                <w:color w:val="000000"/>
                <w:sz w:val="16"/>
                <w:szCs w:val="16"/>
                <w:lang w:eastAsia="sl-SI"/>
              </w:rPr>
              <w:t>Vrsta prihodkov</w:t>
            </w:r>
          </w:p>
        </w:tc>
        <w:tc>
          <w:tcPr>
            <w:tcW w:w="960" w:type="dxa"/>
            <w:tcBorders>
              <w:top w:val="single" w:sz="4" w:space="0" w:color="auto"/>
              <w:left w:val="nil"/>
              <w:bottom w:val="single" w:sz="4" w:space="0" w:color="auto"/>
              <w:right w:val="single" w:sz="4" w:space="0" w:color="auto"/>
            </w:tcBorders>
            <w:noWrap/>
            <w:vAlign w:val="center"/>
            <w:hideMark/>
          </w:tcPr>
          <w:p w14:paraId="59696D30" w14:textId="07AA2C6A" w:rsidR="002271F5" w:rsidRPr="00A41011" w:rsidRDefault="00535727" w:rsidP="002271F5">
            <w:pPr>
              <w:overflowPunct/>
              <w:autoSpaceDE/>
              <w:autoSpaceDN/>
              <w:adjustRightInd/>
              <w:spacing w:before="0" w:after="0"/>
              <w:ind w:left="0"/>
              <w:textAlignment w:val="auto"/>
              <w:rPr>
                <w:b/>
                <w:bCs/>
                <w:color w:val="000000"/>
                <w:sz w:val="16"/>
                <w:szCs w:val="16"/>
                <w:lang w:eastAsia="sl-SI"/>
              </w:rPr>
            </w:pPr>
            <w:r>
              <w:rPr>
                <w:b/>
                <w:bCs/>
                <w:color w:val="000000"/>
                <w:sz w:val="16"/>
                <w:szCs w:val="16"/>
                <w:lang w:eastAsia="sl-SI"/>
              </w:rPr>
              <w:t>Rebalans 2025</w:t>
            </w:r>
          </w:p>
        </w:tc>
        <w:tc>
          <w:tcPr>
            <w:tcW w:w="960" w:type="dxa"/>
            <w:tcBorders>
              <w:top w:val="single" w:sz="4" w:space="0" w:color="auto"/>
              <w:left w:val="nil"/>
              <w:bottom w:val="single" w:sz="4" w:space="0" w:color="auto"/>
              <w:right w:val="single" w:sz="4" w:space="0" w:color="auto"/>
            </w:tcBorders>
            <w:noWrap/>
            <w:vAlign w:val="center"/>
            <w:hideMark/>
          </w:tcPr>
          <w:p w14:paraId="3C8EA22E" w14:textId="5FBEE499" w:rsidR="002271F5" w:rsidRPr="00A41011" w:rsidRDefault="002271F5" w:rsidP="002271F5">
            <w:pPr>
              <w:overflowPunct/>
              <w:autoSpaceDE/>
              <w:autoSpaceDN/>
              <w:adjustRightInd/>
              <w:spacing w:before="0" w:after="0"/>
              <w:ind w:left="0"/>
              <w:textAlignment w:val="auto"/>
              <w:rPr>
                <w:b/>
                <w:bCs/>
                <w:color w:val="000000"/>
                <w:sz w:val="16"/>
                <w:szCs w:val="16"/>
                <w:lang w:eastAsia="sl-SI"/>
              </w:rPr>
            </w:pPr>
            <w:r w:rsidRPr="008A204E">
              <w:rPr>
                <w:b/>
                <w:bCs/>
                <w:color w:val="000000"/>
                <w:sz w:val="16"/>
                <w:szCs w:val="16"/>
                <w:lang w:eastAsia="sl-SI"/>
              </w:rPr>
              <w:t>Proračun 2026</w:t>
            </w:r>
          </w:p>
        </w:tc>
        <w:tc>
          <w:tcPr>
            <w:tcW w:w="960" w:type="dxa"/>
            <w:tcBorders>
              <w:top w:val="single" w:sz="4" w:space="0" w:color="auto"/>
              <w:left w:val="nil"/>
              <w:bottom w:val="single" w:sz="4" w:space="0" w:color="auto"/>
              <w:right w:val="single" w:sz="4" w:space="0" w:color="auto"/>
            </w:tcBorders>
            <w:noWrap/>
            <w:vAlign w:val="center"/>
            <w:hideMark/>
          </w:tcPr>
          <w:p w14:paraId="46F08D16" w14:textId="77777777" w:rsidR="002271F5" w:rsidRPr="00A41011" w:rsidRDefault="002271F5" w:rsidP="002271F5">
            <w:pPr>
              <w:overflowPunct/>
              <w:autoSpaceDE/>
              <w:autoSpaceDN/>
              <w:adjustRightInd/>
              <w:spacing w:before="0" w:after="0"/>
              <w:ind w:left="0"/>
              <w:textAlignment w:val="auto"/>
              <w:rPr>
                <w:b/>
                <w:bCs/>
                <w:color w:val="000000"/>
                <w:sz w:val="16"/>
                <w:szCs w:val="16"/>
                <w:lang w:eastAsia="sl-SI"/>
              </w:rPr>
            </w:pPr>
            <w:r w:rsidRPr="00A41011">
              <w:rPr>
                <w:b/>
                <w:bCs/>
                <w:color w:val="000000"/>
                <w:sz w:val="16"/>
                <w:szCs w:val="16"/>
                <w:lang w:eastAsia="sl-SI"/>
              </w:rPr>
              <w:t>Delež</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15615EAF" w14:textId="77777777" w:rsidR="002271F5" w:rsidRPr="00A41011" w:rsidRDefault="002271F5" w:rsidP="002271F5">
            <w:pPr>
              <w:overflowPunct/>
              <w:autoSpaceDE/>
              <w:autoSpaceDN/>
              <w:adjustRightInd/>
              <w:spacing w:before="0" w:after="0"/>
              <w:ind w:left="0"/>
              <w:textAlignment w:val="auto"/>
              <w:rPr>
                <w:b/>
                <w:bCs/>
                <w:color w:val="000000"/>
                <w:sz w:val="16"/>
                <w:szCs w:val="16"/>
                <w:lang w:eastAsia="sl-SI"/>
              </w:rPr>
            </w:pPr>
            <w:r w:rsidRPr="00A41011">
              <w:rPr>
                <w:b/>
                <w:bCs/>
                <w:color w:val="000000"/>
                <w:sz w:val="16"/>
                <w:szCs w:val="16"/>
                <w:lang w:eastAsia="sl-SI"/>
              </w:rPr>
              <w:t xml:space="preserve">Indeks </w:t>
            </w:r>
          </w:p>
        </w:tc>
      </w:tr>
      <w:tr w:rsidR="00A41011" w:rsidRPr="00A41011" w14:paraId="0C310EE2" w14:textId="77777777" w:rsidTr="00A41011">
        <w:trPr>
          <w:trHeight w:val="300"/>
        </w:trPr>
        <w:tc>
          <w:tcPr>
            <w:tcW w:w="1060" w:type="dxa"/>
            <w:tcBorders>
              <w:top w:val="nil"/>
              <w:left w:val="single" w:sz="4" w:space="0" w:color="auto"/>
              <w:bottom w:val="single" w:sz="4" w:space="0" w:color="auto"/>
              <w:right w:val="single" w:sz="4" w:space="0" w:color="auto"/>
            </w:tcBorders>
            <w:noWrap/>
            <w:vAlign w:val="center"/>
            <w:hideMark/>
          </w:tcPr>
          <w:p w14:paraId="0FA96F56" w14:textId="77777777" w:rsidR="00A41011" w:rsidRPr="00A41011" w:rsidRDefault="00A41011" w:rsidP="00A41011">
            <w:pPr>
              <w:overflowPunct/>
              <w:autoSpaceDE/>
              <w:autoSpaceDN/>
              <w:adjustRightInd/>
              <w:spacing w:before="0" w:after="0"/>
              <w:ind w:left="0"/>
              <w:jc w:val="right"/>
              <w:textAlignment w:val="auto"/>
              <w:rPr>
                <w:i/>
                <w:iCs/>
                <w:color w:val="000000"/>
                <w:sz w:val="16"/>
                <w:szCs w:val="16"/>
                <w:lang w:eastAsia="sl-SI"/>
              </w:rPr>
            </w:pPr>
            <w:r w:rsidRPr="00A41011">
              <w:rPr>
                <w:i/>
                <w:iCs/>
                <w:color w:val="000000"/>
                <w:sz w:val="16"/>
                <w:szCs w:val="16"/>
                <w:lang w:eastAsia="sl-SI"/>
              </w:rPr>
              <w:t>1</w:t>
            </w:r>
          </w:p>
        </w:tc>
        <w:tc>
          <w:tcPr>
            <w:tcW w:w="3096" w:type="dxa"/>
            <w:tcBorders>
              <w:top w:val="nil"/>
              <w:left w:val="nil"/>
              <w:bottom w:val="single" w:sz="4" w:space="0" w:color="auto"/>
              <w:right w:val="single" w:sz="4" w:space="0" w:color="auto"/>
            </w:tcBorders>
            <w:noWrap/>
            <w:vAlign w:val="center"/>
            <w:hideMark/>
          </w:tcPr>
          <w:p w14:paraId="7220DD5A" w14:textId="77777777" w:rsidR="00A41011" w:rsidRPr="00A41011" w:rsidRDefault="00A41011" w:rsidP="00A41011">
            <w:pPr>
              <w:overflowPunct/>
              <w:autoSpaceDE/>
              <w:autoSpaceDN/>
              <w:adjustRightInd/>
              <w:spacing w:before="0" w:after="0"/>
              <w:ind w:left="0"/>
              <w:jc w:val="right"/>
              <w:textAlignment w:val="auto"/>
              <w:rPr>
                <w:i/>
                <w:iCs/>
                <w:color w:val="000000"/>
                <w:sz w:val="16"/>
                <w:szCs w:val="16"/>
                <w:lang w:eastAsia="sl-SI"/>
              </w:rPr>
            </w:pPr>
            <w:r w:rsidRPr="00A41011">
              <w:rPr>
                <w:i/>
                <w:iCs/>
                <w:color w:val="000000"/>
                <w:sz w:val="16"/>
                <w:szCs w:val="16"/>
                <w:lang w:eastAsia="sl-SI"/>
              </w:rPr>
              <w:t>2</w:t>
            </w:r>
          </w:p>
        </w:tc>
        <w:tc>
          <w:tcPr>
            <w:tcW w:w="960" w:type="dxa"/>
            <w:tcBorders>
              <w:top w:val="nil"/>
              <w:left w:val="nil"/>
              <w:bottom w:val="single" w:sz="4" w:space="0" w:color="auto"/>
              <w:right w:val="single" w:sz="4" w:space="0" w:color="auto"/>
            </w:tcBorders>
            <w:noWrap/>
            <w:vAlign w:val="center"/>
            <w:hideMark/>
          </w:tcPr>
          <w:p w14:paraId="71D8BEDA" w14:textId="1159A9CB" w:rsidR="00A41011" w:rsidRPr="00A41011" w:rsidRDefault="002271F5" w:rsidP="00A41011">
            <w:pPr>
              <w:overflowPunct/>
              <w:autoSpaceDE/>
              <w:autoSpaceDN/>
              <w:adjustRightInd/>
              <w:spacing w:before="0" w:after="0"/>
              <w:ind w:left="0"/>
              <w:jc w:val="right"/>
              <w:textAlignment w:val="auto"/>
              <w:rPr>
                <w:i/>
                <w:iCs/>
                <w:color w:val="000000"/>
                <w:sz w:val="16"/>
                <w:szCs w:val="16"/>
                <w:lang w:eastAsia="sl-SI"/>
              </w:rPr>
            </w:pPr>
            <w:r>
              <w:rPr>
                <w:i/>
                <w:iCs/>
                <w:color w:val="000000"/>
                <w:sz w:val="16"/>
                <w:szCs w:val="16"/>
                <w:lang w:eastAsia="sl-SI"/>
              </w:rPr>
              <w:t>3</w:t>
            </w:r>
          </w:p>
        </w:tc>
        <w:tc>
          <w:tcPr>
            <w:tcW w:w="960" w:type="dxa"/>
            <w:tcBorders>
              <w:top w:val="nil"/>
              <w:left w:val="nil"/>
              <w:bottom w:val="single" w:sz="4" w:space="0" w:color="auto"/>
              <w:right w:val="single" w:sz="4" w:space="0" w:color="auto"/>
            </w:tcBorders>
            <w:noWrap/>
            <w:vAlign w:val="center"/>
            <w:hideMark/>
          </w:tcPr>
          <w:p w14:paraId="231EA676" w14:textId="4A7B59BF" w:rsidR="00A41011" w:rsidRPr="00A41011" w:rsidRDefault="002271F5" w:rsidP="00A41011">
            <w:pPr>
              <w:overflowPunct/>
              <w:autoSpaceDE/>
              <w:autoSpaceDN/>
              <w:adjustRightInd/>
              <w:spacing w:before="0" w:after="0"/>
              <w:ind w:left="0"/>
              <w:jc w:val="right"/>
              <w:textAlignment w:val="auto"/>
              <w:rPr>
                <w:i/>
                <w:iCs/>
                <w:color w:val="000000"/>
                <w:sz w:val="16"/>
                <w:szCs w:val="16"/>
                <w:lang w:eastAsia="sl-SI"/>
              </w:rPr>
            </w:pPr>
            <w:r>
              <w:rPr>
                <w:i/>
                <w:iCs/>
                <w:color w:val="000000"/>
                <w:sz w:val="16"/>
                <w:szCs w:val="16"/>
                <w:lang w:eastAsia="sl-SI"/>
              </w:rPr>
              <w:t>4</w:t>
            </w:r>
          </w:p>
        </w:tc>
        <w:tc>
          <w:tcPr>
            <w:tcW w:w="960" w:type="dxa"/>
            <w:tcBorders>
              <w:top w:val="nil"/>
              <w:left w:val="nil"/>
              <w:bottom w:val="single" w:sz="4" w:space="0" w:color="auto"/>
              <w:right w:val="single" w:sz="4" w:space="0" w:color="auto"/>
            </w:tcBorders>
            <w:noWrap/>
            <w:vAlign w:val="center"/>
            <w:hideMark/>
          </w:tcPr>
          <w:p w14:paraId="69E4BAAE" w14:textId="14C12C33" w:rsidR="00A41011" w:rsidRPr="00A41011" w:rsidRDefault="002271F5" w:rsidP="00A41011">
            <w:pPr>
              <w:overflowPunct/>
              <w:autoSpaceDE/>
              <w:autoSpaceDN/>
              <w:adjustRightInd/>
              <w:spacing w:before="0" w:after="0"/>
              <w:ind w:left="0"/>
              <w:jc w:val="right"/>
              <w:textAlignment w:val="auto"/>
              <w:rPr>
                <w:i/>
                <w:iCs/>
                <w:color w:val="000000"/>
                <w:sz w:val="16"/>
                <w:szCs w:val="16"/>
                <w:lang w:eastAsia="sl-SI"/>
              </w:rPr>
            </w:pPr>
            <w:r>
              <w:rPr>
                <w:i/>
                <w:iCs/>
                <w:color w:val="000000"/>
                <w:sz w:val="16"/>
                <w:szCs w:val="16"/>
                <w:lang w:eastAsia="sl-SI"/>
              </w:rPr>
              <w:t>5</w:t>
            </w:r>
          </w:p>
        </w:tc>
        <w:tc>
          <w:tcPr>
            <w:tcW w:w="960" w:type="dxa"/>
            <w:tcBorders>
              <w:top w:val="nil"/>
              <w:left w:val="nil"/>
              <w:bottom w:val="single" w:sz="4" w:space="0" w:color="auto"/>
              <w:right w:val="single" w:sz="4" w:space="0" w:color="auto"/>
            </w:tcBorders>
            <w:noWrap/>
            <w:vAlign w:val="center"/>
            <w:hideMark/>
          </w:tcPr>
          <w:p w14:paraId="06DA9FCC" w14:textId="5CC1C69C" w:rsidR="00A41011" w:rsidRPr="00A41011" w:rsidRDefault="002271F5" w:rsidP="00A41011">
            <w:pPr>
              <w:overflowPunct/>
              <w:autoSpaceDE/>
              <w:autoSpaceDN/>
              <w:adjustRightInd/>
              <w:spacing w:before="0" w:after="0"/>
              <w:ind w:left="0"/>
              <w:jc w:val="right"/>
              <w:textAlignment w:val="auto"/>
              <w:rPr>
                <w:i/>
                <w:iCs/>
                <w:color w:val="000000"/>
                <w:sz w:val="16"/>
                <w:szCs w:val="16"/>
                <w:lang w:eastAsia="sl-SI"/>
              </w:rPr>
            </w:pPr>
            <w:r>
              <w:rPr>
                <w:i/>
                <w:iCs/>
                <w:color w:val="000000"/>
                <w:sz w:val="16"/>
                <w:szCs w:val="16"/>
                <w:lang w:eastAsia="sl-SI"/>
              </w:rPr>
              <w:t>4/5</w:t>
            </w:r>
          </w:p>
        </w:tc>
      </w:tr>
      <w:tr w:rsidR="00A41011" w:rsidRPr="00A41011" w14:paraId="6DC0E940" w14:textId="77777777" w:rsidTr="00A41011">
        <w:trPr>
          <w:trHeight w:val="300"/>
        </w:trPr>
        <w:tc>
          <w:tcPr>
            <w:tcW w:w="1060" w:type="dxa"/>
            <w:tcBorders>
              <w:top w:val="nil"/>
              <w:left w:val="single" w:sz="4" w:space="0" w:color="auto"/>
              <w:bottom w:val="single" w:sz="4" w:space="0" w:color="auto"/>
              <w:right w:val="single" w:sz="4" w:space="0" w:color="auto"/>
            </w:tcBorders>
            <w:noWrap/>
            <w:vAlign w:val="center"/>
            <w:hideMark/>
          </w:tcPr>
          <w:p w14:paraId="5114A94D"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710</w:t>
            </w:r>
          </w:p>
        </w:tc>
        <w:tc>
          <w:tcPr>
            <w:tcW w:w="3096" w:type="dxa"/>
            <w:tcBorders>
              <w:top w:val="nil"/>
              <w:left w:val="nil"/>
              <w:bottom w:val="single" w:sz="4" w:space="0" w:color="auto"/>
              <w:right w:val="single" w:sz="4" w:space="0" w:color="auto"/>
            </w:tcBorders>
            <w:noWrap/>
            <w:vAlign w:val="center"/>
            <w:hideMark/>
          </w:tcPr>
          <w:p w14:paraId="20AFC777" w14:textId="77777777" w:rsidR="00A41011" w:rsidRPr="00A41011" w:rsidRDefault="00A41011" w:rsidP="00A41011">
            <w:pPr>
              <w:overflowPunct/>
              <w:autoSpaceDE/>
              <w:autoSpaceDN/>
              <w:adjustRightInd/>
              <w:spacing w:before="0" w:after="0"/>
              <w:ind w:left="0"/>
              <w:textAlignment w:val="auto"/>
              <w:rPr>
                <w:color w:val="000000"/>
                <w:sz w:val="16"/>
                <w:szCs w:val="16"/>
                <w:lang w:eastAsia="sl-SI"/>
              </w:rPr>
            </w:pPr>
            <w:r w:rsidRPr="00A41011">
              <w:rPr>
                <w:color w:val="000000"/>
                <w:sz w:val="16"/>
                <w:szCs w:val="16"/>
                <w:lang w:eastAsia="sl-SI"/>
              </w:rPr>
              <w:t>Udeležba na dobičku in dohodki od premoženja</w:t>
            </w:r>
          </w:p>
        </w:tc>
        <w:tc>
          <w:tcPr>
            <w:tcW w:w="960" w:type="dxa"/>
            <w:tcBorders>
              <w:top w:val="nil"/>
              <w:left w:val="nil"/>
              <w:bottom w:val="single" w:sz="4" w:space="0" w:color="auto"/>
              <w:right w:val="single" w:sz="4" w:space="0" w:color="auto"/>
            </w:tcBorders>
            <w:noWrap/>
            <w:vAlign w:val="center"/>
            <w:hideMark/>
          </w:tcPr>
          <w:p w14:paraId="1283E791"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298.800</w:t>
            </w:r>
          </w:p>
        </w:tc>
        <w:tc>
          <w:tcPr>
            <w:tcW w:w="960" w:type="dxa"/>
            <w:tcBorders>
              <w:top w:val="nil"/>
              <w:left w:val="nil"/>
              <w:bottom w:val="single" w:sz="4" w:space="0" w:color="auto"/>
              <w:right w:val="single" w:sz="4" w:space="0" w:color="auto"/>
            </w:tcBorders>
            <w:noWrap/>
            <w:vAlign w:val="center"/>
            <w:hideMark/>
          </w:tcPr>
          <w:p w14:paraId="69575627"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328.060</w:t>
            </w:r>
          </w:p>
        </w:tc>
        <w:tc>
          <w:tcPr>
            <w:tcW w:w="960" w:type="dxa"/>
            <w:tcBorders>
              <w:top w:val="nil"/>
              <w:left w:val="nil"/>
              <w:bottom w:val="single" w:sz="4" w:space="0" w:color="auto"/>
              <w:right w:val="single" w:sz="4" w:space="0" w:color="auto"/>
            </w:tcBorders>
            <w:shd w:val="clear" w:color="000000" w:fill="FFFFFF"/>
            <w:noWrap/>
            <w:vAlign w:val="center"/>
            <w:hideMark/>
          </w:tcPr>
          <w:p w14:paraId="56910403"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46,91</w:t>
            </w:r>
          </w:p>
        </w:tc>
        <w:tc>
          <w:tcPr>
            <w:tcW w:w="960" w:type="dxa"/>
            <w:tcBorders>
              <w:top w:val="nil"/>
              <w:left w:val="nil"/>
              <w:bottom w:val="single" w:sz="4" w:space="0" w:color="auto"/>
              <w:right w:val="single" w:sz="4" w:space="0" w:color="auto"/>
            </w:tcBorders>
            <w:noWrap/>
            <w:vAlign w:val="center"/>
            <w:hideMark/>
          </w:tcPr>
          <w:p w14:paraId="1453CBDF"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109,79</w:t>
            </w:r>
          </w:p>
        </w:tc>
      </w:tr>
      <w:tr w:rsidR="00A41011" w:rsidRPr="00A41011" w14:paraId="739F3B7E" w14:textId="77777777" w:rsidTr="00A41011">
        <w:trPr>
          <w:trHeight w:val="300"/>
        </w:trPr>
        <w:tc>
          <w:tcPr>
            <w:tcW w:w="1060" w:type="dxa"/>
            <w:tcBorders>
              <w:top w:val="nil"/>
              <w:left w:val="single" w:sz="4" w:space="0" w:color="auto"/>
              <w:bottom w:val="single" w:sz="4" w:space="0" w:color="auto"/>
              <w:right w:val="single" w:sz="4" w:space="0" w:color="auto"/>
            </w:tcBorders>
            <w:noWrap/>
            <w:vAlign w:val="center"/>
            <w:hideMark/>
          </w:tcPr>
          <w:p w14:paraId="1CC121C8"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711</w:t>
            </w:r>
          </w:p>
        </w:tc>
        <w:tc>
          <w:tcPr>
            <w:tcW w:w="3096" w:type="dxa"/>
            <w:tcBorders>
              <w:top w:val="nil"/>
              <w:left w:val="nil"/>
              <w:bottom w:val="single" w:sz="4" w:space="0" w:color="auto"/>
              <w:right w:val="single" w:sz="4" w:space="0" w:color="auto"/>
            </w:tcBorders>
            <w:noWrap/>
            <w:vAlign w:val="center"/>
            <w:hideMark/>
          </w:tcPr>
          <w:p w14:paraId="3839ADEE" w14:textId="77777777" w:rsidR="00A41011" w:rsidRPr="00A41011" w:rsidRDefault="00A41011" w:rsidP="00A41011">
            <w:pPr>
              <w:overflowPunct/>
              <w:autoSpaceDE/>
              <w:autoSpaceDN/>
              <w:adjustRightInd/>
              <w:spacing w:before="0" w:after="0"/>
              <w:ind w:left="0"/>
              <w:textAlignment w:val="auto"/>
              <w:rPr>
                <w:color w:val="000000"/>
                <w:sz w:val="16"/>
                <w:szCs w:val="16"/>
                <w:lang w:eastAsia="sl-SI"/>
              </w:rPr>
            </w:pPr>
            <w:r w:rsidRPr="00A41011">
              <w:rPr>
                <w:color w:val="000000"/>
                <w:sz w:val="16"/>
                <w:szCs w:val="16"/>
                <w:lang w:eastAsia="sl-SI"/>
              </w:rPr>
              <w:t>Takse in pristojbine</w:t>
            </w:r>
          </w:p>
        </w:tc>
        <w:tc>
          <w:tcPr>
            <w:tcW w:w="960" w:type="dxa"/>
            <w:tcBorders>
              <w:top w:val="nil"/>
              <w:left w:val="nil"/>
              <w:bottom w:val="single" w:sz="4" w:space="0" w:color="auto"/>
              <w:right w:val="single" w:sz="4" w:space="0" w:color="auto"/>
            </w:tcBorders>
            <w:noWrap/>
            <w:vAlign w:val="center"/>
            <w:hideMark/>
          </w:tcPr>
          <w:p w14:paraId="17D246C0"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8.700</w:t>
            </w:r>
          </w:p>
        </w:tc>
        <w:tc>
          <w:tcPr>
            <w:tcW w:w="960" w:type="dxa"/>
            <w:tcBorders>
              <w:top w:val="nil"/>
              <w:left w:val="nil"/>
              <w:bottom w:val="single" w:sz="4" w:space="0" w:color="auto"/>
              <w:right w:val="single" w:sz="4" w:space="0" w:color="auto"/>
            </w:tcBorders>
            <w:noWrap/>
            <w:vAlign w:val="center"/>
            <w:hideMark/>
          </w:tcPr>
          <w:p w14:paraId="78F0EB92"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9.000</w:t>
            </w:r>
          </w:p>
        </w:tc>
        <w:tc>
          <w:tcPr>
            <w:tcW w:w="960" w:type="dxa"/>
            <w:tcBorders>
              <w:top w:val="nil"/>
              <w:left w:val="nil"/>
              <w:bottom w:val="single" w:sz="4" w:space="0" w:color="auto"/>
              <w:right w:val="single" w:sz="4" w:space="0" w:color="auto"/>
            </w:tcBorders>
            <w:shd w:val="clear" w:color="000000" w:fill="FFFFFF"/>
            <w:noWrap/>
            <w:vAlign w:val="center"/>
            <w:hideMark/>
          </w:tcPr>
          <w:p w14:paraId="4D8A263E"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1,29</w:t>
            </w:r>
          </w:p>
        </w:tc>
        <w:tc>
          <w:tcPr>
            <w:tcW w:w="960" w:type="dxa"/>
            <w:tcBorders>
              <w:top w:val="nil"/>
              <w:left w:val="nil"/>
              <w:bottom w:val="single" w:sz="4" w:space="0" w:color="auto"/>
              <w:right w:val="single" w:sz="4" w:space="0" w:color="auto"/>
            </w:tcBorders>
            <w:noWrap/>
            <w:vAlign w:val="center"/>
            <w:hideMark/>
          </w:tcPr>
          <w:p w14:paraId="47E9E912"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103,45</w:t>
            </w:r>
          </w:p>
        </w:tc>
      </w:tr>
      <w:tr w:rsidR="00A41011" w:rsidRPr="00A41011" w14:paraId="7BAFE6A5" w14:textId="77777777" w:rsidTr="00A41011">
        <w:trPr>
          <w:trHeight w:val="300"/>
        </w:trPr>
        <w:tc>
          <w:tcPr>
            <w:tcW w:w="1060" w:type="dxa"/>
            <w:tcBorders>
              <w:top w:val="nil"/>
              <w:left w:val="single" w:sz="4" w:space="0" w:color="auto"/>
              <w:bottom w:val="single" w:sz="4" w:space="0" w:color="auto"/>
              <w:right w:val="single" w:sz="4" w:space="0" w:color="auto"/>
            </w:tcBorders>
            <w:noWrap/>
            <w:vAlign w:val="center"/>
            <w:hideMark/>
          </w:tcPr>
          <w:p w14:paraId="3EBA3674"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712</w:t>
            </w:r>
          </w:p>
        </w:tc>
        <w:tc>
          <w:tcPr>
            <w:tcW w:w="3096" w:type="dxa"/>
            <w:tcBorders>
              <w:top w:val="nil"/>
              <w:left w:val="nil"/>
              <w:bottom w:val="single" w:sz="4" w:space="0" w:color="auto"/>
              <w:right w:val="single" w:sz="4" w:space="0" w:color="auto"/>
            </w:tcBorders>
            <w:noWrap/>
            <w:vAlign w:val="center"/>
            <w:hideMark/>
          </w:tcPr>
          <w:p w14:paraId="08C7C65A" w14:textId="77777777" w:rsidR="00A41011" w:rsidRPr="00A41011" w:rsidRDefault="00A41011" w:rsidP="00A41011">
            <w:pPr>
              <w:overflowPunct/>
              <w:autoSpaceDE/>
              <w:autoSpaceDN/>
              <w:adjustRightInd/>
              <w:spacing w:before="0" w:after="0"/>
              <w:ind w:left="0"/>
              <w:textAlignment w:val="auto"/>
              <w:rPr>
                <w:color w:val="000000"/>
                <w:sz w:val="16"/>
                <w:szCs w:val="16"/>
                <w:lang w:eastAsia="sl-SI"/>
              </w:rPr>
            </w:pPr>
            <w:r w:rsidRPr="00A41011">
              <w:rPr>
                <w:color w:val="000000"/>
                <w:sz w:val="16"/>
                <w:szCs w:val="16"/>
                <w:lang w:eastAsia="sl-SI"/>
              </w:rPr>
              <w:t>Globe in druge denarne kazni</w:t>
            </w:r>
          </w:p>
        </w:tc>
        <w:tc>
          <w:tcPr>
            <w:tcW w:w="960" w:type="dxa"/>
            <w:tcBorders>
              <w:top w:val="nil"/>
              <w:left w:val="nil"/>
              <w:bottom w:val="single" w:sz="4" w:space="0" w:color="auto"/>
              <w:right w:val="single" w:sz="4" w:space="0" w:color="auto"/>
            </w:tcBorders>
            <w:noWrap/>
            <w:vAlign w:val="center"/>
            <w:hideMark/>
          </w:tcPr>
          <w:p w14:paraId="731125BC"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120.250</w:t>
            </w:r>
          </w:p>
        </w:tc>
        <w:tc>
          <w:tcPr>
            <w:tcW w:w="960" w:type="dxa"/>
            <w:tcBorders>
              <w:top w:val="nil"/>
              <w:left w:val="nil"/>
              <w:bottom w:val="single" w:sz="4" w:space="0" w:color="auto"/>
              <w:right w:val="single" w:sz="4" w:space="0" w:color="auto"/>
            </w:tcBorders>
            <w:noWrap/>
            <w:vAlign w:val="center"/>
            <w:hideMark/>
          </w:tcPr>
          <w:p w14:paraId="73E1A297"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125.300</w:t>
            </w:r>
          </w:p>
        </w:tc>
        <w:tc>
          <w:tcPr>
            <w:tcW w:w="960" w:type="dxa"/>
            <w:tcBorders>
              <w:top w:val="nil"/>
              <w:left w:val="nil"/>
              <w:bottom w:val="single" w:sz="4" w:space="0" w:color="auto"/>
              <w:right w:val="single" w:sz="4" w:space="0" w:color="auto"/>
            </w:tcBorders>
            <w:shd w:val="clear" w:color="000000" w:fill="FFFFFF"/>
            <w:noWrap/>
            <w:vAlign w:val="center"/>
            <w:hideMark/>
          </w:tcPr>
          <w:p w14:paraId="32278074"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17,92</w:t>
            </w:r>
          </w:p>
        </w:tc>
        <w:tc>
          <w:tcPr>
            <w:tcW w:w="960" w:type="dxa"/>
            <w:tcBorders>
              <w:top w:val="nil"/>
              <w:left w:val="nil"/>
              <w:bottom w:val="single" w:sz="4" w:space="0" w:color="auto"/>
              <w:right w:val="single" w:sz="4" w:space="0" w:color="auto"/>
            </w:tcBorders>
            <w:noWrap/>
            <w:vAlign w:val="center"/>
            <w:hideMark/>
          </w:tcPr>
          <w:p w14:paraId="3077B6E3"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104,20</w:t>
            </w:r>
          </w:p>
        </w:tc>
      </w:tr>
      <w:tr w:rsidR="00A41011" w:rsidRPr="00A41011" w14:paraId="7EEFFDEE" w14:textId="77777777" w:rsidTr="00A41011">
        <w:trPr>
          <w:trHeight w:val="300"/>
        </w:trPr>
        <w:tc>
          <w:tcPr>
            <w:tcW w:w="1060" w:type="dxa"/>
            <w:tcBorders>
              <w:top w:val="nil"/>
              <w:left w:val="single" w:sz="4" w:space="0" w:color="auto"/>
              <w:bottom w:val="single" w:sz="4" w:space="0" w:color="auto"/>
              <w:right w:val="single" w:sz="4" w:space="0" w:color="auto"/>
            </w:tcBorders>
            <w:noWrap/>
            <w:vAlign w:val="center"/>
            <w:hideMark/>
          </w:tcPr>
          <w:p w14:paraId="26305363"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713</w:t>
            </w:r>
          </w:p>
        </w:tc>
        <w:tc>
          <w:tcPr>
            <w:tcW w:w="3096" w:type="dxa"/>
            <w:tcBorders>
              <w:top w:val="nil"/>
              <w:left w:val="nil"/>
              <w:bottom w:val="single" w:sz="4" w:space="0" w:color="auto"/>
              <w:right w:val="single" w:sz="4" w:space="0" w:color="auto"/>
            </w:tcBorders>
            <w:noWrap/>
            <w:vAlign w:val="center"/>
            <w:hideMark/>
          </w:tcPr>
          <w:p w14:paraId="26FBB1CB" w14:textId="77777777" w:rsidR="00A41011" w:rsidRPr="00A41011" w:rsidRDefault="00A41011" w:rsidP="00A41011">
            <w:pPr>
              <w:overflowPunct/>
              <w:autoSpaceDE/>
              <w:autoSpaceDN/>
              <w:adjustRightInd/>
              <w:spacing w:before="0" w:after="0"/>
              <w:ind w:left="0"/>
              <w:textAlignment w:val="auto"/>
              <w:rPr>
                <w:color w:val="000000"/>
                <w:sz w:val="16"/>
                <w:szCs w:val="16"/>
                <w:lang w:eastAsia="sl-SI"/>
              </w:rPr>
            </w:pPr>
            <w:r w:rsidRPr="00A41011">
              <w:rPr>
                <w:color w:val="000000"/>
                <w:sz w:val="16"/>
                <w:szCs w:val="16"/>
                <w:lang w:eastAsia="sl-SI"/>
              </w:rPr>
              <w:t>Prihodki od prodaje blaga in storitev-skupaj</w:t>
            </w:r>
          </w:p>
        </w:tc>
        <w:tc>
          <w:tcPr>
            <w:tcW w:w="960" w:type="dxa"/>
            <w:tcBorders>
              <w:top w:val="nil"/>
              <w:left w:val="nil"/>
              <w:bottom w:val="single" w:sz="4" w:space="0" w:color="auto"/>
              <w:right w:val="single" w:sz="4" w:space="0" w:color="auto"/>
            </w:tcBorders>
            <w:noWrap/>
            <w:vAlign w:val="center"/>
            <w:hideMark/>
          </w:tcPr>
          <w:p w14:paraId="20E06E66"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20.100</w:t>
            </w:r>
          </w:p>
        </w:tc>
        <w:tc>
          <w:tcPr>
            <w:tcW w:w="960" w:type="dxa"/>
            <w:tcBorders>
              <w:top w:val="nil"/>
              <w:left w:val="nil"/>
              <w:bottom w:val="single" w:sz="4" w:space="0" w:color="auto"/>
              <w:right w:val="single" w:sz="4" w:space="0" w:color="auto"/>
            </w:tcBorders>
            <w:noWrap/>
            <w:vAlign w:val="center"/>
            <w:hideMark/>
          </w:tcPr>
          <w:p w14:paraId="5CF7F4A1"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12.000</w:t>
            </w:r>
          </w:p>
        </w:tc>
        <w:tc>
          <w:tcPr>
            <w:tcW w:w="960" w:type="dxa"/>
            <w:tcBorders>
              <w:top w:val="nil"/>
              <w:left w:val="nil"/>
              <w:bottom w:val="single" w:sz="4" w:space="0" w:color="auto"/>
              <w:right w:val="single" w:sz="4" w:space="0" w:color="auto"/>
            </w:tcBorders>
            <w:shd w:val="clear" w:color="000000" w:fill="FFFFFF"/>
            <w:noWrap/>
            <w:vAlign w:val="center"/>
            <w:hideMark/>
          </w:tcPr>
          <w:p w14:paraId="2F709975"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1,72</w:t>
            </w:r>
          </w:p>
        </w:tc>
        <w:tc>
          <w:tcPr>
            <w:tcW w:w="960" w:type="dxa"/>
            <w:tcBorders>
              <w:top w:val="nil"/>
              <w:left w:val="nil"/>
              <w:bottom w:val="single" w:sz="4" w:space="0" w:color="auto"/>
              <w:right w:val="single" w:sz="4" w:space="0" w:color="auto"/>
            </w:tcBorders>
            <w:noWrap/>
            <w:vAlign w:val="center"/>
            <w:hideMark/>
          </w:tcPr>
          <w:p w14:paraId="0DBBF699"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59,70</w:t>
            </w:r>
          </w:p>
        </w:tc>
      </w:tr>
      <w:tr w:rsidR="00A41011" w:rsidRPr="00A41011" w14:paraId="2450DBB3" w14:textId="77777777" w:rsidTr="00A41011">
        <w:trPr>
          <w:trHeight w:val="300"/>
        </w:trPr>
        <w:tc>
          <w:tcPr>
            <w:tcW w:w="1060" w:type="dxa"/>
            <w:tcBorders>
              <w:top w:val="nil"/>
              <w:left w:val="single" w:sz="4" w:space="0" w:color="auto"/>
              <w:bottom w:val="single" w:sz="4" w:space="0" w:color="auto"/>
              <w:right w:val="single" w:sz="4" w:space="0" w:color="auto"/>
            </w:tcBorders>
            <w:noWrap/>
            <w:vAlign w:val="center"/>
            <w:hideMark/>
          </w:tcPr>
          <w:p w14:paraId="57ED960F"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714</w:t>
            </w:r>
          </w:p>
        </w:tc>
        <w:tc>
          <w:tcPr>
            <w:tcW w:w="3096" w:type="dxa"/>
            <w:tcBorders>
              <w:top w:val="nil"/>
              <w:left w:val="nil"/>
              <w:bottom w:val="single" w:sz="4" w:space="0" w:color="auto"/>
              <w:right w:val="single" w:sz="4" w:space="0" w:color="auto"/>
            </w:tcBorders>
            <w:noWrap/>
            <w:vAlign w:val="center"/>
            <w:hideMark/>
          </w:tcPr>
          <w:p w14:paraId="50A2AE5E" w14:textId="77777777" w:rsidR="00A41011" w:rsidRPr="00A41011" w:rsidRDefault="00A41011" w:rsidP="00A41011">
            <w:pPr>
              <w:overflowPunct/>
              <w:autoSpaceDE/>
              <w:autoSpaceDN/>
              <w:adjustRightInd/>
              <w:spacing w:before="0" w:after="0"/>
              <w:ind w:left="0"/>
              <w:textAlignment w:val="auto"/>
              <w:rPr>
                <w:color w:val="000000"/>
                <w:sz w:val="16"/>
                <w:szCs w:val="16"/>
                <w:lang w:eastAsia="sl-SI"/>
              </w:rPr>
            </w:pPr>
            <w:r w:rsidRPr="00A41011">
              <w:rPr>
                <w:color w:val="000000"/>
                <w:sz w:val="16"/>
                <w:szCs w:val="16"/>
                <w:lang w:eastAsia="sl-SI"/>
              </w:rPr>
              <w:t>Drugi nedavčni prihodki</w:t>
            </w:r>
          </w:p>
        </w:tc>
        <w:tc>
          <w:tcPr>
            <w:tcW w:w="960" w:type="dxa"/>
            <w:tcBorders>
              <w:top w:val="nil"/>
              <w:left w:val="nil"/>
              <w:bottom w:val="single" w:sz="4" w:space="0" w:color="auto"/>
              <w:right w:val="single" w:sz="4" w:space="0" w:color="auto"/>
            </w:tcBorders>
            <w:noWrap/>
            <w:vAlign w:val="center"/>
            <w:hideMark/>
          </w:tcPr>
          <w:p w14:paraId="0C081BBA"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126.600</w:t>
            </w:r>
          </w:p>
        </w:tc>
        <w:tc>
          <w:tcPr>
            <w:tcW w:w="960" w:type="dxa"/>
            <w:tcBorders>
              <w:top w:val="nil"/>
              <w:left w:val="nil"/>
              <w:bottom w:val="single" w:sz="4" w:space="0" w:color="auto"/>
              <w:right w:val="single" w:sz="4" w:space="0" w:color="auto"/>
            </w:tcBorders>
            <w:noWrap/>
            <w:vAlign w:val="center"/>
            <w:hideMark/>
          </w:tcPr>
          <w:p w14:paraId="2E1C5E4D"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225.000</w:t>
            </w:r>
          </w:p>
        </w:tc>
        <w:tc>
          <w:tcPr>
            <w:tcW w:w="960" w:type="dxa"/>
            <w:tcBorders>
              <w:top w:val="nil"/>
              <w:left w:val="nil"/>
              <w:bottom w:val="single" w:sz="4" w:space="0" w:color="auto"/>
              <w:right w:val="single" w:sz="4" w:space="0" w:color="auto"/>
            </w:tcBorders>
            <w:shd w:val="clear" w:color="000000" w:fill="FFFFFF"/>
            <w:noWrap/>
            <w:vAlign w:val="center"/>
            <w:hideMark/>
          </w:tcPr>
          <w:p w14:paraId="115A7E80"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32,17</w:t>
            </w:r>
          </w:p>
        </w:tc>
        <w:tc>
          <w:tcPr>
            <w:tcW w:w="960" w:type="dxa"/>
            <w:tcBorders>
              <w:top w:val="nil"/>
              <w:left w:val="nil"/>
              <w:bottom w:val="single" w:sz="4" w:space="0" w:color="auto"/>
              <w:right w:val="single" w:sz="4" w:space="0" w:color="auto"/>
            </w:tcBorders>
            <w:noWrap/>
            <w:vAlign w:val="center"/>
            <w:hideMark/>
          </w:tcPr>
          <w:p w14:paraId="57B3B5C3" w14:textId="77777777" w:rsidR="00A41011" w:rsidRPr="00A41011" w:rsidRDefault="00A41011" w:rsidP="00A41011">
            <w:pPr>
              <w:overflowPunct/>
              <w:autoSpaceDE/>
              <w:autoSpaceDN/>
              <w:adjustRightInd/>
              <w:spacing w:before="0" w:after="0"/>
              <w:ind w:left="0"/>
              <w:jc w:val="right"/>
              <w:textAlignment w:val="auto"/>
              <w:rPr>
                <w:color w:val="000000"/>
                <w:sz w:val="16"/>
                <w:szCs w:val="16"/>
                <w:lang w:eastAsia="sl-SI"/>
              </w:rPr>
            </w:pPr>
            <w:r w:rsidRPr="00A41011">
              <w:rPr>
                <w:color w:val="000000"/>
                <w:sz w:val="16"/>
                <w:szCs w:val="16"/>
                <w:lang w:eastAsia="sl-SI"/>
              </w:rPr>
              <w:t>177,73</w:t>
            </w:r>
          </w:p>
        </w:tc>
      </w:tr>
      <w:tr w:rsidR="00A41011" w:rsidRPr="00A41011" w14:paraId="5DBDD3A7" w14:textId="77777777" w:rsidTr="00A41011">
        <w:trPr>
          <w:trHeight w:val="300"/>
        </w:trPr>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14:paraId="4D091E0B" w14:textId="77777777" w:rsidR="00A41011" w:rsidRPr="00A41011" w:rsidRDefault="00A41011" w:rsidP="00A41011">
            <w:pPr>
              <w:overflowPunct/>
              <w:autoSpaceDE/>
              <w:autoSpaceDN/>
              <w:adjustRightInd/>
              <w:spacing w:before="0" w:after="0"/>
              <w:ind w:left="0"/>
              <w:jc w:val="right"/>
              <w:textAlignment w:val="auto"/>
              <w:rPr>
                <w:b/>
                <w:bCs/>
                <w:color w:val="000000"/>
                <w:sz w:val="16"/>
                <w:szCs w:val="16"/>
                <w:lang w:eastAsia="sl-SI"/>
              </w:rPr>
            </w:pPr>
            <w:r w:rsidRPr="00A41011">
              <w:rPr>
                <w:b/>
                <w:bCs/>
                <w:color w:val="000000"/>
                <w:sz w:val="16"/>
                <w:szCs w:val="16"/>
                <w:lang w:eastAsia="sl-SI"/>
              </w:rPr>
              <w:t>71</w:t>
            </w:r>
          </w:p>
        </w:tc>
        <w:tc>
          <w:tcPr>
            <w:tcW w:w="3096" w:type="dxa"/>
            <w:tcBorders>
              <w:top w:val="nil"/>
              <w:left w:val="nil"/>
              <w:bottom w:val="single" w:sz="4" w:space="0" w:color="auto"/>
              <w:right w:val="single" w:sz="4" w:space="0" w:color="auto"/>
            </w:tcBorders>
            <w:shd w:val="clear" w:color="000000" w:fill="FFFFFF"/>
            <w:noWrap/>
            <w:vAlign w:val="center"/>
            <w:hideMark/>
          </w:tcPr>
          <w:p w14:paraId="71D278CA" w14:textId="77777777" w:rsidR="00A41011" w:rsidRPr="00A41011" w:rsidRDefault="00A41011" w:rsidP="00A41011">
            <w:pPr>
              <w:overflowPunct/>
              <w:autoSpaceDE/>
              <w:autoSpaceDN/>
              <w:adjustRightInd/>
              <w:spacing w:before="0" w:after="0"/>
              <w:ind w:left="0"/>
              <w:textAlignment w:val="auto"/>
              <w:rPr>
                <w:b/>
                <w:bCs/>
                <w:color w:val="000000"/>
                <w:sz w:val="16"/>
                <w:szCs w:val="16"/>
                <w:lang w:eastAsia="sl-SI"/>
              </w:rPr>
            </w:pPr>
            <w:r w:rsidRPr="00A41011">
              <w:rPr>
                <w:b/>
                <w:bCs/>
                <w:color w:val="000000"/>
                <w:sz w:val="16"/>
                <w:szCs w:val="16"/>
                <w:lang w:eastAsia="sl-SI"/>
              </w:rPr>
              <w:t>NEDAVČNI PRIHODKI</w:t>
            </w:r>
          </w:p>
        </w:tc>
        <w:tc>
          <w:tcPr>
            <w:tcW w:w="960" w:type="dxa"/>
            <w:tcBorders>
              <w:top w:val="nil"/>
              <w:left w:val="nil"/>
              <w:bottom w:val="single" w:sz="4" w:space="0" w:color="auto"/>
              <w:right w:val="single" w:sz="4" w:space="0" w:color="auto"/>
            </w:tcBorders>
            <w:shd w:val="clear" w:color="000000" w:fill="FFFFFF"/>
            <w:noWrap/>
            <w:vAlign w:val="center"/>
            <w:hideMark/>
          </w:tcPr>
          <w:p w14:paraId="3270D3B2" w14:textId="77777777" w:rsidR="00A41011" w:rsidRPr="00A41011" w:rsidRDefault="00A41011" w:rsidP="00A41011">
            <w:pPr>
              <w:overflowPunct/>
              <w:autoSpaceDE/>
              <w:autoSpaceDN/>
              <w:adjustRightInd/>
              <w:spacing w:before="0" w:after="0"/>
              <w:ind w:left="0"/>
              <w:jc w:val="right"/>
              <w:textAlignment w:val="auto"/>
              <w:rPr>
                <w:b/>
                <w:bCs/>
                <w:color w:val="000000"/>
                <w:sz w:val="16"/>
                <w:szCs w:val="16"/>
                <w:lang w:eastAsia="sl-SI"/>
              </w:rPr>
            </w:pPr>
            <w:r w:rsidRPr="00A41011">
              <w:rPr>
                <w:b/>
                <w:bCs/>
                <w:color w:val="000000"/>
                <w:sz w:val="16"/>
                <w:szCs w:val="16"/>
                <w:lang w:eastAsia="sl-SI"/>
              </w:rPr>
              <w:t>574.450</w:t>
            </w:r>
          </w:p>
        </w:tc>
        <w:tc>
          <w:tcPr>
            <w:tcW w:w="960" w:type="dxa"/>
            <w:tcBorders>
              <w:top w:val="nil"/>
              <w:left w:val="nil"/>
              <w:bottom w:val="single" w:sz="4" w:space="0" w:color="auto"/>
              <w:right w:val="single" w:sz="4" w:space="0" w:color="auto"/>
            </w:tcBorders>
            <w:shd w:val="clear" w:color="000000" w:fill="FFFFFF"/>
            <w:noWrap/>
            <w:vAlign w:val="center"/>
            <w:hideMark/>
          </w:tcPr>
          <w:p w14:paraId="2D762650" w14:textId="77777777" w:rsidR="00A41011" w:rsidRPr="00A41011" w:rsidRDefault="00A41011" w:rsidP="00A41011">
            <w:pPr>
              <w:overflowPunct/>
              <w:autoSpaceDE/>
              <w:autoSpaceDN/>
              <w:adjustRightInd/>
              <w:spacing w:before="0" w:after="0"/>
              <w:ind w:left="0"/>
              <w:jc w:val="right"/>
              <w:textAlignment w:val="auto"/>
              <w:rPr>
                <w:b/>
                <w:bCs/>
                <w:color w:val="000000"/>
                <w:sz w:val="16"/>
                <w:szCs w:val="16"/>
                <w:lang w:eastAsia="sl-SI"/>
              </w:rPr>
            </w:pPr>
            <w:r w:rsidRPr="00A41011">
              <w:rPr>
                <w:b/>
                <w:bCs/>
                <w:color w:val="000000"/>
                <w:sz w:val="16"/>
                <w:szCs w:val="16"/>
                <w:lang w:eastAsia="sl-SI"/>
              </w:rPr>
              <w:t>699.360</w:t>
            </w:r>
          </w:p>
        </w:tc>
        <w:tc>
          <w:tcPr>
            <w:tcW w:w="960" w:type="dxa"/>
            <w:tcBorders>
              <w:top w:val="nil"/>
              <w:left w:val="nil"/>
              <w:bottom w:val="single" w:sz="4" w:space="0" w:color="auto"/>
              <w:right w:val="single" w:sz="4" w:space="0" w:color="auto"/>
            </w:tcBorders>
            <w:shd w:val="clear" w:color="000000" w:fill="FFFFFF"/>
            <w:noWrap/>
            <w:vAlign w:val="center"/>
            <w:hideMark/>
          </w:tcPr>
          <w:p w14:paraId="28A88BF4" w14:textId="77777777" w:rsidR="00A41011" w:rsidRPr="00A41011" w:rsidRDefault="00A41011" w:rsidP="00A41011">
            <w:pPr>
              <w:overflowPunct/>
              <w:autoSpaceDE/>
              <w:autoSpaceDN/>
              <w:adjustRightInd/>
              <w:spacing w:before="0" w:after="0"/>
              <w:ind w:left="0"/>
              <w:jc w:val="right"/>
              <w:textAlignment w:val="auto"/>
              <w:rPr>
                <w:b/>
                <w:bCs/>
                <w:color w:val="000000"/>
                <w:sz w:val="16"/>
                <w:szCs w:val="16"/>
                <w:lang w:eastAsia="sl-SI"/>
              </w:rPr>
            </w:pPr>
            <w:r w:rsidRPr="00A41011">
              <w:rPr>
                <w:b/>
                <w:bCs/>
                <w:color w:val="000000"/>
                <w:sz w:val="16"/>
                <w:szCs w:val="16"/>
                <w:lang w:eastAsia="sl-SI"/>
              </w:rPr>
              <w:t>100,00</w:t>
            </w:r>
          </w:p>
        </w:tc>
        <w:tc>
          <w:tcPr>
            <w:tcW w:w="960" w:type="dxa"/>
            <w:tcBorders>
              <w:top w:val="nil"/>
              <w:left w:val="nil"/>
              <w:bottom w:val="single" w:sz="4" w:space="0" w:color="auto"/>
              <w:right w:val="single" w:sz="4" w:space="0" w:color="auto"/>
            </w:tcBorders>
            <w:noWrap/>
            <w:vAlign w:val="center"/>
            <w:hideMark/>
          </w:tcPr>
          <w:p w14:paraId="650DCEA7" w14:textId="77777777" w:rsidR="00A41011" w:rsidRPr="00A41011" w:rsidRDefault="00A41011" w:rsidP="00A41011">
            <w:pPr>
              <w:overflowPunct/>
              <w:autoSpaceDE/>
              <w:autoSpaceDN/>
              <w:adjustRightInd/>
              <w:spacing w:before="0" w:after="0"/>
              <w:ind w:left="0"/>
              <w:jc w:val="right"/>
              <w:textAlignment w:val="auto"/>
              <w:rPr>
                <w:b/>
                <w:bCs/>
                <w:color w:val="000000"/>
                <w:sz w:val="16"/>
                <w:szCs w:val="16"/>
                <w:lang w:eastAsia="sl-SI"/>
              </w:rPr>
            </w:pPr>
            <w:r w:rsidRPr="00A41011">
              <w:rPr>
                <w:b/>
                <w:bCs/>
                <w:color w:val="000000"/>
                <w:sz w:val="16"/>
                <w:szCs w:val="16"/>
                <w:lang w:eastAsia="sl-SI"/>
              </w:rPr>
              <w:t>121,74</w:t>
            </w:r>
          </w:p>
        </w:tc>
      </w:tr>
    </w:tbl>
    <w:p w14:paraId="032EAC98" w14:textId="77777777" w:rsidR="00A41011" w:rsidRDefault="00A41011" w:rsidP="00C312E9">
      <w:pPr>
        <w:spacing w:before="120"/>
      </w:pPr>
    </w:p>
    <w:p w14:paraId="51FBB726" w14:textId="3A7E9BE2" w:rsidR="009F0F0B" w:rsidRDefault="007E0861" w:rsidP="0094312F">
      <w:pPr>
        <w:overflowPunct/>
        <w:autoSpaceDE/>
        <w:autoSpaceDN/>
        <w:adjustRightInd/>
        <w:spacing w:before="0" w:after="0"/>
        <w:ind w:left="0"/>
        <w:textAlignment w:val="auto"/>
        <w:rPr>
          <w:color w:val="000000" w:themeColor="text1"/>
        </w:rPr>
      </w:pPr>
      <w:r w:rsidRPr="007632D9">
        <w:rPr>
          <w:color w:val="000000" w:themeColor="text1"/>
        </w:rPr>
        <w:t>Grafikon: Delež nedavčnih prihodkov po vrstah prihodkov</w:t>
      </w:r>
    </w:p>
    <w:p w14:paraId="71FF81B1" w14:textId="2CAA956C" w:rsidR="00A41011" w:rsidRDefault="00A41011" w:rsidP="0094312F">
      <w:pPr>
        <w:overflowPunct/>
        <w:autoSpaceDE/>
        <w:autoSpaceDN/>
        <w:adjustRightInd/>
        <w:spacing w:before="0" w:after="0"/>
        <w:ind w:left="0"/>
        <w:textAlignment w:val="auto"/>
        <w:rPr>
          <w:color w:val="000000" w:themeColor="text1"/>
        </w:rPr>
      </w:pPr>
      <w:r>
        <w:rPr>
          <w:noProof/>
        </w:rPr>
        <w:drawing>
          <wp:inline distT="0" distB="0" distL="0" distR="0" wp14:anchorId="273327E7" wp14:editId="1B1EDC3C">
            <wp:extent cx="4591050" cy="3019425"/>
            <wp:effectExtent l="0" t="0" r="0" b="0"/>
            <wp:docPr id="835329959" name="Grafikon 1">
              <a:extLst xmlns:a="http://schemas.openxmlformats.org/drawingml/2006/main">
                <a:ext uri="{FF2B5EF4-FFF2-40B4-BE49-F238E27FC236}">
                  <a16:creationId xmlns:a16="http://schemas.microsoft.com/office/drawing/2014/main" id="{7FA08E0E-C48B-ABF5-48B8-4C210180EE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4683D05" w14:textId="77777777" w:rsidR="007F5E21" w:rsidRDefault="007F5E21" w:rsidP="0094312F">
      <w:pPr>
        <w:overflowPunct/>
        <w:autoSpaceDE/>
        <w:autoSpaceDN/>
        <w:adjustRightInd/>
        <w:spacing w:before="0" w:after="0"/>
        <w:ind w:left="0"/>
        <w:textAlignment w:val="auto"/>
        <w:rPr>
          <w:color w:val="000000" w:themeColor="text1"/>
        </w:rPr>
      </w:pPr>
    </w:p>
    <w:p w14:paraId="3163716E" w14:textId="77777777" w:rsidR="00B34889" w:rsidRPr="00B34889" w:rsidRDefault="00B34889" w:rsidP="0054217F">
      <w:pPr>
        <w:pStyle w:val="AHeading9"/>
        <w:spacing w:before="120"/>
        <w:rPr>
          <w:color w:val="000000" w:themeColor="text1"/>
          <w:sz w:val="20"/>
        </w:rPr>
      </w:pPr>
    </w:p>
    <w:p w14:paraId="40798E7B" w14:textId="49F404A8" w:rsidR="00C61209" w:rsidRPr="007632D9" w:rsidRDefault="00C61209" w:rsidP="0054217F">
      <w:pPr>
        <w:pStyle w:val="AHeading9"/>
        <w:spacing w:before="120"/>
        <w:rPr>
          <w:color w:val="000000" w:themeColor="text1"/>
        </w:rPr>
      </w:pPr>
      <w:r w:rsidRPr="007632D9">
        <w:rPr>
          <w:color w:val="000000" w:themeColor="text1"/>
        </w:rPr>
        <w:t>710 - Udeležba na dobičku in dohodki od premoženja</w:t>
      </w:r>
      <w:bookmarkStart w:id="10" w:name="K3_710_201630"/>
      <w:bookmarkEnd w:id="10"/>
    </w:p>
    <w:p w14:paraId="125BE62B" w14:textId="2FA9C93D" w:rsidR="00C61209" w:rsidRPr="007632D9" w:rsidRDefault="00C61209" w:rsidP="0054217F">
      <w:pPr>
        <w:pStyle w:val="Vrednost"/>
        <w:spacing w:before="120"/>
        <w:rPr>
          <w:color w:val="000000" w:themeColor="text1"/>
        </w:rPr>
      </w:pPr>
      <w:r w:rsidRPr="007632D9">
        <w:rPr>
          <w:color w:val="000000" w:themeColor="text1"/>
        </w:rPr>
        <w:t xml:space="preserve">Vrednost: </w:t>
      </w:r>
      <w:r w:rsidR="00A41011">
        <w:rPr>
          <w:color w:val="000000" w:themeColor="text1"/>
        </w:rPr>
        <w:t>328.060</w:t>
      </w:r>
      <w:r w:rsidRPr="007632D9">
        <w:rPr>
          <w:color w:val="000000" w:themeColor="text1"/>
        </w:rPr>
        <w:t xml:space="preserve"> €</w:t>
      </w:r>
    </w:p>
    <w:p w14:paraId="6A99BF28" w14:textId="210D7B41" w:rsidR="00CC5673" w:rsidRDefault="004957CC" w:rsidP="00CC5673">
      <w:pPr>
        <w:spacing w:before="120"/>
      </w:pPr>
      <w:r w:rsidRPr="007632D9">
        <w:rPr>
          <w:color w:val="000000" w:themeColor="text1"/>
        </w:rPr>
        <w:t xml:space="preserve">Sem se uvrščajo prihodki od obresti, prihodki od najemnin za poslovne prostore in stanovanja, prihodki iz naslova </w:t>
      </w:r>
      <w:r w:rsidRPr="00CC5673">
        <w:t>podeljenih koncesij</w:t>
      </w:r>
      <w:r w:rsidR="00CC5673" w:rsidRPr="00CC5673">
        <w:t xml:space="preserve"> ter koncesijskih dajatev od posebnih iger na srečo. </w:t>
      </w:r>
    </w:p>
    <w:p w14:paraId="7869AA16" w14:textId="77777777" w:rsidR="00663DF0" w:rsidRPr="00CC5673" w:rsidRDefault="00663DF0" w:rsidP="00CC5673">
      <w:pPr>
        <w:spacing w:before="120"/>
      </w:pPr>
    </w:p>
    <w:p w14:paraId="614CAC9B" w14:textId="1CE07A0E" w:rsidR="00B34889" w:rsidRDefault="00B34889" w:rsidP="00B34889">
      <w:pPr>
        <w:spacing w:before="0" w:after="0"/>
        <w:jc w:val="both"/>
        <w:rPr>
          <w:b/>
          <w:color w:val="000000" w:themeColor="text1"/>
        </w:rPr>
      </w:pPr>
      <w:r w:rsidRPr="008D00BC">
        <w:rPr>
          <w:b/>
          <w:color w:val="000000" w:themeColor="text1"/>
        </w:rPr>
        <w:t>710</w:t>
      </w:r>
      <w:r>
        <w:rPr>
          <w:b/>
          <w:color w:val="000000" w:themeColor="text1"/>
        </w:rPr>
        <w:t>2</w:t>
      </w:r>
      <w:r w:rsidRPr="008D00BC">
        <w:rPr>
          <w:b/>
          <w:color w:val="000000" w:themeColor="text1"/>
        </w:rPr>
        <w:t xml:space="preserve"> – Prihodki od </w:t>
      </w:r>
      <w:r>
        <w:rPr>
          <w:b/>
          <w:color w:val="000000" w:themeColor="text1"/>
        </w:rPr>
        <w:t xml:space="preserve">obresti – </w:t>
      </w:r>
      <w:r w:rsidR="00A41011">
        <w:rPr>
          <w:b/>
          <w:color w:val="000000" w:themeColor="text1"/>
        </w:rPr>
        <w:t>8.0</w:t>
      </w:r>
      <w:r>
        <w:rPr>
          <w:b/>
          <w:color w:val="000000" w:themeColor="text1"/>
        </w:rPr>
        <w:t>00 EUR</w:t>
      </w:r>
    </w:p>
    <w:p w14:paraId="5D7DC7A6" w14:textId="08310516" w:rsidR="00B34889" w:rsidRPr="00B34889" w:rsidRDefault="00B34889" w:rsidP="00B34889">
      <w:pPr>
        <w:spacing w:before="0" w:after="0"/>
        <w:jc w:val="both"/>
        <w:rPr>
          <w:bCs/>
          <w:color w:val="000000" w:themeColor="text1"/>
        </w:rPr>
      </w:pPr>
      <w:r w:rsidRPr="00B34889">
        <w:rPr>
          <w:bCs/>
          <w:color w:val="000000" w:themeColor="text1"/>
        </w:rPr>
        <w:t xml:space="preserve">Znotraj prihodkov od obresti uvrščamo prihodki od obresti od vlog na vpogled in so odvisne d višine sredstev na transakcijskem računu. Predvideno so v višini </w:t>
      </w:r>
      <w:r w:rsidR="00A41011">
        <w:rPr>
          <w:bCs/>
          <w:color w:val="000000" w:themeColor="text1"/>
        </w:rPr>
        <w:t>8.000</w:t>
      </w:r>
      <w:r w:rsidRPr="00B34889">
        <w:rPr>
          <w:bCs/>
          <w:color w:val="000000" w:themeColor="text1"/>
        </w:rPr>
        <w:t xml:space="preserve"> EUR.</w:t>
      </w:r>
    </w:p>
    <w:p w14:paraId="45F08625" w14:textId="77777777" w:rsidR="00FE2554" w:rsidRPr="008D00BC" w:rsidRDefault="00FE2554" w:rsidP="00FE2554">
      <w:pPr>
        <w:spacing w:before="0" w:after="0"/>
        <w:ind w:left="0"/>
        <w:jc w:val="both"/>
        <w:rPr>
          <w:color w:val="000000" w:themeColor="text1"/>
        </w:rPr>
      </w:pPr>
    </w:p>
    <w:p w14:paraId="375717B4" w14:textId="3E27AA10" w:rsidR="00FE2554" w:rsidRPr="008D00BC" w:rsidRDefault="00FE2554" w:rsidP="00FE2554">
      <w:pPr>
        <w:spacing w:before="0" w:after="0"/>
        <w:jc w:val="both"/>
        <w:rPr>
          <w:b/>
          <w:color w:val="000000" w:themeColor="text1"/>
        </w:rPr>
      </w:pPr>
      <w:r w:rsidRPr="008D00BC">
        <w:rPr>
          <w:b/>
          <w:color w:val="000000" w:themeColor="text1"/>
        </w:rPr>
        <w:t>7103 – Prihodki od premoženja</w:t>
      </w:r>
      <w:r>
        <w:rPr>
          <w:b/>
          <w:color w:val="000000" w:themeColor="text1"/>
        </w:rPr>
        <w:t xml:space="preserve"> – </w:t>
      </w:r>
      <w:r w:rsidR="00A41011">
        <w:rPr>
          <w:b/>
          <w:color w:val="000000" w:themeColor="text1"/>
        </w:rPr>
        <w:t>320.060</w:t>
      </w:r>
      <w:r>
        <w:rPr>
          <w:b/>
          <w:color w:val="000000" w:themeColor="text1"/>
        </w:rPr>
        <w:t xml:space="preserve"> EUR</w:t>
      </w:r>
    </w:p>
    <w:p w14:paraId="274762EF" w14:textId="51EF2AE5" w:rsidR="00C61209" w:rsidRDefault="00FE2554" w:rsidP="00FE2554">
      <w:pPr>
        <w:spacing w:before="0" w:after="0"/>
        <w:jc w:val="both"/>
        <w:rPr>
          <w:color w:val="000000" w:themeColor="text1"/>
          <w:lang w:eastAsia="sl-SI"/>
        </w:rPr>
      </w:pPr>
      <w:r w:rsidRPr="008D00BC">
        <w:rPr>
          <w:color w:val="000000" w:themeColor="text1"/>
        </w:rPr>
        <w:t xml:space="preserve">Prihodki od premoženja sestavljajo </w:t>
      </w:r>
      <w:r w:rsidRPr="008D00BC">
        <w:rPr>
          <w:color w:val="000000" w:themeColor="text1"/>
          <w:lang w:eastAsia="sl-SI"/>
        </w:rPr>
        <w:t>največji delež nedavčnih prihodkov</w:t>
      </w:r>
      <w:r>
        <w:rPr>
          <w:color w:val="000000" w:themeColor="text1"/>
          <w:lang w:eastAsia="sl-SI"/>
        </w:rPr>
        <w:t>. P</w:t>
      </w:r>
      <w:r w:rsidR="00524905">
        <w:rPr>
          <w:color w:val="000000" w:themeColor="text1"/>
          <w:lang w:eastAsia="sl-SI"/>
        </w:rPr>
        <w:t xml:space="preserve">redvideni so v višini </w:t>
      </w:r>
      <w:r w:rsidR="00A41011">
        <w:rPr>
          <w:color w:val="000000" w:themeColor="text1"/>
          <w:lang w:eastAsia="sl-SI"/>
        </w:rPr>
        <w:t>320.060</w:t>
      </w:r>
      <w:r w:rsidR="00524905">
        <w:rPr>
          <w:color w:val="000000" w:themeColor="text1"/>
          <w:lang w:eastAsia="sl-SI"/>
        </w:rPr>
        <w:t xml:space="preserve"> EUR. Znotraj omenjenih prihodkov so </w:t>
      </w:r>
      <w:r w:rsidR="00524905" w:rsidRPr="004267CD">
        <w:rPr>
          <w:b/>
          <w:bCs/>
          <w:i/>
          <w:iCs/>
          <w:color w:val="000000" w:themeColor="text1"/>
          <w:lang w:eastAsia="sl-SI"/>
        </w:rPr>
        <w:t>prihodki od najemnin za poslovne prostore</w:t>
      </w:r>
      <w:r w:rsidR="00524905">
        <w:rPr>
          <w:color w:val="000000" w:themeColor="text1"/>
          <w:lang w:eastAsia="sl-SI"/>
        </w:rPr>
        <w:t xml:space="preserve"> predvideni v višini </w:t>
      </w:r>
      <w:r w:rsidR="00A41011">
        <w:rPr>
          <w:color w:val="000000" w:themeColor="text1"/>
          <w:lang w:eastAsia="sl-SI"/>
        </w:rPr>
        <w:t>130.000</w:t>
      </w:r>
      <w:r w:rsidR="00524905">
        <w:rPr>
          <w:color w:val="000000" w:themeColor="text1"/>
          <w:lang w:eastAsia="sl-SI"/>
        </w:rPr>
        <w:t xml:space="preserve"> EUR, </w:t>
      </w:r>
      <w:r w:rsidR="00524905" w:rsidRPr="004267CD">
        <w:rPr>
          <w:b/>
          <w:bCs/>
          <w:i/>
          <w:iCs/>
          <w:color w:val="000000" w:themeColor="text1"/>
          <w:lang w:eastAsia="sl-SI"/>
        </w:rPr>
        <w:t>prihodki od najemnin za stanovanja</w:t>
      </w:r>
      <w:r w:rsidR="00524905">
        <w:rPr>
          <w:color w:val="000000" w:themeColor="text1"/>
          <w:lang w:eastAsia="sl-SI"/>
        </w:rPr>
        <w:t xml:space="preserve"> v višini </w:t>
      </w:r>
      <w:r w:rsidR="000D0028">
        <w:rPr>
          <w:color w:val="000000" w:themeColor="text1"/>
          <w:lang w:eastAsia="sl-SI"/>
        </w:rPr>
        <w:t>11.660</w:t>
      </w:r>
      <w:r w:rsidR="00524905">
        <w:rPr>
          <w:color w:val="000000" w:themeColor="text1"/>
          <w:lang w:eastAsia="sl-SI"/>
        </w:rPr>
        <w:t xml:space="preserve"> EUR</w:t>
      </w:r>
      <w:r w:rsidR="00524905" w:rsidRPr="004267CD">
        <w:rPr>
          <w:b/>
          <w:bCs/>
          <w:i/>
          <w:iCs/>
          <w:color w:val="000000" w:themeColor="text1"/>
          <w:lang w:eastAsia="sl-SI"/>
        </w:rPr>
        <w:t>, prihodki od drugih najemnin</w:t>
      </w:r>
      <w:r w:rsidR="00524905">
        <w:rPr>
          <w:color w:val="000000" w:themeColor="text1"/>
          <w:lang w:eastAsia="sl-SI"/>
        </w:rPr>
        <w:t xml:space="preserve"> v višini </w:t>
      </w:r>
      <w:r w:rsidR="000D0028">
        <w:rPr>
          <w:color w:val="000000" w:themeColor="text1"/>
          <w:lang w:eastAsia="sl-SI"/>
        </w:rPr>
        <w:t>157.200</w:t>
      </w:r>
      <w:r w:rsidR="00524905">
        <w:rPr>
          <w:color w:val="000000" w:themeColor="text1"/>
          <w:lang w:eastAsia="sl-SI"/>
        </w:rPr>
        <w:t xml:space="preserve"> EUR (najemnina garsonjere v Ankaranu</w:t>
      </w:r>
      <w:r w:rsidR="000D0028">
        <w:rPr>
          <w:color w:val="000000" w:themeColor="text1"/>
          <w:lang w:eastAsia="sl-SI"/>
        </w:rPr>
        <w:t>, vodovoda</w:t>
      </w:r>
      <w:r w:rsidR="00524905">
        <w:rPr>
          <w:color w:val="000000" w:themeColor="text1"/>
          <w:lang w:eastAsia="sl-SI"/>
        </w:rPr>
        <w:t xml:space="preserve">), </w:t>
      </w:r>
      <w:r w:rsidR="00524905" w:rsidRPr="004267CD">
        <w:rPr>
          <w:b/>
          <w:bCs/>
          <w:i/>
          <w:iCs/>
          <w:color w:val="000000" w:themeColor="text1"/>
          <w:lang w:eastAsia="sl-SI"/>
        </w:rPr>
        <w:t>prihodki iz naslova podeljenih koncesij</w:t>
      </w:r>
      <w:r w:rsidR="00524905">
        <w:rPr>
          <w:color w:val="000000" w:themeColor="text1"/>
          <w:lang w:eastAsia="sl-SI"/>
        </w:rPr>
        <w:t xml:space="preserve"> v višini </w:t>
      </w:r>
      <w:r w:rsidR="000D0028">
        <w:rPr>
          <w:color w:val="000000" w:themeColor="text1"/>
          <w:lang w:eastAsia="sl-SI"/>
        </w:rPr>
        <w:t>1.200</w:t>
      </w:r>
      <w:r w:rsidR="00524905">
        <w:rPr>
          <w:color w:val="000000" w:themeColor="text1"/>
          <w:lang w:eastAsia="sl-SI"/>
        </w:rPr>
        <w:t xml:space="preserve"> EUR</w:t>
      </w:r>
      <w:r w:rsidR="00CF57EF">
        <w:rPr>
          <w:color w:val="000000" w:themeColor="text1"/>
          <w:lang w:eastAsia="sl-SI"/>
        </w:rPr>
        <w:t xml:space="preserve"> ter</w:t>
      </w:r>
      <w:r w:rsidR="00524905">
        <w:rPr>
          <w:color w:val="000000" w:themeColor="text1"/>
          <w:lang w:eastAsia="sl-SI"/>
        </w:rPr>
        <w:t xml:space="preserve"> </w:t>
      </w:r>
      <w:r w:rsidR="00524905" w:rsidRPr="004267CD">
        <w:rPr>
          <w:b/>
          <w:bCs/>
          <w:i/>
          <w:iCs/>
          <w:color w:val="000000" w:themeColor="text1"/>
          <w:lang w:eastAsia="sl-SI"/>
        </w:rPr>
        <w:t>prihodki iz naslova koncesijskih dajatev od posebnih iger na srečo</w:t>
      </w:r>
      <w:r w:rsidR="00524905">
        <w:rPr>
          <w:color w:val="000000" w:themeColor="text1"/>
          <w:lang w:eastAsia="sl-SI"/>
        </w:rPr>
        <w:t xml:space="preserve"> v višini </w:t>
      </w:r>
      <w:r w:rsidR="00B34889">
        <w:rPr>
          <w:color w:val="000000" w:themeColor="text1"/>
          <w:lang w:eastAsia="sl-SI"/>
        </w:rPr>
        <w:t>20.000</w:t>
      </w:r>
      <w:r w:rsidR="00CF57EF">
        <w:rPr>
          <w:color w:val="000000" w:themeColor="text1"/>
          <w:lang w:eastAsia="sl-SI"/>
        </w:rPr>
        <w:t xml:space="preserve"> EUR.</w:t>
      </w:r>
    </w:p>
    <w:p w14:paraId="1679DC5B" w14:textId="77777777" w:rsidR="00CF57EF" w:rsidRPr="007632D9" w:rsidRDefault="00CF57EF" w:rsidP="00FE2554">
      <w:pPr>
        <w:spacing w:before="0" w:after="0"/>
        <w:jc w:val="both"/>
        <w:rPr>
          <w:color w:val="000000" w:themeColor="text1"/>
        </w:rPr>
      </w:pPr>
    </w:p>
    <w:p w14:paraId="78AB38E5" w14:textId="77777777" w:rsidR="00C61209" w:rsidRPr="007632D9" w:rsidRDefault="00C61209" w:rsidP="0054217F">
      <w:pPr>
        <w:pStyle w:val="AHeading9"/>
        <w:spacing w:before="120"/>
        <w:rPr>
          <w:color w:val="000000" w:themeColor="text1"/>
        </w:rPr>
      </w:pPr>
      <w:r w:rsidRPr="007632D9">
        <w:rPr>
          <w:color w:val="000000" w:themeColor="text1"/>
        </w:rPr>
        <w:lastRenderedPageBreak/>
        <w:t>711 - Takse in pristojbine</w:t>
      </w:r>
      <w:bookmarkStart w:id="11" w:name="K3_711_201630"/>
      <w:bookmarkEnd w:id="11"/>
    </w:p>
    <w:p w14:paraId="5BB2B3BC" w14:textId="14437F31" w:rsidR="00C61209" w:rsidRPr="007632D9" w:rsidRDefault="006B40AB" w:rsidP="0054217F">
      <w:pPr>
        <w:pStyle w:val="Vrednost"/>
        <w:spacing w:before="120"/>
        <w:rPr>
          <w:color w:val="000000" w:themeColor="text1"/>
        </w:rPr>
      </w:pPr>
      <w:r w:rsidRPr="007632D9">
        <w:rPr>
          <w:color w:val="000000" w:themeColor="text1"/>
        </w:rPr>
        <w:t xml:space="preserve">Vrednost: </w:t>
      </w:r>
      <w:r w:rsidR="000D0028">
        <w:rPr>
          <w:color w:val="000000" w:themeColor="text1"/>
        </w:rPr>
        <w:t>9.000</w:t>
      </w:r>
      <w:r w:rsidR="00C61209" w:rsidRPr="007632D9">
        <w:rPr>
          <w:color w:val="000000" w:themeColor="text1"/>
        </w:rPr>
        <w:t xml:space="preserve"> €</w:t>
      </w:r>
    </w:p>
    <w:p w14:paraId="71A60797" w14:textId="19A2896B" w:rsidR="00CC5673" w:rsidRDefault="00C61209" w:rsidP="00CC5673">
      <w:pPr>
        <w:spacing w:before="120"/>
      </w:pPr>
      <w:r w:rsidRPr="007632D9">
        <w:rPr>
          <w:color w:val="000000" w:themeColor="text1"/>
        </w:rPr>
        <w:t>Takse se plačujejo za d</w:t>
      </w:r>
      <w:r w:rsidR="004957CC" w:rsidRPr="007632D9">
        <w:rPr>
          <w:color w:val="000000" w:themeColor="text1"/>
        </w:rPr>
        <w:t>okumente in dejanja v upravnih postopkih</w:t>
      </w:r>
      <w:r w:rsidR="00192810" w:rsidRPr="007632D9">
        <w:rPr>
          <w:color w:val="000000" w:themeColor="text1"/>
        </w:rPr>
        <w:t xml:space="preserve"> občinske uprave</w:t>
      </w:r>
      <w:r w:rsidR="004957CC" w:rsidRPr="007632D9">
        <w:rPr>
          <w:color w:val="000000" w:themeColor="text1"/>
        </w:rPr>
        <w:t xml:space="preserve"> in so </w:t>
      </w:r>
      <w:r w:rsidRPr="007632D9">
        <w:rPr>
          <w:color w:val="000000" w:themeColor="text1"/>
        </w:rPr>
        <w:t xml:space="preserve">prihodek občinskih proračunov. </w:t>
      </w:r>
    </w:p>
    <w:p w14:paraId="13BB2E07" w14:textId="77777777" w:rsidR="003979B3" w:rsidRPr="00CC5673" w:rsidRDefault="003979B3" w:rsidP="00CC5673">
      <w:pPr>
        <w:spacing w:before="120"/>
      </w:pPr>
    </w:p>
    <w:p w14:paraId="557A7658" w14:textId="3F575F9F" w:rsidR="00A52F22" w:rsidRPr="008D00BC" w:rsidRDefault="00A52F22" w:rsidP="00A52F22">
      <w:pPr>
        <w:spacing w:before="0" w:after="0"/>
        <w:jc w:val="both"/>
        <w:rPr>
          <w:b/>
          <w:color w:val="000000" w:themeColor="text1"/>
        </w:rPr>
      </w:pPr>
      <w:r w:rsidRPr="008D00BC">
        <w:rPr>
          <w:b/>
          <w:color w:val="000000" w:themeColor="text1"/>
        </w:rPr>
        <w:t>7111 - Upravne takse</w:t>
      </w:r>
      <w:r w:rsidR="0035100C">
        <w:rPr>
          <w:b/>
          <w:color w:val="000000" w:themeColor="text1"/>
        </w:rPr>
        <w:t xml:space="preserve"> – </w:t>
      </w:r>
      <w:r w:rsidR="000D0028">
        <w:rPr>
          <w:b/>
          <w:color w:val="000000" w:themeColor="text1"/>
        </w:rPr>
        <w:t>9.000</w:t>
      </w:r>
      <w:r w:rsidR="0035100C">
        <w:rPr>
          <w:b/>
          <w:color w:val="000000" w:themeColor="text1"/>
        </w:rPr>
        <w:t xml:space="preserve"> EUR</w:t>
      </w:r>
    </w:p>
    <w:p w14:paraId="561AFAFD" w14:textId="3A2F5675" w:rsidR="00A52F22" w:rsidRDefault="00A52F22" w:rsidP="00A52F22">
      <w:pPr>
        <w:spacing w:before="0" w:after="0"/>
        <w:jc w:val="both"/>
        <w:rPr>
          <w:color w:val="000000" w:themeColor="text1"/>
          <w:lang w:eastAsia="sl-SI"/>
        </w:rPr>
      </w:pPr>
      <w:r w:rsidRPr="008D00BC">
        <w:rPr>
          <w:color w:val="000000" w:themeColor="text1"/>
        </w:rPr>
        <w:t>Takse se plačujejo za dokumente in dejanja v upravnih in drugih javnopravnih zadevah pri upravnih organih, in sicer v gotovini in so prihodek občinskih proračunov</w:t>
      </w:r>
      <w:r w:rsidRPr="008D00BC">
        <w:rPr>
          <w:rFonts w:eastAsiaTheme="minorHAnsi"/>
        </w:rPr>
        <w:t xml:space="preserve"> (prihodki za pridobitev lokacijske informacije ter namenske rabe, zapora cest, sprememba obratovalnega časa, poseg v varovalni pas ceste,…) Zneski za plačilo le teh so različni in sicer</w:t>
      </w:r>
      <w:r>
        <w:rPr>
          <w:rFonts w:eastAsiaTheme="minorHAnsi"/>
        </w:rPr>
        <w:t>: 22,60 EUR, 25 EUR, 35 EUR, 18,10 EUR,..</w:t>
      </w:r>
      <w:r w:rsidRPr="008D00BC">
        <w:rPr>
          <w:color w:val="000000" w:themeColor="text1"/>
        </w:rPr>
        <w:t xml:space="preserve">. </w:t>
      </w:r>
      <w:r w:rsidRPr="004267CD">
        <w:rPr>
          <w:b/>
          <w:bCs/>
          <w:i/>
          <w:iCs/>
          <w:color w:val="000000" w:themeColor="text1"/>
        </w:rPr>
        <w:t>Prihodki od t</w:t>
      </w:r>
      <w:r w:rsidRPr="004267CD">
        <w:rPr>
          <w:b/>
          <w:bCs/>
          <w:i/>
          <w:iCs/>
          <w:color w:val="000000" w:themeColor="text1"/>
          <w:lang w:eastAsia="sl-SI"/>
        </w:rPr>
        <w:t>aks in pristojbin</w:t>
      </w:r>
      <w:r w:rsidRPr="008D00BC">
        <w:rPr>
          <w:color w:val="000000" w:themeColor="text1"/>
          <w:lang w:eastAsia="sl-SI"/>
        </w:rPr>
        <w:t xml:space="preserve"> </w:t>
      </w:r>
      <w:r>
        <w:rPr>
          <w:color w:val="000000" w:themeColor="text1"/>
          <w:lang w:eastAsia="sl-SI"/>
        </w:rPr>
        <w:t xml:space="preserve">so predvideni v višini </w:t>
      </w:r>
      <w:r w:rsidR="00B10BDB">
        <w:rPr>
          <w:color w:val="000000" w:themeColor="text1"/>
          <w:lang w:eastAsia="sl-SI"/>
        </w:rPr>
        <w:t>9.000</w:t>
      </w:r>
      <w:r w:rsidR="00B24083">
        <w:rPr>
          <w:color w:val="000000" w:themeColor="text1"/>
          <w:lang w:eastAsia="sl-SI"/>
        </w:rPr>
        <w:t xml:space="preserve"> </w:t>
      </w:r>
      <w:r>
        <w:rPr>
          <w:color w:val="000000" w:themeColor="text1"/>
          <w:lang w:eastAsia="sl-SI"/>
        </w:rPr>
        <w:t>EUR</w:t>
      </w:r>
      <w:r w:rsidRPr="008D00BC">
        <w:rPr>
          <w:color w:val="000000" w:themeColor="text1"/>
          <w:lang w:eastAsia="sl-SI"/>
        </w:rPr>
        <w:t>.</w:t>
      </w:r>
    </w:p>
    <w:p w14:paraId="097E12F6" w14:textId="77777777" w:rsidR="00C61209" w:rsidRPr="007632D9" w:rsidRDefault="00C61209" w:rsidP="00CC5673">
      <w:pPr>
        <w:spacing w:before="120"/>
        <w:ind w:left="0"/>
        <w:rPr>
          <w:color w:val="000000" w:themeColor="text1"/>
        </w:rPr>
      </w:pPr>
    </w:p>
    <w:p w14:paraId="44AA1872" w14:textId="77777777" w:rsidR="00C61209" w:rsidRPr="007632D9" w:rsidRDefault="00C61209" w:rsidP="0054217F">
      <w:pPr>
        <w:pStyle w:val="AHeading9"/>
        <w:spacing w:before="120"/>
        <w:rPr>
          <w:color w:val="000000" w:themeColor="text1"/>
        </w:rPr>
      </w:pPr>
      <w:r w:rsidRPr="007632D9">
        <w:rPr>
          <w:color w:val="000000" w:themeColor="text1"/>
        </w:rPr>
        <w:t>712 - Globe in druge denarne kazni</w:t>
      </w:r>
      <w:bookmarkStart w:id="12" w:name="K3_712_201630"/>
      <w:bookmarkEnd w:id="12"/>
    </w:p>
    <w:p w14:paraId="4C78A647" w14:textId="7EF8D80A" w:rsidR="00C61209" w:rsidRPr="007632D9" w:rsidRDefault="00C61209" w:rsidP="0054217F">
      <w:pPr>
        <w:pStyle w:val="Vrednost"/>
        <w:spacing w:before="120"/>
        <w:rPr>
          <w:color w:val="000000" w:themeColor="text1"/>
        </w:rPr>
      </w:pPr>
      <w:r w:rsidRPr="007632D9">
        <w:rPr>
          <w:color w:val="000000" w:themeColor="text1"/>
        </w:rPr>
        <w:t xml:space="preserve">Vrednost: </w:t>
      </w:r>
      <w:r w:rsidR="000D0028">
        <w:rPr>
          <w:color w:val="000000" w:themeColor="text1"/>
        </w:rPr>
        <w:t>125.300</w:t>
      </w:r>
      <w:r w:rsidRPr="007632D9">
        <w:rPr>
          <w:color w:val="000000" w:themeColor="text1"/>
        </w:rPr>
        <w:t xml:space="preserve"> €</w:t>
      </w:r>
    </w:p>
    <w:p w14:paraId="4B8FDBF7" w14:textId="77777777" w:rsidR="00C61209" w:rsidRPr="007632D9" w:rsidRDefault="00C61209" w:rsidP="0054217F">
      <w:pPr>
        <w:spacing w:before="120"/>
        <w:rPr>
          <w:color w:val="000000" w:themeColor="text1"/>
        </w:rPr>
      </w:pPr>
      <w:r w:rsidRPr="007632D9">
        <w:rPr>
          <w:color w:val="000000" w:themeColor="text1"/>
        </w:rPr>
        <w:t xml:space="preserve">Sem se uvrščajo kazni, ki jih plačujejo pravne in fizične osebe zaradi prekrškov po različnih zakonih. </w:t>
      </w:r>
      <w:r w:rsidR="00192810" w:rsidRPr="007632D9">
        <w:rPr>
          <w:color w:val="000000" w:themeColor="text1"/>
        </w:rPr>
        <w:t xml:space="preserve">Globe za prekrške izreka Medobčinski inšpektorat in redarstvo. </w:t>
      </w:r>
      <w:r w:rsidRPr="007632D9">
        <w:rPr>
          <w:color w:val="000000" w:themeColor="text1"/>
        </w:rPr>
        <w:t>Med globe in druge denarne kazni spada tudi nadomestilo za degradacijo in uzurpacijo prostora, ki je v višini 50% prihodek proračuna občine, na katerem območju je nedovoljena gradnja, v višini 50% pa je prihodek državnega proračuna. </w:t>
      </w:r>
    </w:p>
    <w:p w14:paraId="45DF2266" w14:textId="23D5A0CD" w:rsidR="00CC5673" w:rsidRDefault="00CC5673" w:rsidP="00875844">
      <w:pPr>
        <w:spacing w:before="120"/>
        <w:ind w:left="0"/>
        <w:rPr>
          <w:color w:val="000000" w:themeColor="text1"/>
        </w:rPr>
      </w:pPr>
    </w:p>
    <w:p w14:paraId="25B97AB1" w14:textId="678274BB" w:rsidR="00E33DC1" w:rsidRPr="008D00BC" w:rsidRDefault="00E33DC1" w:rsidP="00E33DC1">
      <w:pPr>
        <w:spacing w:before="0" w:after="0"/>
        <w:jc w:val="both"/>
        <w:rPr>
          <w:b/>
          <w:color w:val="000000" w:themeColor="text1"/>
        </w:rPr>
      </w:pPr>
      <w:r w:rsidRPr="008D00BC">
        <w:rPr>
          <w:b/>
          <w:color w:val="000000" w:themeColor="text1"/>
        </w:rPr>
        <w:t>7120 - Globe in druge denarne kazni</w:t>
      </w:r>
      <w:r w:rsidR="0035100C">
        <w:rPr>
          <w:b/>
          <w:color w:val="000000" w:themeColor="text1"/>
        </w:rPr>
        <w:t xml:space="preserve"> – </w:t>
      </w:r>
      <w:r w:rsidR="000D0028">
        <w:rPr>
          <w:b/>
          <w:color w:val="000000" w:themeColor="text1"/>
        </w:rPr>
        <w:t>125.300</w:t>
      </w:r>
      <w:r w:rsidR="0035100C">
        <w:rPr>
          <w:b/>
          <w:color w:val="000000" w:themeColor="text1"/>
        </w:rPr>
        <w:t xml:space="preserve"> EUR</w:t>
      </w:r>
    </w:p>
    <w:p w14:paraId="57A4A972" w14:textId="772180D8" w:rsidR="00E33DC1" w:rsidRDefault="00E33DC1" w:rsidP="00E33DC1">
      <w:pPr>
        <w:spacing w:before="0" w:after="0"/>
        <w:jc w:val="both"/>
        <w:rPr>
          <w:color w:val="000000" w:themeColor="text1"/>
          <w:lang w:eastAsia="sl-SI"/>
        </w:rPr>
      </w:pPr>
      <w:r w:rsidRPr="008D00BC">
        <w:rPr>
          <w:color w:val="000000" w:themeColor="text1"/>
        </w:rPr>
        <w:t xml:space="preserve">Med globe in druge denarne kazni spada </w:t>
      </w:r>
      <w:r w:rsidRPr="008D00BC">
        <w:rPr>
          <w:b/>
          <w:i/>
          <w:color w:val="000000" w:themeColor="text1"/>
        </w:rPr>
        <w:t>nadomestilo za degradacijo in uzurpacijo prostora</w:t>
      </w:r>
      <w:r w:rsidRPr="008D00BC">
        <w:rPr>
          <w:color w:val="000000" w:themeColor="text1"/>
        </w:rPr>
        <w:t>, ki je v višini 50 % prihodek proračuna občine, na katerem območju je nedovoljena gradnja, v višini 50</w:t>
      </w:r>
      <w:r>
        <w:rPr>
          <w:color w:val="000000" w:themeColor="text1"/>
        </w:rPr>
        <w:t xml:space="preserve"> </w:t>
      </w:r>
      <w:r w:rsidRPr="008D00BC">
        <w:rPr>
          <w:color w:val="000000" w:themeColor="text1"/>
        </w:rPr>
        <w:t xml:space="preserve">% pa je prihodek državnega </w:t>
      </w:r>
      <w:r w:rsidRPr="0012342D">
        <w:t xml:space="preserve">proračuna. </w:t>
      </w:r>
      <w:r w:rsidRPr="0012342D">
        <w:rPr>
          <w:b/>
        </w:rPr>
        <w:t>Prihodki od g</w:t>
      </w:r>
      <w:r w:rsidRPr="0012342D">
        <w:rPr>
          <w:b/>
          <w:lang w:eastAsia="sl-SI"/>
        </w:rPr>
        <w:t>lob</w:t>
      </w:r>
      <w:r w:rsidR="0035100C">
        <w:rPr>
          <w:b/>
          <w:lang w:eastAsia="sl-SI"/>
        </w:rPr>
        <w:t xml:space="preserve"> in drugih denarnih kazni </w:t>
      </w:r>
      <w:r w:rsidR="0035100C">
        <w:rPr>
          <w:lang w:eastAsia="sl-SI"/>
        </w:rPr>
        <w:t xml:space="preserve">so predvidene v višini </w:t>
      </w:r>
      <w:r w:rsidR="00B10BDB">
        <w:rPr>
          <w:lang w:eastAsia="sl-SI"/>
        </w:rPr>
        <w:t>125.300</w:t>
      </w:r>
      <w:r w:rsidR="0035100C">
        <w:rPr>
          <w:lang w:eastAsia="sl-SI"/>
        </w:rPr>
        <w:t xml:space="preserve"> EUR</w:t>
      </w:r>
      <w:r>
        <w:rPr>
          <w:color w:val="000000" w:themeColor="text1"/>
          <w:lang w:eastAsia="sl-SI"/>
        </w:rPr>
        <w:t xml:space="preserve">. </w:t>
      </w:r>
      <w:r w:rsidRPr="00E05CBB">
        <w:rPr>
          <w:b/>
          <w:i/>
          <w:color w:val="000000" w:themeColor="text1"/>
          <w:lang w:eastAsia="sl-SI"/>
        </w:rPr>
        <w:t>Denarne kazni v upravnih postopkih</w:t>
      </w:r>
      <w:r w:rsidRPr="008D00BC">
        <w:rPr>
          <w:color w:val="000000" w:themeColor="text1"/>
          <w:lang w:eastAsia="sl-SI"/>
        </w:rPr>
        <w:t xml:space="preserve"> niso </w:t>
      </w:r>
      <w:r w:rsidR="0035100C">
        <w:rPr>
          <w:color w:val="000000" w:themeColor="text1"/>
          <w:lang w:eastAsia="sl-SI"/>
        </w:rPr>
        <w:t>predvidene</w:t>
      </w:r>
      <w:r>
        <w:rPr>
          <w:color w:val="000000" w:themeColor="text1"/>
          <w:lang w:eastAsia="sl-SI"/>
        </w:rPr>
        <w:t xml:space="preserve">. </w:t>
      </w:r>
      <w:r>
        <w:rPr>
          <w:b/>
          <w:i/>
          <w:color w:val="000000" w:themeColor="text1"/>
          <w:lang w:eastAsia="sl-SI"/>
        </w:rPr>
        <w:t>P</w:t>
      </w:r>
      <w:r w:rsidRPr="008D00BC">
        <w:rPr>
          <w:b/>
          <w:i/>
          <w:color w:val="000000" w:themeColor="text1"/>
          <w:lang w:eastAsia="sl-SI"/>
        </w:rPr>
        <w:t>ovprečnine oziroma sodne takse ter drugi stroški na podlagi zakona o prekrških</w:t>
      </w:r>
      <w:r w:rsidRPr="008D00BC">
        <w:rPr>
          <w:color w:val="000000" w:themeColor="text1"/>
          <w:lang w:eastAsia="sl-SI"/>
        </w:rPr>
        <w:t xml:space="preserve"> </w:t>
      </w:r>
      <w:r>
        <w:rPr>
          <w:color w:val="000000" w:themeColor="text1"/>
          <w:lang w:eastAsia="sl-SI"/>
        </w:rPr>
        <w:t xml:space="preserve">so </w:t>
      </w:r>
      <w:r w:rsidR="004267CD">
        <w:rPr>
          <w:color w:val="000000" w:themeColor="text1"/>
          <w:lang w:eastAsia="sl-SI"/>
        </w:rPr>
        <w:t xml:space="preserve">predvidene v višini </w:t>
      </w:r>
      <w:r w:rsidR="000D0028">
        <w:rPr>
          <w:color w:val="000000" w:themeColor="text1"/>
          <w:lang w:eastAsia="sl-SI"/>
        </w:rPr>
        <w:t>900</w:t>
      </w:r>
      <w:r w:rsidR="00B10BDB">
        <w:rPr>
          <w:color w:val="000000" w:themeColor="text1"/>
          <w:lang w:eastAsia="sl-SI"/>
        </w:rPr>
        <w:t xml:space="preserve"> </w:t>
      </w:r>
      <w:r w:rsidR="004267CD">
        <w:rPr>
          <w:color w:val="000000" w:themeColor="text1"/>
          <w:lang w:eastAsia="sl-SI"/>
        </w:rPr>
        <w:t xml:space="preserve">EUR, </w:t>
      </w:r>
      <w:r>
        <w:rPr>
          <w:color w:val="000000" w:themeColor="text1"/>
          <w:lang w:eastAsia="sl-SI"/>
        </w:rPr>
        <w:t xml:space="preserve"> </w:t>
      </w:r>
      <w:r w:rsidR="004267CD">
        <w:rPr>
          <w:b/>
          <w:i/>
          <w:color w:val="000000" w:themeColor="text1"/>
          <w:lang w:eastAsia="sl-SI"/>
        </w:rPr>
        <w:t>n</w:t>
      </w:r>
      <w:r w:rsidRPr="00E05CBB">
        <w:rPr>
          <w:b/>
          <w:i/>
          <w:color w:val="000000" w:themeColor="text1"/>
          <w:lang w:eastAsia="sl-SI"/>
        </w:rPr>
        <w:t>adomestila za degradacijo in uzurpacijo</w:t>
      </w:r>
      <w:r w:rsidRPr="008D00BC">
        <w:rPr>
          <w:color w:val="000000" w:themeColor="text1"/>
          <w:lang w:eastAsia="sl-SI"/>
        </w:rPr>
        <w:t xml:space="preserve"> prostora so bila </w:t>
      </w:r>
      <w:r w:rsidR="004267CD">
        <w:rPr>
          <w:color w:val="000000" w:themeColor="text1"/>
          <w:lang w:eastAsia="sl-SI"/>
        </w:rPr>
        <w:t xml:space="preserve">predvidene v višini </w:t>
      </w:r>
      <w:r w:rsidR="000D0028">
        <w:rPr>
          <w:color w:val="000000" w:themeColor="text1"/>
          <w:lang w:eastAsia="sl-SI"/>
        </w:rPr>
        <w:t>4.400</w:t>
      </w:r>
      <w:r w:rsidR="004267CD">
        <w:rPr>
          <w:color w:val="000000" w:themeColor="text1"/>
          <w:lang w:eastAsia="sl-SI"/>
        </w:rPr>
        <w:t xml:space="preserve"> EUR, </w:t>
      </w:r>
      <w:r w:rsidR="004267CD" w:rsidRPr="004267CD">
        <w:rPr>
          <w:b/>
          <w:bCs/>
          <w:i/>
          <w:iCs/>
          <w:color w:val="000000" w:themeColor="text1"/>
          <w:lang w:eastAsia="sl-SI"/>
        </w:rPr>
        <w:t>globe za prekrške</w:t>
      </w:r>
      <w:r w:rsidR="004267CD">
        <w:rPr>
          <w:color w:val="000000" w:themeColor="text1"/>
          <w:lang w:eastAsia="sl-SI"/>
        </w:rPr>
        <w:t xml:space="preserve"> pa v višini </w:t>
      </w:r>
      <w:r w:rsidR="000D0028">
        <w:rPr>
          <w:color w:val="000000" w:themeColor="text1"/>
          <w:lang w:eastAsia="sl-SI"/>
        </w:rPr>
        <w:t>120.000</w:t>
      </w:r>
      <w:r w:rsidR="004267CD">
        <w:rPr>
          <w:color w:val="000000" w:themeColor="text1"/>
          <w:lang w:eastAsia="sl-SI"/>
        </w:rPr>
        <w:t xml:space="preserve"> EUR.</w:t>
      </w:r>
    </w:p>
    <w:p w14:paraId="55868C19" w14:textId="77777777" w:rsidR="00E33DC1" w:rsidRDefault="00E33DC1" w:rsidP="00E33DC1">
      <w:pPr>
        <w:spacing w:before="120"/>
        <w:rPr>
          <w:color w:val="000000" w:themeColor="text1"/>
        </w:rPr>
      </w:pPr>
    </w:p>
    <w:p w14:paraId="1AEC20EF" w14:textId="77777777" w:rsidR="00C61209" w:rsidRPr="007632D9" w:rsidRDefault="00C61209" w:rsidP="00E33DC1">
      <w:pPr>
        <w:pStyle w:val="AHeading9"/>
        <w:spacing w:before="120"/>
        <w:rPr>
          <w:color w:val="000000" w:themeColor="text1"/>
        </w:rPr>
      </w:pPr>
      <w:r w:rsidRPr="007632D9">
        <w:rPr>
          <w:color w:val="000000" w:themeColor="text1"/>
        </w:rPr>
        <w:t>713 - Prihodki od prodaje blaga in storitev</w:t>
      </w:r>
      <w:bookmarkStart w:id="13" w:name="K3_713_201630"/>
      <w:bookmarkEnd w:id="13"/>
    </w:p>
    <w:p w14:paraId="6FB8353B" w14:textId="2E459697" w:rsidR="00C61209" w:rsidRPr="007632D9" w:rsidRDefault="00C61209" w:rsidP="0054217F">
      <w:pPr>
        <w:pStyle w:val="Vrednost"/>
        <w:spacing w:before="120"/>
        <w:rPr>
          <w:color w:val="000000" w:themeColor="text1"/>
        </w:rPr>
      </w:pPr>
      <w:r w:rsidRPr="007632D9">
        <w:rPr>
          <w:color w:val="000000" w:themeColor="text1"/>
        </w:rPr>
        <w:t xml:space="preserve">Vrednost: </w:t>
      </w:r>
      <w:r w:rsidR="000D0028">
        <w:rPr>
          <w:color w:val="000000" w:themeColor="text1"/>
        </w:rPr>
        <w:t>12</w:t>
      </w:r>
      <w:r w:rsidR="00B34889">
        <w:rPr>
          <w:color w:val="000000" w:themeColor="text1"/>
        </w:rPr>
        <w:t>.0</w:t>
      </w:r>
      <w:r w:rsidR="008C6637">
        <w:rPr>
          <w:color w:val="000000" w:themeColor="text1"/>
        </w:rPr>
        <w:t>00</w:t>
      </w:r>
      <w:r w:rsidRPr="007632D9">
        <w:rPr>
          <w:color w:val="000000" w:themeColor="text1"/>
        </w:rPr>
        <w:t xml:space="preserve"> €</w:t>
      </w:r>
    </w:p>
    <w:p w14:paraId="08DF126C" w14:textId="52AC73B0" w:rsidR="00C61209" w:rsidRPr="007632D9" w:rsidRDefault="00C61209" w:rsidP="0054217F">
      <w:pPr>
        <w:spacing w:before="120"/>
        <w:rPr>
          <w:color w:val="000000" w:themeColor="text1"/>
        </w:rPr>
      </w:pPr>
      <w:r w:rsidRPr="007632D9">
        <w:rPr>
          <w:color w:val="000000" w:themeColor="text1"/>
        </w:rPr>
        <w:t>V tej podskupini so prihodki upravnih organov, ki jih le-ti dosežejo s svojo dejavnostjo. Predvideni so prihodki iz naslova oglaševanja v Trobli, prihodki iz naslova povračil stroškov</w:t>
      </w:r>
    </w:p>
    <w:p w14:paraId="261BCDB6" w14:textId="77777777" w:rsidR="004D16A2" w:rsidRDefault="004D16A2" w:rsidP="00CC5673">
      <w:pPr>
        <w:spacing w:before="120"/>
      </w:pPr>
    </w:p>
    <w:p w14:paraId="00B22E34" w14:textId="176EFD73" w:rsidR="004D16A2" w:rsidRPr="008D00BC" w:rsidRDefault="004D16A2" w:rsidP="004D16A2">
      <w:pPr>
        <w:spacing w:before="0" w:after="0"/>
        <w:jc w:val="both"/>
        <w:rPr>
          <w:b/>
          <w:color w:val="000000" w:themeColor="text1"/>
        </w:rPr>
      </w:pPr>
      <w:r w:rsidRPr="008D00BC">
        <w:rPr>
          <w:b/>
          <w:color w:val="000000" w:themeColor="text1"/>
        </w:rPr>
        <w:t>7130 – Prihodki od prodaje blaga in storitev</w:t>
      </w:r>
      <w:r w:rsidR="00E92D8D">
        <w:rPr>
          <w:b/>
          <w:color w:val="000000" w:themeColor="text1"/>
        </w:rPr>
        <w:t xml:space="preserve"> – </w:t>
      </w:r>
      <w:r w:rsidR="00B34889">
        <w:rPr>
          <w:b/>
          <w:color w:val="000000" w:themeColor="text1"/>
        </w:rPr>
        <w:t>7.0</w:t>
      </w:r>
      <w:r w:rsidR="00E92D8D">
        <w:rPr>
          <w:b/>
          <w:color w:val="000000" w:themeColor="text1"/>
        </w:rPr>
        <w:t>00 EUR</w:t>
      </w:r>
    </w:p>
    <w:p w14:paraId="4EA32874" w14:textId="7C88B1C8" w:rsidR="004D16A2" w:rsidRPr="008D00BC" w:rsidRDefault="004D16A2" w:rsidP="004D16A2">
      <w:pPr>
        <w:spacing w:before="0" w:after="0"/>
        <w:jc w:val="both"/>
        <w:rPr>
          <w:color w:val="000000" w:themeColor="text1"/>
          <w:lang w:eastAsia="sl-SI"/>
        </w:rPr>
      </w:pPr>
      <w:r w:rsidRPr="008D00BC">
        <w:rPr>
          <w:color w:val="000000" w:themeColor="text1"/>
        </w:rPr>
        <w:t xml:space="preserve">Prihodki od prodaje blaga in storitev </w:t>
      </w:r>
      <w:r>
        <w:rPr>
          <w:color w:val="000000" w:themeColor="text1"/>
        </w:rPr>
        <w:t>pridejo</w:t>
      </w:r>
      <w:r w:rsidRPr="008D00BC">
        <w:rPr>
          <w:color w:val="000000" w:themeColor="text1"/>
        </w:rPr>
        <w:t xml:space="preserve"> iz naslova </w:t>
      </w:r>
      <w:r w:rsidRPr="008D00BC">
        <w:rPr>
          <w:b/>
          <w:i/>
          <w:color w:val="000000" w:themeColor="text1"/>
        </w:rPr>
        <w:t>prodaje blaga in storitev</w:t>
      </w:r>
      <w:r w:rsidRPr="008D00BC">
        <w:rPr>
          <w:color w:val="000000" w:themeColor="text1"/>
        </w:rPr>
        <w:t xml:space="preserve"> (</w:t>
      </w:r>
      <w:r>
        <w:rPr>
          <w:color w:val="000000" w:themeColor="text1"/>
        </w:rPr>
        <w:t>prihodki od pošiljanja Troble naročnikom izven občine,…</w:t>
      </w:r>
      <w:r w:rsidRPr="008D00BC">
        <w:rPr>
          <w:color w:val="000000" w:themeColor="text1"/>
        </w:rPr>
        <w:t>), prihodki iz naslova prodaje vstopnic za gledališki abonma, ostalo so prihodki iz naslova oglaševanja v Trobli (zahvale, reklame,…), prihodki iz naslova povračil stroškov itd.,…</w:t>
      </w:r>
      <w:r w:rsidRPr="008D00BC">
        <w:rPr>
          <w:color w:val="000000" w:themeColor="text1"/>
          <w:lang w:eastAsia="sl-SI"/>
        </w:rPr>
        <w:t xml:space="preserve"> Prihodki od prodaj</w:t>
      </w:r>
      <w:r>
        <w:rPr>
          <w:color w:val="000000" w:themeColor="text1"/>
          <w:lang w:eastAsia="sl-SI"/>
        </w:rPr>
        <w:t xml:space="preserve">e blaga in storitev </w:t>
      </w:r>
      <w:r w:rsidR="00C7657C">
        <w:rPr>
          <w:color w:val="000000" w:themeColor="text1"/>
          <w:lang w:eastAsia="sl-SI"/>
        </w:rPr>
        <w:t xml:space="preserve">so predvideni v višini </w:t>
      </w:r>
      <w:r w:rsidR="00B34889">
        <w:rPr>
          <w:color w:val="000000" w:themeColor="text1"/>
          <w:lang w:eastAsia="sl-SI"/>
        </w:rPr>
        <w:t>7.000</w:t>
      </w:r>
      <w:r w:rsidR="00C7657C">
        <w:rPr>
          <w:color w:val="000000" w:themeColor="text1"/>
          <w:lang w:eastAsia="sl-SI"/>
        </w:rPr>
        <w:t xml:space="preserve"> EUR</w:t>
      </w:r>
      <w:r w:rsidRPr="008D00BC">
        <w:rPr>
          <w:color w:val="000000" w:themeColor="text1"/>
          <w:lang w:eastAsia="sl-SI"/>
        </w:rPr>
        <w:t xml:space="preserve">. </w:t>
      </w:r>
      <w:r w:rsidRPr="008D00BC">
        <w:rPr>
          <w:b/>
          <w:i/>
          <w:color w:val="000000" w:themeColor="text1"/>
          <w:lang w:eastAsia="sl-SI"/>
        </w:rPr>
        <w:t>Prihodki od prodaje vstopnin</w:t>
      </w:r>
      <w:r>
        <w:rPr>
          <w:b/>
          <w:i/>
          <w:color w:val="000000" w:themeColor="text1"/>
          <w:lang w:eastAsia="sl-SI"/>
        </w:rPr>
        <w:t xml:space="preserve"> </w:t>
      </w:r>
      <w:r w:rsidR="00C7657C">
        <w:rPr>
          <w:color w:val="000000" w:themeColor="text1"/>
          <w:lang w:eastAsia="sl-SI"/>
        </w:rPr>
        <w:t>niso predvideni, ker vstopnice prodaja javni zavod Trubarjevi kraji</w:t>
      </w:r>
      <w:r>
        <w:rPr>
          <w:color w:val="000000" w:themeColor="text1"/>
          <w:lang w:eastAsia="sl-SI"/>
        </w:rPr>
        <w:t>,</w:t>
      </w:r>
      <w:r w:rsidRPr="00304B32">
        <w:rPr>
          <w:color w:val="000000" w:themeColor="text1"/>
          <w:lang w:eastAsia="sl-SI"/>
        </w:rPr>
        <w:t xml:space="preserve"> </w:t>
      </w:r>
      <w:r w:rsidRPr="008D00BC">
        <w:rPr>
          <w:b/>
          <w:i/>
          <w:color w:val="000000" w:themeColor="text1"/>
          <w:lang w:eastAsia="sl-SI"/>
        </w:rPr>
        <w:t>prihodki od prodaje vstopnic</w:t>
      </w:r>
      <w:r w:rsidRPr="008D00BC">
        <w:rPr>
          <w:color w:val="000000" w:themeColor="text1"/>
          <w:lang w:eastAsia="sl-SI"/>
        </w:rPr>
        <w:t xml:space="preserve"> </w:t>
      </w:r>
      <w:r w:rsidRPr="008D00BC">
        <w:rPr>
          <w:b/>
          <w:i/>
          <w:color w:val="000000" w:themeColor="text1"/>
          <w:lang w:eastAsia="sl-SI"/>
        </w:rPr>
        <w:t>za kulturne, športne in druge prireditve</w:t>
      </w:r>
      <w:r w:rsidRPr="008D00BC">
        <w:rPr>
          <w:color w:val="000000" w:themeColor="text1"/>
          <w:lang w:eastAsia="sl-SI"/>
        </w:rPr>
        <w:t xml:space="preserve">  </w:t>
      </w:r>
      <w:r w:rsidR="00C7657C">
        <w:rPr>
          <w:color w:val="000000" w:themeColor="text1"/>
          <w:lang w:eastAsia="sl-SI"/>
        </w:rPr>
        <w:t xml:space="preserve">prav tako niso predvideni, </w:t>
      </w:r>
      <w:r w:rsidRPr="008D00BC">
        <w:rPr>
          <w:color w:val="000000" w:themeColor="text1"/>
          <w:lang w:eastAsia="sl-SI"/>
        </w:rPr>
        <w:t xml:space="preserve"> </w:t>
      </w:r>
      <w:r w:rsidRPr="00304B32">
        <w:rPr>
          <w:b/>
          <w:i/>
          <w:color w:val="000000" w:themeColor="text1"/>
          <w:lang w:eastAsia="sl-SI"/>
        </w:rPr>
        <w:t>prihodki od prodaje blaga in storitev</w:t>
      </w:r>
      <w:r w:rsidRPr="008D00BC">
        <w:rPr>
          <w:color w:val="000000" w:themeColor="text1"/>
          <w:lang w:eastAsia="sl-SI"/>
        </w:rPr>
        <w:t xml:space="preserve"> </w:t>
      </w:r>
      <w:r w:rsidR="00C7657C">
        <w:rPr>
          <w:color w:val="000000" w:themeColor="text1"/>
          <w:lang w:eastAsia="sl-SI"/>
        </w:rPr>
        <w:t xml:space="preserve">pa so predvideni v višini </w:t>
      </w:r>
      <w:r w:rsidR="000D0028">
        <w:rPr>
          <w:color w:val="000000" w:themeColor="text1"/>
          <w:lang w:eastAsia="sl-SI"/>
        </w:rPr>
        <w:t>12.000</w:t>
      </w:r>
      <w:r w:rsidR="00C7657C">
        <w:rPr>
          <w:color w:val="000000" w:themeColor="text1"/>
          <w:lang w:eastAsia="sl-SI"/>
        </w:rPr>
        <w:t xml:space="preserve"> EUR </w:t>
      </w:r>
      <w:r w:rsidRPr="008D00BC">
        <w:rPr>
          <w:color w:val="000000" w:themeColor="text1"/>
          <w:lang w:eastAsia="sl-SI"/>
        </w:rPr>
        <w:t xml:space="preserve"> (</w:t>
      </w:r>
      <w:r>
        <w:rPr>
          <w:color w:val="000000" w:themeColor="text1"/>
          <w:lang w:eastAsia="sl-SI"/>
        </w:rPr>
        <w:t>prihodki od reklam in zahval v občinskem glasilu Trobla, stroški pošiljanje omenjenega glasila ne – občanom občine Velike Lašče,</w:t>
      </w:r>
      <w:r w:rsidR="00B34889">
        <w:rPr>
          <w:color w:val="000000" w:themeColor="text1"/>
          <w:lang w:eastAsia="sl-SI"/>
        </w:rPr>
        <w:t>…</w:t>
      </w:r>
      <w:r w:rsidR="00C7657C">
        <w:rPr>
          <w:color w:val="000000" w:themeColor="text1"/>
          <w:lang w:eastAsia="sl-SI"/>
        </w:rPr>
        <w:t>)</w:t>
      </w:r>
      <w:r w:rsidR="00B34889">
        <w:rPr>
          <w:color w:val="000000" w:themeColor="text1"/>
          <w:lang w:eastAsia="sl-SI"/>
        </w:rPr>
        <w:t>.</w:t>
      </w:r>
    </w:p>
    <w:p w14:paraId="02A96359" w14:textId="77777777" w:rsidR="009F0F0B" w:rsidRPr="00CC5673" w:rsidRDefault="009F0F0B" w:rsidP="004D16A2">
      <w:pPr>
        <w:spacing w:before="120"/>
      </w:pPr>
    </w:p>
    <w:p w14:paraId="51F7E6EE" w14:textId="77777777" w:rsidR="00C61209" w:rsidRPr="007632D9" w:rsidRDefault="00C61209" w:rsidP="0054217F">
      <w:pPr>
        <w:pStyle w:val="AHeading9"/>
        <w:spacing w:before="120"/>
        <w:rPr>
          <w:color w:val="000000" w:themeColor="text1"/>
        </w:rPr>
      </w:pPr>
      <w:r w:rsidRPr="007632D9">
        <w:rPr>
          <w:color w:val="000000" w:themeColor="text1"/>
        </w:rPr>
        <w:t>714 - Drugi nedavčni prihodki</w:t>
      </w:r>
      <w:bookmarkStart w:id="14" w:name="K3_714_201630"/>
      <w:bookmarkEnd w:id="14"/>
    </w:p>
    <w:p w14:paraId="2E630E1B" w14:textId="25A204BE" w:rsidR="00C61209" w:rsidRPr="007632D9" w:rsidRDefault="00C61209" w:rsidP="0054217F">
      <w:pPr>
        <w:pStyle w:val="Vrednost"/>
        <w:spacing w:before="120"/>
        <w:rPr>
          <w:color w:val="000000" w:themeColor="text1"/>
        </w:rPr>
      </w:pPr>
      <w:r w:rsidRPr="007632D9">
        <w:rPr>
          <w:color w:val="000000" w:themeColor="text1"/>
        </w:rPr>
        <w:t xml:space="preserve">Vrednost: </w:t>
      </w:r>
      <w:r w:rsidR="000D0028">
        <w:rPr>
          <w:color w:val="000000" w:themeColor="text1"/>
        </w:rPr>
        <w:t>225</w:t>
      </w:r>
      <w:r w:rsidR="008C6637">
        <w:rPr>
          <w:color w:val="000000" w:themeColor="text1"/>
        </w:rPr>
        <w:t>.000</w:t>
      </w:r>
      <w:r w:rsidRPr="007632D9">
        <w:rPr>
          <w:color w:val="000000" w:themeColor="text1"/>
        </w:rPr>
        <w:t xml:space="preserve"> €</w:t>
      </w:r>
    </w:p>
    <w:p w14:paraId="2920ECE3" w14:textId="77777777" w:rsidR="00C61209" w:rsidRPr="007632D9" w:rsidRDefault="00C61209" w:rsidP="0054217F">
      <w:pPr>
        <w:spacing w:before="120"/>
        <w:rPr>
          <w:color w:val="000000" w:themeColor="text1"/>
        </w:rPr>
      </w:pPr>
      <w:r w:rsidRPr="007632D9">
        <w:rPr>
          <w:color w:val="000000" w:themeColor="text1"/>
        </w:rPr>
        <w:t>Drugi nedavčni prihodki zajemajo prihodke od komunalnih prispevkov ter druge izredne nedavčne prihodke.</w:t>
      </w:r>
    </w:p>
    <w:p w14:paraId="6F2C9A73" w14:textId="77777777" w:rsidR="00CC5673" w:rsidRDefault="00C61209" w:rsidP="0054217F">
      <w:pPr>
        <w:spacing w:before="120"/>
        <w:rPr>
          <w:color w:val="000000" w:themeColor="text1"/>
        </w:rPr>
      </w:pPr>
      <w:r w:rsidRPr="007632D9">
        <w:rPr>
          <w:color w:val="000000" w:themeColor="text1"/>
        </w:rPr>
        <w:t xml:space="preserve">Med druge </w:t>
      </w:r>
      <w:r w:rsidR="00192810" w:rsidRPr="007632D9">
        <w:rPr>
          <w:color w:val="000000" w:themeColor="text1"/>
        </w:rPr>
        <w:t>izredne nedavčne prihodke uvrščamo</w:t>
      </w:r>
      <w:r w:rsidRPr="007632D9">
        <w:rPr>
          <w:color w:val="000000" w:themeColor="text1"/>
        </w:rPr>
        <w:t xml:space="preserve"> povračilo stroškov za delavce (bolniška odsotnost), prihodki za javna dela, prihodki iz naslova komunalnih prispevkov, zamudne obresti od komunalnih prispevkov,  prihodki od ZPIZ-a,  plačila drugih občin za prevoze otrok, prenos sredstev iz zakladniškega računa</w:t>
      </w:r>
      <w:r w:rsidR="000F3114" w:rsidRPr="007632D9">
        <w:rPr>
          <w:color w:val="000000" w:themeColor="text1"/>
        </w:rPr>
        <w:t>.</w:t>
      </w:r>
      <w:r w:rsidRPr="007632D9">
        <w:rPr>
          <w:color w:val="000000" w:themeColor="text1"/>
        </w:rPr>
        <w:t xml:space="preserve"> </w:t>
      </w:r>
    </w:p>
    <w:p w14:paraId="11095354" w14:textId="77777777" w:rsidR="00D7088C" w:rsidRPr="00BD5662" w:rsidRDefault="00D7088C" w:rsidP="00D21701">
      <w:pPr>
        <w:spacing w:before="120"/>
        <w:ind w:left="0"/>
      </w:pPr>
    </w:p>
    <w:p w14:paraId="37DD39F7" w14:textId="1BD6D9CD" w:rsidR="00D7088C" w:rsidRPr="008D00BC" w:rsidRDefault="00C61209" w:rsidP="00D7088C">
      <w:pPr>
        <w:spacing w:before="0" w:after="0"/>
        <w:jc w:val="both"/>
        <w:rPr>
          <w:b/>
        </w:rPr>
      </w:pPr>
      <w:r w:rsidRPr="007632D9">
        <w:rPr>
          <w:color w:val="000000" w:themeColor="text1"/>
        </w:rPr>
        <w:lastRenderedPageBreak/>
        <w:t> </w:t>
      </w:r>
      <w:r w:rsidR="00D7088C" w:rsidRPr="008D00BC">
        <w:rPr>
          <w:b/>
        </w:rPr>
        <w:t>7141 – Drugi nedavčni prihodki</w:t>
      </w:r>
      <w:r w:rsidR="00C30987">
        <w:rPr>
          <w:b/>
        </w:rPr>
        <w:t xml:space="preserve"> – </w:t>
      </w:r>
      <w:r w:rsidR="000D0028">
        <w:rPr>
          <w:b/>
        </w:rPr>
        <w:t>225.000</w:t>
      </w:r>
      <w:r w:rsidR="00C30987">
        <w:rPr>
          <w:b/>
        </w:rPr>
        <w:t xml:space="preserve"> EUR</w:t>
      </w:r>
    </w:p>
    <w:p w14:paraId="3D058BE7" w14:textId="5A6AA078" w:rsidR="00D7088C" w:rsidRPr="008D00BC" w:rsidRDefault="00D7088C" w:rsidP="00D7088C">
      <w:pPr>
        <w:spacing w:before="0" w:after="0"/>
        <w:jc w:val="both"/>
        <w:rPr>
          <w:color w:val="000000" w:themeColor="text1"/>
        </w:rPr>
      </w:pPr>
      <w:r w:rsidRPr="008D00BC">
        <w:rPr>
          <w:color w:val="000000" w:themeColor="text1"/>
        </w:rPr>
        <w:t xml:space="preserve">Drugi nedavčni prihodki zajemajo </w:t>
      </w:r>
      <w:r w:rsidRPr="008D00BC">
        <w:rPr>
          <w:b/>
          <w:i/>
          <w:color w:val="000000" w:themeColor="text1"/>
        </w:rPr>
        <w:t>prihodke od komunalnih prispevkov</w:t>
      </w:r>
      <w:r w:rsidRPr="008D00BC">
        <w:rPr>
          <w:color w:val="000000" w:themeColor="text1"/>
        </w:rPr>
        <w:t xml:space="preserve"> ter </w:t>
      </w:r>
      <w:r w:rsidRPr="008D00BC">
        <w:rPr>
          <w:b/>
          <w:i/>
          <w:color w:val="000000" w:themeColor="text1"/>
        </w:rPr>
        <w:t>druge izredne nedavčne prihodke</w:t>
      </w:r>
      <w:r w:rsidRPr="008D00BC">
        <w:rPr>
          <w:color w:val="000000" w:themeColor="text1"/>
        </w:rPr>
        <w:t>.</w:t>
      </w:r>
      <w:r w:rsidRPr="008D00BC">
        <w:rPr>
          <w:color w:val="000000" w:themeColor="text1"/>
          <w:lang w:eastAsia="sl-SI"/>
        </w:rPr>
        <w:t xml:space="preserve"> Prihodki iz tega naslova </w:t>
      </w:r>
      <w:r>
        <w:rPr>
          <w:color w:val="000000" w:themeColor="text1"/>
          <w:lang w:eastAsia="sl-SI"/>
        </w:rPr>
        <w:t xml:space="preserve">so predvideni v višini </w:t>
      </w:r>
      <w:r w:rsidR="002271F5">
        <w:rPr>
          <w:color w:val="000000" w:themeColor="text1"/>
          <w:lang w:eastAsia="sl-SI"/>
        </w:rPr>
        <w:t>225</w:t>
      </w:r>
      <w:r>
        <w:rPr>
          <w:color w:val="000000" w:themeColor="text1"/>
          <w:lang w:eastAsia="sl-SI"/>
        </w:rPr>
        <w:t>.000 EUR</w:t>
      </w:r>
      <w:r w:rsidRPr="008D00BC">
        <w:rPr>
          <w:color w:val="000000" w:themeColor="text1"/>
          <w:lang w:eastAsia="sl-SI"/>
        </w:rPr>
        <w:t>.</w:t>
      </w:r>
    </w:p>
    <w:p w14:paraId="18D4E839" w14:textId="5B58CF3C" w:rsidR="00D7088C" w:rsidRPr="008D00BC" w:rsidRDefault="00D7088C" w:rsidP="00D7088C">
      <w:pPr>
        <w:spacing w:before="0" w:after="0"/>
        <w:jc w:val="both"/>
        <w:rPr>
          <w:color w:val="000000" w:themeColor="text1"/>
        </w:rPr>
      </w:pPr>
      <w:r w:rsidRPr="008D00BC">
        <w:rPr>
          <w:color w:val="000000" w:themeColor="text1"/>
        </w:rPr>
        <w:t xml:space="preserve">Med druge nedavčne prihodke uvrščamo: </w:t>
      </w:r>
      <w:r w:rsidRPr="00D7088C">
        <w:rPr>
          <w:b/>
          <w:bCs/>
          <w:i/>
          <w:iCs/>
          <w:color w:val="000000" w:themeColor="text1"/>
        </w:rPr>
        <w:t>prihodke iz naslova komunalnih prispevkov, zamudne obresti od komunalnih prispevkov</w:t>
      </w:r>
      <w:r w:rsidRPr="008D00BC">
        <w:rPr>
          <w:color w:val="000000" w:themeColor="text1"/>
        </w:rPr>
        <w:t>,</w:t>
      </w:r>
      <w:r>
        <w:rPr>
          <w:color w:val="000000" w:themeColor="text1"/>
        </w:rPr>
        <w:t xml:space="preserve"> ter </w:t>
      </w:r>
      <w:r w:rsidRPr="00D7088C">
        <w:rPr>
          <w:b/>
          <w:bCs/>
          <w:i/>
          <w:iCs/>
          <w:color w:val="000000" w:themeColor="text1"/>
        </w:rPr>
        <w:t>drugi izredni nedavčni prihodki</w:t>
      </w:r>
      <w:r w:rsidRPr="008D00BC">
        <w:rPr>
          <w:color w:val="000000" w:themeColor="text1"/>
        </w:rPr>
        <w:t>…</w:t>
      </w:r>
      <w:r>
        <w:t xml:space="preserve"> Prihodki iz naslova komunalnih prispevkov so predvideni v višini </w:t>
      </w:r>
      <w:r w:rsidR="002271F5">
        <w:t>200</w:t>
      </w:r>
      <w:r w:rsidR="00C70D3A">
        <w:t>.000</w:t>
      </w:r>
      <w:r w:rsidR="00C30987">
        <w:t xml:space="preserve"> EUR, drugi izredni nedavčni prihodki pa v višini </w:t>
      </w:r>
      <w:r w:rsidR="002271F5">
        <w:t>25</w:t>
      </w:r>
      <w:r w:rsidR="00C30987">
        <w:t>.000 EUR.</w:t>
      </w:r>
      <w:r>
        <w:t xml:space="preserve"> V omenjenih </w:t>
      </w:r>
      <w:r w:rsidR="00C30987">
        <w:t xml:space="preserve">so </w:t>
      </w:r>
      <w:r>
        <w:t>prihodki od aktivnosti – »Razgibajno se« – telovadba, ki jo delno sofinancira občine, prihodki od dedovanja,...</w:t>
      </w:r>
    </w:p>
    <w:p w14:paraId="3ADD9B3D" w14:textId="77777777" w:rsidR="00D7088C" w:rsidRDefault="00D7088C" w:rsidP="00D7088C">
      <w:pPr>
        <w:spacing w:before="0" w:after="0"/>
        <w:ind w:left="0"/>
        <w:jc w:val="both"/>
        <w:rPr>
          <w:color w:val="000000" w:themeColor="text1"/>
        </w:rPr>
      </w:pPr>
    </w:p>
    <w:p w14:paraId="455D109B" w14:textId="77777777" w:rsidR="00C70D3A" w:rsidRDefault="00C70D3A" w:rsidP="00D7088C">
      <w:pPr>
        <w:spacing w:before="0" w:after="0"/>
        <w:ind w:left="0"/>
        <w:jc w:val="both"/>
        <w:rPr>
          <w:color w:val="000000" w:themeColor="text1"/>
        </w:rPr>
      </w:pPr>
    </w:p>
    <w:p w14:paraId="6B8EC86A" w14:textId="77777777" w:rsidR="00C70D3A" w:rsidRPr="008D00BC" w:rsidRDefault="00C70D3A" w:rsidP="00D7088C">
      <w:pPr>
        <w:spacing w:before="0" w:after="0"/>
        <w:ind w:left="0"/>
        <w:jc w:val="both"/>
        <w:rPr>
          <w:color w:val="000000" w:themeColor="text1"/>
        </w:rPr>
      </w:pPr>
    </w:p>
    <w:p w14:paraId="23D5591E" w14:textId="665084D9" w:rsidR="00C61209" w:rsidRPr="007632D9" w:rsidRDefault="00C61209" w:rsidP="0054217F">
      <w:pPr>
        <w:pStyle w:val="AHeading5"/>
        <w:spacing w:before="120"/>
        <w:rPr>
          <w:color w:val="000000" w:themeColor="text1"/>
          <w:sz w:val="28"/>
          <w:szCs w:val="28"/>
        </w:rPr>
      </w:pPr>
      <w:bookmarkStart w:id="15" w:name="_Toc212713923"/>
      <w:r w:rsidRPr="007632D9">
        <w:rPr>
          <w:color w:val="000000" w:themeColor="text1"/>
        </w:rPr>
        <w:t>72 - KAPITALSKI PRIHODKI</w:t>
      </w:r>
      <w:bookmarkEnd w:id="15"/>
    </w:p>
    <w:p w14:paraId="4AC89D07" w14:textId="273D5C8A" w:rsidR="006B40AB" w:rsidRDefault="006B40AB" w:rsidP="006B40AB">
      <w:pPr>
        <w:pStyle w:val="Vrednost"/>
        <w:spacing w:before="120"/>
        <w:rPr>
          <w:color w:val="000000" w:themeColor="text1"/>
        </w:rPr>
      </w:pPr>
      <w:r w:rsidRPr="007632D9">
        <w:rPr>
          <w:color w:val="000000" w:themeColor="text1"/>
        </w:rPr>
        <w:t xml:space="preserve">Vrednost: </w:t>
      </w:r>
      <w:r w:rsidR="002271F5">
        <w:rPr>
          <w:color w:val="000000" w:themeColor="text1"/>
        </w:rPr>
        <w:t>603.000</w:t>
      </w:r>
      <w:r w:rsidR="00C61209" w:rsidRPr="007632D9">
        <w:rPr>
          <w:color w:val="000000" w:themeColor="text1"/>
        </w:rPr>
        <w:t xml:space="preserve"> €</w:t>
      </w:r>
    </w:p>
    <w:p w14:paraId="60558B98" w14:textId="77777777" w:rsidR="00E34F37" w:rsidRDefault="00E34F37" w:rsidP="00CC5673">
      <w:pPr>
        <w:pStyle w:val="AHeading9"/>
        <w:spacing w:before="120"/>
        <w:rPr>
          <w:color w:val="000000" w:themeColor="text1"/>
        </w:rPr>
      </w:pPr>
    </w:p>
    <w:p w14:paraId="3147C6C2" w14:textId="77777777" w:rsidR="00875844" w:rsidRDefault="00CC5673" w:rsidP="00875844">
      <w:pPr>
        <w:pStyle w:val="AHeading9"/>
        <w:spacing w:before="120"/>
        <w:rPr>
          <w:color w:val="000000" w:themeColor="text1"/>
        </w:rPr>
      </w:pPr>
      <w:r w:rsidRPr="003B611B">
        <w:rPr>
          <w:color w:val="000000" w:themeColor="text1"/>
        </w:rPr>
        <w:t xml:space="preserve">720 – Prihodki od </w:t>
      </w:r>
      <w:r>
        <w:rPr>
          <w:color w:val="000000" w:themeColor="text1"/>
        </w:rPr>
        <w:t>prodaje osnovnih sredstev</w:t>
      </w:r>
      <w:r>
        <w:rPr>
          <w:color w:val="000000" w:themeColor="text1"/>
        </w:rPr>
        <w:tab/>
      </w:r>
      <w:r>
        <w:rPr>
          <w:color w:val="000000" w:themeColor="text1"/>
        </w:rPr>
        <w:tab/>
      </w:r>
      <w:r>
        <w:rPr>
          <w:color w:val="000000" w:themeColor="text1"/>
        </w:rPr>
        <w:tab/>
      </w:r>
      <w:r>
        <w:rPr>
          <w:color w:val="000000" w:themeColor="text1"/>
        </w:rPr>
        <w:tab/>
      </w:r>
    </w:p>
    <w:p w14:paraId="0D3CFA2D" w14:textId="161984F3" w:rsidR="00CC5673" w:rsidRPr="00875844" w:rsidRDefault="00875844" w:rsidP="008C6637">
      <w:pPr>
        <w:pStyle w:val="Vrednost"/>
        <w:spacing w:before="120"/>
        <w:rPr>
          <w:color w:val="000000" w:themeColor="text1"/>
        </w:rPr>
      </w:pPr>
      <w:r>
        <w:rPr>
          <w:color w:val="000000" w:themeColor="text1"/>
        </w:rPr>
        <w:t xml:space="preserve">   </w:t>
      </w:r>
      <w:r w:rsidR="008C6637" w:rsidRPr="007632D9">
        <w:rPr>
          <w:color w:val="000000" w:themeColor="text1"/>
        </w:rPr>
        <w:t xml:space="preserve">Vrednost: </w:t>
      </w:r>
      <w:r w:rsidR="002271F5">
        <w:rPr>
          <w:color w:val="000000" w:themeColor="text1"/>
        </w:rPr>
        <w:t>25.000</w:t>
      </w:r>
      <w:r w:rsidR="008C6637" w:rsidRPr="007632D9">
        <w:rPr>
          <w:color w:val="000000" w:themeColor="text1"/>
        </w:rPr>
        <w:t xml:space="preserve"> €</w:t>
      </w:r>
    </w:p>
    <w:p w14:paraId="775641A6" w14:textId="6C0E290E" w:rsidR="00CC5673" w:rsidRDefault="00CC5673" w:rsidP="00CC5673">
      <w:pPr>
        <w:rPr>
          <w:iCs/>
        </w:rPr>
      </w:pPr>
      <w:r w:rsidRPr="003B611B">
        <w:rPr>
          <w:iCs/>
          <w:color w:val="000000" w:themeColor="text1"/>
        </w:rPr>
        <w:t xml:space="preserve">Prihodki od prodaje osnovnih sredstev zajemajo prihodki od prodaje zgradb in prostorov – stanovanjskih objektov. </w:t>
      </w:r>
    </w:p>
    <w:p w14:paraId="444017CA" w14:textId="77777777" w:rsidR="00C30987" w:rsidRPr="00BD5662" w:rsidRDefault="00C30987" w:rsidP="00CC5673">
      <w:pPr>
        <w:rPr>
          <w:iCs/>
        </w:rPr>
      </w:pPr>
    </w:p>
    <w:p w14:paraId="4757EF2C" w14:textId="77777777" w:rsidR="00C30987" w:rsidRPr="008D00BC" w:rsidRDefault="00C30987" w:rsidP="00C30987">
      <w:pPr>
        <w:spacing w:before="0" w:after="0"/>
        <w:jc w:val="both"/>
        <w:rPr>
          <w:b/>
          <w:color w:val="000000" w:themeColor="text1"/>
        </w:rPr>
      </w:pPr>
      <w:r w:rsidRPr="008D00BC">
        <w:rPr>
          <w:b/>
          <w:color w:val="000000" w:themeColor="text1"/>
        </w:rPr>
        <w:t>7200 – Prihodki od prodaje zgradb in prostorov</w:t>
      </w:r>
    </w:p>
    <w:p w14:paraId="004BD9EC" w14:textId="4F5329CD" w:rsidR="00C30987" w:rsidRDefault="00C30987" w:rsidP="00C30987">
      <w:pPr>
        <w:spacing w:before="0" w:after="0"/>
        <w:jc w:val="both"/>
      </w:pPr>
      <w:r w:rsidRPr="008D00BC">
        <w:rPr>
          <w:color w:val="000000" w:themeColor="text1"/>
        </w:rPr>
        <w:t>Prih</w:t>
      </w:r>
      <w:r w:rsidRPr="008D00BC">
        <w:t xml:space="preserve">odki od prodaje zgradb in prostorov </w:t>
      </w:r>
      <w:r w:rsidR="002271F5">
        <w:t>so predvideni v višini 25.000 EUR</w:t>
      </w:r>
      <w:r w:rsidR="00FB37E3">
        <w:t>.</w:t>
      </w:r>
    </w:p>
    <w:p w14:paraId="741595C9" w14:textId="77777777" w:rsidR="00BD5662" w:rsidRPr="00CC5673" w:rsidRDefault="00BD5662" w:rsidP="00C30987"/>
    <w:p w14:paraId="7B2030B5" w14:textId="77777777" w:rsidR="00C61209" w:rsidRPr="007632D9" w:rsidRDefault="006B40AB" w:rsidP="0054217F">
      <w:pPr>
        <w:pStyle w:val="AHeading9"/>
        <w:spacing w:before="120"/>
        <w:rPr>
          <w:color w:val="000000" w:themeColor="text1"/>
        </w:rPr>
      </w:pPr>
      <w:r w:rsidRPr="007632D9">
        <w:rPr>
          <w:color w:val="000000" w:themeColor="text1"/>
        </w:rPr>
        <w:t>722</w:t>
      </w:r>
      <w:r w:rsidR="00C61209" w:rsidRPr="007632D9">
        <w:rPr>
          <w:color w:val="000000" w:themeColor="text1"/>
        </w:rPr>
        <w:t xml:space="preserve"> - Prihodki od prodaje zemljišč in neopredmetenih sredstev</w:t>
      </w:r>
      <w:bookmarkStart w:id="16" w:name="K3_722_201630"/>
      <w:bookmarkEnd w:id="16"/>
    </w:p>
    <w:p w14:paraId="1CF99727" w14:textId="22DD20D1" w:rsidR="00C61209" w:rsidRPr="007632D9" w:rsidRDefault="00C61209" w:rsidP="0054217F">
      <w:pPr>
        <w:pStyle w:val="Vrednost"/>
        <w:spacing w:before="120"/>
        <w:rPr>
          <w:color w:val="000000" w:themeColor="text1"/>
        </w:rPr>
      </w:pPr>
      <w:bookmarkStart w:id="17" w:name="_Hlk87523770"/>
      <w:r w:rsidRPr="007632D9">
        <w:rPr>
          <w:color w:val="000000" w:themeColor="text1"/>
        </w:rPr>
        <w:t xml:space="preserve">Vrednost: </w:t>
      </w:r>
      <w:r w:rsidR="002271F5">
        <w:rPr>
          <w:color w:val="000000" w:themeColor="text1"/>
        </w:rPr>
        <w:t>578.000</w:t>
      </w:r>
      <w:r w:rsidRPr="007632D9">
        <w:rPr>
          <w:color w:val="000000" w:themeColor="text1"/>
        </w:rPr>
        <w:t xml:space="preserve"> €</w:t>
      </w:r>
    </w:p>
    <w:bookmarkEnd w:id="17"/>
    <w:p w14:paraId="2E286F56" w14:textId="77777777" w:rsidR="00C61209" w:rsidRDefault="00C61209" w:rsidP="0054217F">
      <w:pPr>
        <w:spacing w:before="120"/>
        <w:rPr>
          <w:color w:val="000000" w:themeColor="text1"/>
        </w:rPr>
      </w:pPr>
      <w:r w:rsidRPr="007632D9">
        <w:rPr>
          <w:color w:val="000000" w:themeColor="text1"/>
        </w:rPr>
        <w:t>Prihodki od prodaje zemljišč</w:t>
      </w:r>
      <w:r w:rsidRPr="007632D9">
        <w:rPr>
          <w:rFonts w:ascii="TTE2t00" w:hAnsi="TTE2t00"/>
          <w:color w:val="000000" w:themeColor="text1"/>
        </w:rPr>
        <w:t xml:space="preserve"> </w:t>
      </w:r>
      <w:r w:rsidRPr="007632D9">
        <w:rPr>
          <w:color w:val="000000" w:themeColor="text1"/>
        </w:rPr>
        <w:t>in neopredmetenih dolgoročnih sredstev zajemajo prihodke od prodaje kmetijskih zemljišč</w:t>
      </w:r>
      <w:r w:rsidRPr="007632D9">
        <w:rPr>
          <w:rFonts w:ascii="TTE2t00" w:hAnsi="TTE2t00"/>
          <w:color w:val="000000" w:themeColor="text1"/>
        </w:rPr>
        <w:t xml:space="preserve"> </w:t>
      </w:r>
      <w:r w:rsidRPr="007632D9">
        <w:rPr>
          <w:color w:val="000000" w:themeColor="text1"/>
        </w:rPr>
        <w:t>in gozdov ter prihodke od prodaje stavbnih zemljišč, v skladu z letnim načrtom odprodaje nepremičnega premoženja.</w:t>
      </w:r>
    </w:p>
    <w:p w14:paraId="60440A9C" w14:textId="77777777" w:rsidR="00BD5662" w:rsidRPr="00BD5662" w:rsidRDefault="00BD5662" w:rsidP="0054217F">
      <w:pPr>
        <w:spacing w:before="120"/>
      </w:pPr>
    </w:p>
    <w:p w14:paraId="2D57F0BE" w14:textId="0818386A" w:rsidR="00BD5662" w:rsidRDefault="00BD5662" w:rsidP="00BD5662">
      <w:pPr>
        <w:spacing w:before="120"/>
      </w:pPr>
      <w:r w:rsidRPr="00BD5662">
        <w:t>V letu 202</w:t>
      </w:r>
      <w:r w:rsidR="002271F5">
        <w:t>6</w:t>
      </w:r>
      <w:r w:rsidRPr="00BD5662">
        <w:t xml:space="preserve"> predvidevamo prihodke od prodaje stavbnih zemljišč</w:t>
      </w:r>
      <w:r w:rsidR="006E068C">
        <w:t xml:space="preserve"> – zemljišče v poslovni coni Ločica</w:t>
      </w:r>
      <w:r w:rsidRPr="00BD5662">
        <w:t>. Prav tako nameravamo prodati nekaj kmetijskih zemljišč</w:t>
      </w:r>
      <w:r w:rsidR="00A72FBC">
        <w:t xml:space="preserve"> ter gozdov</w:t>
      </w:r>
      <w:r w:rsidRPr="00BD5662">
        <w:t>.</w:t>
      </w:r>
    </w:p>
    <w:p w14:paraId="2FCDE4C3" w14:textId="77777777" w:rsidR="003B0D67" w:rsidRPr="00BD5662" w:rsidRDefault="003B0D67" w:rsidP="00BD5662">
      <w:pPr>
        <w:spacing w:before="120"/>
      </w:pPr>
    </w:p>
    <w:p w14:paraId="3DF40A88" w14:textId="77777777" w:rsidR="003B0D67" w:rsidRPr="008D00BC" w:rsidRDefault="003B0D67" w:rsidP="003B0D67">
      <w:pPr>
        <w:spacing w:before="0" w:after="0"/>
        <w:jc w:val="both"/>
        <w:rPr>
          <w:b/>
          <w:color w:val="000000" w:themeColor="text1"/>
        </w:rPr>
      </w:pPr>
      <w:r w:rsidRPr="008D00BC">
        <w:rPr>
          <w:b/>
          <w:color w:val="000000" w:themeColor="text1"/>
        </w:rPr>
        <w:t>7220 - Prihodki od prodaje kmetijskih zemljišč in gozdov</w:t>
      </w:r>
    </w:p>
    <w:p w14:paraId="5644E93C" w14:textId="37C573F8" w:rsidR="003B0D67" w:rsidRPr="008D00BC" w:rsidRDefault="003B0D67" w:rsidP="003B0D67">
      <w:pPr>
        <w:spacing w:before="0" w:after="0"/>
        <w:jc w:val="both"/>
      </w:pPr>
      <w:r w:rsidRPr="008D00BC">
        <w:t xml:space="preserve">Prihodki od prodaje kmetijskih zemljišč in gozdov so </w:t>
      </w:r>
      <w:r>
        <w:t xml:space="preserve">predvideni v višini </w:t>
      </w:r>
      <w:r w:rsidR="002271F5">
        <w:t>28.000</w:t>
      </w:r>
      <w:r>
        <w:t xml:space="preserve"> EUR. Od tega so prihodki od prodaje gozdnih zemljišče predvideni v višini </w:t>
      </w:r>
      <w:r w:rsidR="00B10BDB">
        <w:t>8.000</w:t>
      </w:r>
      <w:r>
        <w:t xml:space="preserve"> EUR, prihodki od prodaje </w:t>
      </w:r>
      <w:r w:rsidR="002271F5">
        <w:t>kmetijskih</w:t>
      </w:r>
      <w:r>
        <w:t xml:space="preserve"> zemljišče pa v višini </w:t>
      </w:r>
      <w:r w:rsidR="00FB37E3">
        <w:t>2</w:t>
      </w:r>
      <w:r w:rsidR="004B2CB7">
        <w:t>0</w:t>
      </w:r>
      <w:r>
        <w:t>.000 EUR.</w:t>
      </w:r>
    </w:p>
    <w:p w14:paraId="2CB476DE" w14:textId="77777777" w:rsidR="003B0D67" w:rsidRPr="008D00BC" w:rsidRDefault="003B0D67" w:rsidP="003B0D67">
      <w:pPr>
        <w:spacing w:before="0" w:after="0"/>
        <w:jc w:val="both"/>
        <w:rPr>
          <w:color w:val="000000" w:themeColor="text1"/>
        </w:rPr>
      </w:pPr>
    </w:p>
    <w:p w14:paraId="2240F4D9" w14:textId="77777777" w:rsidR="003B0D67" w:rsidRPr="008D00BC" w:rsidRDefault="003B0D67" w:rsidP="003B0D67">
      <w:pPr>
        <w:spacing w:before="0" w:after="0"/>
        <w:jc w:val="both"/>
        <w:rPr>
          <w:b/>
          <w:color w:val="000000" w:themeColor="text1"/>
        </w:rPr>
      </w:pPr>
      <w:r w:rsidRPr="008D00BC">
        <w:rPr>
          <w:b/>
          <w:color w:val="000000" w:themeColor="text1"/>
        </w:rPr>
        <w:t>7221 - Prihodki od prodaje stavbnih zemljišč</w:t>
      </w:r>
    </w:p>
    <w:p w14:paraId="30FDE646" w14:textId="7BF28EC9" w:rsidR="003B0D67" w:rsidRPr="008D00BC" w:rsidRDefault="003B0D67" w:rsidP="003B0D67">
      <w:pPr>
        <w:spacing w:before="0" w:after="0"/>
        <w:jc w:val="both"/>
        <w:rPr>
          <w:color w:val="000000" w:themeColor="text1"/>
        </w:rPr>
      </w:pPr>
      <w:r w:rsidRPr="008D00BC">
        <w:rPr>
          <w:color w:val="000000" w:themeColor="text1"/>
        </w:rPr>
        <w:t xml:space="preserve">Prihodki od prodaje stavbnih zemljišč so </w:t>
      </w:r>
      <w:r>
        <w:rPr>
          <w:color w:val="000000" w:themeColor="text1"/>
        </w:rPr>
        <w:t xml:space="preserve">predvideni v višini </w:t>
      </w:r>
      <w:r w:rsidR="002271F5">
        <w:rPr>
          <w:color w:val="000000" w:themeColor="text1"/>
        </w:rPr>
        <w:t>550.000</w:t>
      </w:r>
      <w:r w:rsidRPr="008D00BC">
        <w:rPr>
          <w:color w:val="000000" w:themeColor="text1"/>
        </w:rPr>
        <w:t xml:space="preserve"> EUR, </w:t>
      </w:r>
      <w:r w:rsidR="001C6D6F">
        <w:rPr>
          <w:color w:val="000000" w:themeColor="text1"/>
        </w:rPr>
        <w:t>prodaja parcel v</w:t>
      </w:r>
      <w:r>
        <w:rPr>
          <w:rFonts w:eastAsiaTheme="minorHAnsi"/>
        </w:rPr>
        <w:t xml:space="preserve"> poslovni coni Ločica.</w:t>
      </w:r>
    </w:p>
    <w:p w14:paraId="21BB7C59" w14:textId="77777777" w:rsidR="00BD5662" w:rsidRPr="007632D9" w:rsidRDefault="00BD5662" w:rsidP="00BD5662">
      <w:pPr>
        <w:spacing w:before="120"/>
        <w:ind w:left="0"/>
        <w:rPr>
          <w:color w:val="000000" w:themeColor="text1"/>
        </w:rPr>
      </w:pPr>
    </w:p>
    <w:p w14:paraId="309E1536" w14:textId="260383E4" w:rsidR="007E0861" w:rsidRDefault="007E0861" w:rsidP="0054217F">
      <w:pPr>
        <w:spacing w:before="120"/>
        <w:rPr>
          <w:color w:val="000000" w:themeColor="text1"/>
        </w:rPr>
      </w:pPr>
      <w:r w:rsidRPr="007632D9">
        <w:rPr>
          <w:color w:val="000000" w:themeColor="text1"/>
        </w:rPr>
        <w:t>Tabela: Vrste kapitalskih prihodkov</w:t>
      </w:r>
    </w:p>
    <w:tbl>
      <w:tblPr>
        <w:tblW w:w="8954" w:type="dxa"/>
        <w:tblCellMar>
          <w:left w:w="70" w:type="dxa"/>
          <w:right w:w="70" w:type="dxa"/>
        </w:tblCellMar>
        <w:tblLook w:val="04A0" w:firstRow="1" w:lastRow="0" w:firstColumn="1" w:lastColumn="0" w:noHBand="0" w:noVBand="1"/>
      </w:tblPr>
      <w:tblGrid>
        <w:gridCol w:w="1060"/>
        <w:gridCol w:w="2994"/>
        <w:gridCol w:w="960"/>
        <w:gridCol w:w="960"/>
        <w:gridCol w:w="960"/>
        <w:gridCol w:w="960"/>
        <w:gridCol w:w="1060"/>
      </w:tblGrid>
      <w:tr w:rsidR="002271F5" w:rsidRPr="002271F5" w14:paraId="24FEBC88" w14:textId="77777777" w:rsidTr="002271F5">
        <w:trPr>
          <w:trHeight w:val="855"/>
        </w:trPr>
        <w:tc>
          <w:tcPr>
            <w:tcW w:w="10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DD667D" w14:textId="77777777" w:rsidR="002271F5" w:rsidRPr="002271F5" w:rsidRDefault="002271F5" w:rsidP="002271F5">
            <w:pPr>
              <w:overflowPunct/>
              <w:autoSpaceDE/>
              <w:autoSpaceDN/>
              <w:adjustRightInd/>
              <w:spacing w:before="0" w:after="0"/>
              <w:ind w:left="0"/>
              <w:jc w:val="both"/>
              <w:textAlignment w:val="auto"/>
              <w:rPr>
                <w:b/>
                <w:bCs/>
                <w:color w:val="000000"/>
                <w:sz w:val="16"/>
                <w:szCs w:val="16"/>
                <w:lang w:eastAsia="sl-SI"/>
              </w:rPr>
            </w:pPr>
            <w:r w:rsidRPr="002271F5">
              <w:rPr>
                <w:b/>
                <w:bCs/>
                <w:color w:val="000000"/>
                <w:sz w:val="16"/>
                <w:szCs w:val="16"/>
                <w:lang w:eastAsia="sl-SI"/>
              </w:rPr>
              <w:t>Konto</w:t>
            </w:r>
          </w:p>
        </w:tc>
        <w:tc>
          <w:tcPr>
            <w:tcW w:w="2994" w:type="dxa"/>
            <w:tcBorders>
              <w:top w:val="single" w:sz="4" w:space="0" w:color="auto"/>
              <w:left w:val="nil"/>
              <w:bottom w:val="single" w:sz="4" w:space="0" w:color="auto"/>
              <w:right w:val="single" w:sz="4" w:space="0" w:color="auto"/>
            </w:tcBorders>
            <w:shd w:val="clear" w:color="000000" w:fill="FFFFFF"/>
            <w:noWrap/>
            <w:vAlign w:val="center"/>
            <w:hideMark/>
          </w:tcPr>
          <w:p w14:paraId="56B1AF50" w14:textId="77777777" w:rsidR="002271F5" w:rsidRPr="002271F5" w:rsidRDefault="002271F5" w:rsidP="002271F5">
            <w:pPr>
              <w:overflowPunct/>
              <w:autoSpaceDE/>
              <w:autoSpaceDN/>
              <w:adjustRightInd/>
              <w:spacing w:before="0" w:after="0"/>
              <w:ind w:left="0"/>
              <w:jc w:val="both"/>
              <w:textAlignment w:val="auto"/>
              <w:rPr>
                <w:b/>
                <w:bCs/>
                <w:color w:val="000000"/>
                <w:sz w:val="16"/>
                <w:szCs w:val="16"/>
                <w:lang w:eastAsia="sl-SI"/>
              </w:rPr>
            </w:pPr>
            <w:r w:rsidRPr="002271F5">
              <w:rPr>
                <w:b/>
                <w:bCs/>
                <w:color w:val="000000"/>
                <w:sz w:val="16"/>
                <w:szCs w:val="16"/>
                <w:lang w:eastAsia="sl-SI"/>
              </w:rPr>
              <w:t>Vrsta kapitalskih prihodkov</w:t>
            </w:r>
          </w:p>
        </w:tc>
        <w:tc>
          <w:tcPr>
            <w:tcW w:w="960" w:type="dxa"/>
            <w:tcBorders>
              <w:top w:val="single" w:sz="8" w:space="0" w:color="auto"/>
              <w:left w:val="nil"/>
              <w:bottom w:val="single" w:sz="8" w:space="0" w:color="auto"/>
              <w:right w:val="single" w:sz="8" w:space="0" w:color="auto"/>
            </w:tcBorders>
            <w:noWrap/>
            <w:vAlign w:val="center"/>
            <w:hideMark/>
          </w:tcPr>
          <w:p w14:paraId="799F6B19" w14:textId="3857663B" w:rsidR="002271F5" w:rsidRPr="002271F5" w:rsidRDefault="00535727" w:rsidP="002271F5">
            <w:pPr>
              <w:overflowPunct/>
              <w:autoSpaceDE/>
              <w:autoSpaceDN/>
              <w:adjustRightInd/>
              <w:spacing w:before="0" w:after="0"/>
              <w:ind w:left="0"/>
              <w:textAlignment w:val="auto"/>
              <w:rPr>
                <w:b/>
                <w:bCs/>
                <w:color w:val="000000"/>
                <w:sz w:val="16"/>
                <w:szCs w:val="16"/>
                <w:lang w:eastAsia="sl-SI"/>
              </w:rPr>
            </w:pPr>
            <w:r>
              <w:rPr>
                <w:b/>
                <w:bCs/>
                <w:color w:val="000000"/>
                <w:sz w:val="16"/>
                <w:szCs w:val="16"/>
                <w:lang w:eastAsia="sl-SI"/>
              </w:rPr>
              <w:t>Rebalans 2025</w:t>
            </w:r>
          </w:p>
        </w:tc>
        <w:tc>
          <w:tcPr>
            <w:tcW w:w="960" w:type="dxa"/>
            <w:tcBorders>
              <w:top w:val="single" w:sz="8" w:space="0" w:color="auto"/>
              <w:left w:val="nil"/>
              <w:bottom w:val="single" w:sz="8" w:space="0" w:color="auto"/>
              <w:right w:val="single" w:sz="8" w:space="0" w:color="auto"/>
            </w:tcBorders>
            <w:noWrap/>
            <w:vAlign w:val="center"/>
            <w:hideMark/>
          </w:tcPr>
          <w:p w14:paraId="73DC9285" w14:textId="77777777" w:rsidR="002271F5" w:rsidRPr="002271F5" w:rsidRDefault="002271F5" w:rsidP="002271F5">
            <w:pPr>
              <w:overflowPunct/>
              <w:autoSpaceDE/>
              <w:autoSpaceDN/>
              <w:adjustRightInd/>
              <w:spacing w:before="0" w:after="0"/>
              <w:ind w:left="0"/>
              <w:textAlignment w:val="auto"/>
              <w:rPr>
                <w:b/>
                <w:bCs/>
                <w:color w:val="000000"/>
                <w:sz w:val="16"/>
                <w:szCs w:val="16"/>
                <w:lang w:eastAsia="sl-SI"/>
              </w:rPr>
            </w:pPr>
            <w:r w:rsidRPr="002271F5">
              <w:rPr>
                <w:b/>
                <w:bCs/>
                <w:color w:val="000000"/>
                <w:sz w:val="16"/>
                <w:szCs w:val="16"/>
                <w:lang w:eastAsia="sl-SI"/>
              </w:rPr>
              <w:t>Proračun 2026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FEDDCA5" w14:textId="77777777" w:rsidR="002271F5" w:rsidRPr="002271F5" w:rsidRDefault="002271F5" w:rsidP="002271F5">
            <w:pPr>
              <w:overflowPunct/>
              <w:autoSpaceDE/>
              <w:autoSpaceDN/>
              <w:adjustRightInd/>
              <w:spacing w:before="0" w:after="0"/>
              <w:ind w:left="0"/>
              <w:textAlignment w:val="auto"/>
              <w:rPr>
                <w:b/>
                <w:bCs/>
                <w:color w:val="000000"/>
                <w:sz w:val="16"/>
                <w:szCs w:val="16"/>
                <w:lang w:eastAsia="sl-SI"/>
              </w:rPr>
            </w:pPr>
            <w:r w:rsidRPr="002271F5">
              <w:rPr>
                <w:b/>
                <w:bCs/>
                <w:color w:val="000000"/>
                <w:sz w:val="16"/>
                <w:szCs w:val="16"/>
                <w:lang w:eastAsia="sl-SI"/>
              </w:rPr>
              <w:t xml:space="preserve">Delež </w:t>
            </w:r>
          </w:p>
        </w:tc>
        <w:tc>
          <w:tcPr>
            <w:tcW w:w="960" w:type="dxa"/>
            <w:tcBorders>
              <w:top w:val="single" w:sz="4" w:space="0" w:color="auto"/>
              <w:left w:val="nil"/>
              <w:bottom w:val="single" w:sz="4" w:space="0" w:color="auto"/>
              <w:right w:val="single" w:sz="4" w:space="0" w:color="auto"/>
            </w:tcBorders>
            <w:noWrap/>
            <w:vAlign w:val="center"/>
            <w:hideMark/>
          </w:tcPr>
          <w:p w14:paraId="1336882D" w14:textId="77777777" w:rsidR="002271F5" w:rsidRPr="002271F5" w:rsidRDefault="002271F5" w:rsidP="002271F5">
            <w:pPr>
              <w:overflowPunct/>
              <w:autoSpaceDE/>
              <w:autoSpaceDN/>
              <w:adjustRightInd/>
              <w:spacing w:before="0" w:after="0"/>
              <w:ind w:left="0"/>
              <w:textAlignment w:val="auto"/>
              <w:rPr>
                <w:b/>
                <w:bCs/>
                <w:color w:val="000000"/>
                <w:sz w:val="16"/>
                <w:szCs w:val="16"/>
                <w:lang w:eastAsia="sl-SI"/>
              </w:rPr>
            </w:pPr>
            <w:r w:rsidRPr="002271F5">
              <w:rPr>
                <w:b/>
                <w:bCs/>
                <w:color w:val="000000"/>
                <w:sz w:val="16"/>
                <w:szCs w:val="16"/>
                <w:lang w:eastAsia="sl-SI"/>
              </w:rPr>
              <w:t>Indeks</w:t>
            </w:r>
          </w:p>
        </w:tc>
        <w:tc>
          <w:tcPr>
            <w:tcW w:w="1060" w:type="dxa"/>
            <w:tcBorders>
              <w:top w:val="single" w:sz="4" w:space="0" w:color="auto"/>
              <w:left w:val="nil"/>
              <w:bottom w:val="single" w:sz="4" w:space="0" w:color="auto"/>
              <w:right w:val="single" w:sz="4" w:space="0" w:color="auto"/>
            </w:tcBorders>
            <w:noWrap/>
            <w:vAlign w:val="center"/>
            <w:hideMark/>
          </w:tcPr>
          <w:p w14:paraId="2E12DEEC" w14:textId="77777777" w:rsidR="002271F5" w:rsidRPr="002271F5" w:rsidRDefault="002271F5" w:rsidP="002271F5">
            <w:pPr>
              <w:overflowPunct/>
              <w:autoSpaceDE/>
              <w:autoSpaceDN/>
              <w:adjustRightInd/>
              <w:spacing w:before="0" w:after="0"/>
              <w:ind w:left="0"/>
              <w:textAlignment w:val="auto"/>
              <w:rPr>
                <w:b/>
                <w:bCs/>
                <w:color w:val="000000"/>
                <w:sz w:val="16"/>
                <w:szCs w:val="16"/>
                <w:lang w:eastAsia="sl-SI"/>
              </w:rPr>
            </w:pPr>
            <w:r w:rsidRPr="002271F5">
              <w:rPr>
                <w:b/>
                <w:bCs/>
                <w:color w:val="000000"/>
                <w:sz w:val="16"/>
                <w:szCs w:val="16"/>
                <w:lang w:eastAsia="sl-SI"/>
              </w:rPr>
              <w:t>razlika</w:t>
            </w:r>
          </w:p>
        </w:tc>
      </w:tr>
      <w:tr w:rsidR="002271F5" w:rsidRPr="002271F5" w14:paraId="58CF2556" w14:textId="77777777" w:rsidTr="002271F5">
        <w:trPr>
          <w:trHeight w:val="300"/>
        </w:trPr>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14:paraId="5B937B1B" w14:textId="77777777" w:rsidR="002271F5" w:rsidRPr="002271F5" w:rsidRDefault="002271F5" w:rsidP="002271F5">
            <w:pPr>
              <w:overflowPunct/>
              <w:autoSpaceDE/>
              <w:autoSpaceDN/>
              <w:adjustRightInd/>
              <w:spacing w:before="0" w:after="0"/>
              <w:ind w:left="0"/>
              <w:jc w:val="right"/>
              <w:textAlignment w:val="auto"/>
              <w:rPr>
                <w:i/>
                <w:iCs/>
                <w:color w:val="000000"/>
                <w:sz w:val="16"/>
                <w:szCs w:val="16"/>
                <w:lang w:eastAsia="sl-SI"/>
              </w:rPr>
            </w:pPr>
            <w:r w:rsidRPr="002271F5">
              <w:rPr>
                <w:i/>
                <w:iCs/>
                <w:color w:val="000000"/>
                <w:sz w:val="16"/>
                <w:szCs w:val="16"/>
                <w:lang w:eastAsia="sl-SI"/>
              </w:rPr>
              <w:t>1</w:t>
            </w:r>
          </w:p>
        </w:tc>
        <w:tc>
          <w:tcPr>
            <w:tcW w:w="2994" w:type="dxa"/>
            <w:tcBorders>
              <w:top w:val="nil"/>
              <w:left w:val="nil"/>
              <w:bottom w:val="single" w:sz="4" w:space="0" w:color="auto"/>
              <w:right w:val="single" w:sz="4" w:space="0" w:color="auto"/>
            </w:tcBorders>
            <w:shd w:val="clear" w:color="000000" w:fill="FFFFFF"/>
            <w:noWrap/>
            <w:vAlign w:val="center"/>
            <w:hideMark/>
          </w:tcPr>
          <w:p w14:paraId="43E6A282" w14:textId="77777777" w:rsidR="002271F5" w:rsidRPr="002271F5" w:rsidRDefault="002271F5" w:rsidP="002271F5">
            <w:pPr>
              <w:overflowPunct/>
              <w:autoSpaceDE/>
              <w:autoSpaceDN/>
              <w:adjustRightInd/>
              <w:spacing w:before="0" w:after="0"/>
              <w:ind w:left="0"/>
              <w:jc w:val="right"/>
              <w:textAlignment w:val="auto"/>
              <w:rPr>
                <w:i/>
                <w:iCs/>
                <w:color w:val="000000"/>
                <w:sz w:val="16"/>
                <w:szCs w:val="16"/>
                <w:lang w:eastAsia="sl-SI"/>
              </w:rPr>
            </w:pPr>
            <w:r w:rsidRPr="002271F5">
              <w:rPr>
                <w:i/>
                <w:iCs/>
                <w:color w:val="000000"/>
                <w:sz w:val="16"/>
                <w:szCs w:val="16"/>
                <w:lang w:eastAsia="sl-SI"/>
              </w:rPr>
              <w:t>2</w:t>
            </w:r>
          </w:p>
        </w:tc>
        <w:tc>
          <w:tcPr>
            <w:tcW w:w="960" w:type="dxa"/>
            <w:tcBorders>
              <w:top w:val="single" w:sz="4" w:space="0" w:color="auto"/>
              <w:left w:val="nil"/>
              <w:bottom w:val="single" w:sz="4" w:space="0" w:color="auto"/>
              <w:right w:val="single" w:sz="4" w:space="0" w:color="auto"/>
            </w:tcBorders>
            <w:noWrap/>
            <w:vAlign w:val="center"/>
            <w:hideMark/>
          </w:tcPr>
          <w:p w14:paraId="01F53E0E" w14:textId="77777777" w:rsidR="002271F5" w:rsidRPr="002271F5" w:rsidRDefault="002271F5" w:rsidP="002271F5">
            <w:pPr>
              <w:overflowPunct/>
              <w:autoSpaceDE/>
              <w:autoSpaceDN/>
              <w:adjustRightInd/>
              <w:spacing w:before="0" w:after="0"/>
              <w:ind w:left="0"/>
              <w:jc w:val="right"/>
              <w:textAlignment w:val="auto"/>
              <w:rPr>
                <w:i/>
                <w:iCs/>
                <w:color w:val="000000"/>
                <w:sz w:val="16"/>
                <w:szCs w:val="16"/>
                <w:lang w:eastAsia="sl-SI"/>
              </w:rPr>
            </w:pPr>
            <w:r w:rsidRPr="002271F5">
              <w:rPr>
                <w:i/>
                <w:iCs/>
                <w:color w:val="000000"/>
                <w:sz w:val="16"/>
                <w:szCs w:val="16"/>
                <w:lang w:eastAsia="sl-SI"/>
              </w:rPr>
              <w:t>3</w:t>
            </w:r>
          </w:p>
        </w:tc>
        <w:tc>
          <w:tcPr>
            <w:tcW w:w="960" w:type="dxa"/>
            <w:tcBorders>
              <w:top w:val="single" w:sz="4" w:space="0" w:color="auto"/>
              <w:left w:val="nil"/>
              <w:bottom w:val="single" w:sz="4" w:space="0" w:color="auto"/>
              <w:right w:val="single" w:sz="4" w:space="0" w:color="auto"/>
            </w:tcBorders>
            <w:noWrap/>
            <w:vAlign w:val="center"/>
            <w:hideMark/>
          </w:tcPr>
          <w:p w14:paraId="385A56FC" w14:textId="77777777" w:rsidR="002271F5" w:rsidRPr="002271F5" w:rsidRDefault="002271F5" w:rsidP="002271F5">
            <w:pPr>
              <w:overflowPunct/>
              <w:autoSpaceDE/>
              <w:autoSpaceDN/>
              <w:adjustRightInd/>
              <w:spacing w:before="0" w:after="0"/>
              <w:ind w:left="0"/>
              <w:jc w:val="right"/>
              <w:textAlignment w:val="auto"/>
              <w:rPr>
                <w:i/>
                <w:iCs/>
                <w:color w:val="000000"/>
                <w:sz w:val="16"/>
                <w:szCs w:val="16"/>
                <w:lang w:eastAsia="sl-SI"/>
              </w:rPr>
            </w:pPr>
            <w:r w:rsidRPr="002271F5">
              <w:rPr>
                <w:i/>
                <w:iCs/>
                <w:color w:val="000000"/>
                <w:sz w:val="16"/>
                <w:szCs w:val="16"/>
                <w:lang w:eastAsia="sl-SI"/>
              </w:rPr>
              <w:t>4</w:t>
            </w:r>
          </w:p>
        </w:tc>
        <w:tc>
          <w:tcPr>
            <w:tcW w:w="960" w:type="dxa"/>
            <w:tcBorders>
              <w:top w:val="nil"/>
              <w:left w:val="nil"/>
              <w:bottom w:val="single" w:sz="4" w:space="0" w:color="auto"/>
              <w:right w:val="single" w:sz="4" w:space="0" w:color="auto"/>
            </w:tcBorders>
            <w:noWrap/>
            <w:vAlign w:val="center"/>
            <w:hideMark/>
          </w:tcPr>
          <w:p w14:paraId="7CC7C85A" w14:textId="77777777" w:rsidR="002271F5" w:rsidRPr="002271F5" w:rsidRDefault="002271F5" w:rsidP="002271F5">
            <w:pPr>
              <w:overflowPunct/>
              <w:autoSpaceDE/>
              <w:autoSpaceDN/>
              <w:adjustRightInd/>
              <w:spacing w:before="0" w:after="0"/>
              <w:ind w:left="0"/>
              <w:jc w:val="right"/>
              <w:textAlignment w:val="auto"/>
              <w:rPr>
                <w:i/>
                <w:iCs/>
                <w:color w:val="000000"/>
                <w:sz w:val="16"/>
                <w:szCs w:val="16"/>
                <w:lang w:eastAsia="sl-SI"/>
              </w:rPr>
            </w:pPr>
            <w:r w:rsidRPr="002271F5">
              <w:rPr>
                <w:i/>
                <w:iCs/>
                <w:color w:val="000000"/>
                <w:sz w:val="16"/>
                <w:szCs w:val="16"/>
                <w:lang w:eastAsia="sl-SI"/>
              </w:rPr>
              <w:t>5</w:t>
            </w:r>
          </w:p>
        </w:tc>
        <w:tc>
          <w:tcPr>
            <w:tcW w:w="960" w:type="dxa"/>
            <w:tcBorders>
              <w:top w:val="nil"/>
              <w:left w:val="nil"/>
              <w:bottom w:val="single" w:sz="4" w:space="0" w:color="auto"/>
              <w:right w:val="single" w:sz="4" w:space="0" w:color="auto"/>
            </w:tcBorders>
            <w:noWrap/>
            <w:vAlign w:val="center"/>
            <w:hideMark/>
          </w:tcPr>
          <w:p w14:paraId="175E2E7E" w14:textId="77777777" w:rsidR="002271F5" w:rsidRPr="002271F5" w:rsidRDefault="002271F5" w:rsidP="002271F5">
            <w:pPr>
              <w:overflowPunct/>
              <w:autoSpaceDE/>
              <w:autoSpaceDN/>
              <w:adjustRightInd/>
              <w:spacing w:before="0" w:after="0"/>
              <w:ind w:left="0"/>
              <w:jc w:val="right"/>
              <w:textAlignment w:val="auto"/>
              <w:rPr>
                <w:i/>
                <w:iCs/>
                <w:color w:val="000000"/>
                <w:sz w:val="16"/>
                <w:szCs w:val="16"/>
                <w:lang w:eastAsia="sl-SI"/>
              </w:rPr>
            </w:pPr>
            <w:r w:rsidRPr="002271F5">
              <w:rPr>
                <w:i/>
                <w:iCs/>
                <w:color w:val="000000"/>
                <w:sz w:val="16"/>
                <w:szCs w:val="16"/>
                <w:lang w:eastAsia="sl-SI"/>
              </w:rPr>
              <w:t>4/5</w:t>
            </w:r>
          </w:p>
        </w:tc>
        <w:tc>
          <w:tcPr>
            <w:tcW w:w="1060" w:type="dxa"/>
            <w:tcBorders>
              <w:top w:val="nil"/>
              <w:left w:val="nil"/>
              <w:bottom w:val="single" w:sz="4" w:space="0" w:color="auto"/>
              <w:right w:val="single" w:sz="4" w:space="0" w:color="auto"/>
            </w:tcBorders>
            <w:noWrap/>
            <w:vAlign w:val="center"/>
            <w:hideMark/>
          </w:tcPr>
          <w:p w14:paraId="132A4CC0" w14:textId="77777777" w:rsidR="002271F5" w:rsidRPr="002271F5" w:rsidRDefault="002271F5" w:rsidP="002271F5">
            <w:pPr>
              <w:overflowPunct/>
              <w:autoSpaceDE/>
              <w:autoSpaceDN/>
              <w:adjustRightInd/>
              <w:spacing w:before="0" w:after="0"/>
              <w:ind w:left="0"/>
              <w:jc w:val="right"/>
              <w:textAlignment w:val="auto"/>
              <w:rPr>
                <w:i/>
                <w:iCs/>
                <w:color w:val="000000"/>
                <w:sz w:val="16"/>
                <w:szCs w:val="16"/>
                <w:lang w:eastAsia="sl-SI"/>
              </w:rPr>
            </w:pPr>
            <w:r w:rsidRPr="002271F5">
              <w:rPr>
                <w:i/>
                <w:iCs/>
                <w:color w:val="000000"/>
                <w:sz w:val="16"/>
                <w:szCs w:val="16"/>
                <w:lang w:eastAsia="sl-SI"/>
              </w:rPr>
              <w:t>5-4</w:t>
            </w:r>
          </w:p>
        </w:tc>
      </w:tr>
      <w:tr w:rsidR="002271F5" w:rsidRPr="002271F5" w14:paraId="5F5F0C6F" w14:textId="77777777" w:rsidTr="002271F5">
        <w:trPr>
          <w:trHeight w:val="300"/>
        </w:trPr>
        <w:tc>
          <w:tcPr>
            <w:tcW w:w="1060" w:type="dxa"/>
            <w:tcBorders>
              <w:top w:val="nil"/>
              <w:left w:val="single" w:sz="4" w:space="0" w:color="auto"/>
              <w:bottom w:val="single" w:sz="4" w:space="0" w:color="auto"/>
              <w:right w:val="single" w:sz="4" w:space="0" w:color="auto"/>
            </w:tcBorders>
            <w:noWrap/>
            <w:vAlign w:val="center"/>
            <w:hideMark/>
          </w:tcPr>
          <w:p w14:paraId="1DD827F1" w14:textId="77777777" w:rsidR="002271F5" w:rsidRPr="002271F5" w:rsidRDefault="002271F5" w:rsidP="002271F5">
            <w:pPr>
              <w:overflowPunct/>
              <w:autoSpaceDE/>
              <w:autoSpaceDN/>
              <w:adjustRightInd/>
              <w:spacing w:before="0" w:after="0"/>
              <w:ind w:left="0"/>
              <w:jc w:val="right"/>
              <w:textAlignment w:val="auto"/>
              <w:rPr>
                <w:color w:val="000000"/>
                <w:sz w:val="16"/>
                <w:szCs w:val="16"/>
                <w:lang w:eastAsia="sl-SI"/>
              </w:rPr>
            </w:pPr>
            <w:r w:rsidRPr="002271F5">
              <w:rPr>
                <w:color w:val="000000"/>
                <w:sz w:val="16"/>
                <w:szCs w:val="16"/>
                <w:lang w:eastAsia="sl-SI"/>
              </w:rPr>
              <w:t>720</w:t>
            </w:r>
          </w:p>
        </w:tc>
        <w:tc>
          <w:tcPr>
            <w:tcW w:w="2994" w:type="dxa"/>
            <w:tcBorders>
              <w:top w:val="nil"/>
              <w:left w:val="nil"/>
              <w:bottom w:val="single" w:sz="4" w:space="0" w:color="auto"/>
              <w:right w:val="single" w:sz="4" w:space="0" w:color="auto"/>
            </w:tcBorders>
            <w:noWrap/>
            <w:vAlign w:val="center"/>
            <w:hideMark/>
          </w:tcPr>
          <w:p w14:paraId="0880F7E9" w14:textId="77777777" w:rsidR="002271F5" w:rsidRPr="002271F5" w:rsidRDefault="002271F5" w:rsidP="002271F5">
            <w:pPr>
              <w:overflowPunct/>
              <w:autoSpaceDE/>
              <w:autoSpaceDN/>
              <w:adjustRightInd/>
              <w:spacing w:before="0" w:after="0"/>
              <w:ind w:left="0"/>
              <w:textAlignment w:val="auto"/>
              <w:rPr>
                <w:color w:val="000000"/>
                <w:sz w:val="16"/>
                <w:szCs w:val="16"/>
                <w:lang w:eastAsia="sl-SI"/>
              </w:rPr>
            </w:pPr>
            <w:r w:rsidRPr="002271F5">
              <w:rPr>
                <w:color w:val="000000"/>
                <w:sz w:val="16"/>
                <w:szCs w:val="16"/>
                <w:lang w:eastAsia="sl-SI"/>
              </w:rPr>
              <w:t>Prihodki od prodaje osnovnih sredstev</w:t>
            </w:r>
          </w:p>
        </w:tc>
        <w:tc>
          <w:tcPr>
            <w:tcW w:w="960" w:type="dxa"/>
            <w:tcBorders>
              <w:top w:val="nil"/>
              <w:left w:val="nil"/>
              <w:bottom w:val="single" w:sz="4" w:space="0" w:color="auto"/>
              <w:right w:val="single" w:sz="4" w:space="0" w:color="auto"/>
            </w:tcBorders>
            <w:noWrap/>
            <w:vAlign w:val="center"/>
            <w:hideMark/>
          </w:tcPr>
          <w:p w14:paraId="56B35154" w14:textId="77777777" w:rsidR="002271F5" w:rsidRPr="002271F5" w:rsidRDefault="002271F5" w:rsidP="002271F5">
            <w:pPr>
              <w:overflowPunct/>
              <w:autoSpaceDE/>
              <w:autoSpaceDN/>
              <w:adjustRightInd/>
              <w:spacing w:before="0" w:after="0"/>
              <w:ind w:left="0"/>
              <w:jc w:val="right"/>
              <w:textAlignment w:val="auto"/>
              <w:rPr>
                <w:color w:val="000000"/>
                <w:sz w:val="16"/>
                <w:szCs w:val="16"/>
                <w:lang w:eastAsia="sl-SI"/>
              </w:rPr>
            </w:pPr>
            <w:r w:rsidRPr="002271F5">
              <w:rPr>
                <w:color w:val="000000"/>
                <w:sz w:val="16"/>
                <w:szCs w:val="16"/>
                <w:lang w:eastAsia="sl-SI"/>
              </w:rPr>
              <w:t>1.300</w:t>
            </w:r>
          </w:p>
        </w:tc>
        <w:tc>
          <w:tcPr>
            <w:tcW w:w="960" w:type="dxa"/>
            <w:tcBorders>
              <w:top w:val="nil"/>
              <w:left w:val="nil"/>
              <w:bottom w:val="single" w:sz="4" w:space="0" w:color="auto"/>
              <w:right w:val="single" w:sz="4" w:space="0" w:color="auto"/>
            </w:tcBorders>
            <w:noWrap/>
            <w:vAlign w:val="center"/>
            <w:hideMark/>
          </w:tcPr>
          <w:p w14:paraId="3843D962" w14:textId="77777777" w:rsidR="002271F5" w:rsidRPr="002271F5" w:rsidRDefault="002271F5" w:rsidP="002271F5">
            <w:pPr>
              <w:overflowPunct/>
              <w:autoSpaceDE/>
              <w:autoSpaceDN/>
              <w:adjustRightInd/>
              <w:spacing w:before="0" w:after="0"/>
              <w:ind w:left="0"/>
              <w:jc w:val="right"/>
              <w:textAlignment w:val="auto"/>
              <w:rPr>
                <w:color w:val="000000"/>
                <w:sz w:val="16"/>
                <w:szCs w:val="16"/>
                <w:lang w:eastAsia="sl-SI"/>
              </w:rPr>
            </w:pPr>
            <w:r w:rsidRPr="002271F5">
              <w:rPr>
                <w:color w:val="000000"/>
                <w:sz w:val="16"/>
                <w:szCs w:val="16"/>
                <w:lang w:eastAsia="sl-SI"/>
              </w:rPr>
              <w:t>25.000</w:t>
            </w:r>
          </w:p>
        </w:tc>
        <w:tc>
          <w:tcPr>
            <w:tcW w:w="960" w:type="dxa"/>
            <w:tcBorders>
              <w:top w:val="nil"/>
              <w:left w:val="nil"/>
              <w:bottom w:val="single" w:sz="4" w:space="0" w:color="auto"/>
              <w:right w:val="single" w:sz="4" w:space="0" w:color="auto"/>
            </w:tcBorders>
            <w:noWrap/>
            <w:vAlign w:val="center"/>
            <w:hideMark/>
          </w:tcPr>
          <w:p w14:paraId="1DF76496" w14:textId="77777777" w:rsidR="002271F5" w:rsidRPr="002271F5" w:rsidRDefault="002271F5" w:rsidP="002271F5">
            <w:pPr>
              <w:overflowPunct/>
              <w:autoSpaceDE/>
              <w:autoSpaceDN/>
              <w:adjustRightInd/>
              <w:spacing w:before="0" w:after="0"/>
              <w:ind w:left="0"/>
              <w:jc w:val="right"/>
              <w:textAlignment w:val="auto"/>
              <w:rPr>
                <w:color w:val="000000"/>
                <w:sz w:val="16"/>
                <w:szCs w:val="16"/>
                <w:lang w:eastAsia="sl-SI"/>
              </w:rPr>
            </w:pPr>
            <w:r w:rsidRPr="002271F5">
              <w:rPr>
                <w:color w:val="000000"/>
                <w:sz w:val="16"/>
                <w:szCs w:val="16"/>
                <w:lang w:eastAsia="sl-SI"/>
              </w:rPr>
              <w:t>4,15</w:t>
            </w:r>
          </w:p>
        </w:tc>
        <w:tc>
          <w:tcPr>
            <w:tcW w:w="960" w:type="dxa"/>
            <w:tcBorders>
              <w:top w:val="nil"/>
              <w:left w:val="nil"/>
              <w:bottom w:val="single" w:sz="4" w:space="0" w:color="auto"/>
              <w:right w:val="single" w:sz="4" w:space="0" w:color="auto"/>
            </w:tcBorders>
            <w:noWrap/>
            <w:vAlign w:val="center"/>
            <w:hideMark/>
          </w:tcPr>
          <w:p w14:paraId="36DA9C1E" w14:textId="77777777" w:rsidR="002271F5" w:rsidRPr="002271F5" w:rsidRDefault="002271F5" w:rsidP="002271F5">
            <w:pPr>
              <w:overflowPunct/>
              <w:autoSpaceDE/>
              <w:autoSpaceDN/>
              <w:adjustRightInd/>
              <w:spacing w:before="0" w:after="0"/>
              <w:ind w:left="0"/>
              <w:jc w:val="right"/>
              <w:textAlignment w:val="auto"/>
              <w:rPr>
                <w:color w:val="000000"/>
                <w:sz w:val="16"/>
                <w:szCs w:val="16"/>
                <w:lang w:eastAsia="sl-SI"/>
              </w:rPr>
            </w:pPr>
            <w:r w:rsidRPr="002271F5">
              <w:rPr>
                <w:color w:val="000000"/>
                <w:sz w:val="16"/>
                <w:szCs w:val="16"/>
                <w:lang w:eastAsia="sl-SI"/>
              </w:rPr>
              <w:t>1.923,08</w:t>
            </w:r>
          </w:p>
        </w:tc>
        <w:tc>
          <w:tcPr>
            <w:tcW w:w="1060" w:type="dxa"/>
            <w:tcBorders>
              <w:top w:val="nil"/>
              <w:left w:val="nil"/>
              <w:bottom w:val="single" w:sz="4" w:space="0" w:color="auto"/>
              <w:right w:val="single" w:sz="4" w:space="0" w:color="auto"/>
            </w:tcBorders>
            <w:noWrap/>
            <w:vAlign w:val="center"/>
            <w:hideMark/>
          </w:tcPr>
          <w:p w14:paraId="7BA40BA1" w14:textId="77777777" w:rsidR="002271F5" w:rsidRPr="002271F5" w:rsidRDefault="002271F5" w:rsidP="002271F5">
            <w:pPr>
              <w:overflowPunct/>
              <w:autoSpaceDE/>
              <w:autoSpaceDN/>
              <w:adjustRightInd/>
              <w:spacing w:before="0" w:after="0"/>
              <w:ind w:left="0"/>
              <w:jc w:val="right"/>
              <w:textAlignment w:val="auto"/>
              <w:rPr>
                <w:color w:val="000000"/>
                <w:sz w:val="16"/>
                <w:szCs w:val="16"/>
                <w:lang w:eastAsia="sl-SI"/>
              </w:rPr>
            </w:pPr>
            <w:r w:rsidRPr="002271F5">
              <w:rPr>
                <w:color w:val="000000"/>
                <w:sz w:val="16"/>
                <w:szCs w:val="16"/>
                <w:lang w:eastAsia="sl-SI"/>
              </w:rPr>
              <w:t>23.700</w:t>
            </w:r>
          </w:p>
        </w:tc>
      </w:tr>
      <w:tr w:rsidR="002271F5" w:rsidRPr="002271F5" w14:paraId="4000B28C" w14:textId="77777777" w:rsidTr="002271F5">
        <w:trPr>
          <w:trHeight w:val="300"/>
        </w:trPr>
        <w:tc>
          <w:tcPr>
            <w:tcW w:w="1060" w:type="dxa"/>
            <w:tcBorders>
              <w:top w:val="nil"/>
              <w:left w:val="single" w:sz="4" w:space="0" w:color="auto"/>
              <w:bottom w:val="single" w:sz="4" w:space="0" w:color="auto"/>
              <w:right w:val="single" w:sz="4" w:space="0" w:color="auto"/>
            </w:tcBorders>
            <w:noWrap/>
            <w:vAlign w:val="center"/>
            <w:hideMark/>
          </w:tcPr>
          <w:p w14:paraId="5C6CDC5C" w14:textId="77777777" w:rsidR="002271F5" w:rsidRPr="002271F5" w:rsidRDefault="002271F5" w:rsidP="002271F5">
            <w:pPr>
              <w:overflowPunct/>
              <w:autoSpaceDE/>
              <w:autoSpaceDN/>
              <w:adjustRightInd/>
              <w:spacing w:before="0" w:after="0"/>
              <w:ind w:left="0"/>
              <w:jc w:val="right"/>
              <w:textAlignment w:val="auto"/>
              <w:rPr>
                <w:color w:val="000000"/>
                <w:sz w:val="16"/>
                <w:szCs w:val="16"/>
                <w:lang w:eastAsia="sl-SI"/>
              </w:rPr>
            </w:pPr>
            <w:r w:rsidRPr="002271F5">
              <w:rPr>
                <w:color w:val="000000"/>
                <w:sz w:val="16"/>
                <w:szCs w:val="16"/>
                <w:lang w:eastAsia="sl-SI"/>
              </w:rPr>
              <w:t>722</w:t>
            </w:r>
          </w:p>
        </w:tc>
        <w:tc>
          <w:tcPr>
            <w:tcW w:w="2994" w:type="dxa"/>
            <w:tcBorders>
              <w:top w:val="nil"/>
              <w:left w:val="nil"/>
              <w:bottom w:val="single" w:sz="4" w:space="0" w:color="auto"/>
              <w:right w:val="single" w:sz="4" w:space="0" w:color="auto"/>
            </w:tcBorders>
            <w:noWrap/>
            <w:vAlign w:val="center"/>
            <w:hideMark/>
          </w:tcPr>
          <w:p w14:paraId="574E8DB0" w14:textId="77777777" w:rsidR="002271F5" w:rsidRPr="002271F5" w:rsidRDefault="002271F5" w:rsidP="002271F5">
            <w:pPr>
              <w:overflowPunct/>
              <w:autoSpaceDE/>
              <w:autoSpaceDN/>
              <w:adjustRightInd/>
              <w:spacing w:before="0" w:after="0"/>
              <w:ind w:left="0"/>
              <w:textAlignment w:val="auto"/>
              <w:rPr>
                <w:color w:val="000000"/>
                <w:sz w:val="16"/>
                <w:szCs w:val="16"/>
                <w:lang w:eastAsia="sl-SI"/>
              </w:rPr>
            </w:pPr>
            <w:r w:rsidRPr="002271F5">
              <w:rPr>
                <w:color w:val="000000"/>
                <w:sz w:val="16"/>
                <w:szCs w:val="16"/>
                <w:lang w:eastAsia="sl-SI"/>
              </w:rPr>
              <w:t>Prihodki od prodaje zemljišč in neop. sredstev</w:t>
            </w:r>
          </w:p>
        </w:tc>
        <w:tc>
          <w:tcPr>
            <w:tcW w:w="960" w:type="dxa"/>
            <w:tcBorders>
              <w:top w:val="nil"/>
              <w:left w:val="nil"/>
              <w:bottom w:val="single" w:sz="4" w:space="0" w:color="auto"/>
              <w:right w:val="single" w:sz="4" w:space="0" w:color="auto"/>
            </w:tcBorders>
            <w:noWrap/>
            <w:vAlign w:val="center"/>
            <w:hideMark/>
          </w:tcPr>
          <w:p w14:paraId="7B9E71B9" w14:textId="77777777" w:rsidR="002271F5" w:rsidRPr="002271F5" w:rsidRDefault="002271F5" w:rsidP="002271F5">
            <w:pPr>
              <w:overflowPunct/>
              <w:autoSpaceDE/>
              <w:autoSpaceDN/>
              <w:adjustRightInd/>
              <w:spacing w:before="0" w:after="0"/>
              <w:ind w:left="0"/>
              <w:jc w:val="right"/>
              <w:textAlignment w:val="auto"/>
              <w:rPr>
                <w:color w:val="000000"/>
                <w:sz w:val="16"/>
                <w:szCs w:val="16"/>
                <w:lang w:eastAsia="sl-SI"/>
              </w:rPr>
            </w:pPr>
            <w:r w:rsidRPr="002271F5">
              <w:rPr>
                <w:color w:val="000000"/>
                <w:sz w:val="16"/>
                <w:szCs w:val="16"/>
                <w:lang w:eastAsia="sl-SI"/>
              </w:rPr>
              <w:t>57.000</w:t>
            </w:r>
          </w:p>
        </w:tc>
        <w:tc>
          <w:tcPr>
            <w:tcW w:w="960" w:type="dxa"/>
            <w:tcBorders>
              <w:top w:val="nil"/>
              <w:left w:val="nil"/>
              <w:bottom w:val="single" w:sz="4" w:space="0" w:color="auto"/>
              <w:right w:val="single" w:sz="4" w:space="0" w:color="auto"/>
            </w:tcBorders>
            <w:noWrap/>
            <w:vAlign w:val="center"/>
            <w:hideMark/>
          </w:tcPr>
          <w:p w14:paraId="087DCFC7" w14:textId="77777777" w:rsidR="002271F5" w:rsidRPr="002271F5" w:rsidRDefault="002271F5" w:rsidP="002271F5">
            <w:pPr>
              <w:overflowPunct/>
              <w:autoSpaceDE/>
              <w:autoSpaceDN/>
              <w:adjustRightInd/>
              <w:spacing w:before="0" w:after="0"/>
              <w:ind w:left="0"/>
              <w:jc w:val="right"/>
              <w:textAlignment w:val="auto"/>
              <w:rPr>
                <w:color w:val="000000"/>
                <w:sz w:val="16"/>
                <w:szCs w:val="16"/>
                <w:lang w:eastAsia="sl-SI"/>
              </w:rPr>
            </w:pPr>
            <w:r w:rsidRPr="002271F5">
              <w:rPr>
                <w:color w:val="000000"/>
                <w:sz w:val="16"/>
                <w:szCs w:val="16"/>
                <w:lang w:eastAsia="sl-SI"/>
              </w:rPr>
              <w:t>578.000</w:t>
            </w:r>
          </w:p>
        </w:tc>
        <w:tc>
          <w:tcPr>
            <w:tcW w:w="960" w:type="dxa"/>
            <w:tcBorders>
              <w:top w:val="nil"/>
              <w:left w:val="nil"/>
              <w:bottom w:val="single" w:sz="4" w:space="0" w:color="auto"/>
              <w:right w:val="single" w:sz="4" w:space="0" w:color="auto"/>
            </w:tcBorders>
            <w:noWrap/>
            <w:vAlign w:val="center"/>
            <w:hideMark/>
          </w:tcPr>
          <w:p w14:paraId="5D98CBA6" w14:textId="77777777" w:rsidR="002271F5" w:rsidRPr="002271F5" w:rsidRDefault="002271F5" w:rsidP="002271F5">
            <w:pPr>
              <w:overflowPunct/>
              <w:autoSpaceDE/>
              <w:autoSpaceDN/>
              <w:adjustRightInd/>
              <w:spacing w:before="0" w:after="0"/>
              <w:ind w:left="0"/>
              <w:jc w:val="right"/>
              <w:textAlignment w:val="auto"/>
              <w:rPr>
                <w:color w:val="000000"/>
                <w:sz w:val="16"/>
                <w:szCs w:val="16"/>
                <w:lang w:eastAsia="sl-SI"/>
              </w:rPr>
            </w:pPr>
            <w:r w:rsidRPr="002271F5">
              <w:rPr>
                <w:color w:val="000000"/>
                <w:sz w:val="16"/>
                <w:szCs w:val="16"/>
                <w:lang w:eastAsia="sl-SI"/>
              </w:rPr>
              <w:t>95,85</w:t>
            </w:r>
          </w:p>
        </w:tc>
        <w:tc>
          <w:tcPr>
            <w:tcW w:w="960" w:type="dxa"/>
            <w:tcBorders>
              <w:top w:val="nil"/>
              <w:left w:val="nil"/>
              <w:bottom w:val="single" w:sz="4" w:space="0" w:color="auto"/>
              <w:right w:val="single" w:sz="4" w:space="0" w:color="auto"/>
            </w:tcBorders>
            <w:noWrap/>
            <w:vAlign w:val="center"/>
            <w:hideMark/>
          </w:tcPr>
          <w:p w14:paraId="49C98EA6" w14:textId="77777777" w:rsidR="002271F5" w:rsidRPr="002271F5" w:rsidRDefault="002271F5" w:rsidP="002271F5">
            <w:pPr>
              <w:overflowPunct/>
              <w:autoSpaceDE/>
              <w:autoSpaceDN/>
              <w:adjustRightInd/>
              <w:spacing w:before="0" w:after="0"/>
              <w:ind w:left="0"/>
              <w:jc w:val="right"/>
              <w:textAlignment w:val="auto"/>
              <w:rPr>
                <w:color w:val="000000"/>
                <w:sz w:val="16"/>
                <w:szCs w:val="16"/>
                <w:lang w:eastAsia="sl-SI"/>
              </w:rPr>
            </w:pPr>
            <w:r w:rsidRPr="002271F5">
              <w:rPr>
                <w:color w:val="000000"/>
                <w:sz w:val="16"/>
                <w:szCs w:val="16"/>
                <w:lang w:eastAsia="sl-SI"/>
              </w:rPr>
              <w:t>1.014,04</w:t>
            </w:r>
          </w:p>
        </w:tc>
        <w:tc>
          <w:tcPr>
            <w:tcW w:w="1060" w:type="dxa"/>
            <w:tcBorders>
              <w:top w:val="nil"/>
              <w:left w:val="nil"/>
              <w:bottom w:val="single" w:sz="4" w:space="0" w:color="auto"/>
              <w:right w:val="single" w:sz="4" w:space="0" w:color="auto"/>
            </w:tcBorders>
            <w:noWrap/>
            <w:vAlign w:val="center"/>
            <w:hideMark/>
          </w:tcPr>
          <w:p w14:paraId="54724CFF" w14:textId="77777777" w:rsidR="002271F5" w:rsidRPr="002271F5" w:rsidRDefault="002271F5" w:rsidP="002271F5">
            <w:pPr>
              <w:overflowPunct/>
              <w:autoSpaceDE/>
              <w:autoSpaceDN/>
              <w:adjustRightInd/>
              <w:spacing w:before="0" w:after="0"/>
              <w:ind w:left="0"/>
              <w:jc w:val="right"/>
              <w:textAlignment w:val="auto"/>
              <w:rPr>
                <w:color w:val="000000"/>
                <w:sz w:val="16"/>
                <w:szCs w:val="16"/>
                <w:lang w:eastAsia="sl-SI"/>
              </w:rPr>
            </w:pPr>
            <w:r w:rsidRPr="002271F5">
              <w:rPr>
                <w:color w:val="000000"/>
                <w:sz w:val="16"/>
                <w:szCs w:val="16"/>
                <w:lang w:eastAsia="sl-SI"/>
              </w:rPr>
              <w:t>521.000</w:t>
            </w:r>
          </w:p>
        </w:tc>
      </w:tr>
      <w:tr w:rsidR="002271F5" w:rsidRPr="002271F5" w14:paraId="30DFD27B" w14:textId="77777777" w:rsidTr="002271F5">
        <w:trPr>
          <w:trHeight w:val="300"/>
        </w:trPr>
        <w:tc>
          <w:tcPr>
            <w:tcW w:w="1060" w:type="dxa"/>
            <w:tcBorders>
              <w:top w:val="nil"/>
              <w:left w:val="single" w:sz="4" w:space="0" w:color="auto"/>
              <w:bottom w:val="single" w:sz="4" w:space="0" w:color="auto"/>
              <w:right w:val="single" w:sz="4" w:space="0" w:color="auto"/>
            </w:tcBorders>
            <w:noWrap/>
            <w:vAlign w:val="center"/>
            <w:hideMark/>
          </w:tcPr>
          <w:p w14:paraId="75CE6B84" w14:textId="77777777" w:rsidR="002271F5" w:rsidRPr="002271F5" w:rsidRDefault="002271F5" w:rsidP="002271F5">
            <w:pPr>
              <w:overflowPunct/>
              <w:autoSpaceDE/>
              <w:autoSpaceDN/>
              <w:adjustRightInd/>
              <w:spacing w:before="0" w:after="0"/>
              <w:ind w:left="0"/>
              <w:textAlignment w:val="auto"/>
              <w:rPr>
                <w:color w:val="000000"/>
                <w:sz w:val="16"/>
                <w:szCs w:val="16"/>
                <w:lang w:eastAsia="sl-SI"/>
              </w:rPr>
            </w:pPr>
            <w:r w:rsidRPr="002271F5">
              <w:rPr>
                <w:color w:val="000000"/>
                <w:sz w:val="16"/>
                <w:szCs w:val="16"/>
                <w:lang w:eastAsia="sl-SI"/>
              </w:rPr>
              <w:t> </w:t>
            </w:r>
          </w:p>
        </w:tc>
        <w:tc>
          <w:tcPr>
            <w:tcW w:w="2994" w:type="dxa"/>
            <w:tcBorders>
              <w:top w:val="nil"/>
              <w:left w:val="nil"/>
              <w:bottom w:val="single" w:sz="4" w:space="0" w:color="auto"/>
              <w:right w:val="single" w:sz="4" w:space="0" w:color="auto"/>
            </w:tcBorders>
            <w:noWrap/>
            <w:vAlign w:val="center"/>
            <w:hideMark/>
          </w:tcPr>
          <w:p w14:paraId="0AFF8BCF" w14:textId="77777777" w:rsidR="002271F5" w:rsidRPr="002271F5" w:rsidRDefault="002271F5" w:rsidP="002271F5">
            <w:pPr>
              <w:overflowPunct/>
              <w:autoSpaceDE/>
              <w:autoSpaceDN/>
              <w:adjustRightInd/>
              <w:spacing w:before="0" w:after="0"/>
              <w:ind w:left="0"/>
              <w:textAlignment w:val="auto"/>
              <w:rPr>
                <w:b/>
                <w:bCs/>
                <w:color w:val="000000"/>
                <w:sz w:val="16"/>
                <w:szCs w:val="16"/>
                <w:lang w:eastAsia="sl-SI"/>
              </w:rPr>
            </w:pPr>
            <w:r w:rsidRPr="002271F5">
              <w:rPr>
                <w:b/>
                <w:bCs/>
                <w:color w:val="000000"/>
                <w:sz w:val="16"/>
                <w:szCs w:val="16"/>
                <w:lang w:eastAsia="sl-SI"/>
              </w:rPr>
              <w:t>SKUPAJ KAPITALSKI PRIHODKI</w:t>
            </w:r>
          </w:p>
        </w:tc>
        <w:tc>
          <w:tcPr>
            <w:tcW w:w="960" w:type="dxa"/>
            <w:tcBorders>
              <w:top w:val="nil"/>
              <w:left w:val="nil"/>
              <w:bottom w:val="single" w:sz="4" w:space="0" w:color="auto"/>
              <w:right w:val="single" w:sz="4" w:space="0" w:color="auto"/>
            </w:tcBorders>
            <w:noWrap/>
            <w:vAlign w:val="center"/>
            <w:hideMark/>
          </w:tcPr>
          <w:p w14:paraId="08A34A90" w14:textId="77777777" w:rsidR="002271F5" w:rsidRPr="002271F5" w:rsidRDefault="002271F5" w:rsidP="002271F5">
            <w:pPr>
              <w:overflowPunct/>
              <w:autoSpaceDE/>
              <w:autoSpaceDN/>
              <w:adjustRightInd/>
              <w:spacing w:before="0" w:after="0"/>
              <w:ind w:left="0"/>
              <w:jc w:val="right"/>
              <w:textAlignment w:val="auto"/>
              <w:rPr>
                <w:b/>
                <w:bCs/>
                <w:color w:val="000000"/>
                <w:sz w:val="16"/>
                <w:szCs w:val="16"/>
                <w:lang w:eastAsia="sl-SI"/>
              </w:rPr>
            </w:pPr>
            <w:r w:rsidRPr="002271F5">
              <w:rPr>
                <w:b/>
                <w:bCs/>
                <w:color w:val="000000"/>
                <w:sz w:val="16"/>
                <w:szCs w:val="16"/>
                <w:lang w:eastAsia="sl-SI"/>
              </w:rPr>
              <w:t>58.300</w:t>
            </w:r>
          </w:p>
        </w:tc>
        <w:tc>
          <w:tcPr>
            <w:tcW w:w="960" w:type="dxa"/>
            <w:tcBorders>
              <w:top w:val="nil"/>
              <w:left w:val="nil"/>
              <w:bottom w:val="single" w:sz="4" w:space="0" w:color="auto"/>
              <w:right w:val="single" w:sz="4" w:space="0" w:color="auto"/>
            </w:tcBorders>
            <w:noWrap/>
            <w:vAlign w:val="center"/>
            <w:hideMark/>
          </w:tcPr>
          <w:p w14:paraId="7B7018ED" w14:textId="77777777" w:rsidR="002271F5" w:rsidRPr="002271F5" w:rsidRDefault="002271F5" w:rsidP="002271F5">
            <w:pPr>
              <w:overflowPunct/>
              <w:autoSpaceDE/>
              <w:autoSpaceDN/>
              <w:adjustRightInd/>
              <w:spacing w:before="0" w:after="0"/>
              <w:ind w:left="0"/>
              <w:jc w:val="right"/>
              <w:textAlignment w:val="auto"/>
              <w:rPr>
                <w:b/>
                <w:bCs/>
                <w:color w:val="000000"/>
                <w:sz w:val="16"/>
                <w:szCs w:val="16"/>
                <w:lang w:eastAsia="sl-SI"/>
              </w:rPr>
            </w:pPr>
            <w:r w:rsidRPr="002271F5">
              <w:rPr>
                <w:b/>
                <w:bCs/>
                <w:color w:val="000000"/>
                <w:sz w:val="16"/>
                <w:szCs w:val="16"/>
                <w:lang w:eastAsia="sl-SI"/>
              </w:rPr>
              <w:t>603.000</w:t>
            </w:r>
          </w:p>
        </w:tc>
        <w:tc>
          <w:tcPr>
            <w:tcW w:w="960" w:type="dxa"/>
            <w:tcBorders>
              <w:top w:val="nil"/>
              <w:left w:val="nil"/>
              <w:bottom w:val="single" w:sz="4" w:space="0" w:color="auto"/>
              <w:right w:val="single" w:sz="4" w:space="0" w:color="auto"/>
            </w:tcBorders>
            <w:noWrap/>
            <w:vAlign w:val="center"/>
            <w:hideMark/>
          </w:tcPr>
          <w:p w14:paraId="16793928" w14:textId="77777777" w:rsidR="002271F5" w:rsidRPr="002271F5" w:rsidRDefault="002271F5" w:rsidP="002271F5">
            <w:pPr>
              <w:overflowPunct/>
              <w:autoSpaceDE/>
              <w:autoSpaceDN/>
              <w:adjustRightInd/>
              <w:spacing w:before="0" w:after="0"/>
              <w:ind w:left="0"/>
              <w:jc w:val="right"/>
              <w:textAlignment w:val="auto"/>
              <w:rPr>
                <w:b/>
                <w:bCs/>
                <w:color w:val="000000"/>
                <w:sz w:val="16"/>
                <w:szCs w:val="16"/>
                <w:lang w:eastAsia="sl-SI"/>
              </w:rPr>
            </w:pPr>
            <w:r w:rsidRPr="002271F5">
              <w:rPr>
                <w:b/>
                <w:bCs/>
                <w:color w:val="000000"/>
                <w:sz w:val="16"/>
                <w:szCs w:val="16"/>
                <w:lang w:eastAsia="sl-SI"/>
              </w:rPr>
              <w:t>100,00</w:t>
            </w:r>
          </w:p>
        </w:tc>
        <w:tc>
          <w:tcPr>
            <w:tcW w:w="960" w:type="dxa"/>
            <w:tcBorders>
              <w:top w:val="nil"/>
              <w:left w:val="nil"/>
              <w:bottom w:val="single" w:sz="4" w:space="0" w:color="auto"/>
              <w:right w:val="single" w:sz="4" w:space="0" w:color="auto"/>
            </w:tcBorders>
            <w:noWrap/>
            <w:vAlign w:val="center"/>
            <w:hideMark/>
          </w:tcPr>
          <w:p w14:paraId="43926D27" w14:textId="77777777" w:rsidR="002271F5" w:rsidRPr="002271F5" w:rsidRDefault="002271F5" w:rsidP="002271F5">
            <w:pPr>
              <w:overflowPunct/>
              <w:autoSpaceDE/>
              <w:autoSpaceDN/>
              <w:adjustRightInd/>
              <w:spacing w:before="0" w:after="0"/>
              <w:ind w:left="0"/>
              <w:jc w:val="right"/>
              <w:textAlignment w:val="auto"/>
              <w:rPr>
                <w:b/>
                <w:bCs/>
                <w:color w:val="000000"/>
                <w:sz w:val="16"/>
                <w:szCs w:val="16"/>
                <w:lang w:eastAsia="sl-SI"/>
              </w:rPr>
            </w:pPr>
            <w:r w:rsidRPr="002271F5">
              <w:rPr>
                <w:b/>
                <w:bCs/>
                <w:color w:val="000000"/>
                <w:sz w:val="16"/>
                <w:szCs w:val="16"/>
                <w:lang w:eastAsia="sl-SI"/>
              </w:rPr>
              <w:t>1.034,31</w:t>
            </w:r>
          </w:p>
        </w:tc>
        <w:tc>
          <w:tcPr>
            <w:tcW w:w="1060" w:type="dxa"/>
            <w:tcBorders>
              <w:top w:val="nil"/>
              <w:left w:val="nil"/>
              <w:bottom w:val="single" w:sz="4" w:space="0" w:color="auto"/>
              <w:right w:val="single" w:sz="4" w:space="0" w:color="auto"/>
            </w:tcBorders>
            <w:noWrap/>
            <w:vAlign w:val="center"/>
            <w:hideMark/>
          </w:tcPr>
          <w:p w14:paraId="63723ECB" w14:textId="77777777" w:rsidR="002271F5" w:rsidRPr="002271F5" w:rsidRDefault="002271F5" w:rsidP="002271F5">
            <w:pPr>
              <w:overflowPunct/>
              <w:autoSpaceDE/>
              <w:autoSpaceDN/>
              <w:adjustRightInd/>
              <w:spacing w:before="0" w:after="0"/>
              <w:ind w:left="0"/>
              <w:jc w:val="right"/>
              <w:textAlignment w:val="auto"/>
              <w:rPr>
                <w:b/>
                <w:bCs/>
                <w:color w:val="000000"/>
                <w:sz w:val="16"/>
                <w:szCs w:val="16"/>
                <w:lang w:eastAsia="sl-SI"/>
              </w:rPr>
            </w:pPr>
            <w:r w:rsidRPr="002271F5">
              <w:rPr>
                <w:b/>
                <w:bCs/>
                <w:color w:val="000000"/>
                <w:sz w:val="16"/>
                <w:szCs w:val="16"/>
                <w:lang w:eastAsia="sl-SI"/>
              </w:rPr>
              <w:t>544.700</w:t>
            </w:r>
          </w:p>
        </w:tc>
      </w:tr>
    </w:tbl>
    <w:p w14:paraId="50ABFC2C" w14:textId="77777777" w:rsidR="00875844" w:rsidRDefault="00875844" w:rsidP="00060D47">
      <w:pPr>
        <w:spacing w:before="120"/>
        <w:ind w:left="0"/>
        <w:rPr>
          <w:color w:val="000000" w:themeColor="text1"/>
        </w:rPr>
      </w:pPr>
    </w:p>
    <w:p w14:paraId="03563F01" w14:textId="418AA432" w:rsidR="00B42350" w:rsidRDefault="007E0861" w:rsidP="00B42350">
      <w:pPr>
        <w:spacing w:before="120"/>
        <w:rPr>
          <w:color w:val="000000" w:themeColor="text1"/>
        </w:rPr>
      </w:pPr>
      <w:r w:rsidRPr="007632D9">
        <w:rPr>
          <w:color w:val="000000" w:themeColor="text1"/>
        </w:rPr>
        <w:lastRenderedPageBreak/>
        <w:t xml:space="preserve">Grafikon: Delež kapitalskih prihodkov </w:t>
      </w:r>
    </w:p>
    <w:p w14:paraId="233436AF" w14:textId="1BAF4995" w:rsidR="00B42350" w:rsidRDefault="00B42350" w:rsidP="006E068C">
      <w:pPr>
        <w:spacing w:before="120"/>
        <w:rPr>
          <w:color w:val="000000" w:themeColor="text1"/>
        </w:rPr>
      </w:pPr>
      <w:r>
        <w:rPr>
          <w:noProof/>
        </w:rPr>
        <w:drawing>
          <wp:inline distT="0" distB="0" distL="0" distR="0" wp14:anchorId="2EA6A70E" wp14:editId="4A639A54">
            <wp:extent cx="4572000" cy="2743200"/>
            <wp:effectExtent l="0" t="0" r="0" b="0"/>
            <wp:docPr id="123047126" name="Grafikon 1">
              <a:extLst xmlns:a="http://schemas.openxmlformats.org/drawingml/2006/main">
                <a:ext uri="{FF2B5EF4-FFF2-40B4-BE49-F238E27FC236}">
                  <a16:creationId xmlns:a16="http://schemas.microsoft.com/office/drawing/2014/main" id="{214EB404-C3A1-6C4B-D2C4-AD46BC942C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8F1CF7F" w14:textId="77777777" w:rsidR="00875844" w:rsidRPr="007632D9" w:rsidRDefault="00875844" w:rsidP="00BD5662">
      <w:pPr>
        <w:spacing w:before="120"/>
        <w:ind w:left="0"/>
        <w:rPr>
          <w:color w:val="000000" w:themeColor="text1"/>
        </w:rPr>
      </w:pPr>
    </w:p>
    <w:p w14:paraId="580198B5" w14:textId="77777777" w:rsidR="00C61209" w:rsidRPr="007632D9" w:rsidRDefault="00C61209" w:rsidP="0054217F">
      <w:pPr>
        <w:pStyle w:val="AHeading5"/>
        <w:spacing w:before="120"/>
        <w:rPr>
          <w:color w:val="000000" w:themeColor="text1"/>
          <w:sz w:val="28"/>
          <w:szCs w:val="28"/>
        </w:rPr>
      </w:pPr>
      <w:bookmarkStart w:id="18" w:name="_Toc212713924"/>
      <w:r w:rsidRPr="007632D9">
        <w:rPr>
          <w:color w:val="000000" w:themeColor="text1"/>
        </w:rPr>
        <w:t>73 - PREJETE DONACIJE</w:t>
      </w:r>
      <w:bookmarkEnd w:id="18"/>
    </w:p>
    <w:p w14:paraId="504C44D9" w14:textId="21700B0F" w:rsidR="00C61209" w:rsidRPr="007632D9" w:rsidRDefault="00FA1E2E" w:rsidP="0054217F">
      <w:pPr>
        <w:pStyle w:val="Vrednost"/>
        <w:spacing w:before="120"/>
        <w:rPr>
          <w:color w:val="000000" w:themeColor="text1"/>
        </w:rPr>
      </w:pPr>
      <w:r w:rsidRPr="007632D9">
        <w:rPr>
          <w:color w:val="000000" w:themeColor="text1"/>
        </w:rPr>
        <w:t xml:space="preserve">Vrednost: </w:t>
      </w:r>
      <w:r w:rsidR="00B42350">
        <w:rPr>
          <w:color w:val="000000" w:themeColor="text1"/>
        </w:rPr>
        <w:t>0</w:t>
      </w:r>
      <w:r w:rsidR="00C61209" w:rsidRPr="007632D9">
        <w:rPr>
          <w:color w:val="000000" w:themeColor="text1"/>
        </w:rPr>
        <w:t xml:space="preserve"> €</w:t>
      </w:r>
    </w:p>
    <w:p w14:paraId="18FA24A8" w14:textId="77777777" w:rsidR="00C61209" w:rsidRPr="007632D9" w:rsidRDefault="00C61209" w:rsidP="0054217F">
      <w:pPr>
        <w:pStyle w:val="AHeading9"/>
        <w:spacing w:before="120"/>
        <w:rPr>
          <w:color w:val="000000" w:themeColor="text1"/>
          <w:sz w:val="24"/>
          <w:szCs w:val="24"/>
        </w:rPr>
      </w:pPr>
      <w:r w:rsidRPr="007632D9">
        <w:rPr>
          <w:color w:val="000000" w:themeColor="text1"/>
        </w:rPr>
        <w:t>730 - Prejete donacije iz domačih virov</w:t>
      </w:r>
      <w:bookmarkStart w:id="19" w:name="K3_730_201630"/>
      <w:bookmarkEnd w:id="19"/>
    </w:p>
    <w:p w14:paraId="4F5D031E" w14:textId="5642DB87" w:rsidR="00C61209" w:rsidRPr="007632D9" w:rsidRDefault="00C61209" w:rsidP="0054217F">
      <w:pPr>
        <w:pStyle w:val="Vrednost"/>
        <w:spacing w:before="120"/>
        <w:rPr>
          <w:color w:val="000000" w:themeColor="text1"/>
        </w:rPr>
      </w:pPr>
      <w:r w:rsidRPr="007632D9">
        <w:rPr>
          <w:color w:val="000000" w:themeColor="text1"/>
        </w:rPr>
        <w:t xml:space="preserve">Vrednost: </w:t>
      </w:r>
      <w:r w:rsidR="00B42350">
        <w:rPr>
          <w:color w:val="000000" w:themeColor="text1"/>
        </w:rPr>
        <w:t>0</w:t>
      </w:r>
      <w:r w:rsidR="00DB0E7D">
        <w:rPr>
          <w:color w:val="000000" w:themeColor="text1"/>
        </w:rPr>
        <w:t xml:space="preserve"> </w:t>
      </w:r>
      <w:r w:rsidRPr="007632D9">
        <w:rPr>
          <w:color w:val="000000" w:themeColor="text1"/>
        </w:rPr>
        <w:t>€</w:t>
      </w:r>
    </w:p>
    <w:p w14:paraId="3E4D77AE" w14:textId="77777777" w:rsidR="00C61209" w:rsidRDefault="00C61209" w:rsidP="0054217F">
      <w:pPr>
        <w:spacing w:before="120"/>
        <w:rPr>
          <w:color w:val="000000" w:themeColor="text1"/>
        </w:rPr>
      </w:pPr>
      <w:r w:rsidRPr="007632D9">
        <w:rPr>
          <w:color w:val="000000" w:themeColor="text1"/>
        </w:rPr>
        <w:t>Prejete donacije zajemajo prihodke od donacij domačih pravnih in fizičnih oseb in prihodke od donacij tujih pravnih in fizičnih oseb.</w:t>
      </w:r>
      <w:r w:rsidR="000F3114" w:rsidRPr="007632D9">
        <w:rPr>
          <w:color w:val="000000" w:themeColor="text1"/>
        </w:rPr>
        <w:t xml:space="preserve"> </w:t>
      </w:r>
    </w:p>
    <w:p w14:paraId="3CF529A0" w14:textId="77777777" w:rsidR="00BD5662" w:rsidRDefault="00BD5662" w:rsidP="0054217F">
      <w:pPr>
        <w:spacing w:before="120"/>
        <w:rPr>
          <w:color w:val="000000" w:themeColor="text1"/>
        </w:rPr>
      </w:pPr>
    </w:p>
    <w:p w14:paraId="7CAB2DF7" w14:textId="77777777" w:rsidR="00E83E13" w:rsidRPr="008D00BC" w:rsidRDefault="00E83E13" w:rsidP="00E83E13">
      <w:pPr>
        <w:spacing w:before="0" w:after="0"/>
        <w:ind w:left="142"/>
        <w:jc w:val="both"/>
        <w:rPr>
          <w:b/>
        </w:rPr>
      </w:pPr>
      <w:r w:rsidRPr="008D00BC">
        <w:rPr>
          <w:b/>
        </w:rPr>
        <w:t>7300 - Prejete donacije in darila od domačih pravnih oseb</w:t>
      </w:r>
    </w:p>
    <w:p w14:paraId="4E0F48B4" w14:textId="5A2FA895" w:rsidR="00E83E13" w:rsidRPr="008D00BC" w:rsidRDefault="00E83E13" w:rsidP="00E83E13">
      <w:pPr>
        <w:spacing w:before="0" w:after="0"/>
        <w:ind w:left="142"/>
        <w:jc w:val="both"/>
      </w:pPr>
      <w:r>
        <w:t xml:space="preserve">Donacije so predvidene v višini </w:t>
      </w:r>
      <w:r w:rsidR="00B42350">
        <w:t>0</w:t>
      </w:r>
      <w:r>
        <w:t xml:space="preserve"> EUR.</w:t>
      </w:r>
    </w:p>
    <w:p w14:paraId="723AC01C" w14:textId="77777777" w:rsidR="00FA1E2E" w:rsidRPr="007632D9" w:rsidRDefault="00FA1E2E" w:rsidP="0054217F">
      <w:pPr>
        <w:spacing w:before="120"/>
        <w:rPr>
          <w:color w:val="000000" w:themeColor="text1"/>
        </w:rPr>
      </w:pPr>
    </w:p>
    <w:p w14:paraId="52E8E70F" w14:textId="77777777" w:rsidR="00C61209" w:rsidRPr="007632D9" w:rsidRDefault="00C61209" w:rsidP="0054217F">
      <w:pPr>
        <w:pStyle w:val="AHeading5"/>
        <w:spacing w:before="120"/>
        <w:rPr>
          <w:color w:val="000000" w:themeColor="text1"/>
        </w:rPr>
      </w:pPr>
      <w:bookmarkStart w:id="20" w:name="_Toc212713925"/>
      <w:r w:rsidRPr="007632D9">
        <w:rPr>
          <w:color w:val="000000" w:themeColor="text1"/>
        </w:rPr>
        <w:t>74 - TRANSFERNI PRIHODKI</w:t>
      </w:r>
      <w:bookmarkEnd w:id="20"/>
    </w:p>
    <w:p w14:paraId="4BF51213" w14:textId="282501CB" w:rsidR="00C61209" w:rsidRDefault="00C61209" w:rsidP="0054217F">
      <w:pPr>
        <w:pStyle w:val="Vrednost"/>
        <w:spacing w:before="120"/>
        <w:rPr>
          <w:color w:val="000000" w:themeColor="text1"/>
        </w:rPr>
      </w:pPr>
      <w:r w:rsidRPr="007632D9">
        <w:rPr>
          <w:color w:val="000000" w:themeColor="text1"/>
        </w:rPr>
        <w:t xml:space="preserve">Vrednost: </w:t>
      </w:r>
      <w:r w:rsidR="00B10BDB">
        <w:rPr>
          <w:color w:val="000000" w:themeColor="text1"/>
        </w:rPr>
        <w:t>3.</w:t>
      </w:r>
      <w:r w:rsidR="00B24083">
        <w:rPr>
          <w:color w:val="000000" w:themeColor="text1"/>
        </w:rPr>
        <w:t>160.337</w:t>
      </w:r>
      <w:r w:rsidRPr="007632D9">
        <w:rPr>
          <w:color w:val="000000" w:themeColor="text1"/>
        </w:rPr>
        <w:t xml:space="preserve"> €</w:t>
      </w:r>
    </w:p>
    <w:p w14:paraId="56B45B4B" w14:textId="77777777" w:rsidR="000C15AB" w:rsidRDefault="000C15AB" w:rsidP="000C15AB"/>
    <w:p w14:paraId="3D8CD6F8" w14:textId="77777777" w:rsidR="000C15AB" w:rsidRDefault="000C15AB" w:rsidP="000C15AB">
      <w:pPr>
        <w:pStyle w:val="Brezrazmikov"/>
        <w:rPr>
          <w:color w:val="000000" w:themeColor="text1"/>
          <w:sz w:val="18"/>
          <w:szCs w:val="18"/>
        </w:rPr>
      </w:pPr>
      <w:r w:rsidRPr="007632D9">
        <w:rPr>
          <w:color w:val="000000" w:themeColor="text1"/>
          <w:sz w:val="18"/>
          <w:szCs w:val="18"/>
        </w:rPr>
        <w:t>Tabela: Vrste transfernih prihodkov</w:t>
      </w:r>
    </w:p>
    <w:tbl>
      <w:tblPr>
        <w:tblW w:w="8240" w:type="dxa"/>
        <w:tblCellMar>
          <w:left w:w="70" w:type="dxa"/>
          <w:right w:w="70" w:type="dxa"/>
        </w:tblCellMar>
        <w:tblLook w:val="04A0" w:firstRow="1" w:lastRow="0" w:firstColumn="1" w:lastColumn="0" w:noHBand="0" w:noVBand="1"/>
      </w:tblPr>
      <w:tblGrid>
        <w:gridCol w:w="1060"/>
        <w:gridCol w:w="3340"/>
        <w:gridCol w:w="960"/>
        <w:gridCol w:w="960"/>
        <w:gridCol w:w="960"/>
        <w:gridCol w:w="960"/>
      </w:tblGrid>
      <w:tr w:rsidR="00535727" w:rsidRPr="00535727" w14:paraId="159CA741" w14:textId="77777777" w:rsidTr="00535727">
        <w:trPr>
          <w:trHeight w:val="300"/>
        </w:trPr>
        <w:tc>
          <w:tcPr>
            <w:tcW w:w="10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2C8DB9"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Konto</w:t>
            </w:r>
          </w:p>
        </w:tc>
        <w:tc>
          <w:tcPr>
            <w:tcW w:w="3340" w:type="dxa"/>
            <w:tcBorders>
              <w:top w:val="single" w:sz="4" w:space="0" w:color="auto"/>
              <w:left w:val="nil"/>
              <w:bottom w:val="single" w:sz="4" w:space="0" w:color="auto"/>
              <w:right w:val="single" w:sz="4" w:space="0" w:color="auto"/>
            </w:tcBorders>
            <w:shd w:val="clear" w:color="000000" w:fill="FFFFFF"/>
            <w:noWrap/>
            <w:vAlign w:val="center"/>
            <w:hideMark/>
          </w:tcPr>
          <w:p w14:paraId="1945AD67"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Vrsta transfernega prihodka</w:t>
            </w:r>
          </w:p>
        </w:tc>
        <w:tc>
          <w:tcPr>
            <w:tcW w:w="960" w:type="dxa"/>
            <w:tcBorders>
              <w:top w:val="single" w:sz="4" w:space="0" w:color="auto"/>
              <w:left w:val="nil"/>
              <w:bottom w:val="single" w:sz="4" w:space="0" w:color="auto"/>
              <w:right w:val="single" w:sz="4" w:space="0" w:color="auto"/>
            </w:tcBorders>
            <w:noWrap/>
            <w:vAlign w:val="center"/>
            <w:hideMark/>
          </w:tcPr>
          <w:p w14:paraId="211A0EED" w14:textId="66CD669A"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Pr>
                <w:b/>
                <w:bCs/>
                <w:color w:val="000000"/>
                <w:sz w:val="16"/>
                <w:szCs w:val="16"/>
                <w:lang w:eastAsia="sl-SI"/>
              </w:rPr>
              <w:t>Rebalans 2025</w:t>
            </w:r>
          </w:p>
        </w:tc>
        <w:tc>
          <w:tcPr>
            <w:tcW w:w="960" w:type="dxa"/>
            <w:tcBorders>
              <w:top w:val="single" w:sz="4" w:space="0" w:color="auto"/>
              <w:left w:val="nil"/>
              <w:bottom w:val="single" w:sz="4" w:space="0" w:color="auto"/>
              <w:right w:val="single" w:sz="4" w:space="0" w:color="auto"/>
            </w:tcBorders>
            <w:noWrap/>
            <w:vAlign w:val="center"/>
            <w:hideMark/>
          </w:tcPr>
          <w:p w14:paraId="7FBB7103"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Proračun 2026</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54EB74E7"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 xml:space="preserve">Delež </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67F0A2A6"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Indeks</w:t>
            </w:r>
          </w:p>
        </w:tc>
      </w:tr>
      <w:tr w:rsidR="00535727" w:rsidRPr="00535727" w14:paraId="38EF0EC7" w14:textId="77777777" w:rsidTr="00535727">
        <w:trPr>
          <w:trHeight w:val="300"/>
        </w:trPr>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14:paraId="35C92023" w14:textId="77777777" w:rsidR="00535727" w:rsidRPr="00535727" w:rsidRDefault="00535727" w:rsidP="00535727">
            <w:pPr>
              <w:overflowPunct/>
              <w:autoSpaceDE/>
              <w:autoSpaceDN/>
              <w:adjustRightInd/>
              <w:spacing w:before="0" w:after="0"/>
              <w:ind w:left="0"/>
              <w:jc w:val="right"/>
              <w:textAlignment w:val="auto"/>
              <w:rPr>
                <w:i/>
                <w:iCs/>
                <w:color w:val="000000"/>
                <w:sz w:val="14"/>
                <w:szCs w:val="14"/>
                <w:lang w:eastAsia="sl-SI"/>
              </w:rPr>
            </w:pPr>
            <w:r w:rsidRPr="00535727">
              <w:rPr>
                <w:i/>
                <w:iCs/>
                <w:color w:val="000000"/>
                <w:sz w:val="14"/>
                <w:szCs w:val="14"/>
                <w:lang w:eastAsia="sl-SI"/>
              </w:rPr>
              <w:t>1</w:t>
            </w:r>
          </w:p>
        </w:tc>
        <w:tc>
          <w:tcPr>
            <w:tcW w:w="3340" w:type="dxa"/>
            <w:tcBorders>
              <w:top w:val="nil"/>
              <w:left w:val="nil"/>
              <w:bottom w:val="single" w:sz="4" w:space="0" w:color="auto"/>
              <w:right w:val="single" w:sz="4" w:space="0" w:color="auto"/>
            </w:tcBorders>
            <w:shd w:val="clear" w:color="000000" w:fill="FFFFFF"/>
            <w:noWrap/>
            <w:vAlign w:val="center"/>
            <w:hideMark/>
          </w:tcPr>
          <w:p w14:paraId="7FE2A90A" w14:textId="77777777" w:rsidR="00535727" w:rsidRPr="00535727" w:rsidRDefault="00535727" w:rsidP="00535727">
            <w:pPr>
              <w:overflowPunct/>
              <w:autoSpaceDE/>
              <w:autoSpaceDN/>
              <w:adjustRightInd/>
              <w:spacing w:before="0" w:after="0"/>
              <w:ind w:left="0"/>
              <w:jc w:val="right"/>
              <w:textAlignment w:val="auto"/>
              <w:rPr>
                <w:i/>
                <w:iCs/>
                <w:color w:val="000000"/>
                <w:sz w:val="14"/>
                <w:szCs w:val="14"/>
                <w:lang w:eastAsia="sl-SI"/>
              </w:rPr>
            </w:pPr>
            <w:r w:rsidRPr="00535727">
              <w:rPr>
                <w:i/>
                <w:iCs/>
                <w:color w:val="000000"/>
                <w:sz w:val="14"/>
                <w:szCs w:val="14"/>
                <w:lang w:eastAsia="sl-SI"/>
              </w:rPr>
              <w:t>2</w:t>
            </w:r>
          </w:p>
        </w:tc>
        <w:tc>
          <w:tcPr>
            <w:tcW w:w="960" w:type="dxa"/>
            <w:tcBorders>
              <w:top w:val="nil"/>
              <w:left w:val="nil"/>
              <w:bottom w:val="single" w:sz="4" w:space="0" w:color="auto"/>
              <w:right w:val="single" w:sz="4" w:space="0" w:color="auto"/>
            </w:tcBorders>
            <w:shd w:val="clear" w:color="000000" w:fill="FFFFFF"/>
            <w:noWrap/>
            <w:vAlign w:val="center"/>
            <w:hideMark/>
          </w:tcPr>
          <w:p w14:paraId="357BEC07" w14:textId="77777777" w:rsidR="00535727" w:rsidRPr="00535727" w:rsidRDefault="00535727" w:rsidP="00535727">
            <w:pPr>
              <w:overflowPunct/>
              <w:autoSpaceDE/>
              <w:autoSpaceDN/>
              <w:adjustRightInd/>
              <w:spacing w:before="0" w:after="0"/>
              <w:ind w:left="0"/>
              <w:jc w:val="right"/>
              <w:textAlignment w:val="auto"/>
              <w:rPr>
                <w:i/>
                <w:iCs/>
                <w:color w:val="000000"/>
                <w:sz w:val="14"/>
                <w:szCs w:val="14"/>
                <w:lang w:eastAsia="sl-SI"/>
              </w:rPr>
            </w:pPr>
            <w:r w:rsidRPr="00535727">
              <w:rPr>
                <w:i/>
                <w:iCs/>
                <w:color w:val="000000"/>
                <w:sz w:val="14"/>
                <w:szCs w:val="14"/>
                <w:lang w:eastAsia="sl-SI"/>
              </w:rPr>
              <w:t>6</w:t>
            </w:r>
          </w:p>
        </w:tc>
        <w:tc>
          <w:tcPr>
            <w:tcW w:w="960" w:type="dxa"/>
            <w:tcBorders>
              <w:top w:val="nil"/>
              <w:left w:val="nil"/>
              <w:bottom w:val="single" w:sz="4" w:space="0" w:color="auto"/>
              <w:right w:val="single" w:sz="4" w:space="0" w:color="auto"/>
            </w:tcBorders>
            <w:shd w:val="clear" w:color="000000" w:fill="FFFFFF"/>
            <w:noWrap/>
            <w:vAlign w:val="center"/>
            <w:hideMark/>
          </w:tcPr>
          <w:p w14:paraId="6E1AAB12" w14:textId="77777777" w:rsidR="00535727" w:rsidRPr="00535727" w:rsidRDefault="00535727" w:rsidP="00535727">
            <w:pPr>
              <w:overflowPunct/>
              <w:autoSpaceDE/>
              <w:autoSpaceDN/>
              <w:adjustRightInd/>
              <w:spacing w:before="0" w:after="0"/>
              <w:ind w:left="0"/>
              <w:jc w:val="right"/>
              <w:textAlignment w:val="auto"/>
              <w:rPr>
                <w:i/>
                <w:iCs/>
                <w:color w:val="000000"/>
                <w:sz w:val="14"/>
                <w:szCs w:val="14"/>
                <w:lang w:eastAsia="sl-SI"/>
              </w:rPr>
            </w:pPr>
            <w:r w:rsidRPr="00535727">
              <w:rPr>
                <w:i/>
                <w:iCs/>
                <w:color w:val="000000"/>
                <w:sz w:val="14"/>
                <w:szCs w:val="14"/>
                <w:lang w:eastAsia="sl-SI"/>
              </w:rPr>
              <w:t>6</w:t>
            </w:r>
          </w:p>
        </w:tc>
        <w:tc>
          <w:tcPr>
            <w:tcW w:w="960" w:type="dxa"/>
            <w:tcBorders>
              <w:top w:val="nil"/>
              <w:left w:val="nil"/>
              <w:bottom w:val="single" w:sz="4" w:space="0" w:color="auto"/>
              <w:right w:val="single" w:sz="4" w:space="0" w:color="auto"/>
            </w:tcBorders>
            <w:shd w:val="clear" w:color="000000" w:fill="FFFFFF"/>
            <w:noWrap/>
            <w:vAlign w:val="center"/>
            <w:hideMark/>
          </w:tcPr>
          <w:p w14:paraId="1021CC46" w14:textId="77777777" w:rsidR="00535727" w:rsidRPr="00535727" w:rsidRDefault="00535727" w:rsidP="00535727">
            <w:pPr>
              <w:overflowPunct/>
              <w:autoSpaceDE/>
              <w:autoSpaceDN/>
              <w:adjustRightInd/>
              <w:spacing w:before="0" w:after="0"/>
              <w:ind w:left="0"/>
              <w:jc w:val="right"/>
              <w:textAlignment w:val="auto"/>
              <w:rPr>
                <w:i/>
                <w:iCs/>
                <w:color w:val="000000"/>
                <w:sz w:val="14"/>
                <w:szCs w:val="14"/>
                <w:lang w:eastAsia="sl-SI"/>
              </w:rPr>
            </w:pPr>
            <w:r w:rsidRPr="00535727">
              <w:rPr>
                <w:i/>
                <w:iCs/>
                <w:color w:val="000000"/>
                <w:sz w:val="14"/>
                <w:szCs w:val="14"/>
                <w:lang w:eastAsia="sl-SI"/>
              </w:rPr>
              <w:t>7</w:t>
            </w:r>
          </w:p>
        </w:tc>
        <w:tc>
          <w:tcPr>
            <w:tcW w:w="960" w:type="dxa"/>
            <w:tcBorders>
              <w:top w:val="nil"/>
              <w:left w:val="nil"/>
              <w:bottom w:val="single" w:sz="4" w:space="0" w:color="auto"/>
              <w:right w:val="single" w:sz="4" w:space="0" w:color="auto"/>
            </w:tcBorders>
            <w:noWrap/>
            <w:vAlign w:val="center"/>
            <w:hideMark/>
          </w:tcPr>
          <w:p w14:paraId="7BA66148" w14:textId="77777777" w:rsidR="00535727" w:rsidRPr="00535727" w:rsidRDefault="00535727" w:rsidP="00535727">
            <w:pPr>
              <w:overflowPunct/>
              <w:autoSpaceDE/>
              <w:autoSpaceDN/>
              <w:adjustRightInd/>
              <w:spacing w:before="0" w:after="0"/>
              <w:ind w:left="0"/>
              <w:jc w:val="right"/>
              <w:textAlignment w:val="auto"/>
              <w:rPr>
                <w:i/>
                <w:iCs/>
                <w:color w:val="000000"/>
                <w:sz w:val="14"/>
                <w:szCs w:val="14"/>
                <w:lang w:eastAsia="sl-SI"/>
              </w:rPr>
            </w:pPr>
            <w:r w:rsidRPr="00535727">
              <w:rPr>
                <w:i/>
                <w:iCs/>
                <w:color w:val="000000"/>
                <w:sz w:val="14"/>
                <w:szCs w:val="14"/>
                <w:lang w:eastAsia="sl-SI"/>
              </w:rPr>
              <w:t>6/5</w:t>
            </w:r>
          </w:p>
        </w:tc>
      </w:tr>
      <w:tr w:rsidR="00535727" w:rsidRPr="00535727" w14:paraId="3356DBDA"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4616B971"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740000</w:t>
            </w:r>
          </w:p>
        </w:tc>
        <w:tc>
          <w:tcPr>
            <w:tcW w:w="3340" w:type="dxa"/>
            <w:tcBorders>
              <w:top w:val="nil"/>
              <w:left w:val="nil"/>
              <w:bottom w:val="single" w:sz="4" w:space="0" w:color="auto"/>
              <w:right w:val="single" w:sz="4" w:space="0" w:color="auto"/>
            </w:tcBorders>
            <w:noWrap/>
            <w:vAlign w:val="center"/>
            <w:hideMark/>
          </w:tcPr>
          <w:p w14:paraId="70D4F306"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Finančna izravnava</w:t>
            </w:r>
          </w:p>
        </w:tc>
        <w:tc>
          <w:tcPr>
            <w:tcW w:w="960" w:type="dxa"/>
            <w:tcBorders>
              <w:top w:val="nil"/>
              <w:left w:val="nil"/>
              <w:bottom w:val="single" w:sz="4" w:space="0" w:color="auto"/>
              <w:right w:val="single" w:sz="4" w:space="0" w:color="auto"/>
            </w:tcBorders>
            <w:noWrap/>
            <w:vAlign w:val="center"/>
            <w:hideMark/>
          </w:tcPr>
          <w:p w14:paraId="347C1841"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0</w:t>
            </w:r>
          </w:p>
        </w:tc>
        <w:tc>
          <w:tcPr>
            <w:tcW w:w="960" w:type="dxa"/>
            <w:tcBorders>
              <w:top w:val="nil"/>
              <w:left w:val="nil"/>
              <w:bottom w:val="single" w:sz="4" w:space="0" w:color="auto"/>
              <w:right w:val="single" w:sz="4" w:space="0" w:color="auto"/>
            </w:tcBorders>
            <w:noWrap/>
            <w:vAlign w:val="center"/>
            <w:hideMark/>
          </w:tcPr>
          <w:p w14:paraId="17BB3ED2"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0</w:t>
            </w:r>
          </w:p>
        </w:tc>
        <w:tc>
          <w:tcPr>
            <w:tcW w:w="960" w:type="dxa"/>
            <w:tcBorders>
              <w:top w:val="nil"/>
              <w:left w:val="nil"/>
              <w:bottom w:val="single" w:sz="4" w:space="0" w:color="auto"/>
              <w:right w:val="single" w:sz="4" w:space="0" w:color="auto"/>
            </w:tcBorders>
            <w:noWrap/>
            <w:vAlign w:val="center"/>
            <w:hideMark/>
          </w:tcPr>
          <w:p w14:paraId="0565C387"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w:t>
            </w:r>
          </w:p>
        </w:tc>
        <w:tc>
          <w:tcPr>
            <w:tcW w:w="960" w:type="dxa"/>
            <w:tcBorders>
              <w:top w:val="nil"/>
              <w:left w:val="nil"/>
              <w:bottom w:val="single" w:sz="4" w:space="0" w:color="auto"/>
              <w:right w:val="single" w:sz="4" w:space="0" w:color="auto"/>
            </w:tcBorders>
            <w:noWrap/>
            <w:vAlign w:val="center"/>
            <w:hideMark/>
          </w:tcPr>
          <w:p w14:paraId="2C0ABF3A"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w:t>
            </w:r>
          </w:p>
        </w:tc>
      </w:tr>
      <w:tr w:rsidR="00535727" w:rsidRPr="00535727" w14:paraId="7F3ACE0C"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263D147C"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740001</w:t>
            </w:r>
          </w:p>
        </w:tc>
        <w:tc>
          <w:tcPr>
            <w:tcW w:w="3340" w:type="dxa"/>
            <w:tcBorders>
              <w:top w:val="nil"/>
              <w:left w:val="nil"/>
              <w:bottom w:val="single" w:sz="4" w:space="0" w:color="auto"/>
              <w:right w:val="single" w:sz="4" w:space="0" w:color="auto"/>
            </w:tcBorders>
            <w:noWrap/>
            <w:vAlign w:val="center"/>
            <w:hideMark/>
          </w:tcPr>
          <w:p w14:paraId="1047AE2B"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Za investicije</w:t>
            </w:r>
          </w:p>
        </w:tc>
        <w:tc>
          <w:tcPr>
            <w:tcW w:w="960" w:type="dxa"/>
            <w:tcBorders>
              <w:top w:val="nil"/>
              <w:left w:val="nil"/>
              <w:bottom w:val="single" w:sz="4" w:space="0" w:color="auto"/>
              <w:right w:val="single" w:sz="4" w:space="0" w:color="auto"/>
            </w:tcBorders>
            <w:shd w:val="clear" w:color="000000" w:fill="FFFFFF"/>
            <w:noWrap/>
            <w:vAlign w:val="center"/>
            <w:hideMark/>
          </w:tcPr>
          <w:p w14:paraId="28F16849"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57.340</w:t>
            </w:r>
          </w:p>
        </w:tc>
        <w:tc>
          <w:tcPr>
            <w:tcW w:w="960" w:type="dxa"/>
            <w:tcBorders>
              <w:top w:val="nil"/>
              <w:left w:val="nil"/>
              <w:bottom w:val="single" w:sz="4" w:space="0" w:color="auto"/>
              <w:right w:val="single" w:sz="4" w:space="0" w:color="auto"/>
            </w:tcBorders>
            <w:shd w:val="clear" w:color="000000" w:fill="FFFFFF"/>
            <w:noWrap/>
            <w:vAlign w:val="center"/>
            <w:hideMark/>
          </w:tcPr>
          <w:p w14:paraId="503A88FE"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1.652.690</w:t>
            </w:r>
          </w:p>
        </w:tc>
        <w:tc>
          <w:tcPr>
            <w:tcW w:w="960" w:type="dxa"/>
            <w:tcBorders>
              <w:top w:val="nil"/>
              <w:left w:val="nil"/>
              <w:bottom w:val="single" w:sz="4" w:space="0" w:color="auto"/>
              <w:right w:val="single" w:sz="4" w:space="0" w:color="auto"/>
            </w:tcBorders>
            <w:noWrap/>
            <w:vAlign w:val="center"/>
            <w:hideMark/>
          </w:tcPr>
          <w:p w14:paraId="70A65542"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52,29</w:t>
            </w:r>
          </w:p>
        </w:tc>
        <w:tc>
          <w:tcPr>
            <w:tcW w:w="960" w:type="dxa"/>
            <w:tcBorders>
              <w:top w:val="nil"/>
              <w:left w:val="nil"/>
              <w:bottom w:val="single" w:sz="4" w:space="0" w:color="auto"/>
              <w:right w:val="single" w:sz="4" w:space="0" w:color="auto"/>
            </w:tcBorders>
            <w:noWrap/>
            <w:vAlign w:val="center"/>
            <w:hideMark/>
          </w:tcPr>
          <w:p w14:paraId="3821AEC7"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1.723,71</w:t>
            </w:r>
          </w:p>
        </w:tc>
      </w:tr>
      <w:tr w:rsidR="00535727" w:rsidRPr="00535727" w14:paraId="74F0B6B0"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0DFFA6B0"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 </w:t>
            </w:r>
          </w:p>
        </w:tc>
        <w:tc>
          <w:tcPr>
            <w:tcW w:w="3340" w:type="dxa"/>
            <w:tcBorders>
              <w:top w:val="nil"/>
              <w:left w:val="nil"/>
              <w:bottom w:val="single" w:sz="4" w:space="0" w:color="auto"/>
              <w:right w:val="single" w:sz="4" w:space="0" w:color="auto"/>
            </w:tcBorders>
            <w:noWrap/>
            <w:vAlign w:val="center"/>
            <w:hideMark/>
          </w:tcPr>
          <w:p w14:paraId="23AA5906"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Ministrstvo za obrambo (požarna taksa)</w:t>
            </w:r>
          </w:p>
        </w:tc>
        <w:tc>
          <w:tcPr>
            <w:tcW w:w="960" w:type="dxa"/>
            <w:tcBorders>
              <w:top w:val="nil"/>
              <w:left w:val="nil"/>
              <w:bottom w:val="single" w:sz="4" w:space="0" w:color="auto"/>
              <w:right w:val="single" w:sz="4" w:space="0" w:color="auto"/>
            </w:tcBorders>
            <w:shd w:val="clear" w:color="000000" w:fill="FFFFFF"/>
            <w:noWrap/>
            <w:vAlign w:val="center"/>
            <w:hideMark/>
          </w:tcPr>
          <w:p w14:paraId="5925FFAA"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32.000</w:t>
            </w:r>
          </w:p>
        </w:tc>
        <w:tc>
          <w:tcPr>
            <w:tcW w:w="960" w:type="dxa"/>
            <w:tcBorders>
              <w:top w:val="nil"/>
              <w:left w:val="nil"/>
              <w:bottom w:val="single" w:sz="4" w:space="0" w:color="auto"/>
              <w:right w:val="single" w:sz="4" w:space="0" w:color="auto"/>
            </w:tcBorders>
            <w:shd w:val="clear" w:color="000000" w:fill="FFFFFF"/>
            <w:noWrap/>
            <w:vAlign w:val="center"/>
            <w:hideMark/>
          </w:tcPr>
          <w:p w14:paraId="21CDF759"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32.000</w:t>
            </w:r>
          </w:p>
        </w:tc>
        <w:tc>
          <w:tcPr>
            <w:tcW w:w="960" w:type="dxa"/>
            <w:tcBorders>
              <w:top w:val="nil"/>
              <w:left w:val="nil"/>
              <w:bottom w:val="single" w:sz="4" w:space="0" w:color="auto"/>
              <w:right w:val="single" w:sz="4" w:space="0" w:color="auto"/>
            </w:tcBorders>
            <w:noWrap/>
            <w:vAlign w:val="center"/>
            <w:hideMark/>
          </w:tcPr>
          <w:p w14:paraId="7596DBF5"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1,94</w:t>
            </w:r>
          </w:p>
        </w:tc>
        <w:tc>
          <w:tcPr>
            <w:tcW w:w="960" w:type="dxa"/>
            <w:tcBorders>
              <w:top w:val="nil"/>
              <w:left w:val="nil"/>
              <w:bottom w:val="single" w:sz="4" w:space="0" w:color="auto"/>
              <w:right w:val="single" w:sz="4" w:space="0" w:color="auto"/>
            </w:tcBorders>
            <w:noWrap/>
            <w:vAlign w:val="center"/>
            <w:hideMark/>
          </w:tcPr>
          <w:p w14:paraId="378142E9"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100,00</w:t>
            </w:r>
          </w:p>
        </w:tc>
      </w:tr>
      <w:tr w:rsidR="00535727" w:rsidRPr="00535727" w14:paraId="68E65776"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519D7A2B"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 </w:t>
            </w:r>
          </w:p>
        </w:tc>
        <w:tc>
          <w:tcPr>
            <w:tcW w:w="3340" w:type="dxa"/>
            <w:tcBorders>
              <w:top w:val="nil"/>
              <w:left w:val="nil"/>
              <w:bottom w:val="single" w:sz="4" w:space="0" w:color="auto"/>
              <w:right w:val="single" w:sz="4" w:space="0" w:color="auto"/>
            </w:tcBorders>
            <w:shd w:val="clear" w:color="000000" w:fill="FFFFFF"/>
            <w:vAlign w:val="center"/>
            <w:hideMark/>
          </w:tcPr>
          <w:p w14:paraId="2164A3C2"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Ministrstvo za zdravje - ZP</w:t>
            </w:r>
          </w:p>
        </w:tc>
        <w:tc>
          <w:tcPr>
            <w:tcW w:w="960" w:type="dxa"/>
            <w:tcBorders>
              <w:top w:val="nil"/>
              <w:left w:val="nil"/>
              <w:bottom w:val="single" w:sz="4" w:space="0" w:color="auto"/>
              <w:right w:val="single" w:sz="4" w:space="0" w:color="auto"/>
            </w:tcBorders>
            <w:shd w:val="clear" w:color="000000" w:fill="FFFFFF"/>
            <w:noWrap/>
            <w:vAlign w:val="center"/>
            <w:hideMark/>
          </w:tcPr>
          <w:p w14:paraId="2CEAFEAD"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w:t>
            </w:r>
          </w:p>
        </w:tc>
        <w:tc>
          <w:tcPr>
            <w:tcW w:w="960" w:type="dxa"/>
            <w:tcBorders>
              <w:top w:val="nil"/>
              <w:left w:val="nil"/>
              <w:bottom w:val="single" w:sz="4" w:space="0" w:color="auto"/>
              <w:right w:val="single" w:sz="4" w:space="0" w:color="auto"/>
            </w:tcBorders>
            <w:shd w:val="clear" w:color="000000" w:fill="FFFFFF"/>
            <w:noWrap/>
            <w:vAlign w:val="center"/>
            <w:hideMark/>
          </w:tcPr>
          <w:p w14:paraId="4E390B56"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360.000</w:t>
            </w:r>
          </w:p>
        </w:tc>
        <w:tc>
          <w:tcPr>
            <w:tcW w:w="960" w:type="dxa"/>
            <w:tcBorders>
              <w:top w:val="nil"/>
              <w:left w:val="nil"/>
              <w:bottom w:val="single" w:sz="4" w:space="0" w:color="auto"/>
              <w:right w:val="single" w:sz="4" w:space="0" w:color="auto"/>
            </w:tcBorders>
            <w:noWrap/>
            <w:vAlign w:val="center"/>
            <w:hideMark/>
          </w:tcPr>
          <w:p w14:paraId="7D74CFEF"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0,00</w:t>
            </w:r>
          </w:p>
        </w:tc>
        <w:tc>
          <w:tcPr>
            <w:tcW w:w="960" w:type="dxa"/>
            <w:tcBorders>
              <w:top w:val="nil"/>
              <w:left w:val="nil"/>
              <w:bottom w:val="single" w:sz="4" w:space="0" w:color="auto"/>
              <w:right w:val="single" w:sz="4" w:space="0" w:color="auto"/>
            </w:tcBorders>
            <w:noWrap/>
            <w:vAlign w:val="center"/>
            <w:hideMark/>
          </w:tcPr>
          <w:p w14:paraId="055A0109"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 </w:t>
            </w:r>
          </w:p>
        </w:tc>
      </w:tr>
      <w:tr w:rsidR="00535727" w:rsidRPr="00535727" w14:paraId="7B07F9D5"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67B6359D"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 </w:t>
            </w:r>
          </w:p>
        </w:tc>
        <w:tc>
          <w:tcPr>
            <w:tcW w:w="3340" w:type="dxa"/>
            <w:tcBorders>
              <w:top w:val="nil"/>
              <w:left w:val="nil"/>
              <w:bottom w:val="single" w:sz="4" w:space="0" w:color="auto"/>
              <w:right w:val="single" w:sz="4" w:space="0" w:color="auto"/>
            </w:tcBorders>
            <w:shd w:val="clear" w:color="000000" w:fill="FFFFFF"/>
            <w:vAlign w:val="bottom"/>
            <w:hideMark/>
          </w:tcPr>
          <w:p w14:paraId="5433A984" w14:textId="77777777" w:rsidR="00535727" w:rsidRPr="00535727" w:rsidRDefault="00535727" w:rsidP="00535727">
            <w:pPr>
              <w:overflowPunct/>
              <w:autoSpaceDE/>
              <w:autoSpaceDN/>
              <w:adjustRightInd/>
              <w:spacing w:before="0" w:after="0"/>
              <w:ind w:left="0"/>
              <w:textAlignment w:val="auto"/>
              <w:rPr>
                <w:sz w:val="16"/>
                <w:szCs w:val="16"/>
                <w:lang w:eastAsia="sl-SI"/>
              </w:rPr>
            </w:pPr>
            <w:r w:rsidRPr="00535727">
              <w:rPr>
                <w:sz w:val="16"/>
                <w:szCs w:val="16"/>
                <w:lang w:eastAsia="sl-SI"/>
              </w:rPr>
              <w:t>Ministrstvo za kulturo -  kapela</w:t>
            </w:r>
          </w:p>
        </w:tc>
        <w:tc>
          <w:tcPr>
            <w:tcW w:w="960" w:type="dxa"/>
            <w:tcBorders>
              <w:top w:val="nil"/>
              <w:left w:val="nil"/>
              <w:bottom w:val="single" w:sz="4" w:space="0" w:color="auto"/>
              <w:right w:val="single" w:sz="4" w:space="0" w:color="auto"/>
            </w:tcBorders>
            <w:shd w:val="clear" w:color="000000" w:fill="FFFFFF"/>
            <w:noWrap/>
            <w:vAlign w:val="center"/>
            <w:hideMark/>
          </w:tcPr>
          <w:p w14:paraId="5CFB12DB"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w:t>
            </w:r>
          </w:p>
        </w:tc>
        <w:tc>
          <w:tcPr>
            <w:tcW w:w="960" w:type="dxa"/>
            <w:tcBorders>
              <w:top w:val="nil"/>
              <w:left w:val="nil"/>
              <w:bottom w:val="single" w:sz="4" w:space="0" w:color="auto"/>
              <w:right w:val="single" w:sz="4" w:space="0" w:color="auto"/>
            </w:tcBorders>
            <w:shd w:val="clear" w:color="000000" w:fill="FFFFFF"/>
            <w:noWrap/>
            <w:vAlign w:val="center"/>
            <w:hideMark/>
          </w:tcPr>
          <w:p w14:paraId="270F3699"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45.000</w:t>
            </w:r>
          </w:p>
        </w:tc>
        <w:tc>
          <w:tcPr>
            <w:tcW w:w="960" w:type="dxa"/>
            <w:tcBorders>
              <w:top w:val="nil"/>
              <w:left w:val="nil"/>
              <w:bottom w:val="single" w:sz="4" w:space="0" w:color="auto"/>
              <w:right w:val="single" w:sz="4" w:space="0" w:color="auto"/>
            </w:tcBorders>
            <w:noWrap/>
            <w:vAlign w:val="center"/>
            <w:hideMark/>
          </w:tcPr>
          <w:p w14:paraId="0DAE59A9"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2,72</w:t>
            </w:r>
          </w:p>
        </w:tc>
        <w:tc>
          <w:tcPr>
            <w:tcW w:w="960" w:type="dxa"/>
            <w:tcBorders>
              <w:top w:val="nil"/>
              <w:left w:val="nil"/>
              <w:bottom w:val="single" w:sz="4" w:space="0" w:color="auto"/>
              <w:right w:val="single" w:sz="4" w:space="0" w:color="auto"/>
            </w:tcBorders>
            <w:noWrap/>
            <w:vAlign w:val="center"/>
            <w:hideMark/>
          </w:tcPr>
          <w:p w14:paraId="74B26635"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 </w:t>
            </w:r>
          </w:p>
        </w:tc>
      </w:tr>
      <w:tr w:rsidR="00535727" w:rsidRPr="00535727" w14:paraId="325CAE0C"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7C0866DF"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 </w:t>
            </w:r>
          </w:p>
        </w:tc>
        <w:tc>
          <w:tcPr>
            <w:tcW w:w="3340" w:type="dxa"/>
            <w:tcBorders>
              <w:top w:val="nil"/>
              <w:left w:val="nil"/>
              <w:bottom w:val="single" w:sz="4" w:space="0" w:color="auto"/>
              <w:right w:val="single" w:sz="4" w:space="0" w:color="auto"/>
            </w:tcBorders>
            <w:shd w:val="clear" w:color="000000" w:fill="FFFFFF"/>
            <w:vAlign w:val="center"/>
            <w:hideMark/>
          </w:tcPr>
          <w:p w14:paraId="695F7B03"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Ministrstvo - Grobišče Turjak</w:t>
            </w:r>
          </w:p>
        </w:tc>
        <w:tc>
          <w:tcPr>
            <w:tcW w:w="960" w:type="dxa"/>
            <w:tcBorders>
              <w:top w:val="nil"/>
              <w:left w:val="nil"/>
              <w:bottom w:val="single" w:sz="4" w:space="0" w:color="auto"/>
              <w:right w:val="single" w:sz="4" w:space="0" w:color="auto"/>
            </w:tcBorders>
            <w:shd w:val="clear" w:color="000000" w:fill="FFFFFF"/>
            <w:noWrap/>
            <w:vAlign w:val="center"/>
            <w:hideMark/>
          </w:tcPr>
          <w:p w14:paraId="0EFF01A0"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25.340</w:t>
            </w:r>
          </w:p>
        </w:tc>
        <w:tc>
          <w:tcPr>
            <w:tcW w:w="960" w:type="dxa"/>
            <w:tcBorders>
              <w:top w:val="nil"/>
              <w:left w:val="nil"/>
              <w:bottom w:val="single" w:sz="4" w:space="0" w:color="auto"/>
              <w:right w:val="single" w:sz="4" w:space="0" w:color="auto"/>
            </w:tcBorders>
            <w:shd w:val="clear" w:color="000000" w:fill="FFFFFF"/>
            <w:noWrap/>
            <w:vAlign w:val="center"/>
            <w:hideMark/>
          </w:tcPr>
          <w:p w14:paraId="67EE214D"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w:t>
            </w:r>
          </w:p>
        </w:tc>
        <w:tc>
          <w:tcPr>
            <w:tcW w:w="960" w:type="dxa"/>
            <w:tcBorders>
              <w:top w:val="nil"/>
              <w:left w:val="nil"/>
              <w:bottom w:val="single" w:sz="4" w:space="0" w:color="auto"/>
              <w:right w:val="single" w:sz="4" w:space="0" w:color="auto"/>
            </w:tcBorders>
            <w:noWrap/>
            <w:vAlign w:val="center"/>
            <w:hideMark/>
          </w:tcPr>
          <w:p w14:paraId="3580806F"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0,00</w:t>
            </w:r>
          </w:p>
        </w:tc>
        <w:tc>
          <w:tcPr>
            <w:tcW w:w="960" w:type="dxa"/>
            <w:tcBorders>
              <w:top w:val="nil"/>
              <w:left w:val="nil"/>
              <w:bottom w:val="single" w:sz="4" w:space="0" w:color="auto"/>
              <w:right w:val="single" w:sz="4" w:space="0" w:color="auto"/>
            </w:tcBorders>
            <w:noWrap/>
            <w:vAlign w:val="center"/>
            <w:hideMark/>
          </w:tcPr>
          <w:p w14:paraId="1DCBE6A9"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0,00</w:t>
            </w:r>
          </w:p>
        </w:tc>
      </w:tr>
      <w:tr w:rsidR="00535727" w:rsidRPr="00535727" w14:paraId="388C2ADD"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288DD53B"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 </w:t>
            </w:r>
          </w:p>
        </w:tc>
        <w:tc>
          <w:tcPr>
            <w:tcW w:w="3340" w:type="dxa"/>
            <w:tcBorders>
              <w:top w:val="nil"/>
              <w:left w:val="nil"/>
              <w:bottom w:val="single" w:sz="4" w:space="0" w:color="auto"/>
              <w:right w:val="single" w:sz="4" w:space="0" w:color="auto"/>
            </w:tcBorders>
            <w:shd w:val="clear" w:color="000000" w:fill="FFFFFF"/>
            <w:vAlign w:val="center"/>
            <w:hideMark/>
          </w:tcPr>
          <w:p w14:paraId="643A0E39"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Levstikov kozolec</w:t>
            </w:r>
          </w:p>
        </w:tc>
        <w:tc>
          <w:tcPr>
            <w:tcW w:w="960" w:type="dxa"/>
            <w:tcBorders>
              <w:top w:val="nil"/>
              <w:left w:val="nil"/>
              <w:bottom w:val="single" w:sz="4" w:space="0" w:color="auto"/>
              <w:right w:val="single" w:sz="4" w:space="0" w:color="auto"/>
            </w:tcBorders>
            <w:shd w:val="clear" w:color="000000" w:fill="FFFFFF"/>
            <w:noWrap/>
            <w:vAlign w:val="center"/>
            <w:hideMark/>
          </w:tcPr>
          <w:p w14:paraId="2240A016"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w:t>
            </w:r>
          </w:p>
        </w:tc>
        <w:tc>
          <w:tcPr>
            <w:tcW w:w="960" w:type="dxa"/>
            <w:tcBorders>
              <w:top w:val="nil"/>
              <w:left w:val="nil"/>
              <w:bottom w:val="single" w:sz="4" w:space="0" w:color="auto"/>
              <w:right w:val="single" w:sz="4" w:space="0" w:color="auto"/>
            </w:tcBorders>
            <w:shd w:val="clear" w:color="000000" w:fill="FFFFFF"/>
            <w:noWrap/>
            <w:vAlign w:val="center"/>
            <w:hideMark/>
          </w:tcPr>
          <w:p w14:paraId="244A3DBE"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19.690</w:t>
            </w:r>
          </w:p>
        </w:tc>
        <w:tc>
          <w:tcPr>
            <w:tcW w:w="960" w:type="dxa"/>
            <w:tcBorders>
              <w:top w:val="nil"/>
              <w:left w:val="nil"/>
              <w:bottom w:val="single" w:sz="4" w:space="0" w:color="auto"/>
              <w:right w:val="single" w:sz="4" w:space="0" w:color="auto"/>
            </w:tcBorders>
            <w:noWrap/>
            <w:vAlign w:val="center"/>
            <w:hideMark/>
          </w:tcPr>
          <w:p w14:paraId="4F2F5C04"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1,19</w:t>
            </w:r>
          </w:p>
        </w:tc>
        <w:tc>
          <w:tcPr>
            <w:tcW w:w="960" w:type="dxa"/>
            <w:tcBorders>
              <w:top w:val="nil"/>
              <w:left w:val="nil"/>
              <w:bottom w:val="single" w:sz="4" w:space="0" w:color="auto"/>
              <w:right w:val="single" w:sz="4" w:space="0" w:color="auto"/>
            </w:tcBorders>
            <w:noWrap/>
            <w:vAlign w:val="center"/>
            <w:hideMark/>
          </w:tcPr>
          <w:p w14:paraId="66E9F5EB"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 </w:t>
            </w:r>
          </w:p>
        </w:tc>
      </w:tr>
      <w:tr w:rsidR="00535727" w:rsidRPr="00535727" w14:paraId="3AE43CB5"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745528BD"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 </w:t>
            </w:r>
          </w:p>
        </w:tc>
        <w:tc>
          <w:tcPr>
            <w:tcW w:w="3340" w:type="dxa"/>
            <w:tcBorders>
              <w:top w:val="nil"/>
              <w:left w:val="nil"/>
              <w:bottom w:val="single" w:sz="4" w:space="0" w:color="auto"/>
              <w:right w:val="single" w:sz="4" w:space="0" w:color="auto"/>
            </w:tcBorders>
            <w:shd w:val="clear" w:color="000000" w:fill="FFFFFF"/>
            <w:vAlign w:val="center"/>
            <w:hideMark/>
          </w:tcPr>
          <w:p w14:paraId="0208CD4E"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Ministrstvo - pločnik</w:t>
            </w:r>
          </w:p>
        </w:tc>
        <w:tc>
          <w:tcPr>
            <w:tcW w:w="960" w:type="dxa"/>
            <w:tcBorders>
              <w:top w:val="nil"/>
              <w:left w:val="nil"/>
              <w:bottom w:val="single" w:sz="4" w:space="0" w:color="auto"/>
              <w:right w:val="single" w:sz="4" w:space="0" w:color="auto"/>
            </w:tcBorders>
            <w:shd w:val="clear" w:color="000000" w:fill="FFFFFF"/>
            <w:noWrap/>
            <w:vAlign w:val="center"/>
            <w:hideMark/>
          </w:tcPr>
          <w:p w14:paraId="26B8D984"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w:t>
            </w:r>
          </w:p>
        </w:tc>
        <w:tc>
          <w:tcPr>
            <w:tcW w:w="960" w:type="dxa"/>
            <w:tcBorders>
              <w:top w:val="nil"/>
              <w:left w:val="nil"/>
              <w:bottom w:val="single" w:sz="4" w:space="0" w:color="auto"/>
              <w:right w:val="single" w:sz="4" w:space="0" w:color="auto"/>
            </w:tcBorders>
            <w:shd w:val="clear" w:color="000000" w:fill="FFFFFF"/>
            <w:noWrap/>
            <w:vAlign w:val="center"/>
            <w:hideMark/>
          </w:tcPr>
          <w:p w14:paraId="1C7D6EEE"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80.000</w:t>
            </w:r>
          </w:p>
        </w:tc>
        <w:tc>
          <w:tcPr>
            <w:tcW w:w="960" w:type="dxa"/>
            <w:tcBorders>
              <w:top w:val="nil"/>
              <w:left w:val="nil"/>
              <w:bottom w:val="single" w:sz="4" w:space="0" w:color="auto"/>
              <w:right w:val="single" w:sz="4" w:space="0" w:color="auto"/>
            </w:tcBorders>
            <w:noWrap/>
            <w:vAlign w:val="center"/>
            <w:hideMark/>
          </w:tcPr>
          <w:p w14:paraId="13156001"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4,84</w:t>
            </w:r>
          </w:p>
        </w:tc>
        <w:tc>
          <w:tcPr>
            <w:tcW w:w="960" w:type="dxa"/>
            <w:tcBorders>
              <w:top w:val="nil"/>
              <w:left w:val="nil"/>
              <w:bottom w:val="single" w:sz="4" w:space="0" w:color="auto"/>
              <w:right w:val="single" w:sz="4" w:space="0" w:color="auto"/>
            </w:tcBorders>
            <w:noWrap/>
            <w:vAlign w:val="center"/>
            <w:hideMark/>
          </w:tcPr>
          <w:p w14:paraId="3610BB0A"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 </w:t>
            </w:r>
          </w:p>
        </w:tc>
      </w:tr>
      <w:tr w:rsidR="00535727" w:rsidRPr="00535727" w14:paraId="35EA6968"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60F9CFEE"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 </w:t>
            </w:r>
          </w:p>
        </w:tc>
        <w:tc>
          <w:tcPr>
            <w:tcW w:w="3340" w:type="dxa"/>
            <w:tcBorders>
              <w:top w:val="nil"/>
              <w:left w:val="nil"/>
              <w:bottom w:val="single" w:sz="4" w:space="0" w:color="auto"/>
              <w:right w:val="single" w:sz="4" w:space="0" w:color="auto"/>
            </w:tcBorders>
            <w:shd w:val="clear" w:color="000000" w:fill="FFFFFF"/>
            <w:vAlign w:val="center"/>
            <w:hideMark/>
          </w:tcPr>
          <w:p w14:paraId="6AAAD80B"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Ministrstvo - igrošče Turjak</w:t>
            </w:r>
          </w:p>
        </w:tc>
        <w:tc>
          <w:tcPr>
            <w:tcW w:w="960" w:type="dxa"/>
            <w:tcBorders>
              <w:top w:val="nil"/>
              <w:left w:val="nil"/>
              <w:bottom w:val="single" w:sz="4" w:space="0" w:color="auto"/>
              <w:right w:val="single" w:sz="4" w:space="0" w:color="auto"/>
            </w:tcBorders>
            <w:shd w:val="clear" w:color="000000" w:fill="FFFFFF"/>
            <w:noWrap/>
            <w:vAlign w:val="center"/>
            <w:hideMark/>
          </w:tcPr>
          <w:p w14:paraId="372EFE21"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w:t>
            </w:r>
          </w:p>
        </w:tc>
        <w:tc>
          <w:tcPr>
            <w:tcW w:w="960" w:type="dxa"/>
            <w:tcBorders>
              <w:top w:val="nil"/>
              <w:left w:val="nil"/>
              <w:bottom w:val="single" w:sz="4" w:space="0" w:color="auto"/>
              <w:right w:val="single" w:sz="4" w:space="0" w:color="auto"/>
            </w:tcBorders>
            <w:shd w:val="clear" w:color="000000" w:fill="FFFFFF"/>
            <w:noWrap/>
            <w:vAlign w:val="center"/>
            <w:hideMark/>
          </w:tcPr>
          <w:p w14:paraId="20D8138E"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100.000</w:t>
            </w:r>
          </w:p>
        </w:tc>
        <w:tc>
          <w:tcPr>
            <w:tcW w:w="960" w:type="dxa"/>
            <w:tcBorders>
              <w:top w:val="nil"/>
              <w:left w:val="nil"/>
              <w:bottom w:val="single" w:sz="4" w:space="0" w:color="auto"/>
              <w:right w:val="single" w:sz="4" w:space="0" w:color="auto"/>
            </w:tcBorders>
            <w:noWrap/>
            <w:vAlign w:val="center"/>
            <w:hideMark/>
          </w:tcPr>
          <w:p w14:paraId="1C72E0B7"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6,05</w:t>
            </w:r>
          </w:p>
        </w:tc>
        <w:tc>
          <w:tcPr>
            <w:tcW w:w="960" w:type="dxa"/>
            <w:tcBorders>
              <w:top w:val="nil"/>
              <w:left w:val="nil"/>
              <w:bottom w:val="single" w:sz="4" w:space="0" w:color="auto"/>
              <w:right w:val="single" w:sz="4" w:space="0" w:color="auto"/>
            </w:tcBorders>
            <w:noWrap/>
            <w:vAlign w:val="center"/>
            <w:hideMark/>
          </w:tcPr>
          <w:p w14:paraId="7E2393CF"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 </w:t>
            </w:r>
          </w:p>
        </w:tc>
      </w:tr>
      <w:tr w:rsidR="00535727" w:rsidRPr="00535727" w14:paraId="1E0244D3"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7CDA8256"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lastRenderedPageBreak/>
              <w:t> </w:t>
            </w:r>
          </w:p>
        </w:tc>
        <w:tc>
          <w:tcPr>
            <w:tcW w:w="3340" w:type="dxa"/>
            <w:tcBorders>
              <w:top w:val="nil"/>
              <w:left w:val="nil"/>
              <w:bottom w:val="single" w:sz="4" w:space="0" w:color="auto"/>
              <w:right w:val="single" w:sz="4" w:space="0" w:color="auto"/>
            </w:tcBorders>
            <w:shd w:val="clear" w:color="000000" w:fill="FFFFFF"/>
            <w:vAlign w:val="center"/>
            <w:hideMark/>
          </w:tcPr>
          <w:p w14:paraId="65C708FD"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Ministrstvo - kuhinja</w:t>
            </w:r>
          </w:p>
        </w:tc>
        <w:tc>
          <w:tcPr>
            <w:tcW w:w="960" w:type="dxa"/>
            <w:tcBorders>
              <w:top w:val="nil"/>
              <w:left w:val="nil"/>
              <w:bottom w:val="single" w:sz="4" w:space="0" w:color="auto"/>
              <w:right w:val="single" w:sz="4" w:space="0" w:color="auto"/>
            </w:tcBorders>
            <w:shd w:val="clear" w:color="000000" w:fill="FFFFFF"/>
            <w:noWrap/>
            <w:vAlign w:val="center"/>
            <w:hideMark/>
          </w:tcPr>
          <w:p w14:paraId="1FB0B38B"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w:t>
            </w:r>
          </w:p>
        </w:tc>
        <w:tc>
          <w:tcPr>
            <w:tcW w:w="960" w:type="dxa"/>
            <w:tcBorders>
              <w:top w:val="nil"/>
              <w:left w:val="nil"/>
              <w:bottom w:val="single" w:sz="4" w:space="0" w:color="auto"/>
              <w:right w:val="single" w:sz="4" w:space="0" w:color="auto"/>
            </w:tcBorders>
            <w:shd w:val="clear" w:color="000000" w:fill="FFFFFF"/>
            <w:noWrap/>
            <w:vAlign w:val="center"/>
            <w:hideMark/>
          </w:tcPr>
          <w:p w14:paraId="58E4A8F9"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1.000.000</w:t>
            </w:r>
          </w:p>
        </w:tc>
        <w:tc>
          <w:tcPr>
            <w:tcW w:w="960" w:type="dxa"/>
            <w:tcBorders>
              <w:top w:val="nil"/>
              <w:left w:val="nil"/>
              <w:bottom w:val="single" w:sz="4" w:space="0" w:color="auto"/>
              <w:right w:val="single" w:sz="4" w:space="0" w:color="auto"/>
            </w:tcBorders>
            <w:noWrap/>
            <w:vAlign w:val="center"/>
            <w:hideMark/>
          </w:tcPr>
          <w:p w14:paraId="57332B40"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60,51</w:t>
            </w:r>
          </w:p>
        </w:tc>
        <w:tc>
          <w:tcPr>
            <w:tcW w:w="960" w:type="dxa"/>
            <w:tcBorders>
              <w:top w:val="nil"/>
              <w:left w:val="nil"/>
              <w:bottom w:val="single" w:sz="4" w:space="0" w:color="auto"/>
              <w:right w:val="single" w:sz="4" w:space="0" w:color="auto"/>
            </w:tcBorders>
            <w:noWrap/>
            <w:vAlign w:val="center"/>
            <w:hideMark/>
          </w:tcPr>
          <w:p w14:paraId="610F2B70"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 </w:t>
            </w:r>
          </w:p>
        </w:tc>
      </w:tr>
      <w:tr w:rsidR="00535727" w:rsidRPr="00535727" w14:paraId="4B89EF19"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58172406"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 </w:t>
            </w:r>
          </w:p>
        </w:tc>
        <w:tc>
          <w:tcPr>
            <w:tcW w:w="3340" w:type="dxa"/>
            <w:tcBorders>
              <w:top w:val="nil"/>
              <w:left w:val="nil"/>
              <w:bottom w:val="single" w:sz="4" w:space="0" w:color="auto"/>
              <w:right w:val="single" w:sz="4" w:space="0" w:color="auto"/>
            </w:tcBorders>
            <w:shd w:val="clear" w:color="000000" w:fill="FFFFFF"/>
            <w:vAlign w:val="center"/>
            <w:hideMark/>
          </w:tcPr>
          <w:p w14:paraId="0ACDDE10"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Ministrstvo - dnevno varstveni center - 20 %</w:t>
            </w:r>
          </w:p>
        </w:tc>
        <w:tc>
          <w:tcPr>
            <w:tcW w:w="960" w:type="dxa"/>
            <w:tcBorders>
              <w:top w:val="nil"/>
              <w:left w:val="nil"/>
              <w:bottom w:val="single" w:sz="4" w:space="0" w:color="auto"/>
              <w:right w:val="single" w:sz="4" w:space="0" w:color="auto"/>
            </w:tcBorders>
            <w:shd w:val="clear" w:color="000000" w:fill="FFFFFF"/>
            <w:noWrap/>
            <w:vAlign w:val="center"/>
            <w:hideMark/>
          </w:tcPr>
          <w:p w14:paraId="16CCC429"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 </w:t>
            </w:r>
          </w:p>
        </w:tc>
        <w:tc>
          <w:tcPr>
            <w:tcW w:w="960" w:type="dxa"/>
            <w:tcBorders>
              <w:top w:val="nil"/>
              <w:left w:val="nil"/>
              <w:bottom w:val="single" w:sz="4" w:space="0" w:color="auto"/>
              <w:right w:val="single" w:sz="4" w:space="0" w:color="auto"/>
            </w:tcBorders>
            <w:shd w:val="clear" w:color="000000" w:fill="FFFFFF"/>
            <w:noWrap/>
            <w:vAlign w:val="center"/>
            <w:hideMark/>
          </w:tcPr>
          <w:p w14:paraId="488E2326"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16.000</w:t>
            </w:r>
          </w:p>
        </w:tc>
        <w:tc>
          <w:tcPr>
            <w:tcW w:w="960" w:type="dxa"/>
            <w:tcBorders>
              <w:top w:val="nil"/>
              <w:left w:val="nil"/>
              <w:bottom w:val="single" w:sz="4" w:space="0" w:color="auto"/>
              <w:right w:val="single" w:sz="4" w:space="0" w:color="auto"/>
            </w:tcBorders>
            <w:noWrap/>
            <w:vAlign w:val="center"/>
            <w:hideMark/>
          </w:tcPr>
          <w:p w14:paraId="0FE742DF"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0,97</w:t>
            </w:r>
          </w:p>
        </w:tc>
        <w:tc>
          <w:tcPr>
            <w:tcW w:w="960" w:type="dxa"/>
            <w:tcBorders>
              <w:top w:val="nil"/>
              <w:left w:val="nil"/>
              <w:bottom w:val="single" w:sz="4" w:space="0" w:color="auto"/>
              <w:right w:val="single" w:sz="4" w:space="0" w:color="auto"/>
            </w:tcBorders>
            <w:noWrap/>
            <w:vAlign w:val="center"/>
            <w:hideMark/>
          </w:tcPr>
          <w:p w14:paraId="35FD253A"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 </w:t>
            </w:r>
          </w:p>
        </w:tc>
      </w:tr>
      <w:tr w:rsidR="00535727" w:rsidRPr="00535727" w14:paraId="43063CAB"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05A6616F"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740004</w:t>
            </w:r>
          </w:p>
        </w:tc>
        <w:tc>
          <w:tcPr>
            <w:tcW w:w="3340" w:type="dxa"/>
            <w:tcBorders>
              <w:top w:val="nil"/>
              <w:left w:val="nil"/>
              <w:bottom w:val="single" w:sz="4" w:space="0" w:color="auto"/>
              <w:right w:val="single" w:sz="4" w:space="0" w:color="auto"/>
            </w:tcBorders>
            <w:noWrap/>
            <w:vAlign w:val="center"/>
            <w:hideMark/>
          </w:tcPr>
          <w:p w14:paraId="5AF4A083"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 xml:space="preserve">Za tekočo porabo </w:t>
            </w:r>
          </w:p>
        </w:tc>
        <w:tc>
          <w:tcPr>
            <w:tcW w:w="960" w:type="dxa"/>
            <w:tcBorders>
              <w:top w:val="nil"/>
              <w:left w:val="nil"/>
              <w:bottom w:val="single" w:sz="4" w:space="0" w:color="auto"/>
              <w:right w:val="single" w:sz="4" w:space="0" w:color="auto"/>
            </w:tcBorders>
            <w:shd w:val="clear" w:color="000000" w:fill="FFFFFF"/>
            <w:noWrap/>
            <w:vAlign w:val="center"/>
            <w:hideMark/>
          </w:tcPr>
          <w:p w14:paraId="75BE9C7A"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123.950</w:t>
            </w:r>
          </w:p>
        </w:tc>
        <w:tc>
          <w:tcPr>
            <w:tcW w:w="960" w:type="dxa"/>
            <w:tcBorders>
              <w:top w:val="nil"/>
              <w:left w:val="nil"/>
              <w:bottom w:val="single" w:sz="4" w:space="0" w:color="auto"/>
              <w:right w:val="single" w:sz="4" w:space="0" w:color="auto"/>
            </w:tcBorders>
            <w:shd w:val="clear" w:color="000000" w:fill="FFFFFF"/>
            <w:noWrap/>
            <w:vAlign w:val="center"/>
            <w:hideMark/>
          </w:tcPr>
          <w:p w14:paraId="2C85DAD3"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58.400</w:t>
            </w:r>
          </w:p>
        </w:tc>
        <w:tc>
          <w:tcPr>
            <w:tcW w:w="960" w:type="dxa"/>
            <w:tcBorders>
              <w:top w:val="nil"/>
              <w:left w:val="nil"/>
              <w:bottom w:val="single" w:sz="4" w:space="0" w:color="auto"/>
              <w:right w:val="single" w:sz="4" w:space="0" w:color="auto"/>
            </w:tcBorders>
            <w:noWrap/>
            <w:vAlign w:val="center"/>
            <w:hideMark/>
          </w:tcPr>
          <w:p w14:paraId="262896B6"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1,85</w:t>
            </w:r>
          </w:p>
        </w:tc>
        <w:tc>
          <w:tcPr>
            <w:tcW w:w="960" w:type="dxa"/>
            <w:tcBorders>
              <w:top w:val="nil"/>
              <w:left w:val="nil"/>
              <w:bottom w:val="single" w:sz="4" w:space="0" w:color="auto"/>
              <w:right w:val="single" w:sz="4" w:space="0" w:color="auto"/>
            </w:tcBorders>
            <w:noWrap/>
            <w:vAlign w:val="center"/>
            <w:hideMark/>
          </w:tcPr>
          <w:p w14:paraId="7E2A9795"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203,09</w:t>
            </w:r>
          </w:p>
        </w:tc>
      </w:tr>
      <w:tr w:rsidR="00535727" w:rsidRPr="00535727" w14:paraId="35885DD9"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61524A9B"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 </w:t>
            </w:r>
          </w:p>
        </w:tc>
        <w:tc>
          <w:tcPr>
            <w:tcW w:w="3340" w:type="dxa"/>
            <w:tcBorders>
              <w:top w:val="nil"/>
              <w:left w:val="nil"/>
              <w:bottom w:val="single" w:sz="4" w:space="0" w:color="auto"/>
              <w:right w:val="single" w:sz="4" w:space="0" w:color="auto"/>
            </w:tcBorders>
            <w:shd w:val="clear" w:color="000000" w:fill="FFFFFF"/>
            <w:vAlign w:val="center"/>
            <w:hideMark/>
          </w:tcPr>
          <w:p w14:paraId="2D04F806"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MOP - teden mobilnosti</w:t>
            </w:r>
          </w:p>
        </w:tc>
        <w:tc>
          <w:tcPr>
            <w:tcW w:w="960" w:type="dxa"/>
            <w:tcBorders>
              <w:top w:val="nil"/>
              <w:left w:val="nil"/>
              <w:bottom w:val="single" w:sz="4" w:space="0" w:color="auto"/>
              <w:right w:val="single" w:sz="4" w:space="0" w:color="auto"/>
            </w:tcBorders>
            <w:shd w:val="clear" w:color="000000" w:fill="FFFFFF"/>
            <w:noWrap/>
            <w:vAlign w:val="center"/>
            <w:hideMark/>
          </w:tcPr>
          <w:p w14:paraId="32ABBE3F"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w:t>
            </w:r>
          </w:p>
        </w:tc>
        <w:tc>
          <w:tcPr>
            <w:tcW w:w="960" w:type="dxa"/>
            <w:tcBorders>
              <w:top w:val="nil"/>
              <w:left w:val="nil"/>
              <w:bottom w:val="single" w:sz="4" w:space="0" w:color="auto"/>
              <w:right w:val="single" w:sz="4" w:space="0" w:color="auto"/>
            </w:tcBorders>
            <w:shd w:val="clear" w:color="000000" w:fill="FFFFFF"/>
            <w:noWrap/>
            <w:vAlign w:val="center"/>
            <w:hideMark/>
          </w:tcPr>
          <w:p w14:paraId="01AE35FB"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4.000</w:t>
            </w:r>
          </w:p>
        </w:tc>
        <w:tc>
          <w:tcPr>
            <w:tcW w:w="960" w:type="dxa"/>
            <w:tcBorders>
              <w:top w:val="nil"/>
              <w:left w:val="nil"/>
              <w:bottom w:val="single" w:sz="4" w:space="0" w:color="auto"/>
              <w:right w:val="single" w:sz="4" w:space="0" w:color="auto"/>
            </w:tcBorders>
            <w:noWrap/>
            <w:vAlign w:val="center"/>
            <w:hideMark/>
          </w:tcPr>
          <w:p w14:paraId="13598F6A"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6,85</w:t>
            </w:r>
          </w:p>
        </w:tc>
        <w:tc>
          <w:tcPr>
            <w:tcW w:w="960" w:type="dxa"/>
            <w:tcBorders>
              <w:top w:val="nil"/>
              <w:left w:val="nil"/>
              <w:bottom w:val="single" w:sz="4" w:space="0" w:color="auto"/>
              <w:right w:val="single" w:sz="4" w:space="0" w:color="auto"/>
            </w:tcBorders>
            <w:noWrap/>
            <w:vAlign w:val="center"/>
            <w:hideMark/>
          </w:tcPr>
          <w:p w14:paraId="6DDF95F2"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 </w:t>
            </w:r>
          </w:p>
        </w:tc>
      </w:tr>
      <w:tr w:rsidR="00535727" w:rsidRPr="00535727" w14:paraId="378DB5A3"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4B852E44"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 </w:t>
            </w:r>
          </w:p>
        </w:tc>
        <w:tc>
          <w:tcPr>
            <w:tcW w:w="3340" w:type="dxa"/>
            <w:tcBorders>
              <w:top w:val="nil"/>
              <w:left w:val="nil"/>
              <w:bottom w:val="single" w:sz="4" w:space="0" w:color="auto"/>
              <w:right w:val="single" w:sz="4" w:space="0" w:color="auto"/>
            </w:tcBorders>
            <w:noWrap/>
            <w:vAlign w:val="center"/>
            <w:hideMark/>
          </w:tcPr>
          <w:p w14:paraId="4F4CB7C6"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Ministrstvo za kmetijstvo (gozdne ceste ..)</w:t>
            </w:r>
          </w:p>
        </w:tc>
        <w:tc>
          <w:tcPr>
            <w:tcW w:w="960" w:type="dxa"/>
            <w:tcBorders>
              <w:top w:val="nil"/>
              <w:left w:val="nil"/>
              <w:bottom w:val="single" w:sz="4" w:space="0" w:color="auto"/>
              <w:right w:val="single" w:sz="4" w:space="0" w:color="auto"/>
            </w:tcBorders>
            <w:shd w:val="clear" w:color="000000" w:fill="FFFFFF"/>
            <w:noWrap/>
            <w:vAlign w:val="center"/>
            <w:hideMark/>
          </w:tcPr>
          <w:p w14:paraId="4D33154C"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17.000</w:t>
            </w:r>
          </w:p>
        </w:tc>
        <w:tc>
          <w:tcPr>
            <w:tcW w:w="960" w:type="dxa"/>
            <w:tcBorders>
              <w:top w:val="nil"/>
              <w:left w:val="nil"/>
              <w:bottom w:val="single" w:sz="4" w:space="0" w:color="auto"/>
              <w:right w:val="single" w:sz="4" w:space="0" w:color="auto"/>
            </w:tcBorders>
            <w:shd w:val="clear" w:color="000000" w:fill="FFFFFF"/>
            <w:noWrap/>
            <w:vAlign w:val="center"/>
            <w:hideMark/>
          </w:tcPr>
          <w:p w14:paraId="3BC4F3CE"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17.000</w:t>
            </w:r>
          </w:p>
        </w:tc>
        <w:tc>
          <w:tcPr>
            <w:tcW w:w="960" w:type="dxa"/>
            <w:tcBorders>
              <w:top w:val="nil"/>
              <w:left w:val="nil"/>
              <w:bottom w:val="single" w:sz="4" w:space="0" w:color="auto"/>
              <w:right w:val="single" w:sz="4" w:space="0" w:color="auto"/>
            </w:tcBorders>
            <w:noWrap/>
            <w:vAlign w:val="center"/>
            <w:hideMark/>
          </w:tcPr>
          <w:p w14:paraId="0DC9EE98"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29,11</w:t>
            </w:r>
          </w:p>
        </w:tc>
        <w:tc>
          <w:tcPr>
            <w:tcW w:w="960" w:type="dxa"/>
            <w:tcBorders>
              <w:top w:val="nil"/>
              <w:left w:val="nil"/>
              <w:bottom w:val="single" w:sz="4" w:space="0" w:color="auto"/>
              <w:right w:val="single" w:sz="4" w:space="0" w:color="auto"/>
            </w:tcBorders>
            <w:noWrap/>
            <w:vAlign w:val="center"/>
            <w:hideMark/>
          </w:tcPr>
          <w:p w14:paraId="16D2FF02"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100,00</w:t>
            </w:r>
          </w:p>
        </w:tc>
      </w:tr>
      <w:tr w:rsidR="00535727" w:rsidRPr="00535727" w14:paraId="2CFBC7C2"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527DF3BF"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 </w:t>
            </w:r>
          </w:p>
        </w:tc>
        <w:tc>
          <w:tcPr>
            <w:tcW w:w="3340" w:type="dxa"/>
            <w:tcBorders>
              <w:top w:val="nil"/>
              <w:left w:val="nil"/>
              <w:bottom w:val="single" w:sz="4" w:space="0" w:color="auto"/>
              <w:right w:val="single" w:sz="4" w:space="0" w:color="auto"/>
            </w:tcBorders>
            <w:noWrap/>
            <w:vAlign w:val="center"/>
            <w:hideMark/>
          </w:tcPr>
          <w:p w14:paraId="44FCD5CE"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Prometna strategija</w:t>
            </w:r>
          </w:p>
        </w:tc>
        <w:tc>
          <w:tcPr>
            <w:tcW w:w="960" w:type="dxa"/>
            <w:tcBorders>
              <w:top w:val="nil"/>
              <w:left w:val="nil"/>
              <w:bottom w:val="single" w:sz="4" w:space="0" w:color="auto"/>
              <w:right w:val="single" w:sz="4" w:space="0" w:color="auto"/>
            </w:tcBorders>
            <w:shd w:val="clear" w:color="000000" w:fill="FFFFFF"/>
            <w:noWrap/>
            <w:vAlign w:val="center"/>
            <w:hideMark/>
          </w:tcPr>
          <w:p w14:paraId="32A31D7F"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19.600</w:t>
            </w:r>
          </w:p>
        </w:tc>
        <w:tc>
          <w:tcPr>
            <w:tcW w:w="960" w:type="dxa"/>
            <w:tcBorders>
              <w:top w:val="nil"/>
              <w:left w:val="nil"/>
              <w:bottom w:val="single" w:sz="4" w:space="0" w:color="auto"/>
              <w:right w:val="single" w:sz="4" w:space="0" w:color="auto"/>
            </w:tcBorders>
            <w:shd w:val="clear" w:color="000000" w:fill="FFFFFF"/>
            <w:noWrap/>
            <w:vAlign w:val="center"/>
            <w:hideMark/>
          </w:tcPr>
          <w:p w14:paraId="36AF6CED"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w:t>
            </w:r>
          </w:p>
        </w:tc>
        <w:tc>
          <w:tcPr>
            <w:tcW w:w="960" w:type="dxa"/>
            <w:tcBorders>
              <w:top w:val="nil"/>
              <w:left w:val="nil"/>
              <w:bottom w:val="single" w:sz="4" w:space="0" w:color="auto"/>
              <w:right w:val="single" w:sz="4" w:space="0" w:color="auto"/>
            </w:tcBorders>
            <w:noWrap/>
            <w:vAlign w:val="center"/>
            <w:hideMark/>
          </w:tcPr>
          <w:p w14:paraId="02F28722"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0,00</w:t>
            </w:r>
          </w:p>
        </w:tc>
        <w:tc>
          <w:tcPr>
            <w:tcW w:w="960" w:type="dxa"/>
            <w:tcBorders>
              <w:top w:val="nil"/>
              <w:left w:val="nil"/>
              <w:bottom w:val="single" w:sz="4" w:space="0" w:color="auto"/>
              <w:right w:val="single" w:sz="4" w:space="0" w:color="auto"/>
            </w:tcBorders>
            <w:noWrap/>
            <w:vAlign w:val="center"/>
            <w:hideMark/>
          </w:tcPr>
          <w:p w14:paraId="2D36DE52"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0,00</w:t>
            </w:r>
          </w:p>
        </w:tc>
      </w:tr>
      <w:tr w:rsidR="00535727" w:rsidRPr="00535727" w14:paraId="1CAAF2F5"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522B3165"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 </w:t>
            </w:r>
          </w:p>
        </w:tc>
        <w:tc>
          <w:tcPr>
            <w:tcW w:w="3340" w:type="dxa"/>
            <w:tcBorders>
              <w:top w:val="nil"/>
              <w:left w:val="nil"/>
              <w:bottom w:val="single" w:sz="4" w:space="0" w:color="auto"/>
              <w:right w:val="single" w:sz="4" w:space="0" w:color="auto"/>
            </w:tcBorders>
            <w:vAlign w:val="center"/>
            <w:hideMark/>
          </w:tcPr>
          <w:p w14:paraId="5E12DA50"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Tehnična posodobitev</w:t>
            </w:r>
          </w:p>
        </w:tc>
        <w:tc>
          <w:tcPr>
            <w:tcW w:w="960" w:type="dxa"/>
            <w:tcBorders>
              <w:top w:val="nil"/>
              <w:left w:val="nil"/>
              <w:bottom w:val="single" w:sz="4" w:space="0" w:color="auto"/>
              <w:right w:val="single" w:sz="4" w:space="0" w:color="auto"/>
            </w:tcBorders>
            <w:shd w:val="clear" w:color="000000" w:fill="FFFFFF"/>
            <w:noWrap/>
            <w:vAlign w:val="center"/>
            <w:hideMark/>
          </w:tcPr>
          <w:p w14:paraId="144E1B1D"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15.900</w:t>
            </w:r>
          </w:p>
        </w:tc>
        <w:tc>
          <w:tcPr>
            <w:tcW w:w="960" w:type="dxa"/>
            <w:tcBorders>
              <w:top w:val="nil"/>
              <w:left w:val="nil"/>
              <w:bottom w:val="single" w:sz="4" w:space="0" w:color="auto"/>
              <w:right w:val="single" w:sz="4" w:space="0" w:color="auto"/>
            </w:tcBorders>
            <w:shd w:val="clear" w:color="000000" w:fill="FFFFFF"/>
            <w:noWrap/>
            <w:vAlign w:val="center"/>
            <w:hideMark/>
          </w:tcPr>
          <w:p w14:paraId="1372D82B"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w:t>
            </w:r>
          </w:p>
        </w:tc>
        <w:tc>
          <w:tcPr>
            <w:tcW w:w="960" w:type="dxa"/>
            <w:tcBorders>
              <w:top w:val="nil"/>
              <w:left w:val="nil"/>
              <w:bottom w:val="single" w:sz="4" w:space="0" w:color="auto"/>
              <w:right w:val="single" w:sz="4" w:space="0" w:color="auto"/>
            </w:tcBorders>
            <w:noWrap/>
            <w:vAlign w:val="center"/>
            <w:hideMark/>
          </w:tcPr>
          <w:p w14:paraId="37DB98AD"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0,00</w:t>
            </w:r>
          </w:p>
        </w:tc>
        <w:tc>
          <w:tcPr>
            <w:tcW w:w="960" w:type="dxa"/>
            <w:tcBorders>
              <w:top w:val="nil"/>
              <w:left w:val="nil"/>
              <w:bottom w:val="single" w:sz="4" w:space="0" w:color="auto"/>
              <w:right w:val="single" w:sz="4" w:space="0" w:color="auto"/>
            </w:tcBorders>
            <w:noWrap/>
            <w:vAlign w:val="center"/>
            <w:hideMark/>
          </w:tcPr>
          <w:p w14:paraId="7E7D0161"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0,00</w:t>
            </w:r>
          </w:p>
        </w:tc>
      </w:tr>
      <w:tr w:rsidR="00535727" w:rsidRPr="00535727" w14:paraId="2FF54225"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65375946"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 </w:t>
            </w:r>
          </w:p>
        </w:tc>
        <w:tc>
          <w:tcPr>
            <w:tcW w:w="3340" w:type="dxa"/>
            <w:tcBorders>
              <w:top w:val="nil"/>
              <w:left w:val="nil"/>
              <w:bottom w:val="single" w:sz="4" w:space="0" w:color="auto"/>
              <w:right w:val="single" w:sz="4" w:space="0" w:color="auto"/>
            </w:tcBorders>
            <w:vAlign w:val="center"/>
            <w:hideMark/>
          </w:tcPr>
          <w:p w14:paraId="1768BC15"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Sklad za gozdove</w:t>
            </w:r>
          </w:p>
        </w:tc>
        <w:tc>
          <w:tcPr>
            <w:tcW w:w="960" w:type="dxa"/>
            <w:tcBorders>
              <w:top w:val="nil"/>
              <w:left w:val="nil"/>
              <w:bottom w:val="single" w:sz="4" w:space="0" w:color="auto"/>
              <w:right w:val="single" w:sz="4" w:space="0" w:color="auto"/>
            </w:tcBorders>
            <w:shd w:val="clear" w:color="000000" w:fill="FFFFFF"/>
            <w:noWrap/>
            <w:vAlign w:val="center"/>
            <w:hideMark/>
          </w:tcPr>
          <w:p w14:paraId="28042974"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887</w:t>
            </w:r>
          </w:p>
        </w:tc>
        <w:tc>
          <w:tcPr>
            <w:tcW w:w="960" w:type="dxa"/>
            <w:tcBorders>
              <w:top w:val="nil"/>
              <w:left w:val="nil"/>
              <w:bottom w:val="single" w:sz="4" w:space="0" w:color="auto"/>
              <w:right w:val="single" w:sz="4" w:space="0" w:color="auto"/>
            </w:tcBorders>
            <w:shd w:val="clear" w:color="000000" w:fill="FFFFFF"/>
            <w:noWrap/>
            <w:vAlign w:val="center"/>
            <w:hideMark/>
          </w:tcPr>
          <w:p w14:paraId="42B706FB"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900</w:t>
            </w:r>
          </w:p>
        </w:tc>
        <w:tc>
          <w:tcPr>
            <w:tcW w:w="960" w:type="dxa"/>
            <w:tcBorders>
              <w:top w:val="nil"/>
              <w:left w:val="nil"/>
              <w:bottom w:val="single" w:sz="4" w:space="0" w:color="auto"/>
              <w:right w:val="single" w:sz="4" w:space="0" w:color="auto"/>
            </w:tcBorders>
            <w:noWrap/>
            <w:vAlign w:val="center"/>
            <w:hideMark/>
          </w:tcPr>
          <w:p w14:paraId="02939BBC"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1,54</w:t>
            </w:r>
          </w:p>
        </w:tc>
        <w:tc>
          <w:tcPr>
            <w:tcW w:w="960" w:type="dxa"/>
            <w:tcBorders>
              <w:top w:val="nil"/>
              <w:left w:val="nil"/>
              <w:bottom w:val="single" w:sz="4" w:space="0" w:color="auto"/>
              <w:right w:val="single" w:sz="4" w:space="0" w:color="auto"/>
            </w:tcBorders>
            <w:noWrap/>
            <w:vAlign w:val="center"/>
            <w:hideMark/>
          </w:tcPr>
          <w:p w14:paraId="73CA38E3"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 </w:t>
            </w:r>
          </w:p>
        </w:tc>
      </w:tr>
      <w:tr w:rsidR="00535727" w:rsidRPr="00535727" w14:paraId="14A08BD0"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6EF76293"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 </w:t>
            </w:r>
          </w:p>
        </w:tc>
        <w:tc>
          <w:tcPr>
            <w:tcW w:w="3340" w:type="dxa"/>
            <w:tcBorders>
              <w:top w:val="nil"/>
              <w:left w:val="nil"/>
              <w:bottom w:val="single" w:sz="4" w:space="0" w:color="auto"/>
              <w:right w:val="single" w:sz="4" w:space="0" w:color="auto"/>
            </w:tcBorders>
            <w:vAlign w:val="center"/>
            <w:hideMark/>
          </w:tcPr>
          <w:p w14:paraId="238D9924"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Ministrstvo za javno upravo (sofinanciranje delovanja SOU)</w:t>
            </w:r>
          </w:p>
        </w:tc>
        <w:tc>
          <w:tcPr>
            <w:tcW w:w="960" w:type="dxa"/>
            <w:tcBorders>
              <w:top w:val="nil"/>
              <w:left w:val="nil"/>
              <w:bottom w:val="single" w:sz="4" w:space="0" w:color="auto"/>
              <w:right w:val="single" w:sz="4" w:space="0" w:color="auto"/>
            </w:tcBorders>
            <w:shd w:val="clear" w:color="000000" w:fill="FFFFFF"/>
            <w:noWrap/>
            <w:vAlign w:val="center"/>
            <w:hideMark/>
          </w:tcPr>
          <w:p w14:paraId="0A38B7BF"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20.417</w:t>
            </w:r>
          </w:p>
        </w:tc>
        <w:tc>
          <w:tcPr>
            <w:tcW w:w="960" w:type="dxa"/>
            <w:tcBorders>
              <w:top w:val="nil"/>
              <w:left w:val="nil"/>
              <w:bottom w:val="single" w:sz="4" w:space="0" w:color="auto"/>
              <w:right w:val="single" w:sz="4" w:space="0" w:color="auto"/>
            </w:tcBorders>
            <w:shd w:val="clear" w:color="000000" w:fill="FFFFFF"/>
            <w:noWrap/>
            <w:vAlign w:val="center"/>
            <w:hideMark/>
          </w:tcPr>
          <w:p w14:paraId="3CEDE0AC"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36.500</w:t>
            </w:r>
          </w:p>
        </w:tc>
        <w:tc>
          <w:tcPr>
            <w:tcW w:w="960" w:type="dxa"/>
            <w:tcBorders>
              <w:top w:val="nil"/>
              <w:left w:val="nil"/>
              <w:bottom w:val="single" w:sz="4" w:space="0" w:color="auto"/>
              <w:right w:val="single" w:sz="4" w:space="0" w:color="auto"/>
            </w:tcBorders>
            <w:noWrap/>
            <w:vAlign w:val="center"/>
            <w:hideMark/>
          </w:tcPr>
          <w:p w14:paraId="0CD0E880"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62,50</w:t>
            </w:r>
          </w:p>
        </w:tc>
        <w:tc>
          <w:tcPr>
            <w:tcW w:w="960" w:type="dxa"/>
            <w:tcBorders>
              <w:top w:val="nil"/>
              <w:left w:val="nil"/>
              <w:bottom w:val="single" w:sz="4" w:space="0" w:color="auto"/>
              <w:right w:val="single" w:sz="4" w:space="0" w:color="auto"/>
            </w:tcBorders>
            <w:noWrap/>
            <w:vAlign w:val="center"/>
            <w:hideMark/>
          </w:tcPr>
          <w:p w14:paraId="45742AF3"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178,77</w:t>
            </w:r>
          </w:p>
        </w:tc>
      </w:tr>
      <w:tr w:rsidR="00535727" w:rsidRPr="00535727" w14:paraId="4412ED98"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6E2074BD"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 </w:t>
            </w:r>
          </w:p>
        </w:tc>
        <w:tc>
          <w:tcPr>
            <w:tcW w:w="3340" w:type="dxa"/>
            <w:tcBorders>
              <w:top w:val="nil"/>
              <w:left w:val="nil"/>
              <w:bottom w:val="single" w:sz="4" w:space="0" w:color="auto"/>
              <w:right w:val="single" w:sz="4" w:space="0" w:color="auto"/>
            </w:tcBorders>
            <w:vAlign w:val="center"/>
            <w:hideMark/>
          </w:tcPr>
          <w:p w14:paraId="6E2B701E"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Dodatna sredstva za plače javnih zavodov</w:t>
            </w:r>
          </w:p>
        </w:tc>
        <w:tc>
          <w:tcPr>
            <w:tcW w:w="960" w:type="dxa"/>
            <w:tcBorders>
              <w:top w:val="nil"/>
              <w:left w:val="nil"/>
              <w:bottom w:val="single" w:sz="4" w:space="0" w:color="auto"/>
              <w:right w:val="single" w:sz="4" w:space="0" w:color="auto"/>
            </w:tcBorders>
            <w:shd w:val="clear" w:color="000000" w:fill="FFFFFF"/>
            <w:noWrap/>
            <w:vAlign w:val="center"/>
            <w:hideMark/>
          </w:tcPr>
          <w:p w14:paraId="137919AD"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50.146</w:t>
            </w:r>
          </w:p>
        </w:tc>
        <w:tc>
          <w:tcPr>
            <w:tcW w:w="960" w:type="dxa"/>
            <w:tcBorders>
              <w:top w:val="nil"/>
              <w:left w:val="nil"/>
              <w:bottom w:val="single" w:sz="4" w:space="0" w:color="auto"/>
              <w:right w:val="single" w:sz="4" w:space="0" w:color="auto"/>
            </w:tcBorders>
            <w:shd w:val="clear" w:color="000000" w:fill="FFFFFF"/>
            <w:noWrap/>
            <w:vAlign w:val="center"/>
            <w:hideMark/>
          </w:tcPr>
          <w:p w14:paraId="27DAAF2E"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w:t>
            </w:r>
          </w:p>
        </w:tc>
        <w:tc>
          <w:tcPr>
            <w:tcW w:w="960" w:type="dxa"/>
            <w:tcBorders>
              <w:top w:val="nil"/>
              <w:left w:val="nil"/>
              <w:bottom w:val="single" w:sz="4" w:space="0" w:color="auto"/>
              <w:right w:val="single" w:sz="4" w:space="0" w:color="auto"/>
            </w:tcBorders>
            <w:noWrap/>
            <w:vAlign w:val="center"/>
            <w:hideMark/>
          </w:tcPr>
          <w:p w14:paraId="0B7F4D6F"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0,00</w:t>
            </w:r>
          </w:p>
        </w:tc>
        <w:tc>
          <w:tcPr>
            <w:tcW w:w="960" w:type="dxa"/>
            <w:tcBorders>
              <w:top w:val="nil"/>
              <w:left w:val="nil"/>
              <w:bottom w:val="single" w:sz="4" w:space="0" w:color="auto"/>
              <w:right w:val="single" w:sz="4" w:space="0" w:color="auto"/>
            </w:tcBorders>
            <w:noWrap/>
            <w:vAlign w:val="center"/>
            <w:hideMark/>
          </w:tcPr>
          <w:p w14:paraId="2DCA4702"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0,00</w:t>
            </w:r>
          </w:p>
        </w:tc>
      </w:tr>
      <w:tr w:rsidR="00535727" w:rsidRPr="00535727" w14:paraId="5E836E8E"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2531C034"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740019</w:t>
            </w:r>
          </w:p>
        </w:tc>
        <w:tc>
          <w:tcPr>
            <w:tcW w:w="3340" w:type="dxa"/>
            <w:tcBorders>
              <w:top w:val="nil"/>
              <w:left w:val="nil"/>
              <w:bottom w:val="single" w:sz="4" w:space="0" w:color="auto"/>
              <w:right w:val="single" w:sz="4" w:space="0" w:color="auto"/>
            </w:tcBorders>
            <w:shd w:val="clear" w:color="000000" w:fill="FFFFFF"/>
            <w:vAlign w:val="center"/>
            <w:hideMark/>
          </w:tcPr>
          <w:p w14:paraId="00A75885"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Sredstva za uravnoteževanje občin</w:t>
            </w:r>
          </w:p>
        </w:tc>
        <w:tc>
          <w:tcPr>
            <w:tcW w:w="960" w:type="dxa"/>
            <w:tcBorders>
              <w:top w:val="nil"/>
              <w:left w:val="nil"/>
              <w:bottom w:val="single" w:sz="4" w:space="0" w:color="auto"/>
              <w:right w:val="single" w:sz="4" w:space="0" w:color="auto"/>
            </w:tcBorders>
            <w:shd w:val="clear" w:color="000000" w:fill="FFFFFF"/>
            <w:noWrap/>
            <w:vAlign w:val="center"/>
            <w:hideMark/>
          </w:tcPr>
          <w:p w14:paraId="2EFBA0B0"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397.703</w:t>
            </w:r>
          </w:p>
        </w:tc>
        <w:tc>
          <w:tcPr>
            <w:tcW w:w="960" w:type="dxa"/>
            <w:tcBorders>
              <w:top w:val="nil"/>
              <w:left w:val="nil"/>
              <w:bottom w:val="single" w:sz="4" w:space="0" w:color="auto"/>
              <w:right w:val="single" w:sz="4" w:space="0" w:color="auto"/>
            </w:tcBorders>
            <w:shd w:val="clear" w:color="000000" w:fill="FFFFFF"/>
            <w:noWrap/>
            <w:vAlign w:val="center"/>
            <w:hideMark/>
          </w:tcPr>
          <w:p w14:paraId="06504686"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430.247</w:t>
            </w:r>
          </w:p>
        </w:tc>
        <w:tc>
          <w:tcPr>
            <w:tcW w:w="960" w:type="dxa"/>
            <w:tcBorders>
              <w:top w:val="nil"/>
              <w:left w:val="nil"/>
              <w:bottom w:val="single" w:sz="4" w:space="0" w:color="auto"/>
              <w:right w:val="single" w:sz="4" w:space="0" w:color="auto"/>
            </w:tcBorders>
            <w:noWrap/>
            <w:vAlign w:val="center"/>
            <w:hideMark/>
          </w:tcPr>
          <w:p w14:paraId="50AE45B4"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13,61</w:t>
            </w:r>
          </w:p>
        </w:tc>
        <w:tc>
          <w:tcPr>
            <w:tcW w:w="960" w:type="dxa"/>
            <w:tcBorders>
              <w:top w:val="nil"/>
              <w:left w:val="nil"/>
              <w:bottom w:val="single" w:sz="4" w:space="0" w:color="auto"/>
              <w:right w:val="single" w:sz="4" w:space="0" w:color="auto"/>
            </w:tcBorders>
            <w:noWrap/>
            <w:vAlign w:val="center"/>
            <w:hideMark/>
          </w:tcPr>
          <w:p w14:paraId="48B4E35E"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108,18</w:t>
            </w:r>
          </w:p>
        </w:tc>
      </w:tr>
      <w:tr w:rsidR="00535727" w:rsidRPr="00535727" w14:paraId="55709B21"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73351C84"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740101</w:t>
            </w:r>
          </w:p>
        </w:tc>
        <w:tc>
          <w:tcPr>
            <w:tcW w:w="3340" w:type="dxa"/>
            <w:tcBorders>
              <w:top w:val="nil"/>
              <w:left w:val="nil"/>
              <w:bottom w:val="single" w:sz="4" w:space="0" w:color="auto"/>
              <w:right w:val="single" w:sz="4" w:space="0" w:color="auto"/>
            </w:tcBorders>
            <w:shd w:val="clear" w:color="000000" w:fill="FFFFFF"/>
            <w:vAlign w:val="center"/>
            <w:hideMark/>
          </w:tcPr>
          <w:p w14:paraId="5793F979"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Prejeta sredstva iz občinsih proračunov</w:t>
            </w:r>
          </w:p>
        </w:tc>
        <w:tc>
          <w:tcPr>
            <w:tcW w:w="960" w:type="dxa"/>
            <w:tcBorders>
              <w:top w:val="nil"/>
              <w:left w:val="nil"/>
              <w:bottom w:val="single" w:sz="4" w:space="0" w:color="auto"/>
              <w:right w:val="single" w:sz="4" w:space="0" w:color="auto"/>
            </w:tcBorders>
            <w:shd w:val="clear" w:color="000000" w:fill="FFFFFF"/>
            <w:noWrap/>
            <w:vAlign w:val="center"/>
            <w:hideMark/>
          </w:tcPr>
          <w:p w14:paraId="62D68B2B"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29.000</w:t>
            </w:r>
          </w:p>
        </w:tc>
        <w:tc>
          <w:tcPr>
            <w:tcW w:w="960" w:type="dxa"/>
            <w:tcBorders>
              <w:top w:val="nil"/>
              <w:left w:val="nil"/>
              <w:bottom w:val="single" w:sz="4" w:space="0" w:color="auto"/>
              <w:right w:val="single" w:sz="4" w:space="0" w:color="auto"/>
            </w:tcBorders>
            <w:shd w:val="clear" w:color="000000" w:fill="FFFFFF"/>
            <w:noWrap/>
            <w:vAlign w:val="center"/>
            <w:hideMark/>
          </w:tcPr>
          <w:p w14:paraId="5BA5E642"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0</w:t>
            </w:r>
          </w:p>
        </w:tc>
        <w:tc>
          <w:tcPr>
            <w:tcW w:w="960" w:type="dxa"/>
            <w:tcBorders>
              <w:top w:val="nil"/>
              <w:left w:val="nil"/>
              <w:bottom w:val="single" w:sz="4" w:space="0" w:color="auto"/>
              <w:right w:val="single" w:sz="4" w:space="0" w:color="auto"/>
            </w:tcBorders>
            <w:noWrap/>
            <w:vAlign w:val="center"/>
            <w:hideMark/>
          </w:tcPr>
          <w:p w14:paraId="067F5290"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0,00</w:t>
            </w:r>
          </w:p>
        </w:tc>
        <w:tc>
          <w:tcPr>
            <w:tcW w:w="960" w:type="dxa"/>
            <w:tcBorders>
              <w:top w:val="nil"/>
              <w:left w:val="nil"/>
              <w:bottom w:val="single" w:sz="4" w:space="0" w:color="auto"/>
              <w:right w:val="single" w:sz="4" w:space="0" w:color="auto"/>
            </w:tcBorders>
            <w:noWrap/>
            <w:vAlign w:val="center"/>
            <w:hideMark/>
          </w:tcPr>
          <w:p w14:paraId="5D8F16F5"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0,00</w:t>
            </w:r>
          </w:p>
        </w:tc>
      </w:tr>
      <w:tr w:rsidR="00535727" w:rsidRPr="00535727" w14:paraId="32511455"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5BFC30EE"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740300</w:t>
            </w:r>
          </w:p>
        </w:tc>
        <w:tc>
          <w:tcPr>
            <w:tcW w:w="3340" w:type="dxa"/>
            <w:tcBorders>
              <w:top w:val="nil"/>
              <w:left w:val="nil"/>
              <w:bottom w:val="single" w:sz="4" w:space="0" w:color="auto"/>
              <w:right w:val="single" w:sz="4" w:space="0" w:color="auto"/>
            </w:tcBorders>
            <w:shd w:val="clear" w:color="000000" w:fill="FFFFFF"/>
            <w:vAlign w:val="center"/>
            <w:hideMark/>
          </w:tcPr>
          <w:p w14:paraId="74EE0289"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Prejeta sredstva iz javnih skladov za investicije - parket</w:t>
            </w:r>
          </w:p>
        </w:tc>
        <w:tc>
          <w:tcPr>
            <w:tcW w:w="960" w:type="dxa"/>
            <w:tcBorders>
              <w:top w:val="nil"/>
              <w:left w:val="nil"/>
              <w:bottom w:val="single" w:sz="4" w:space="0" w:color="auto"/>
              <w:right w:val="single" w:sz="4" w:space="0" w:color="auto"/>
            </w:tcBorders>
            <w:shd w:val="clear" w:color="000000" w:fill="FFFFFF"/>
            <w:noWrap/>
            <w:vAlign w:val="center"/>
            <w:hideMark/>
          </w:tcPr>
          <w:p w14:paraId="69E42712"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18.500</w:t>
            </w:r>
          </w:p>
        </w:tc>
        <w:tc>
          <w:tcPr>
            <w:tcW w:w="960" w:type="dxa"/>
            <w:tcBorders>
              <w:top w:val="nil"/>
              <w:left w:val="nil"/>
              <w:bottom w:val="single" w:sz="4" w:space="0" w:color="auto"/>
              <w:right w:val="single" w:sz="4" w:space="0" w:color="auto"/>
            </w:tcBorders>
            <w:shd w:val="clear" w:color="000000" w:fill="FFFFFF"/>
            <w:noWrap/>
            <w:vAlign w:val="center"/>
            <w:hideMark/>
          </w:tcPr>
          <w:p w14:paraId="70BBCD8E"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85.000</w:t>
            </w:r>
          </w:p>
        </w:tc>
        <w:tc>
          <w:tcPr>
            <w:tcW w:w="960" w:type="dxa"/>
            <w:tcBorders>
              <w:top w:val="nil"/>
              <w:left w:val="nil"/>
              <w:bottom w:val="single" w:sz="4" w:space="0" w:color="auto"/>
              <w:right w:val="single" w:sz="4" w:space="0" w:color="auto"/>
            </w:tcBorders>
            <w:noWrap/>
            <w:vAlign w:val="center"/>
            <w:hideMark/>
          </w:tcPr>
          <w:p w14:paraId="6FC9AFA1"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100,00</w:t>
            </w:r>
          </w:p>
        </w:tc>
        <w:tc>
          <w:tcPr>
            <w:tcW w:w="960" w:type="dxa"/>
            <w:tcBorders>
              <w:top w:val="nil"/>
              <w:left w:val="nil"/>
              <w:bottom w:val="single" w:sz="4" w:space="0" w:color="auto"/>
              <w:right w:val="single" w:sz="4" w:space="0" w:color="auto"/>
            </w:tcBorders>
            <w:noWrap/>
            <w:vAlign w:val="center"/>
            <w:hideMark/>
          </w:tcPr>
          <w:p w14:paraId="276394D2"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4,59</w:t>
            </w:r>
          </w:p>
        </w:tc>
      </w:tr>
      <w:tr w:rsidR="00535727" w:rsidRPr="00535727" w14:paraId="5713CE54"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6B85C4C3"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740300</w:t>
            </w:r>
          </w:p>
        </w:tc>
        <w:tc>
          <w:tcPr>
            <w:tcW w:w="3340" w:type="dxa"/>
            <w:tcBorders>
              <w:top w:val="nil"/>
              <w:left w:val="nil"/>
              <w:bottom w:val="single" w:sz="4" w:space="0" w:color="auto"/>
              <w:right w:val="single" w:sz="4" w:space="0" w:color="auto"/>
            </w:tcBorders>
            <w:shd w:val="clear" w:color="000000" w:fill="FFFFFF"/>
            <w:vAlign w:val="center"/>
            <w:hideMark/>
          </w:tcPr>
          <w:p w14:paraId="05DA5C69"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Prejeta sredstva iz javnih skladov za investicije - borzen, eko sklad (svetila-šola, izolacija)</w:t>
            </w:r>
          </w:p>
        </w:tc>
        <w:tc>
          <w:tcPr>
            <w:tcW w:w="960" w:type="dxa"/>
            <w:tcBorders>
              <w:top w:val="nil"/>
              <w:left w:val="nil"/>
              <w:bottom w:val="single" w:sz="4" w:space="0" w:color="auto"/>
              <w:right w:val="single" w:sz="4" w:space="0" w:color="auto"/>
            </w:tcBorders>
            <w:shd w:val="clear" w:color="000000" w:fill="FFFFFF"/>
            <w:noWrap/>
            <w:vAlign w:val="center"/>
            <w:hideMark/>
          </w:tcPr>
          <w:p w14:paraId="2517ED75"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162.126</w:t>
            </w:r>
          </w:p>
        </w:tc>
        <w:tc>
          <w:tcPr>
            <w:tcW w:w="960" w:type="dxa"/>
            <w:tcBorders>
              <w:top w:val="nil"/>
              <w:left w:val="nil"/>
              <w:bottom w:val="single" w:sz="4" w:space="0" w:color="auto"/>
              <w:right w:val="single" w:sz="4" w:space="0" w:color="auto"/>
            </w:tcBorders>
            <w:shd w:val="clear" w:color="000000" w:fill="FFFFFF"/>
            <w:noWrap/>
            <w:vAlign w:val="center"/>
            <w:hideMark/>
          </w:tcPr>
          <w:p w14:paraId="21FD55A8"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20.000</w:t>
            </w:r>
          </w:p>
        </w:tc>
        <w:tc>
          <w:tcPr>
            <w:tcW w:w="960" w:type="dxa"/>
            <w:tcBorders>
              <w:top w:val="nil"/>
              <w:left w:val="nil"/>
              <w:bottom w:val="single" w:sz="4" w:space="0" w:color="auto"/>
              <w:right w:val="single" w:sz="4" w:space="0" w:color="auto"/>
            </w:tcBorders>
            <w:noWrap/>
            <w:vAlign w:val="center"/>
            <w:hideMark/>
          </w:tcPr>
          <w:p w14:paraId="0ECBD1B2"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100,00</w:t>
            </w:r>
          </w:p>
        </w:tc>
        <w:tc>
          <w:tcPr>
            <w:tcW w:w="960" w:type="dxa"/>
            <w:tcBorders>
              <w:top w:val="nil"/>
              <w:left w:val="nil"/>
              <w:bottom w:val="single" w:sz="4" w:space="0" w:color="auto"/>
              <w:right w:val="single" w:sz="4" w:space="0" w:color="auto"/>
            </w:tcBorders>
            <w:noWrap/>
            <w:vAlign w:val="center"/>
            <w:hideMark/>
          </w:tcPr>
          <w:p w14:paraId="3C384DF7"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w:t>
            </w:r>
          </w:p>
        </w:tc>
      </w:tr>
      <w:tr w:rsidR="00535727" w:rsidRPr="00535727" w14:paraId="080B87D8"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2DDF3EF0"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741101</w:t>
            </w:r>
          </w:p>
        </w:tc>
        <w:tc>
          <w:tcPr>
            <w:tcW w:w="3340" w:type="dxa"/>
            <w:tcBorders>
              <w:top w:val="nil"/>
              <w:left w:val="nil"/>
              <w:bottom w:val="single" w:sz="4" w:space="0" w:color="auto"/>
              <w:right w:val="single" w:sz="4" w:space="0" w:color="auto"/>
            </w:tcBorders>
            <w:shd w:val="clear" w:color="000000" w:fill="FFFFFF"/>
            <w:vAlign w:val="center"/>
            <w:hideMark/>
          </w:tcPr>
          <w:p w14:paraId="687E4F88"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Prejeta sredstva iz državnega proračuna iz sredstev proračuna EU</w:t>
            </w:r>
          </w:p>
        </w:tc>
        <w:tc>
          <w:tcPr>
            <w:tcW w:w="960" w:type="dxa"/>
            <w:tcBorders>
              <w:top w:val="nil"/>
              <w:left w:val="nil"/>
              <w:bottom w:val="single" w:sz="4" w:space="0" w:color="auto"/>
              <w:right w:val="single" w:sz="4" w:space="0" w:color="auto"/>
            </w:tcBorders>
            <w:shd w:val="clear" w:color="000000" w:fill="FFFFFF"/>
            <w:noWrap/>
            <w:vAlign w:val="center"/>
            <w:hideMark/>
          </w:tcPr>
          <w:p w14:paraId="50BE0626"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370.000</w:t>
            </w:r>
          </w:p>
        </w:tc>
        <w:tc>
          <w:tcPr>
            <w:tcW w:w="960" w:type="dxa"/>
            <w:tcBorders>
              <w:top w:val="nil"/>
              <w:left w:val="nil"/>
              <w:bottom w:val="single" w:sz="4" w:space="0" w:color="auto"/>
              <w:right w:val="single" w:sz="4" w:space="0" w:color="auto"/>
            </w:tcBorders>
            <w:shd w:val="clear" w:color="000000" w:fill="FFFFFF"/>
            <w:noWrap/>
            <w:vAlign w:val="center"/>
            <w:hideMark/>
          </w:tcPr>
          <w:p w14:paraId="24FEAF4E"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914.000</w:t>
            </w:r>
          </w:p>
        </w:tc>
        <w:tc>
          <w:tcPr>
            <w:tcW w:w="960" w:type="dxa"/>
            <w:tcBorders>
              <w:top w:val="nil"/>
              <w:left w:val="nil"/>
              <w:bottom w:val="single" w:sz="4" w:space="0" w:color="auto"/>
              <w:right w:val="single" w:sz="4" w:space="0" w:color="auto"/>
            </w:tcBorders>
            <w:noWrap/>
            <w:vAlign w:val="center"/>
            <w:hideMark/>
          </w:tcPr>
          <w:p w14:paraId="59981275"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28,92</w:t>
            </w:r>
          </w:p>
        </w:tc>
        <w:tc>
          <w:tcPr>
            <w:tcW w:w="960" w:type="dxa"/>
            <w:tcBorders>
              <w:top w:val="nil"/>
              <w:left w:val="nil"/>
              <w:bottom w:val="single" w:sz="4" w:space="0" w:color="auto"/>
              <w:right w:val="single" w:sz="4" w:space="0" w:color="auto"/>
            </w:tcBorders>
            <w:noWrap/>
            <w:vAlign w:val="center"/>
            <w:hideMark/>
          </w:tcPr>
          <w:p w14:paraId="3A090B84"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247,03</w:t>
            </w:r>
          </w:p>
        </w:tc>
      </w:tr>
      <w:tr w:rsidR="00535727" w:rsidRPr="00535727" w14:paraId="5E9F13AA"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3D67287C"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 </w:t>
            </w:r>
          </w:p>
        </w:tc>
        <w:tc>
          <w:tcPr>
            <w:tcW w:w="3340" w:type="dxa"/>
            <w:tcBorders>
              <w:top w:val="nil"/>
              <w:left w:val="nil"/>
              <w:bottom w:val="single" w:sz="4" w:space="0" w:color="auto"/>
              <w:right w:val="single" w:sz="4" w:space="0" w:color="auto"/>
            </w:tcBorders>
            <w:shd w:val="clear" w:color="000000" w:fill="FFFFFF"/>
            <w:vAlign w:val="center"/>
            <w:hideMark/>
          </w:tcPr>
          <w:p w14:paraId="3988EDAC"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Ministrstvo - vodovodni odsek</w:t>
            </w:r>
          </w:p>
        </w:tc>
        <w:tc>
          <w:tcPr>
            <w:tcW w:w="960" w:type="dxa"/>
            <w:tcBorders>
              <w:top w:val="nil"/>
              <w:left w:val="nil"/>
              <w:bottom w:val="single" w:sz="4" w:space="0" w:color="auto"/>
              <w:right w:val="single" w:sz="4" w:space="0" w:color="auto"/>
            </w:tcBorders>
            <w:shd w:val="clear" w:color="000000" w:fill="FFFFFF"/>
            <w:noWrap/>
            <w:vAlign w:val="center"/>
            <w:hideMark/>
          </w:tcPr>
          <w:p w14:paraId="5512A40B"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220.000</w:t>
            </w:r>
          </w:p>
        </w:tc>
        <w:tc>
          <w:tcPr>
            <w:tcW w:w="960" w:type="dxa"/>
            <w:tcBorders>
              <w:top w:val="nil"/>
              <w:left w:val="nil"/>
              <w:bottom w:val="single" w:sz="4" w:space="0" w:color="auto"/>
              <w:right w:val="single" w:sz="4" w:space="0" w:color="auto"/>
            </w:tcBorders>
            <w:shd w:val="clear" w:color="000000" w:fill="FFFFFF"/>
            <w:noWrap/>
            <w:vAlign w:val="center"/>
            <w:hideMark/>
          </w:tcPr>
          <w:p w14:paraId="472C1B8D"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700.000</w:t>
            </w:r>
          </w:p>
        </w:tc>
        <w:tc>
          <w:tcPr>
            <w:tcW w:w="960" w:type="dxa"/>
            <w:tcBorders>
              <w:top w:val="nil"/>
              <w:left w:val="nil"/>
              <w:bottom w:val="single" w:sz="4" w:space="0" w:color="auto"/>
              <w:right w:val="single" w:sz="4" w:space="0" w:color="auto"/>
            </w:tcBorders>
            <w:noWrap/>
            <w:vAlign w:val="center"/>
            <w:hideMark/>
          </w:tcPr>
          <w:p w14:paraId="0229DD19"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76,59</w:t>
            </w:r>
          </w:p>
        </w:tc>
        <w:tc>
          <w:tcPr>
            <w:tcW w:w="960" w:type="dxa"/>
            <w:tcBorders>
              <w:top w:val="nil"/>
              <w:left w:val="nil"/>
              <w:bottom w:val="single" w:sz="4" w:space="0" w:color="auto"/>
              <w:right w:val="single" w:sz="4" w:space="0" w:color="auto"/>
            </w:tcBorders>
            <w:noWrap/>
            <w:vAlign w:val="center"/>
            <w:hideMark/>
          </w:tcPr>
          <w:p w14:paraId="1B13B8A3"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318,18</w:t>
            </w:r>
          </w:p>
        </w:tc>
      </w:tr>
      <w:tr w:rsidR="00535727" w:rsidRPr="00535727" w14:paraId="0526CEAA"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17C2586C"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 </w:t>
            </w:r>
          </w:p>
        </w:tc>
        <w:tc>
          <w:tcPr>
            <w:tcW w:w="3340" w:type="dxa"/>
            <w:tcBorders>
              <w:top w:val="nil"/>
              <w:left w:val="nil"/>
              <w:bottom w:val="single" w:sz="4" w:space="0" w:color="auto"/>
              <w:right w:val="single" w:sz="4" w:space="0" w:color="auto"/>
            </w:tcBorders>
            <w:shd w:val="clear" w:color="000000" w:fill="FFFFFF"/>
            <w:vAlign w:val="center"/>
            <w:hideMark/>
          </w:tcPr>
          <w:p w14:paraId="15C6DDC9"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Ministrstvo za okolje podnebje in  - elektrarne</w:t>
            </w:r>
          </w:p>
        </w:tc>
        <w:tc>
          <w:tcPr>
            <w:tcW w:w="960" w:type="dxa"/>
            <w:tcBorders>
              <w:top w:val="nil"/>
              <w:left w:val="nil"/>
              <w:bottom w:val="single" w:sz="4" w:space="0" w:color="auto"/>
              <w:right w:val="single" w:sz="4" w:space="0" w:color="auto"/>
            </w:tcBorders>
            <w:shd w:val="clear" w:color="000000" w:fill="FFFFFF"/>
            <w:noWrap/>
            <w:vAlign w:val="center"/>
            <w:hideMark/>
          </w:tcPr>
          <w:p w14:paraId="0937247E"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150.000</w:t>
            </w:r>
          </w:p>
        </w:tc>
        <w:tc>
          <w:tcPr>
            <w:tcW w:w="960" w:type="dxa"/>
            <w:tcBorders>
              <w:top w:val="nil"/>
              <w:left w:val="nil"/>
              <w:bottom w:val="single" w:sz="4" w:space="0" w:color="auto"/>
              <w:right w:val="single" w:sz="4" w:space="0" w:color="auto"/>
            </w:tcBorders>
            <w:shd w:val="clear" w:color="000000" w:fill="FFFFFF"/>
            <w:noWrap/>
            <w:vAlign w:val="center"/>
            <w:hideMark/>
          </w:tcPr>
          <w:p w14:paraId="237F994B"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150.000</w:t>
            </w:r>
          </w:p>
        </w:tc>
        <w:tc>
          <w:tcPr>
            <w:tcW w:w="960" w:type="dxa"/>
            <w:tcBorders>
              <w:top w:val="nil"/>
              <w:left w:val="nil"/>
              <w:bottom w:val="single" w:sz="4" w:space="0" w:color="auto"/>
              <w:right w:val="single" w:sz="4" w:space="0" w:color="auto"/>
            </w:tcBorders>
            <w:noWrap/>
            <w:vAlign w:val="center"/>
            <w:hideMark/>
          </w:tcPr>
          <w:p w14:paraId="71288977"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16,41</w:t>
            </w:r>
          </w:p>
        </w:tc>
        <w:tc>
          <w:tcPr>
            <w:tcW w:w="960" w:type="dxa"/>
            <w:tcBorders>
              <w:top w:val="nil"/>
              <w:left w:val="nil"/>
              <w:bottom w:val="single" w:sz="4" w:space="0" w:color="auto"/>
              <w:right w:val="single" w:sz="4" w:space="0" w:color="auto"/>
            </w:tcBorders>
            <w:noWrap/>
            <w:vAlign w:val="center"/>
            <w:hideMark/>
          </w:tcPr>
          <w:p w14:paraId="3B2E956A"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100,00</w:t>
            </w:r>
          </w:p>
        </w:tc>
      </w:tr>
      <w:tr w:rsidR="00535727" w:rsidRPr="00535727" w14:paraId="39EE67C7" w14:textId="77777777" w:rsidTr="00535727">
        <w:trPr>
          <w:trHeight w:val="300"/>
        </w:trPr>
        <w:tc>
          <w:tcPr>
            <w:tcW w:w="1060" w:type="dxa"/>
            <w:tcBorders>
              <w:top w:val="nil"/>
              <w:left w:val="single" w:sz="4" w:space="0" w:color="auto"/>
              <w:bottom w:val="single" w:sz="4" w:space="0" w:color="auto"/>
              <w:right w:val="single" w:sz="4" w:space="0" w:color="auto"/>
            </w:tcBorders>
            <w:noWrap/>
            <w:vAlign w:val="center"/>
            <w:hideMark/>
          </w:tcPr>
          <w:p w14:paraId="3CD30A5A"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 </w:t>
            </w:r>
          </w:p>
        </w:tc>
        <w:tc>
          <w:tcPr>
            <w:tcW w:w="3340" w:type="dxa"/>
            <w:tcBorders>
              <w:top w:val="nil"/>
              <w:left w:val="nil"/>
              <w:bottom w:val="single" w:sz="4" w:space="0" w:color="auto"/>
              <w:right w:val="single" w:sz="4" w:space="0" w:color="auto"/>
            </w:tcBorders>
            <w:shd w:val="clear" w:color="000000" w:fill="FFFFFF"/>
            <w:vAlign w:val="center"/>
            <w:hideMark/>
          </w:tcPr>
          <w:p w14:paraId="0740FA30"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Dnevno varstveni center (80%)</w:t>
            </w:r>
          </w:p>
        </w:tc>
        <w:tc>
          <w:tcPr>
            <w:tcW w:w="960" w:type="dxa"/>
            <w:tcBorders>
              <w:top w:val="nil"/>
              <w:left w:val="nil"/>
              <w:bottom w:val="single" w:sz="4" w:space="0" w:color="auto"/>
              <w:right w:val="single" w:sz="4" w:space="0" w:color="auto"/>
            </w:tcBorders>
            <w:shd w:val="clear" w:color="000000" w:fill="FFFFFF"/>
            <w:noWrap/>
            <w:vAlign w:val="center"/>
            <w:hideMark/>
          </w:tcPr>
          <w:p w14:paraId="62CAAE98"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0</w:t>
            </w:r>
          </w:p>
        </w:tc>
        <w:tc>
          <w:tcPr>
            <w:tcW w:w="960" w:type="dxa"/>
            <w:tcBorders>
              <w:top w:val="nil"/>
              <w:left w:val="nil"/>
              <w:bottom w:val="single" w:sz="4" w:space="0" w:color="auto"/>
              <w:right w:val="single" w:sz="4" w:space="0" w:color="auto"/>
            </w:tcBorders>
            <w:shd w:val="clear" w:color="000000" w:fill="FFFFFF"/>
            <w:noWrap/>
            <w:vAlign w:val="center"/>
            <w:hideMark/>
          </w:tcPr>
          <w:p w14:paraId="1498EF0A"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64.000</w:t>
            </w:r>
          </w:p>
        </w:tc>
        <w:tc>
          <w:tcPr>
            <w:tcW w:w="960" w:type="dxa"/>
            <w:tcBorders>
              <w:top w:val="nil"/>
              <w:left w:val="nil"/>
              <w:bottom w:val="single" w:sz="4" w:space="0" w:color="auto"/>
              <w:right w:val="single" w:sz="4" w:space="0" w:color="auto"/>
            </w:tcBorders>
            <w:noWrap/>
            <w:vAlign w:val="center"/>
            <w:hideMark/>
          </w:tcPr>
          <w:p w14:paraId="4A1702BD"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9,14</w:t>
            </w:r>
          </w:p>
        </w:tc>
        <w:tc>
          <w:tcPr>
            <w:tcW w:w="960" w:type="dxa"/>
            <w:tcBorders>
              <w:top w:val="nil"/>
              <w:left w:val="nil"/>
              <w:bottom w:val="single" w:sz="4" w:space="0" w:color="auto"/>
              <w:right w:val="single" w:sz="4" w:space="0" w:color="auto"/>
            </w:tcBorders>
            <w:noWrap/>
            <w:vAlign w:val="center"/>
            <w:hideMark/>
          </w:tcPr>
          <w:p w14:paraId="6FD0D7A9"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 </w:t>
            </w:r>
          </w:p>
        </w:tc>
      </w:tr>
      <w:tr w:rsidR="00535727" w:rsidRPr="00535727" w14:paraId="4D90DED3" w14:textId="77777777" w:rsidTr="00535727">
        <w:trPr>
          <w:trHeight w:val="300"/>
        </w:trPr>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14:paraId="0A102107"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 </w:t>
            </w:r>
          </w:p>
        </w:tc>
        <w:tc>
          <w:tcPr>
            <w:tcW w:w="3340" w:type="dxa"/>
            <w:tcBorders>
              <w:top w:val="nil"/>
              <w:left w:val="nil"/>
              <w:bottom w:val="single" w:sz="4" w:space="0" w:color="auto"/>
              <w:right w:val="single" w:sz="4" w:space="0" w:color="auto"/>
            </w:tcBorders>
            <w:shd w:val="clear" w:color="000000" w:fill="FFFFFF"/>
            <w:noWrap/>
            <w:vAlign w:val="center"/>
            <w:hideMark/>
          </w:tcPr>
          <w:p w14:paraId="27CFB3F4"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SKUPAJ</w:t>
            </w:r>
          </w:p>
        </w:tc>
        <w:tc>
          <w:tcPr>
            <w:tcW w:w="960" w:type="dxa"/>
            <w:tcBorders>
              <w:top w:val="nil"/>
              <w:left w:val="nil"/>
              <w:bottom w:val="single" w:sz="4" w:space="0" w:color="auto"/>
              <w:right w:val="single" w:sz="4" w:space="0" w:color="auto"/>
            </w:tcBorders>
            <w:shd w:val="clear" w:color="000000" w:fill="FFFFFF"/>
            <w:noWrap/>
            <w:vAlign w:val="center"/>
            <w:hideMark/>
          </w:tcPr>
          <w:p w14:paraId="66376A22"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1.158.619</w:t>
            </w:r>
          </w:p>
        </w:tc>
        <w:tc>
          <w:tcPr>
            <w:tcW w:w="960" w:type="dxa"/>
            <w:tcBorders>
              <w:top w:val="nil"/>
              <w:left w:val="nil"/>
              <w:bottom w:val="single" w:sz="4" w:space="0" w:color="auto"/>
              <w:right w:val="single" w:sz="4" w:space="0" w:color="auto"/>
            </w:tcBorders>
            <w:shd w:val="clear" w:color="000000" w:fill="FFFFFF"/>
            <w:noWrap/>
            <w:vAlign w:val="center"/>
            <w:hideMark/>
          </w:tcPr>
          <w:p w14:paraId="76EF9A07"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3.160.337</w:t>
            </w:r>
          </w:p>
        </w:tc>
        <w:tc>
          <w:tcPr>
            <w:tcW w:w="960" w:type="dxa"/>
            <w:tcBorders>
              <w:top w:val="nil"/>
              <w:left w:val="nil"/>
              <w:bottom w:val="single" w:sz="4" w:space="0" w:color="auto"/>
              <w:right w:val="single" w:sz="4" w:space="0" w:color="auto"/>
            </w:tcBorders>
            <w:noWrap/>
            <w:vAlign w:val="center"/>
            <w:hideMark/>
          </w:tcPr>
          <w:p w14:paraId="60F4EC29"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100,00</w:t>
            </w:r>
          </w:p>
        </w:tc>
        <w:tc>
          <w:tcPr>
            <w:tcW w:w="960" w:type="dxa"/>
            <w:tcBorders>
              <w:top w:val="nil"/>
              <w:left w:val="nil"/>
              <w:bottom w:val="single" w:sz="4" w:space="0" w:color="auto"/>
              <w:right w:val="single" w:sz="4" w:space="0" w:color="auto"/>
            </w:tcBorders>
            <w:noWrap/>
            <w:vAlign w:val="center"/>
            <w:hideMark/>
          </w:tcPr>
          <w:p w14:paraId="2F14D735"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272,77</w:t>
            </w:r>
          </w:p>
        </w:tc>
      </w:tr>
    </w:tbl>
    <w:p w14:paraId="2248D6C9" w14:textId="77777777" w:rsidR="00535727" w:rsidRDefault="00535727" w:rsidP="000C15AB">
      <w:pPr>
        <w:pStyle w:val="Brezrazmikov"/>
        <w:rPr>
          <w:color w:val="000000" w:themeColor="text1"/>
          <w:sz w:val="18"/>
          <w:szCs w:val="18"/>
        </w:rPr>
      </w:pPr>
    </w:p>
    <w:p w14:paraId="57B10800" w14:textId="77777777" w:rsidR="000C15AB" w:rsidRPr="000C15AB" w:rsidRDefault="000C15AB" w:rsidP="000C15AB">
      <w:pPr>
        <w:ind w:left="0"/>
      </w:pPr>
    </w:p>
    <w:p w14:paraId="13C344C3" w14:textId="77777777" w:rsidR="00C61209" w:rsidRPr="007632D9" w:rsidRDefault="00C61209" w:rsidP="0054217F">
      <w:pPr>
        <w:pStyle w:val="AHeading9"/>
        <w:spacing w:before="120"/>
        <w:rPr>
          <w:color w:val="000000" w:themeColor="text1"/>
          <w:sz w:val="24"/>
          <w:szCs w:val="24"/>
        </w:rPr>
      </w:pPr>
      <w:r w:rsidRPr="007632D9">
        <w:rPr>
          <w:color w:val="000000" w:themeColor="text1"/>
        </w:rPr>
        <w:t>740 - Transferni prihodki iz drugih javnofinančnih institucij</w:t>
      </w:r>
      <w:bookmarkStart w:id="21" w:name="K3_740_201630"/>
      <w:bookmarkEnd w:id="21"/>
    </w:p>
    <w:p w14:paraId="2F4B4486" w14:textId="77D2E209" w:rsidR="000C15AB" w:rsidRDefault="00C61209" w:rsidP="000C15AB">
      <w:pPr>
        <w:pStyle w:val="Vrednost"/>
        <w:spacing w:before="120"/>
        <w:rPr>
          <w:color w:val="000000" w:themeColor="text1"/>
        </w:rPr>
      </w:pPr>
      <w:r w:rsidRPr="007632D9">
        <w:rPr>
          <w:color w:val="000000" w:themeColor="text1"/>
        </w:rPr>
        <w:t xml:space="preserve">Vrednost: </w:t>
      </w:r>
      <w:r w:rsidR="00B42350">
        <w:rPr>
          <w:color w:val="000000" w:themeColor="text1"/>
        </w:rPr>
        <w:t>2.</w:t>
      </w:r>
      <w:r w:rsidR="00535727">
        <w:rPr>
          <w:color w:val="000000" w:themeColor="text1"/>
        </w:rPr>
        <w:t>246.337</w:t>
      </w:r>
      <w:r w:rsidRPr="007632D9">
        <w:rPr>
          <w:color w:val="000000" w:themeColor="text1"/>
        </w:rPr>
        <w:t xml:space="preserve"> €</w:t>
      </w:r>
    </w:p>
    <w:p w14:paraId="765807E3" w14:textId="77777777" w:rsidR="000C15AB" w:rsidRPr="000C15AB" w:rsidRDefault="000C15AB" w:rsidP="000C15AB"/>
    <w:p w14:paraId="1D27C65B" w14:textId="77777777" w:rsidR="0050768C" w:rsidRPr="00BD5662" w:rsidRDefault="00C61209" w:rsidP="0050768C">
      <w:pPr>
        <w:spacing w:before="120"/>
        <w:rPr>
          <w:color w:val="000000" w:themeColor="text1"/>
        </w:rPr>
      </w:pPr>
      <w:r w:rsidRPr="007632D9">
        <w:rPr>
          <w:color w:val="000000" w:themeColor="text1"/>
        </w:rPr>
        <w:t xml:space="preserve">V to skupino spadajo vsa sredstva, ki jih bo občina prejela iz državnega in občinskih proračunov ter preko državnega proračuna iz sredstev proračuna EU. Realizacija teh sredstev v posameznih letih zelo niha, saj so namenjena sofinanciranju določenih investicij in tekoče porabe, ki jih v deležu pokriva država in občine, odvisna pa je tudi od sredstev, ki jih za posamezne investicije v posameznem letu namenja </w:t>
      </w:r>
      <w:r w:rsidR="000F3114" w:rsidRPr="007632D9">
        <w:rPr>
          <w:color w:val="000000" w:themeColor="text1"/>
        </w:rPr>
        <w:t>O</w:t>
      </w:r>
      <w:r w:rsidRPr="007632D9">
        <w:rPr>
          <w:color w:val="000000" w:themeColor="text1"/>
        </w:rPr>
        <w:t>bčina Velike Lašče.</w:t>
      </w:r>
      <w:r w:rsidR="0050768C" w:rsidRPr="007632D9">
        <w:rPr>
          <w:color w:val="000000" w:themeColor="text1"/>
        </w:rPr>
        <w:t xml:space="preserve"> </w:t>
      </w:r>
      <w:r w:rsidRPr="007632D9">
        <w:rPr>
          <w:color w:val="000000" w:themeColor="text1"/>
        </w:rPr>
        <w:t xml:space="preserve">Iz državnega </w:t>
      </w:r>
      <w:r w:rsidRPr="00BD5662">
        <w:rPr>
          <w:color w:val="000000" w:themeColor="text1"/>
        </w:rPr>
        <w:t>proračuna planiramo</w:t>
      </w:r>
      <w:r w:rsidR="0050768C" w:rsidRPr="00BD5662">
        <w:rPr>
          <w:color w:val="000000" w:themeColor="text1"/>
        </w:rPr>
        <w:t xml:space="preserve"> </w:t>
      </w:r>
      <w:r w:rsidRPr="00BD5662">
        <w:rPr>
          <w:color w:val="000000" w:themeColor="text1"/>
        </w:rPr>
        <w:t xml:space="preserve">prejem sredstev: </w:t>
      </w:r>
    </w:p>
    <w:p w14:paraId="5398AFE4" w14:textId="77777777" w:rsidR="00C61209" w:rsidRPr="000D662D" w:rsidRDefault="00C61209" w:rsidP="0050768C">
      <w:pPr>
        <w:pStyle w:val="Brezrazmikov"/>
        <w:rPr>
          <w:color w:val="000000" w:themeColor="text1"/>
        </w:rPr>
      </w:pPr>
      <w:r w:rsidRPr="000D662D">
        <w:rPr>
          <w:color w:val="000000" w:themeColor="text1"/>
        </w:rPr>
        <w:t xml:space="preserve">- prejeta namenska sredstva iz naslova požarne takse,  </w:t>
      </w:r>
    </w:p>
    <w:p w14:paraId="23A0A754" w14:textId="77777777" w:rsidR="00C61209" w:rsidRPr="000D662D" w:rsidRDefault="00C61209" w:rsidP="0050768C">
      <w:pPr>
        <w:pStyle w:val="Brezrazmikov"/>
        <w:rPr>
          <w:color w:val="000000" w:themeColor="text1"/>
        </w:rPr>
      </w:pPr>
      <w:r w:rsidRPr="000D662D">
        <w:rPr>
          <w:color w:val="000000" w:themeColor="text1"/>
        </w:rPr>
        <w:t>- namenska sredstva za vzdrževanje gozdnih cest,</w:t>
      </w:r>
    </w:p>
    <w:p w14:paraId="36F8577A" w14:textId="77777777" w:rsidR="00B40CC6" w:rsidRDefault="000F3114" w:rsidP="00B40CC6">
      <w:pPr>
        <w:pStyle w:val="Brezrazmikov"/>
        <w:rPr>
          <w:color w:val="000000" w:themeColor="text1"/>
        </w:rPr>
      </w:pPr>
      <w:r w:rsidRPr="000D662D">
        <w:rPr>
          <w:color w:val="000000" w:themeColor="text1"/>
        </w:rPr>
        <w:t>- vračilo 50 % stroškov za plače in za materialne stroške za delovanje skupne občinske uprave (</w:t>
      </w:r>
      <w:r w:rsidR="00232F55" w:rsidRPr="000D662D">
        <w:rPr>
          <w:color w:val="000000" w:themeColor="text1"/>
        </w:rPr>
        <w:t>SOU</w:t>
      </w:r>
      <w:r w:rsidRPr="000D662D">
        <w:rPr>
          <w:color w:val="000000" w:themeColor="text1"/>
        </w:rPr>
        <w:t>) za preteklo leto</w:t>
      </w:r>
      <w:r w:rsidR="000D662D" w:rsidRPr="000D662D">
        <w:rPr>
          <w:color w:val="000000" w:themeColor="text1"/>
        </w:rPr>
        <w:t>,</w:t>
      </w:r>
    </w:p>
    <w:p w14:paraId="5095E862" w14:textId="1FB27863" w:rsidR="000C15AB" w:rsidRPr="00292DC8" w:rsidRDefault="000C15AB" w:rsidP="00B40CC6">
      <w:pPr>
        <w:pStyle w:val="Brezrazmikov"/>
      </w:pPr>
      <w:r w:rsidRPr="00292DC8">
        <w:t>- prejeta sredstva od sklada za gozdove,</w:t>
      </w:r>
    </w:p>
    <w:p w14:paraId="7B868384" w14:textId="102B3C86" w:rsidR="00B40CC6" w:rsidRPr="00292DC8" w:rsidRDefault="00B40CC6" w:rsidP="004C2672">
      <w:pPr>
        <w:pStyle w:val="Brezrazmikov"/>
      </w:pPr>
      <w:r w:rsidRPr="00292DC8">
        <w:t>- prejeta nepovratna sredstva za obnovo zdravstvene postaje,</w:t>
      </w:r>
    </w:p>
    <w:p w14:paraId="27DA0FDE" w14:textId="77777777" w:rsidR="00B562F7" w:rsidRPr="00292DC8" w:rsidRDefault="00B562F7" w:rsidP="00B40CC6">
      <w:pPr>
        <w:pStyle w:val="Brezrazmikov"/>
      </w:pPr>
      <w:r w:rsidRPr="00292DC8">
        <w:t>- sredstva za evropski teden mobilnosti,</w:t>
      </w:r>
    </w:p>
    <w:p w14:paraId="588BA884" w14:textId="0EDA9FE8" w:rsidR="000C15AB" w:rsidRPr="00292DC8" w:rsidRDefault="000C15AB" w:rsidP="00B40CC6">
      <w:pPr>
        <w:pStyle w:val="Brezrazmikov"/>
      </w:pPr>
      <w:r w:rsidRPr="00292DC8">
        <w:t>- prejeta sredstva za obnovo grobne kapele in mavzoleja na Turjaku</w:t>
      </w:r>
    </w:p>
    <w:p w14:paraId="3CCACBBB" w14:textId="2E6D124E" w:rsidR="000C15AB" w:rsidRPr="00292DC8" w:rsidRDefault="000C15AB" w:rsidP="00B40CC6">
      <w:pPr>
        <w:pStyle w:val="Brezrazmikov"/>
      </w:pPr>
      <w:r w:rsidRPr="00292DC8">
        <w:t>- prejeta sredstva za obnovo Levstikovega kozolca,</w:t>
      </w:r>
    </w:p>
    <w:p w14:paraId="7E448114" w14:textId="6EA97EEC" w:rsidR="000C15AB" w:rsidRPr="00292DC8" w:rsidRDefault="000C15AB" w:rsidP="00B40CC6">
      <w:pPr>
        <w:pStyle w:val="Brezrazmikov"/>
      </w:pPr>
      <w:r w:rsidRPr="00292DC8">
        <w:t>- prejeta sredstva za izgradnjo pločnika Velike Lašče</w:t>
      </w:r>
    </w:p>
    <w:p w14:paraId="324B7854" w14:textId="1BEB70E8" w:rsidR="000C15AB" w:rsidRPr="00292DC8" w:rsidRDefault="000C15AB" w:rsidP="00B40CC6">
      <w:pPr>
        <w:pStyle w:val="Brezrazmikov"/>
      </w:pPr>
      <w:r w:rsidRPr="00292DC8">
        <w:t>- prejeta sredstva za igrišče Turjak,</w:t>
      </w:r>
    </w:p>
    <w:p w14:paraId="5494868A" w14:textId="4C6AD8A0" w:rsidR="000C15AB" w:rsidRPr="00292DC8" w:rsidRDefault="000C15AB" w:rsidP="00B40CC6">
      <w:pPr>
        <w:pStyle w:val="Brezrazmikov"/>
      </w:pPr>
      <w:r w:rsidRPr="00292DC8">
        <w:t>- prejeta sredstva za gradnjo prizidka kuhinje pri OŠ,</w:t>
      </w:r>
    </w:p>
    <w:p w14:paraId="0F6E9164" w14:textId="77777777" w:rsidR="00A86467" w:rsidRDefault="000C15AB" w:rsidP="00B40CC6">
      <w:pPr>
        <w:pStyle w:val="Brezrazmikov"/>
      </w:pPr>
      <w:r w:rsidRPr="00292DC8">
        <w:t>- prejeta sredstva za dnevno varstveni center,</w:t>
      </w:r>
    </w:p>
    <w:p w14:paraId="1FCC6D5E" w14:textId="1A178EA7" w:rsidR="00A86467" w:rsidRDefault="00A86467" w:rsidP="00A86467">
      <w:pPr>
        <w:pStyle w:val="Brezrazmikov"/>
      </w:pPr>
      <w:r w:rsidRPr="00292DC8">
        <w:t xml:space="preserve">- prejeta sredstva za </w:t>
      </w:r>
      <w:r>
        <w:t>sončne elektrarne…</w:t>
      </w:r>
      <w:r w:rsidRPr="00292DC8">
        <w:t>,</w:t>
      </w:r>
    </w:p>
    <w:p w14:paraId="0FA5C26D" w14:textId="65105D98" w:rsidR="00BD5662" w:rsidRPr="00A86467" w:rsidRDefault="00BD5662" w:rsidP="00A86467">
      <w:pPr>
        <w:pStyle w:val="Brezrazmikov"/>
        <w:ind w:left="0"/>
      </w:pPr>
    </w:p>
    <w:p w14:paraId="652091C2" w14:textId="09F6F5C9" w:rsidR="00BD5662" w:rsidRPr="00FF7872" w:rsidRDefault="00BD5662" w:rsidP="00BD5662">
      <w:pPr>
        <w:pStyle w:val="Brezrazmikov"/>
      </w:pPr>
      <w:r w:rsidRPr="00FF7872">
        <w:t>Finančno izravnavo prav tako kot dohodnino, ki je glavni vir občin določi država, in je objavljena na spletni strani Ministrstva za finance med dokumenti za pripravo proračuna. V letu 202</w:t>
      </w:r>
      <w:r w:rsidR="000C15AB">
        <w:t>6</w:t>
      </w:r>
      <w:r w:rsidRPr="00FF7872">
        <w:t xml:space="preserve"> za občino Velike Lašče ni predvidena. </w:t>
      </w:r>
    </w:p>
    <w:p w14:paraId="2D84A83A" w14:textId="77777777" w:rsidR="00BD5662" w:rsidRPr="00FF7872" w:rsidRDefault="00BD5662" w:rsidP="00BD5662">
      <w:pPr>
        <w:pStyle w:val="Brezrazmikov"/>
      </w:pPr>
    </w:p>
    <w:p w14:paraId="0555CFAA" w14:textId="72E81667" w:rsidR="00912472" w:rsidRDefault="00BD5662" w:rsidP="00FF7872">
      <w:pPr>
        <w:pStyle w:val="Brezrazmikov"/>
      </w:pPr>
      <w:r w:rsidRPr="00FF7872">
        <w:lastRenderedPageBreak/>
        <w:t xml:space="preserve">Ministrstvo za obrambo nakaže sredstva za požarno takso, ki je vnaprej določena. Ministrstvo za šport nakaze sredstva na podlagi zahtevka s strani občine ter priloženih stroškov prevozov posameznih voznikov. Vračilo subvencij za stanovanje prav tako dobimo na podlagi plačil, ki jih izvršujemo na podlagi odločbe sociale za socialna stanovanja. Prav tako nam država sofinancira delovanje </w:t>
      </w:r>
      <w:r w:rsidR="003269D2">
        <w:t>Skupne občinske uprave</w:t>
      </w:r>
      <w:r w:rsidRPr="00FF7872">
        <w:t xml:space="preserve"> na podlagi zahtevka.</w:t>
      </w:r>
    </w:p>
    <w:p w14:paraId="5536905C" w14:textId="623FE6C0" w:rsidR="007E0861" w:rsidRDefault="00912472" w:rsidP="00FF7872">
      <w:pPr>
        <w:pStyle w:val="Brezrazmikov"/>
      </w:pPr>
      <w:r>
        <w:t>Občina ob države prejeme tudi tako imenovane prihodke iz naslova uravnoteževanja občin, ki so namenjena za razvoj posamezne občine in sicer za investicije</w:t>
      </w:r>
      <w:r w:rsidR="00BD5662" w:rsidRPr="00FF7872">
        <w:t>.</w:t>
      </w:r>
      <w:r>
        <w:t xml:space="preserve"> Ti prihodki so mesečni in jih občina prejema od leta 2021 ter za katere ni potrebno nobene predhodne dokumentacije</w:t>
      </w:r>
      <w:r w:rsidR="00FB2AFD">
        <w:t xml:space="preserve"> oziroma zahtevka</w:t>
      </w:r>
      <w:r>
        <w:t>.</w:t>
      </w:r>
      <w:r w:rsidR="003269D2">
        <w:t xml:space="preserve"> </w:t>
      </w:r>
    </w:p>
    <w:p w14:paraId="09D38231" w14:textId="77777777" w:rsidR="00CD0D22" w:rsidRDefault="00CD0D22" w:rsidP="00E34F37">
      <w:pPr>
        <w:pStyle w:val="Brezrazmikov"/>
        <w:ind w:left="0"/>
      </w:pPr>
    </w:p>
    <w:p w14:paraId="52B92715" w14:textId="77777777" w:rsidR="000C15AB" w:rsidRPr="00AC2696" w:rsidRDefault="000C15AB" w:rsidP="000C15AB">
      <w:pPr>
        <w:keepNext/>
        <w:keepLines/>
        <w:spacing w:before="120"/>
        <w:outlineLvl w:val="8"/>
        <w:rPr>
          <w:b/>
          <w:iCs/>
          <w:color w:val="000000"/>
          <w:sz w:val="24"/>
          <w:szCs w:val="24"/>
        </w:rPr>
      </w:pPr>
      <w:r w:rsidRPr="00AC2696">
        <w:rPr>
          <w:b/>
          <w:iCs/>
          <w:color w:val="000000"/>
          <w:sz w:val="28"/>
        </w:rPr>
        <w:t>74</w:t>
      </w:r>
      <w:r>
        <w:rPr>
          <w:b/>
          <w:iCs/>
          <w:color w:val="000000"/>
          <w:sz w:val="28"/>
        </w:rPr>
        <w:t>1</w:t>
      </w:r>
      <w:r w:rsidRPr="00AC2696">
        <w:rPr>
          <w:b/>
          <w:iCs/>
          <w:color w:val="000000"/>
          <w:sz w:val="28"/>
        </w:rPr>
        <w:t xml:space="preserve"> </w:t>
      </w:r>
      <w:r>
        <w:rPr>
          <w:b/>
          <w:iCs/>
          <w:color w:val="000000"/>
          <w:sz w:val="28"/>
        </w:rPr>
        <w:t>–</w:t>
      </w:r>
      <w:r w:rsidRPr="00AC2696">
        <w:rPr>
          <w:b/>
          <w:iCs/>
          <w:color w:val="000000"/>
          <w:sz w:val="28"/>
        </w:rPr>
        <w:t xml:space="preserve"> </w:t>
      </w:r>
      <w:r>
        <w:rPr>
          <w:b/>
          <w:iCs/>
          <w:color w:val="000000"/>
          <w:sz w:val="28"/>
        </w:rPr>
        <w:t>Prejeta sredstva iz državnega proračuna iz sredstev proračuna EU in iz drugih držav</w:t>
      </w:r>
    </w:p>
    <w:p w14:paraId="241D27FF" w14:textId="74EA2FD6" w:rsidR="000C15AB" w:rsidRPr="00AC2696" w:rsidRDefault="000C15AB" w:rsidP="000C15AB">
      <w:pPr>
        <w:spacing w:before="120"/>
        <w:jc w:val="right"/>
        <w:rPr>
          <w:b/>
          <w:color w:val="000000"/>
        </w:rPr>
      </w:pPr>
      <w:r w:rsidRPr="00AC2696">
        <w:rPr>
          <w:b/>
          <w:color w:val="000000"/>
        </w:rPr>
        <w:t xml:space="preserve">Vrednost: </w:t>
      </w:r>
      <w:r w:rsidR="00A86467">
        <w:rPr>
          <w:b/>
          <w:color w:val="000000"/>
        </w:rPr>
        <w:t>91</w:t>
      </w:r>
      <w:r w:rsidR="00535727">
        <w:rPr>
          <w:b/>
          <w:color w:val="000000"/>
        </w:rPr>
        <w:t>4</w:t>
      </w:r>
      <w:r>
        <w:rPr>
          <w:b/>
          <w:color w:val="000000"/>
        </w:rPr>
        <w:t>.000</w:t>
      </w:r>
      <w:r w:rsidRPr="00AC2696">
        <w:rPr>
          <w:b/>
          <w:color w:val="000000"/>
        </w:rPr>
        <w:t xml:space="preserve"> €</w:t>
      </w:r>
    </w:p>
    <w:p w14:paraId="0D943389" w14:textId="4311E627" w:rsidR="000C15AB" w:rsidRPr="00DC6A9B" w:rsidRDefault="000C15AB" w:rsidP="000C15AB">
      <w:pPr>
        <w:spacing w:before="120"/>
      </w:pPr>
      <w:r w:rsidRPr="00AC2696">
        <w:rPr>
          <w:color w:val="000000"/>
        </w:rPr>
        <w:t xml:space="preserve">V to skupino spadajo vsa sredstva, ki jih bo občina prejela iz </w:t>
      </w:r>
      <w:r>
        <w:rPr>
          <w:color w:val="000000"/>
        </w:rPr>
        <w:t>državnega proračuna iz sredstev EU. Predviden je prejem sredstev za ureditev prostorov za dnevno varstveni center</w:t>
      </w:r>
      <w:r w:rsidR="00D13F6C">
        <w:rPr>
          <w:color w:val="000000"/>
        </w:rPr>
        <w:t xml:space="preserve">, </w:t>
      </w:r>
      <w:r>
        <w:rPr>
          <w:color w:val="000000"/>
        </w:rPr>
        <w:t>gradnjo vodovoda Ulaka – Velike Lašče</w:t>
      </w:r>
      <w:r w:rsidR="00A86467">
        <w:rPr>
          <w:color w:val="000000"/>
        </w:rPr>
        <w:t xml:space="preserve"> ter sončne elektrarne</w:t>
      </w:r>
      <w:r>
        <w:rPr>
          <w:color w:val="000000"/>
        </w:rPr>
        <w:t>.</w:t>
      </w:r>
    </w:p>
    <w:p w14:paraId="0989D6B4" w14:textId="77777777" w:rsidR="000C15AB" w:rsidRDefault="000C15AB" w:rsidP="000C15AB">
      <w:pPr>
        <w:spacing w:after="0"/>
        <w:rPr>
          <w:color w:val="000000"/>
          <w:sz w:val="18"/>
          <w:szCs w:val="18"/>
        </w:rPr>
      </w:pPr>
    </w:p>
    <w:p w14:paraId="38E85427" w14:textId="77777777" w:rsidR="000C15AB" w:rsidRPr="00FF7872" w:rsidRDefault="000C15AB" w:rsidP="00E34F37">
      <w:pPr>
        <w:pStyle w:val="Brezrazmikov"/>
        <w:ind w:left="0"/>
      </w:pPr>
    </w:p>
    <w:p w14:paraId="1086C893" w14:textId="77777777" w:rsidR="000C15AB" w:rsidRDefault="000C15AB">
      <w:pPr>
        <w:overflowPunct/>
        <w:autoSpaceDE/>
        <w:autoSpaceDN/>
        <w:adjustRightInd/>
        <w:spacing w:before="0" w:after="0"/>
        <w:ind w:left="0"/>
        <w:textAlignment w:val="auto"/>
        <w:rPr>
          <w:b/>
          <w:bCs/>
          <w:color w:val="000000" w:themeColor="text1"/>
          <w:spacing w:val="20"/>
          <w:sz w:val="36"/>
          <w:szCs w:val="28"/>
        </w:rPr>
      </w:pPr>
      <w:r>
        <w:rPr>
          <w:color w:val="000000" w:themeColor="text1"/>
        </w:rPr>
        <w:br w:type="page"/>
      </w:r>
    </w:p>
    <w:p w14:paraId="7B002059" w14:textId="61F85FF9" w:rsidR="00C61209" w:rsidRPr="007632D9" w:rsidRDefault="00C61209" w:rsidP="0054217F">
      <w:pPr>
        <w:pStyle w:val="AHeading4"/>
        <w:spacing w:before="120" w:after="120"/>
        <w:rPr>
          <w:color w:val="000000" w:themeColor="text1"/>
        </w:rPr>
      </w:pPr>
      <w:bookmarkStart w:id="22" w:name="_Toc212713926"/>
      <w:r w:rsidRPr="007632D9">
        <w:rPr>
          <w:color w:val="000000" w:themeColor="text1"/>
        </w:rPr>
        <w:lastRenderedPageBreak/>
        <w:t>Odhodki proračuna</w:t>
      </w:r>
      <w:bookmarkEnd w:id="22"/>
    </w:p>
    <w:p w14:paraId="4EE5F7A8" w14:textId="77777777" w:rsidR="00E1105D" w:rsidRPr="007632D9" w:rsidRDefault="00E1105D" w:rsidP="00B25837">
      <w:pPr>
        <w:ind w:left="0"/>
        <w:rPr>
          <w:color w:val="000000" w:themeColor="text1"/>
        </w:rPr>
      </w:pPr>
    </w:p>
    <w:p w14:paraId="675AD5A6" w14:textId="77777777" w:rsidR="00E1105D" w:rsidRPr="007632D9" w:rsidRDefault="00E1105D" w:rsidP="00E1105D">
      <w:pPr>
        <w:spacing w:before="120"/>
        <w:rPr>
          <w:color w:val="000000" w:themeColor="text1"/>
        </w:rPr>
      </w:pPr>
      <w:r w:rsidRPr="007632D9">
        <w:rPr>
          <w:color w:val="000000" w:themeColor="text1"/>
        </w:rPr>
        <w:t>Odhodki proračuna občine se delijo na:</w:t>
      </w:r>
    </w:p>
    <w:p w14:paraId="22C3378B" w14:textId="77777777" w:rsidR="00E1105D" w:rsidRPr="007632D9" w:rsidRDefault="00E1105D" w:rsidP="00FA0B79">
      <w:pPr>
        <w:pStyle w:val="Odstavekseznama"/>
        <w:numPr>
          <w:ilvl w:val="0"/>
          <w:numId w:val="2"/>
        </w:numPr>
        <w:spacing w:before="120"/>
        <w:rPr>
          <w:color w:val="000000" w:themeColor="text1"/>
        </w:rPr>
      </w:pPr>
      <w:r w:rsidRPr="007632D9">
        <w:rPr>
          <w:color w:val="000000" w:themeColor="text1"/>
        </w:rPr>
        <w:t>Tekoče odhodke,</w:t>
      </w:r>
    </w:p>
    <w:p w14:paraId="36369B1A" w14:textId="77777777" w:rsidR="00E1105D" w:rsidRPr="007632D9" w:rsidRDefault="00E1105D" w:rsidP="00FA0B79">
      <w:pPr>
        <w:pStyle w:val="Odstavekseznama"/>
        <w:numPr>
          <w:ilvl w:val="0"/>
          <w:numId w:val="2"/>
        </w:numPr>
        <w:spacing w:before="120"/>
        <w:rPr>
          <w:color w:val="000000" w:themeColor="text1"/>
        </w:rPr>
      </w:pPr>
      <w:r w:rsidRPr="007632D9">
        <w:rPr>
          <w:color w:val="000000" w:themeColor="text1"/>
        </w:rPr>
        <w:t>Transferne odhodke,</w:t>
      </w:r>
    </w:p>
    <w:p w14:paraId="67E8F27C" w14:textId="77777777" w:rsidR="00E1105D" w:rsidRPr="007632D9" w:rsidRDefault="00E1105D" w:rsidP="00FA0B79">
      <w:pPr>
        <w:pStyle w:val="Odstavekseznama"/>
        <w:numPr>
          <w:ilvl w:val="0"/>
          <w:numId w:val="2"/>
        </w:numPr>
        <w:spacing w:before="120"/>
        <w:rPr>
          <w:color w:val="000000" w:themeColor="text1"/>
        </w:rPr>
      </w:pPr>
      <w:r w:rsidRPr="007632D9">
        <w:rPr>
          <w:color w:val="000000" w:themeColor="text1"/>
        </w:rPr>
        <w:t>Investicijske odhodke,</w:t>
      </w:r>
    </w:p>
    <w:p w14:paraId="6EAB682B" w14:textId="77777777" w:rsidR="00E1105D" w:rsidRPr="007632D9" w:rsidRDefault="00E1105D" w:rsidP="00FA0B79">
      <w:pPr>
        <w:pStyle w:val="Odstavekseznama"/>
        <w:numPr>
          <w:ilvl w:val="0"/>
          <w:numId w:val="2"/>
        </w:numPr>
        <w:spacing w:before="120"/>
        <w:rPr>
          <w:color w:val="000000" w:themeColor="text1"/>
        </w:rPr>
      </w:pPr>
      <w:r w:rsidRPr="007632D9">
        <w:rPr>
          <w:color w:val="000000" w:themeColor="text1"/>
        </w:rPr>
        <w:t>Investicijske transfere.</w:t>
      </w:r>
    </w:p>
    <w:p w14:paraId="40C833C1" w14:textId="77777777" w:rsidR="00B25837" w:rsidRPr="007632D9" w:rsidRDefault="00B25837" w:rsidP="00B25837">
      <w:pPr>
        <w:spacing w:before="120"/>
        <w:rPr>
          <w:color w:val="000000" w:themeColor="text1"/>
        </w:rPr>
      </w:pPr>
    </w:p>
    <w:p w14:paraId="5B764FF3" w14:textId="5EC8265C" w:rsidR="00B25837" w:rsidRPr="007632D9" w:rsidRDefault="00B25837" w:rsidP="00B25837">
      <w:pPr>
        <w:spacing w:before="120"/>
        <w:rPr>
          <w:color w:val="000000" w:themeColor="text1"/>
        </w:rPr>
      </w:pPr>
      <w:r w:rsidRPr="007632D9">
        <w:rPr>
          <w:color w:val="000000" w:themeColor="text1"/>
        </w:rPr>
        <w:t xml:space="preserve">Planirani odhodki Občine Velike Lašče so v proračunu leta </w:t>
      </w:r>
      <w:r w:rsidR="00183DB8" w:rsidRPr="007632D9">
        <w:rPr>
          <w:color w:val="000000" w:themeColor="text1"/>
        </w:rPr>
        <w:t>202</w:t>
      </w:r>
      <w:r w:rsidR="00292DC8">
        <w:rPr>
          <w:color w:val="000000" w:themeColor="text1"/>
        </w:rPr>
        <w:t>6</w:t>
      </w:r>
      <w:r w:rsidRPr="007632D9">
        <w:rPr>
          <w:color w:val="000000" w:themeColor="text1"/>
        </w:rPr>
        <w:t xml:space="preserve"> prikazani z ekonomskega in vsebinskega vidika. Odhodki so prikazani na tri načine, in sicer po namenu po uporabnikih in po programski klasifikaciji. Skladno z ekonomsko klasifikacijo so planirani prihodki razvrščeni v skupine, podskupine in konte.</w:t>
      </w:r>
    </w:p>
    <w:p w14:paraId="64E5F923" w14:textId="77777777" w:rsidR="00B25837" w:rsidRPr="007632D9" w:rsidRDefault="00B25837" w:rsidP="00B25837">
      <w:pPr>
        <w:spacing w:before="120"/>
        <w:rPr>
          <w:color w:val="000000" w:themeColor="text1"/>
        </w:rPr>
      </w:pPr>
      <w:r w:rsidRPr="007632D9">
        <w:rPr>
          <w:color w:val="000000" w:themeColor="text1"/>
        </w:rPr>
        <w:t>Skupine odhodkov so oštevilčene z dvomestno številko, podskupine s trimestno, konti s štirimestno in podkonti z najmanj šestmestno številko.</w:t>
      </w:r>
    </w:p>
    <w:p w14:paraId="6593A814" w14:textId="261B7220" w:rsidR="00B25837" w:rsidRPr="007632D9" w:rsidRDefault="00B25837" w:rsidP="00B25837">
      <w:pPr>
        <w:spacing w:before="120"/>
        <w:rPr>
          <w:color w:val="000000" w:themeColor="text1"/>
        </w:rPr>
      </w:pPr>
      <w:r w:rsidRPr="007D583F">
        <w:rPr>
          <w:color w:val="000000" w:themeColor="text1"/>
        </w:rPr>
        <w:t xml:space="preserve">Proračun za leto </w:t>
      </w:r>
      <w:r w:rsidR="00183DB8" w:rsidRPr="007D583F">
        <w:rPr>
          <w:color w:val="000000" w:themeColor="text1"/>
        </w:rPr>
        <w:t>202</w:t>
      </w:r>
      <w:r w:rsidR="00AD700A">
        <w:rPr>
          <w:color w:val="000000" w:themeColor="text1"/>
        </w:rPr>
        <w:t>6</w:t>
      </w:r>
      <w:r w:rsidR="001B27F9" w:rsidRPr="007D583F">
        <w:rPr>
          <w:color w:val="000000" w:themeColor="text1"/>
        </w:rPr>
        <w:t xml:space="preserve"> predvideva v b</w:t>
      </w:r>
      <w:r w:rsidRPr="007D583F">
        <w:rPr>
          <w:color w:val="000000" w:themeColor="text1"/>
        </w:rPr>
        <w:t>ilanci od</w:t>
      </w:r>
      <w:r w:rsidR="001B27F9" w:rsidRPr="007D583F">
        <w:rPr>
          <w:color w:val="000000" w:themeColor="text1"/>
        </w:rPr>
        <w:t>hodk</w:t>
      </w:r>
      <w:r w:rsidR="00FF7872" w:rsidRPr="007D583F">
        <w:rPr>
          <w:color w:val="000000" w:themeColor="text1"/>
        </w:rPr>
        <w:t xml:space="preserve">ov obseg odhodkov v višini </w:t>
      </w:r>
      <w:r w:rsidR="00535727">
        <w:rPr>
          <w:color w:val="000000" w:themeColor="text1"/>
        </w:rPr>
        <w:t>12.375.957</w:t>
      </w:r>
      <w:r w:rsidRPr="007D583F">
        <w:rPr>
          <w:color w:val="000000" w:themeColor="text1"/>
        </w:rPr>
        <w:t xml:space="preserve"> EUR.</w:t>
      </w:r>
    </w:p>
    <w:p w14:paraId="6AF4208F" w14:textId="398626AE" w:rsidR="00C62BFF" w:rsidRDefault="00FF7872" w:rsidP="00001950">
      <w:pPr>
        <w:spacing w:before="120"/>
        <w:rPr>
          <w:color w:val="000000" w:themeColor="text1"/>
        </w:rPr>
      </w:pPr>
      <w:r>
        <w:rPr>
          <w:color w:val="000000" w:themeColor="text1"/>
        </w:rPr>
        <w:t xml:space="preserve">Grafikon: Odhodki </w:t>
      </w:r>
      <w:r w:rsidR="00B25837" w:rsidRPr="007632D9">
        <w:rPr>
          <w:color w:val="000000" w:themeColor="text1"/>
        </w:rPr>
        <w:t xml:space="preserve">po posameznih skupinah v letu </w:t>
      </w:r>
      <w:r w:rsidR="00183DB8" w:rsidRPr="007632D9">
        <w:rPr>
          <w:color w:val="000000" w:themeColor="text1"/>
        </w:rPr>
        <w:t>202</w:t>
      </w:r>
      <w:r w:rsidR="00AD700A">
        <w:rPr>
          <w:color w:val="000000" w:themeColor="text1"/>
        </w:rPr>
        <w:t>6</w:t>
      </w:r>
    </w:p>
    <w:p w14:paraId="73356EEC" w14:textId="70508D4F" w:rsidR="00A306A9" w:rsidRPr="007632D9" w:rsidRDefault="00A306A9" w:rsidP="00C62BFF">
      <w:pPr>
        <w:spacing w:before="120"/>
        <w:ind w:left="0"/>
        <w:rPr>
          <w:color w:val="000000" w:themeColor="text1"/>
        </w:rPr>
      </w:pPr>
    </w:p>
    <w:p w14:paraId="5EEBB21F" w14:textId="4D443916" w:rsidR="00E1105D" w:rsidRDefault="000A0397" w:rsidP="00E1105D">
      <w:pPr>
        <w:spacing w:before="120"/>
        <w:ind w:left="0"/>
        <w:rPr>
          <w:color w:val="000000" w:themeColor="text1"/>
        </w:rPr>
      </w:pPr>
      <w:r w:rsidRPr="007632D9">
        <w:rPr>
          <w:color w:val="000000" w:themeColor="text1"/>
        </w:rPr>
        <w:t xml:space="preserve">Za občino Velike Lašče so </w:t>
      </w:r>
      <w:r w:rsidR="00E1105D" w:rsidRPr="007632D9">
        <w:rPr>
          <w:color w:val="000000" w:themeColor="text1"/>
        </w:rPr>
        <w:t xml:space="preserve">odhodki za leto </w:t>
      </w:r>
      <w:r w:rsidR="00183DB8" w:rsidRPr="007632D9">
        <w:rPr>
          <w:color w:val="000000" w:themeColor="text1"/>
        </w:rPr>
        <w:t>202</w:t>
      </w:r>
      <w:r w:rsidR="00AD700A">
        <w:rPr>
          <w:color w:val="000000" w:themeColor="text1"/>
        </w:rPr>
        <w:t>6</w:t>
      </w:r>
      <w:r w:rsidR="00E1105D" w:rsidRPr="007632D9">
        <w:rPr>
          <w:color w:val="000000" w:themeColor="text1"/>
        </w:rPr>
        <w:t xml:space="preserve"> planirani prikazani v naslednji tabeli: </w:t>
      </w:r>
    </w:p>
    <w:p w14:paraId="40A33C37" w14:textId="47552BA7" w:rsidR="00292DC8" w:rsidRPr="007632D9" w:rsidRDefault="00535727" w:rsidP="00E1105D">
      <w:pPr>
        <w:spacing w:before="120"/>
        <w:ind w:left="0"/>
        <w:rPr>
          <w:color w:val="000000" w:themeColor="text1"/>
        </w:rPr>
      </w:pPr>
      <w:r>
        <w:rPr>
          <w:noProof/>
        </w:rPr>
        <w:drawing>
          <wp:inline distT="0" distB="0" distL="0" distR="0" wp14:anchorId="5B4AF152" wp14:editId="6518C66E">
            <wp:extent cx="4572000" cy="2743200"/>
            <wp:effectExtent l="0" t="0" r="0" b="0"/>
            <wp:docPr id="1368081874" name="Grafikon 1">
              <a:extLst xmlns:a="http://schemas.openxmlformats.org/drawingml/2006/main">
                <a:ext uri="{FF2B5EF4-FFF2-40B4-BE49-F238E27FC236}">
                  <a16:creationId xmlns:a16="http://schemas.microsoft.com/office/drawing/2014/main" id="{EEED1F0C-2E46-6548-CDCA-785709F572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DC64B00" w14:textId="77777777" w:rsidR="004D6F22" w:rsidRDefault="004D6F22" w:rsidP="00413969">
      <w:pPr>
        <w:spacing w:before="120"/>
        <w:rPr>
          <w:color w:val="000000" w:themeColor="text1"/>
        </w:rPr>
      </w:pPr>
    </w:p>
    <w:p w14:paraId="630901BC" w14:textId="0441B6BC" w:rsidR="00413969" w:rsidRDefault="00E1105D" w:rsidP="00413969">
      <w:pPr>
        <w:spacing w:before="120"/>
        <w:rPr>
          <w:color w:val="000000" w:themeColor="text1"/>
          <w:lang w:eastAsia="sl-SI"/>
        </w:rPr>
      </w:pPr>
      <w:r w:rsidRPr="007632D9">
        <w:rPr>
          <w:color w:val="000000" w:themeColor="text1"/>
        </w:rPr>
        <w:t>Tabela:</w:t>
      </w:r>
      <w:r w:rsidR="000A0397" w:rsidRPr="007632D9">
        <w:rPr>
          <w:color w:val="000000" w:themeColor="text1"/>
          <w:lang w:eastAsia="sl-SI"/>
        </w:rPr>
        <w:t xml:space="preserve">  Od</w:t>
      </w:r>
      <w:r w:rsidRPr="007632D9">
        <w:rPr>
          <w:color w:val="000000" w:themeColor="text1"/>
          <w:lang w:eastAsia="sl-SI"/>
        </w:rPr>
        <w:t xml:space="preserve">hodki v letu </w:t>
      </w:r>
      <w:r w:rsidR="00183DB8" w:rsidRPr="007632D9">
        <w:rPr>
          <w:color w:val="000000" w:themeColor="text1"/>
          <w:lang w:eastAsia="sl-SI"/>
        </w:rPr>
        <w:t>202</w:t>
      </w:r>
      <w:r w:rsidR="00292DC8">
        <w:rPr>
          <w:color w:val="000000" w:themeColor="text1"/>
          <w:lang w:eastAsia="sl-SI"/>
        </w:rPr>
        <w:t>6</w:t>
      </w:r>
      <w:r w:rsidRPr="007632D9">
        <w:rPr>
          <w:color w:val="000000" w:themeColor="text1"/>
          <w:lang w:eastAsia="sl-SI"/>
        </w:rPr>
        <w:t xml:space="preserve"> v EUR</w:t>
      </w:r>
    </w:p>
    <w:tbl>
      <w:tblPr>
        <w:tblW w:w="7107" w:type="dxa"/>
        <w:tblCellMar>
          <w:left w:w="70" w:type="dxa"/>
          <w:right w:w="70" w:type="dxa"/>
        </w:tblCellMar>
        <w:tblLook w:val="04A0" w:firstRow="1" w:lastRow="0" w:firstColumn="1" w:lastColumn="0" w:noHBand="0" w:noVBand="1"/>
      </w:tblPr>
      <w:tblGrid>
        <w:gridCol w:w="960"/>
        <w:gridCol w:w="2187"/>
        <w:gridCol w:w="1060"/>
        <w:gridCol w:w="980"/>
        <w:gridCol w:w="960"/>
        <w:gridCol w:w="960"/>
      </w:tblGrid>
      <w:tr w:rsidR="00535727" w:rsidRPr="00535727" w14:paraId="14958D44" w14:textId="77777777" w:rsidTr="00535727">
        <w:trPr>
          <w:trHeight w:val="30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0CC32DF"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Konto</w:t>
            </w:r>
          </w:p>
        </w:tc>
        <w:tc>
          <w:tcPr>
            <w:tcW w:w="2187" w:type="dxa"/>
            <w:tcBorders>
              <w:top w:val="single" w:sz="4" w:space="0" w:color="auto"/>
              <w:left w:val="nil"/>
              <w:bottom w:val="single" w:sz="4" w:space="0" w:color="auto"/>
              <w:right w:val="single" w:sz="4" w:space="0" w:color="auto"/>
            </w:tcBorders>
            <w:noWrap/>
            <w:vAlign w:val="center"/>
            <w:hideMark/>
          </w:tcPr>
          <w:p w14:paraId="54C8627D"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Vrsta odhodkov</w:t>
            </w:r>
          </w:p>
        </w:tc>
        <w:tc>
          <w:tcPr>
            <w:tcW w:w="1060" w:type="dxa"/>
            <w:tcBorders>
              <w:top w:val="single" w:sz="4" w:space="0" w:color="auto"/>
              <w:left w:val="nil"/>
              <w:bottom w:val="single" w:sz="4" w:space="0" w:color="auto"/>
              <w:right w:val="single" w:sz="4" w:space="0" w:color="auto"/>
            </w:tcBorders>
            <w:noWrap/>
            <w:vAlign w:val="center"/>
            <w:hideMark/>
          </w:tcPr>
          <w:p w14:paraId="26772835" w14:textId="4778995B"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Pr>
                <w:b/>
                <w:bCs/>
                <w:color w:val="000000"/>
                <w:sz w:val="16"/>
                <w:szCs w:val="16"/>
                <w:lang w:eastAsia="sl-SI"/>
              </w:rPr>
              <w:t>Rebalans 2025</w:t>
            </w:r>
          </w:p>
        </w:tc>
        <w:tc>
          <w:tcPr>
            <w:tcW w:w="980" w:type="dxa"/>
            <w:tcBorders>
              <w:top w:val="single" w:sz="4" w:space="0" w:color="auto"/>
              <w:left w:val="nil"/>
              <w:bottom w:val="single" w:sz="4" w:space="0" w:color="auto"/>
              <w:right w:val="single" w:sz="4" w:space="0" w:color="auto"/>
            </w:tcBorders>
            <w:noWrap/>
            <w:vAlign w:val="center"/>
            <w:hideMark/>
          </w:tcPr>
          <w:p w14:paraId="444E4814"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Proračun 2026</w:t>
            </w:r>
          </w:p>
        </w:tc>
        <w:tc>
          <w:tcPr>
            <w:tcW w:w="960" w:type="dxa"/>
            <w:tcBorders>
              <w:top w:val="single" w:sz="4" w:space="0" w:color="auto"/>
              <w:left w:val="nil"/>
              <w:bottom w:val="single" w:sz="4" w:space="0" w:color="auto"/>
              <w:right w:val="single" w:sz="4" w:space="0" w:color="auto"/>
            </w:tcBorders>
            <w:noWrap/>
            <w:vAlign w:val="center"/>
            <w:hideMark/>
          </w:tcPr>
          <w:p w14:paraId="0A300468"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Delež</w:t>
            </w:r>
          </w:p>
        </w:tc>
        <w:tc>
          <w:tcPr>
            <w:tcW w:w="960" w:type="dxa"/>
            <w:tcBorders>
              <w:top w:val="single" w:sz="4" w:space="0" w:color="auto"/>
              <w:left w:val="nil"/>
              <w:bottom w:val="single" w:sz="4" w:space="0" w:color="auto"/>
              <w:right w:val="single" w:sz="4" w:space="0" w:color="auto"/>
            </w:tcBorders>
            <w:noWrap/>
            <w:vAlign w:val="center"/>
            <w:hideMark/>
          </w:tcPr>
          <w:p w14:paraId="6F25B4CA"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Indeks</w:t>
            </w:r>
          </w:p>
        </w:tc>
      </w:tr>
      <w:tr w:rsidR="00535727" w:rsidRPr="00535727" w14:paraId="307EABCE" w14:textId="77777777" w:rsidTr="00535727">
        <w:trPr>
          <w:trHeight w:val="300"/>
        </w:trPr>
        <w:tc>
          <w:tcPr>
            <w:tcW w:w="960" w:type="dxa"/>
            <w:tcBorders>
              <w:top w:val="nil"/>
              <w:left w:val="single" w:sz="4" w:space="0" w:color="auto"/>
              <w:bottom w:val="single" w:sz="4" w:space="0" w:color="auto"/>
              <w:right w:val="single" w:sz="4" w:space="0" w:color="auto"/>
            </w:tcBorders>
            <w:noWrap/>
            <w:vAlign w:val="center"/>
            <w:hideMark/>
          </w:tcPr>
          <w:p w14:paraId="48592220" w14:textId="77777777" w:rsidR="00535727" w:rsidRPr="00535727" w:rsidRDefault="00535727" w:rsidP="00535727">
            <w:pPr>
              <w:overflowPunct/>
              <w:autoSpaceDE/>
              <w:autoSpaceDN/>
              <w:adjustRightInd/>
              <w:spacing w:before="0" w:after="0"/>
              <w:ind w:left="0"/>
              <w:jc w:val="right"/>
              <w:textAlignment w:val="auto"/>
              <w:rPr>
                <w:i/>
                <w:iCs/>
                <w:color w:val="000000"/>
                <w:sz w:val="16"/>
                <w:szCs w:val="16"/>
                <w:lang w:eastAsia="sl-SI"/>
              </w:rPr>
            </w:pPr>
            <w:r w:rsidRPr="00535727">
              <w:rPr>
                <w:i/>
                <w:iCs/>
                <w:color w:val="000000"/>
                <w:sz w:val="16"/>
                <w:szCs w:val="16"/>
                <w:lang w:eastAsia="sl-SI"/>
              </w:rPr>
              <w:t>1</w:t>
            </w:r>
          </w:p>
        </w:tc>
        <w:tc>
          <w:tcPr>
            <w:tcW w:w="2187" w:type="dxa"/>
            <w:tcBorders>
              <w:top w:val="nil"/>
              <w:left w:val="nil"/>
              <w:bottom w:val="single" w:sz="4" w:space="0" w:color="auto"/>
              <w:right w:val="single" w:sz="4" w:space="0" w:color="auto"/>
            </w:tcBorders>
            <w:noWrap/>
            <w:vAlign w:val="center"/>
            <w:hideMark/>
          </w:tcPr>
          <w:p w14:paraId="1E7EF6DA" w14:textId="77777777" w:rsidR="00535727" w:rsidRPr="00535727" w:rsidRDefault="00535727" w:rsidP="00535727">
            <w:pPr>
              <w:overflowPunct/>
              <w:autoSpaceDE/>
              <w:autoSpaceDN/>
              <w:adjustRightInd/>
              <w:spacing w:before="0" w:after="0"/>
              <w:ind w:left="0"/>
              <w:jc w:val="right"/>
              <w:textAlignment w:val="auto"/>
              <w:rPr>
                <w:i/>
                <w:iCs/>
                <w:color w:val="000000"/>
                <w:sz w:val="16"/>
                <w:szCs w:val="16"/>
                <w:lang w:eastAsia="sl-SI"/>
              </w:rPr>
            </w:pPr>
            <w:r w:rsidRPr="00535727">
              <w:rPr>
                <w:i/>
                <w:iCs/>
                <w:color w:val="000000"/>
                <w:sz w:val="16"/>
                <w:szCs w:val="16"/>
                <w:lang w:eastAsia="sl-SI"/>
              </w:rPr>
              <w:t>2</w:t>
            </w:r>
          </w:p>
        </w:tc>
        <w:tc>
          <w:tcPr>
            <w:tcW w:w="1060" w:type="dxa"/>
            <w:tcBorders>
              <w:top w:val="nil"/>
              <w:left w:val="nil"/>
              <w:bottom w:val="single" w:sz="4" w:space="0" w:color="auto"/>
              <w:right w:val="single" w:sz="4" w:space="0" w:color="auto"/>
            </w:tcBorders>
            <w:noWrap/>
            <w:vAlign w:val="center"/>
            <w:hideMark/>
          </w:tcPr>
          <w:p w14:paraId="07D0B8C7" w14:textId="77777777" w:rsidR="00535727" w:rsidRPr="00535727" w:rsidRDefault="00535727" w:rsidP="00535727">
            <w:pPr>
              <w:overflowPunct/>
              <w:autoSpaceDE/>
              <w:autoSpaceDN/>
              <w:adjustRightInd/>
              <w:spacing w:before="0" w:after="0"/>
              <w:ind w:left="0"/>
              <w:jc w:val="right"/>
              <w:textAlignment w:val="auto"/>
              <w:rPr>
                <w:i/>
                <w:iCs/>
                <w:color w:val="000000"/>
                <w:sz w:val="16"/>
                <w:szCs w:val="16"/>
                <w:lang w:eastAsia="sl-SI"/>
              </w:rPr>
            </w:pPr>
            <w:r w:rsidRPr="00535727">
              <w:rPr>
                <w:i/>
                <w:iCs/>
                <w:color w:val="000000"/>
                <w:sz w:val="16"/>
                <w:szCs w:val="16"/>
                <w:lang w:eastAsia="sl-SI"/>
              </w:rPr>
              <w:t>3</w:t>
            </w:r>
          </w:p>
        </w:tc>
        <w:tc>
          <w:tcPr>
            <w:tcW w:w="980" w:type="dxa"/>
            <w:tcBorders>
              <w:top w:val="nil"/>
              <w:left w:val="nil"/>
              <w:bottom w:val="single" w:sz="4" w:space="0" w:color="auto"/>
              <w:right w:val="single" w:sz="4" w:space="0" w:color="auto"/>
            </w:tcBorders>
            <w:noWrap/>
            <w:vAlign w:val="center"/>
            <w:hideMark/>
          </w:tcPr>
          <w:p w14:paraId="6D4D6AE1" w14:textId="77777777" w:rsidR="00535727" w:rsidRPr="00535727" w:rsidRDefault="00535727" w:rsidP="00535727">
            <w:pPr>
              <w:overflowPunct/>
              <w:autoSpaceDE/>
              <w:autoSpaceDN/>
              <w:adjustRightInd/>
              <w:spacing w:before="0" w:after="0"/>
              <w:ind w:left="0"/>
              <w:jc w:val="right"/>
              <w:textAlignment w:val="auto"/>
              <w:rPr>
                <w:i/>
                <w:iCs/>
                <w:color w:val="000000"/>
                <w:sz w:val="16"/>
                <w:szCs w:val="16"/>
                <w:lang w:eastAsia="sl-SI"/>
              </w:rPr>
            </w:pPr>
            <w:r w:rsidRPr="00535727">
              <w:rPr>
                <w:i/>
                <w:iCs/>
                <w:color w:val="000000"/>
                <w:sz w:val="16"/>
                <w:szCs w:val="16"/>
                <w:lang w:eastAsia="sl-SI"/>
              </w:rPr>
              <w:t>4</w:t>
            </w:r>
          </w:p>
        </w:tc>
        <w:tc>
          <w:tcPr>
            <w:tcW w:w="960" w:type="dxa"/>
            <w:tcBorders>
              <w:top w:val="nil"/>
              <w:left w:val="nil"/>
              <w:bottom w:val="single" w:sz="4" w:space="0" w:color="auto"/>
              <w:right w:val="single" w:sz="4" w:space="0" w:color="auto"/>
            </w:tcBorders>
            <w:noWrap/>
            <w:vAlign w:val="center"/>
            <w:hideMark/>
          </w:tcPr>
          <w:p w14:paraId="4E0A299B" w14:textId="11BC01CE" w:rsidR="00535727" w:rsidRPr="00535727" w:rsidRDefault="00535727" w:rsidP="00535727">
            <w:pPr>
              <w:overflowPunct/>
              <w:autoSpaceDE/>
              <w:autoSpaceDN/>
              <w:adjustRightInd/>
              <w:spacing w:before="0" w:after="0"/>
              <w:ind w:left="0"/>
              <w:jc w:val="right"/>
              <w:textAlignment w:val="auto"/>
              <w:rPr>
                <w:i/>
                <w:iCs/>
                <w:color w:val="000000"/>
                <w:sz w:val="16"/>
                <w:szCs w:val="16"/>
                <w:lang w:eastAsia="sl-SI"/>
              </w:rPr>
            </w:pPr>
            <w:r>
              <w:rPr>
                <w:i/>
                <w:iCs/>
                <w:color w:val="000000"/>
                <w:sz w:val="16"/>
                <w:szCs w:val="16"/>
                <w:lang w:eastAsia="sl-SI"/>
              </w:rPr>
              <w:t>5</w:t>
            </w:r>
          </w:p>
        </w:tc>
        <w:tc>
          <w:tcPr>
            <w:tcW w:w="960" w:type="dxa"/>
            <w:tcBorders>
              <w:top w:val="nil"/>
              <w:left w:val="nil"/>
              <w:bottom w:val="single" w:sz="4" w:space="0" w:color="auto"/>
              <w:right w:val="single" w:sz="4" w:space="0" w:color="auto"/>
            </w:tcBorders>
            <w:noWrap/>
            <w:vAlign w:val="center"/>
            <w:hideMark/>
          </w:tcPr>
          <w:p w14:paraId="76EB007D" w14:textId="6981BF17" w:rsidR="00535727" w:rsidRPr="00535727" w:rsidRDefault="00535727" w:rsidP="00535727">
            <w:pPr>
              <w:overflowPunct/>
              <w:autoSpaceDE/>
              <w:autoSpaceDN/>
              <w:adjustRightInd/>
              <w:spacing w:before="0" w:after="0"/>
              <w:ind w:left="0"/>
              <w:jc w:val="right"/>
              <w:textAlignment w:val="auto"/>
              <w:rPr>
                <w:i/>
                <w:iCs/>
                <w:color w:val="000000"/>
                <w:sz w:val="16"/>
                <w:szCs w:val="16"/>
                <w:lang w:eastAsia="sl-SI"/>
              </w:rPr>
            </w:pPr>
            <w:r>
              <w:rPr>
                <w:i/>
                <w:iCs/>
                <w:color w:val="000000"/>
                <w:sz w:val="16"/>
                <w:szCs w:val="16"/>
                <w:lang w:eastAsia="sl-SI"/>
              </w:rPr>
              <w:t>4</w:t>
            </w:r>
            <w:r w:rsidRPr="00535727">
              <w:rPr>
                <w:i/>
                <w:iCs/>
                <w:color w:val="000000"/>
                <w:sz w:val="16"/>
                <w:szCs w:val="16"/>
                <w:lang w:eastAsia="sl-SI"/>
              </w:rPr>
              <w:t>/</w:t>
            </w:r>
            <w:r>
              <w:rPr>
                <w:i/>
                <w:iCs/>
                <w:color w:val="000000"/>
                <w:sz w:val="16"/>
                <w:szCs w:val="16"/>
                <w:lang w:eastAsia="sl-SI"/>
              </w:rPr>
              <w:t>3</w:t>
            </w:r>
          </w:p>
        </w:tc>
      </w:tr>
      <w:tr w:rsidR="00535727" w:rsidRPr="00535727" w14:paraId="05CF7D84" w14:textId="77777777" w:rsidTr="00535727">
        <w:trPr>
          <w:trHeight w:val="300"/>
        </w:trPr>
        <w:tc>
          <w:tcPr>
            <w:tcW w:w="960" w:type="dxa"/>
            <w:tcBorders>
              <w:top w:val="nil"/>
              <w:left w:val="single" w:sz="4" w:space="0" w:color="auto"/>
              <w:bottom w:val="single" w:sz="4" w:space="0" w:color="auto"/>
              <w:right w:val="single" w:sz="4" w:space="0" w:color="auto"/>
            </w:tcBorders>
            <w:noWrap/>
            <w:vAlign w:val="center"/>
            <w:hideMark/>
          </w:tcPr>
          <w:p w14:paraId="0691C300"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40</w:t>
            </w:r>
          </w:p>
        </w:tc>
        <w:tc>
          <w:tcPr>
            <w:tcW w:w="2187" w:type="dxa"/>
            <w:tcBorders>
              <w:top w:val="nil"/>
              <w:left w:val="nil"/>
              <w:bottom w:val="single" w:sz="4" w:space="0" w:color="auto"/>
              <w:right w:val="single" w:sz="4" w:space="0" w:color="auto"/>
            </w:tcBorders>
            <w:noWrap/>
            <w:vAlign w:val="center"/>
            <w:hideMark/>
          </w:tcPr>
          <w:p w14:paraId="20F27D37"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TEKOČI ODHODKI</w:t>
            </w:r>
          </w:p>
        </w:tc>
        <w:tc>
          <w:tcPr>
            <w:tcW w:w="1060" w:type="dxa"/>
            <w:tcBorders>
              <w:top w:val="nil"/>
              <w:left w:val="nil"/>
              <w:bottom w:val="single" w:sz="4" w:space="0" w:color="auto"/>
              <w:right w:val="single" w:sz="4" w:space="0" w:color="auto"/>
            </w:tcBorders>
            <w:noWrap/>
            <w:vAlign w:val="center"/>
            <w:hideMark/>
          </w:tcPr>
          <w:p w14:paraId="11BA72E3"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1.580.104</w:t>
            </w:r>
          </w:p>
        </w:tc>
        <w:tc>
          <w:tcPr>
            <w:tcW w:w="980" w:type="dxa"/>
            <w:tcBorders>
              <w:top w:val="nil"/>
              <w:left w:val="nil"/>
              <w:bottom w:val="single" w:sz="4" w:space="0" w:color="auto"/>
              <w:right w:val="single" w:sz="4" w:space="0" w:color="auto"/>
            </w:tcBorders>
            <w:noWrap/>
            <w:vAlign w:val="center"/>
            <w:hideMark/>
          </w:tcPr>
          <w:p w14:paraId="38D62204"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1.714.667</w:t>
            </w:r>
          </w:p>
        </w:tc>
        <w:tc>
          <w:tcPr>
            <w:tcW w:w="960" w:type="dxa"/>
            <w:tcBorders>
              <w:top w:val="nil"/>
              <w:left w:val="nil"/>
              <w:bottom w:val="single" w:sz="4" w:space="0" w:color="auto"/>
              <w:right w:val="single" w:sz="4" w:space="0" w:color="auto"/>
            </w:tcBorders>
            <w:noWrap/>
            <w:vAlign w:val="center"/>
            <w:hideMark/>
          </w:tcPr>
          <w:p w14:paraId="09E3CC19"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13,85</w:t>
            </w:r>
          </w:p>
        </w:tc>
        <w:tc>
          <w:tcPr>
            <w:tcW w:w="960" w:type="dxa"/>
            <w:tcBorders>
              <w:top w:val="nil"/>
              <w:left w:val="nil"/>
              <w:bottom w:val="single" w:sz="4" w:space="0" w:color="auto"/>
              <w:right w:val="single" w:sz="4" w:space="0" w:color="auto"/>
            </w:tcBorders>
            <w:noWrap/>
            <w:vAlign w:val="center"/>
            <w:hideMark/>
          </w:tcPr>
          <w:p w14:paraId="031989FE"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108,52</w:t>
            </w:r>
          </w:p>
        </w:tc>
      </w:tr>
      <w:tr w:rsidR="00535727" w:rsidRPr="00535727" w14:paraId="7DF950A0" w14:textId="77777777" w:rsidTr="00535727">
        <w:trPr>
          <w:trHeight w:val="300"/>
        </w:trPr>
        <w:tc>
          <w:tcPr>
            <w:tcW w:w="960" w:type="dxa"/>
            <w:tcBorders>
              <w:top w:val="nil"/>
              <w:left w:val="single" w:sz="4" w:space="0" w:color="auto"/>
              <w:bottom w:val="single" w:sz="4" w:space="0" w:color="auto"/>
              <w:right w:val="single" w:sz="4" w:space="0" w:color="auto"/>
            </w:tcBorders>
            <w:noWrap/>
            <w:vAlign w:val="center"/>
            <w:hideMark/>
          </w:tcPr>
          <w:p w14:paraId="040ED2D4"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41</w:t>
            </w:r>
          </w:p>
        </w:tc>
        <w:tc>
          <w:tcPr>
            <w:tcW w:w="2187" w:type="dxa"/>
            <w:tcBorders>
              <w:top w:val="nil"/>
              <w:left w:val="nil"/>
              <w:bottom w:val="single" w:sz="4" w:space="0" w:color="auto"/>
              <w:right w:val="single" w:sz="4" w:space="0" w:color="auto"/>
            </w:tcBorders>
            <w:noWrap/>
            <w:vAlign w:val="center"/>
            <w:hideMark/>
          </w:tcPr>
          <w:p w14:paraId="47BAB705"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TEKOČI TRANSFERI</w:t>
            </w:r>
          </w:p>
        </w:tc>
        <w:tc>
          <w:tcPr>
            <w:tcW w:w="1060" w:type="dxa"/>
            <w:tcBorders>
              <w:top w:val="nil"/>
              <w:left w:val="nil"/>
              <w:bottom w:val="single" w:sz="4" w:space="0" w:color="auto"/>
              <w:right w:val="single" w:sz="4" w:space="0" w:color="auto"/>
            </w:tcBorders>
            <w:noWrap/>
            <w:vAlign w:val="center"/>
            <w:hideMark/>
          </w:tcPr>
          <w:p w14:paraId="610C053F"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3.307.540</w:t>
            </w:r>
          </w:p>
        </w:tc>
        <w:tc>
          <w:tcPr>
            <w:tcW w:w="980" w:type="dxa"/>
            <w:tcBorders>
              <w:top w:val="nil"/>
              <w:left w:val="nil"/>
              <w:bottom w:val="single" w:sz="4" w:space="0" w:color="auto"/>
              <w:right w:val="single" w:sz="4" w:space="0" w:color="auto"/>
            </w:tcBorders>
            <w:noWrap/>
            <w:vAlign w:val="center"/>
            <w:hideMark/>
          </w:tcPr>
          <w:p w14:paraId="2532314F"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3.337.650</w:t>
            </w:r>
          </w:p>
        </w:tc>
        <w:tc>
          <w:tcPr>
            <w:tcW w:w="960" w:type="dxa"/>
            <w:tcBorders>
              <w:top w:val="nil"/>
              <w:left w:val="nil"/>
              <w:bottom w:val="single" w:sz="4" w:space="0" w:color="auto"/>
              <w:right w:val="single" w:sz="4" w:space="0" w:color="auto"/>
            </w:tcBorders>
            <w:noWrap/>
            <w:vAlign w:val="center"/>
            <w:hideMark/>
          </w:tcPr>
          <w:p w14:paraId="119A5B00"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26,97</w:t>
            </w:r>
          </w:p>
        </w:tc>
        <w:tc>
          <w:tcPr>
            <w:tcW w:w="960" w:type="dxa"/>
            <w:tcBorders>
              <w:top w:val="nil"/>
              <w:left w:val="nil"/>
              <w:bottom w:val="single" w:sz="4" w:space="0" w:color="auto"/>
              <w:right w:val="single" w:sz="4" w:space="0" w:color="auto"/>
            </w:tcBorders>
            <w:noWrap/>
            <w:vAlign w:val="center"/>
            <w:hideMark/>
          </w:tcPr>
          <w:p w14:paraId="69A1C46C"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100,91</w:t>
            </w:r>
          </w:p>
        </w:tc>
      </w:tr>
      <w:tr w:rsidR="00535727" w:rsidRPr="00535727" w14:paraId="7D1C9CCC" w14:textId="77777777" w:rsidTr="00535727">
        <w:trPr>
          <w:trHeight w:val="300"/>
        </w:trPr>
        <w:tc>
          <w:tcPr>
            <w:tcW w:w="960" w:type="dxa"/>
            <w:tcBorders>
              <w:top w:val="nil"/>
              <w:left w:val="single" w:sz="4" w:space="0" w:color="auto"/>
              <w:bottom w:val="single" w:sz="4" w:space="0" w:color="auto"/>
              <w:right w:val="single" w:sz="4" w:space="0" w:color="auto"/>
            </w:tcBorders>
            <w:noWrap/>
            <w:vAlign w:val="center"/>
            <w:hideMark/>
          </w:tcPr>
          <w:p w14:paraId="609711D2"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42</w:t>
            </w:r>
          </w:p>
        </w:tc>
        <w:tc>
          <w:tcPr>
            <w:tcW w:w="2187" w:type="dxa"/>
            <w:tcBorders>
              <w:top w:val="nil"/>
              <w:left w:val="nil"/>
              <w:bottom w:val="single" w:sz="4" w:space="0" w:color="auto"/>
              <w:right w:val="single" w:sz="4" w:space="0" w:color="auto"/>
            </w:tcBorders>
            <w:noWrap/>
            <w:vAlign w:val="center"/>
            <w:hideMark/>
          </w:tcPr>
          <w:p w14:paraId="1E937D55"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 xml:space="preserve">INVESTICIJSKI ODHODKI </w:t>
            </w:r>
          </w:p>
        </w:tc>
        <w:tc>
          <w:tcPr>
            <w:tcW w:w="1060" w:type="dxa"/>
            <w:tcBorders>
              <w:top w:val="nil"/>
              <w:left w:val="nil"/>
              <w:bottom w:val="single" w:sz="4" w:space="0" w:color="auto"/>
              <w:right w:val="single" w:sz="4" w:space="0" w:color="auto"/>
            </w:tcBorders>
            <w:noWrap/>
            <w:vAlign w:val="center"/>
            <w:hideMark/>
          </w:tcPr>
          <w:p w14:paraId="1B3BE9C4"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2.751.350</w:t>
            </w:r>
          </w:p>
        </w:tc>
        <w:tc>
          <w:tcPr>
            <w:tcW w:w="980" w:type="dxa"/>
            <w:tcBorders>
              <w:top w:val="nil"/>
              <w:left w:val="nil"/>
              <w:bottom w:val="single" w:sz="4" w:space="0" w:color="auto"/>
              <w:right w:val="single" w:sz="4" w:space="0" w:color="auto"/>
            </w:tcBorders>
            <w:noWrap/>
            <w:vAlign w:val="center"/>
            <w:hideMark/>
          </w:tcPr>
          <w:p w14:paraId="6483CD68"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7.103.840</w:t>
            </w:r>
          </w:p>
        </w:tc>
        <w:tc>
          <w:tcPr>
            <w:tcW w:w="960" w:type="dxa"/>
            <w:tcBorders>
              <w:top w:val="nil"/>
              <w:left w:val="nil"/>
              <w:bottom w:val="single" w:sz="4" w:space="0" w:color="auto"/>
              <w:right w:val="single" w:sz="4" w:space="0" w:color="auto"/>
            </w:tcBorders>
            <w:noWrap/>
            <w:vAlign w:val="center"/>
            <w:hideMark/>
          </w:tcPr>
          <w:p w14:paraId="2F6BFA61"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57,40</w:t>
            </w:r>
          </w:p>
        </w:tc>
        <w:tc>
          <w:tcPr>
            <w:tcW w:w="960" w:type="dxa"/>
            <w:tcBorders>
              <w:top w:val="nil"/>
              <w:left w:val="nil"/>
              <w:bottom w:val="single" w:sz="4" w:space="0" w:color="auto"/>
              <w:right w:val="single" w:sz="4" w:space="0" w:color="auto"/>
            </w:tcBorders>
            <w:noWrap/>
            <w:vAlign w:val="center"/>
            <w:hideMark/>
          </w:tcPr>
          <w:p w14:paraId="5C712EC8"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258,19</w:t>
            </w:r>
          </w:p>
        </w:tc>
      </w:tr>
      <w:tr w:rsidR="00535727" w:rsidRPr="00535727" w14:paraId="3FE4E1E4" w14:textId="77777777" w:rsidTr="00535727">
        <w:trPr>
          <w:trHeight w:val="300"/>
        </w:trPr>
        <w:tc>
          <w:tcPr>
            <w:tcW w:w="960" w:type="dxa"/>
            <w:tcBorders>
              <w:top w:val="nil"/>
              <w:left w:val="single" w:sz="4" w:space="0" w:color="auto"/>
              <w:bottom w:val="single" w:sz="4" w:space="0" w:color="auto"/>
              <w:right w:val="single" w:sz="4" w:space="0" w:color="auto"/>
            </w:tcBorders>
            <w:noWrap/>
            <w:vAlign w:val="center"/>
            <w:hideMark/>
          </w:tcPr>
          <w:p w14:paraId="4DB83EC3"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43</w:t>
            </w:r>
          </w:p>
        </w:tc>
        <w:tc>
          <w:tcPr>
            <w:tcW w:w="2187" w:type="dxa"/>
            <w:tcBorders>
              <w:top w:val="nil"/>
              <w:left w:val="nil"/>
              <w:bottom w:val="single" w:sz="4" w:space="0" w:color="auto"/>
              <w:right w:val="single" w:sz="4" w:space="0" w:color="auto"/>
            </w:tcBorders>
            <w:noWrap/>
            <w:vAlign w:val="center"/>
            <w:hideMark/>
          </w:tcPr>
          <w:p w14:paraId="304C9409"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INVESTICIJSKI TRANSFERI</w:t>
            </w:r>
          </w:p>
        </w:tc>
        <w:tc>
          <w:tcPr>
            <w:tcW w:w="1060" w:type="dxa"/>
            <w:tcBorders>
              <w:top w:val="nil"/>
              <w:left w:val="nil"/>
              <w:bottom w:val="single" w:sz="4" w:space="0" w:color="auto"/>
              <w:right w:val="single" w:sz="4" w:space="0" w:color="auto"/>
            </w:tcBorders>
            <w:noWrap/>
            <w:vAlign w:val="center"/>
            <w:hideMark/>
          </w:tcPr>
          <w:p w14:paraId="04D7E4E8"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122.700</w:t>
            </w:r>
          </w:p>
        </w:tc>
        <w:tc>
          <w:tcPr>
            <w:tcW w:w="980" w:type="dxa"/>
            <w:tcBorders>
              <w:top w:val="nil"/>
              <w:left w:val="nil"/>
              <w:bottom w:val="single" w:sz="4" w:space="0" w:color="auto"/>
              <w:right w:val="single" w:sz="4" w:space="0" w:color="auto"/>
            </w:tcBorders>
            <w:noWrap/>
            <w:vAlign w:val="center"/>
            <w:hideMark/>
          </w:tcPr>
          <w:p w14:paraId="69753E45"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219.800</w:t>
            </w:r>
          </w:p>
        </w:tc>
        <w:tc>
          <w:tcPr>
            <w:tcW w:w="960" w:type="dxa"/>
            <w:tcBorders>
              <w:top w:val="nil"/>
              <w:left w:val="nil"/>
              <w:bottom w:val="single" w:sz="4" w:space="0" w:color="auto"/>
              <w:right w:val="single" w:sz="4" w:space="0" w:color="auto"/>
            </w:tcBorders>
            <w:noWrap/>
            <w:vAlign w:val="center"/>
            <w:hideMark/>
          </w:tcPr>
          <w:p w14:paraId="51E2BA6D"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1,78</w:t>
            </w:r>
          </w:p>
        </w:tc>
        <w:tc>
          <w:tcPr>
            <w:tcW w:w="960" w:type="dxa"/>
            <w:tcBorders>
              <w:top w:val="nil"/>
              <w:left w:val="nil"/>
              <w:bottom w:val="single" w:sz="4" w:space="0" w:color="auto"/>
              <w:right w:val="single" w:sz="4" w:space="0" w:color="auto"/>
            </w:tcBorders>
            <w:noWrap/>
            <w:vAlign w:val="center"/>
            <w:hideMark/>
          </w:tcPr>
          <w:p w14:paraId="0216CDE1" w14:textId="77777777" w:rsidR="00535727" w:rsidRPr="00535727" w:rsidRDefault="00535727" w:rsidP="00535727">
            <w:pPr>
              <w:overflowPunct/>
              <w:autoSpaceDE/>
              <w:autoSpaceDN/>
              <w:adjustRightInd/>
              <w:spacing w:before="0" w:after="0"/>
              <w:ind w:left="0"/>
              <w:jc w:val="right"/>
              <w:textAlignment w:val="auto"/>
              <w:rPr>
                <w:color w:val="000000"/>
                <w:sz w:val="16"/>
                <w:szCs w:val="16"/>
                <w:lang w:eastAsia="sl-SI"/>
              </w:rPr>
            </w:pPr>
            <w:r w:rsidRPr="00535727">
              <w:rPr>
                <w:color w:val="000000"/>
                <w:sz w:val="16"/>
                <w:szCs w:val="16"/>
                <w:lang w:eastAsia="sl-SI"/>
              </w:rPr>
              <w:t>179,14</w:t>
            </w:r>
          </w:p>
        </w:tc>
      </w:tr>
      <w:tr w:rsidR="00535727" w:rsidRPr="00535727" w14:paraId="60602A94" w14:textId="77777777" w:rsidTr="00535727">
        <w:trPr>
          <w:trHeight w:val="300"/>
        </w:trPr>
        <w:tc>
          <w:tcPr>
            <w:tcW w:w="960" w:type="dxa"/>
            <w:tcBorders>
              <w:top w:val="nil"/>
              <w:left w:val="single" w:sz="4" w:space="0" w:color="auto"/>
              <w:bottom w:val="single" w:sz="4" w:space="0" w:color="auto"/>
              <w:right w:val="single" w:sz="4" w:space="0" w:color="auto"/>
            </w:tcBorders>
            <w:noWrap/>
            <w:vAlign w:val="center"/>
            <w:hideMark/>
          </w:tcPr>
          <w:p w14:paraId="4ABAC7AA" w14:textId="77777777" w:rsidR="00535727" w:rsidRPr="00535727" w:rsidRDefault="00535727" w:rsidP="00535727">
            <w:pPr>
              <w:overflowPunct/>
              <w:autoSpaceDE/>
              <w:autoSpaceDN/>
              <w:adjustRightInd/>
              <w:spacing w:before="0" w:after="0"/>
              <w:ind w:left="0"/>
              <w:textAlignment w:val="auto"/>
              <w:rPr>
                <w:color w:val="000000"/>
                <w:sz w:val="16"/>
                <w:szCs w:val="16"/>
                <w:lang w:eastAsia="sl-SI"/>
              </w:rPr>
            </w:pPr>
            <w:r w:rsidRPr="00535727">
              <w:rPr>
                <w:color w:val="000000"/>
                <w:sz w:val="16"/>
                <w:szCs w:val="16"/>
                <w:lang w:eastAsia="sl-SI"/>
              </w:rPr>
              <w:t> </w:t>
            </w:r>
          </w:p>
        </w:tc>
        <w:tc>
          <w:tcPr>
            <w:tcW w:w="2187" w:type="dxa"/>
            <w:tcBorders>
              <w:top w:val="nil"/>
              <w:left w:val="nil"/>
              <w:bottom w:val="single" w:sz="4" w:space="0" w:color="auto"/>
              <w:right w:val="single" w:sz="4" w:space="0" w:color="auto"/>
            </w:tcBorders>
            <w:noWrap/>
            <w:vAlign w:val="center"/>
            <w:hideMark/>
          </w:tcPr>
          <w:p w14:paraId="7A8A9B72" w14:textId="77777777" w:rsidR="00535727" w:rsidRPr="00535727" w:rsidRDefault="00535727" w:rsidP="00535727">
            <w:pPr>
              <w:overflowPunct/>
              <w:autoSpaceDE/>
              <w:autoSpaceDN/>
              <w:adjustRightInd/>
              <w:spacing w:before="0" w:after="0"/>
              <w:ind w:left="0"/>
              <w:textAlignment w:val="auto"/>
              <w:rPr>
                <w:b/>
                <w:bCs/>
                <w:color w:val="000000"/>
                <w:sz w:val="16"/>
                <w:szCs w:val="16"/>
                <w:lang w:eastAsia="sl-SI"/>
              </w:rPr>
            </w:pPr>
            <w:r w:rsidRPr="00535727">
              <w:rPr>
                <w:b/>
                <w:bCs/>
                <w:color w:val="000000"/>
                <w:sz w:val="16"/>
                <w:szCs w:val="16"/>
                <w:lang w:eastAsia="sl-SI"/>
              </w:rPr>
              <w:t>SKUPAJ</w:t>
            </w:r>
          </w:p>
        </w:tc>
        <w:tc>
          <w:tcPr>
            <w:tcW w:w="1060" w:type="dxa"/>
            <w:tcBorders>
              <w:top w:val="nil"/>
              <w:left w:val="nil"/>
              <w:bottom w:val="single" w:sz="4" w:space="0" w:color="auto"/>
              <w:right w:val="single" w:sz="4" w:space="0" w:color="auto"/>
            </w:tcBorders>
            <w:noWrap/>
            <w:vAlign w:val="center"/>
            <w:hideMark/>
          </w:tcPr>
          <w:p w14:paraId="327A6AB0"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7.761.694</w:t>
            </w:r>
          </w:p>
        </w:tc>
        <w:tc>
          <w:tcPr>
            <w:tcW w:w="980" w:type="dxa"/>
            <w:tcBorders>
              <w:top w:val="nil"/>
              <w:left w:val="nil"/>
              <w:bottom w:val="single" w:sz="4" w:space="0" w:color="auto"/>
              <w:right w:val="single" w:sz="4" w:space="0" w:color="auto"/>
            </w:tcBorders>
            <w:noWrap/>
            <w:vAlign w:val="center"/>
            <w:hideMark/>
          </w:tcPr>
          <w:p w14:paraId="1D5BA899"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12.375.957</w:t>
            </w:r>
          </w:p>
        </w:tc>
        <w:tc>
          <w:tcPr>
            <w:tcW w:w="960" w:type="dxa"/>
            <w:tcBorders>
              <w:top w:val="nil"/>
              <w:left w:val="nil"/>
              <w:bottom w:val="single" w:sz="4" w:space="0" w:color="auto"/>
              <w:right w:val="single" w:sz="4" w:space="0" w:color="auto"/>
            </w:tcBorders>
            <w:noWrap/>
            <w:vAlign w:val="center"/>
            <w:hideMark/>
          </w:tcPr>
          <w:p w14:paraId="605FB412"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100,00</w:t>
            </w:r>
          </w:p>
        </w:tc>
        <w:tc>
          <w:tcPr>
            <w:tcW w:w="960" w:type="dxa"/>
            <w:tcBorders>
              <w:top w:val="nil"/>
              <w:left w:val="nil"/>
              <w:bottom w:val="single" w:sz="4" w:space="0" w:color="auto"/>
              <w:right w:val="single" w:sz="4" w:space="0" w:color="auto"/>
            </w:tcBorders>
            <w:noWrap/>
            <w:vAlign w:val="center"/>
            <w:hideMark/>
          </w:tcPr>
          <w:p w14:paraId="528C031C" w14:textId="77777777" w:rsidR="00535727" w:rsidRPr="00535727" w:rsidRDefault="00535727" w:rsidP="00535727">
            <w:pPr>
              <w:overflowPunct/>
              <w:autoSpaceDE/>
              <w:autoSpaceDN/>
              <w:adjustRightInd/>
              <w:spacing w:before="0" w:after="0"/>
              <w:ind w:left="0"/>
              <w:jc w:val="right"/>
              <w:textAlignment w:val="auto"/>
              <w:rPr>
                <w:b/>
                <w:bCs/>
                <w:color w:val="000000"/>
                <w:sz w:val="16"/>
                <w:szCs w:val="16"/>
                <w:lang w:eastAsia="sl-SI"/>
              </w:rPr>
            </w:pPr>
            <w:r w:rsidRPr="00535727">
              <w:rPr>
                <w:b/>
                <w:bCs/>
                <w:color w:val="000000"/>
                <w:sz w:val="16"/>
                <w:szCs w:val="16"/>
                <w:lang w:eastAsia="sl-SI"/>
              </w:rPr>
              <w:t>159,45</w:t>
            </w:r>
          </w:p>
        </w:tc>
      </w:tr>
    </w:tbl>
    <w:p w14:paraId="6EB6D6BC" w14:textId="77777777" w:rsidR="009E04D2" w:rsidRDefault="009E04D2" w:rsidP="00292DC8">
      <w:pPr>
        <w:spacing w:before="120"/>
        <w:ind w:left="0"/>
        <w:rPr>
          <w:color w:val="000000" w:themeColor="text1"/>
          <w:lang w:eastAsia="sl-SI"/>
        </w:rPr>
      </w:pPr>
    </w:p>
    <w:p w14:paraId="7FD41718" w14:textId="77777777" w:rsidR="009B7146" w:rsidRDefault="009B7146" w:rsidP="009E04D2">
      <w:pPr>
        <w:spacing w:before="120"/>
        <w:ind w:left="0"/>
        <w:rPr>
          <w:color w:val="000000" w:themeColor="text1"/>
          <w:lang w:eastAsia="sl-SI"/>
        </w:rPr>
      </w:pPr>
    </w:p>
    <w:p w14:paraId="058C3E45" w14:textId="6C9AA744" w:rsidR="00FF7872" w:rsidRDefault="00413969" w:rsidP="00FF7872">
      <w:pPr>
        <w:spacing w:before="120"/>
        <w:rPr>
          <w:color w:val="000000" w:themeColor="text1"/>
          <w:lang w:eastAsia="sl-SI"/>
        </w:rPr>
      </w:pPr>
      <w:r w:rsidRPr="007632D9">
        <w:rPr>
          <w:color w:val="000000" w:themeColor="text1"/>
          <w:lang w:eastAsia="sl-SI"/>
        </w:rPr>
        <w:lastRenderedPageBreak/>
        <w:t xml:space="preserve">Grafikon: Delež odhodkov za leto </w:t>
      </w:r>
      <w:r w:rsidR="00183DB8" w:rsidRPr="007632D9">
        <w:rPr>
          <w:color w:val="000000" w:themeColor="text1"/>
          <w:lang w:eastAsia="sl-SI"/>
        </w:rPr>
        <w:t>202</w:t>
      </w:r>
      <w:r w:rsidR="00292DC8">
        <w:rPr>
          <w:color w:val="000000" w:themeColor="text1"/>
          <w:lang w:eastAsia="sl-SI"/>
        </w:rPr>
        <w:t>6</w:t>
      </w:r>
    </w:p>
    <w:p w14:paraId="6E3CFCBE" w14:textId="1F75EB9E" w:rsidR="00535727" w:rsidRDefault="00535727" w:rsidP="00FF7872">
      <w:pPr>
        <w:spacing w:before="120"/>
        <w:rPr>
          <w:color w:val="000000" w:themeColor="text1"/>
          <w:lang w:eastAsia="sl-SI"/>
        </w:rPr>
      </w:pPr>
      <w:r>
        <w:rPr>
          <w:noProof/>
        </w:rPr>
        <w:drawing>
          <wp:inline distT="0" distB="0" distL="0" distR="0" wp14:anchorId="09DCDEE6" wp14:editId="795FD081">
            <wp:extent cx="4572000" cy="2743200"/>
            <wp:effectExtent l="0" t="0" r="0" b="0"/>
            <wp:docPr id="121593740" name="Grafikon 1">
              <a:extLst xmlns:a="http://schemas.openxmlformats.org/drawingml/2006/main">
                <a:ext uri="{FF2B5EF4-FFF2-40B4-BE49-F238E27FC236}">
                  <a16:creationId xmlns:a16="http://schemas.microsoft.com/office/drawing/2014/main" id="{C860FCCA-F2FF-A355-F963-D149EA3A2F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tbl>
      <w:tblPr>
        <w:tblW w:w="9396" w:type="dxa"/>
        <w:tblCellMar>
          <w:left w:w="70" w:type="dxa"/>
          <w:right w:w="70" w:type="dxa"/>
        </w:tblCellMar>
        <w:tblLook w:val="04A0" w:firstRow="1" w:lastRow="0" w:firstColumn="1" w:lastColumn="0" w:noHBand="0" w:noVBand="1"/>
      </w:tblPr>
      <w:tblGrid>
        <w:gridCol w:w="608"/>
        <w:gridCol w:w="4991"/>
        <w:gridCol w:w="1139"/>
        <w:gridCol w:w="860"/>
        <w:gridCol w:w="911"/>
        <w:gridCol w:w="911"/>
      </w:tblGrid>
      <w:tr w:rsidR="00810CE1" w:rsidRPr="00810CE1" w14:paraId="24793060" w14:textId="77777777" w:rsidTr="00810CE1">
        <w:trPr>
          <w:trHeight w:val="300"/>
        </w:trPr>
        <w:tc>
          <w:tcPr>
            <w:tcW w:w="608" w:type="dxa"/>
            <w:tcBorders>
              <w:top w:val="single" w:sz="4" w:space="0" w:color="auto"/>
              <w:left w:val="single" w:sz="4" w:space="0" w:color="auto"/>
              <w:bottom w:val="single" w:sz="4" w:space="0" w:color="auto"/>
              <w:right w:val="single" w:sz="4" w:space="0" w:color="auto"/>
            </w:tcBorders>
            <w:noWrap/>
            <w:vAlign w:val="center"/>
            <w:hideMark/>
          </w:tcPr>
          <w:p w14:paraId="751911D6" w14:textId="77777777" w:rsidR="00810CE1" w:rsidRPr="00810CE1" w:rsidRDefault="00810CE1" w:rsidP="00810CE1">
            <w:pPr>
              <w:overflowPunct/>
              <w:autoSpaceDE/>
              <w:autoSpaceDN/>
              <w:adjustRightInd/>
              <w:spacing w:before="0" w:after="0"/>
              <w:ind w:left="0"/>
              <w:textAlignment w:val="auto"/>
              <w:rPr>
                <w:b/>
                <w:bCs/>
                <w:color w:val="000000"/>
                <w:sz w:val="16"/>
                <w:szCs w:val="16"/>
                <w:lang w:eastAsia="sl-SI"/>
              </w:rPr>
            </w:pPr>
            <w:r w:rsidRPr="00810CE1">
              <w:rPr>
                <w:b/>
                <w:bCs/>
                <w:color w:val="000000"/>
                <w:sz w:val="16"/>
                <w:szCs w:val="16"/>
                <w:lang w:eastAsia="sl-SI"/>
              </w:rPr>
              <w:t>Konto</w:t>
            </w:r>
          </w:p>
        </w:tc>
        <w:tc>
          <w:tcPr>
            <w:tcW w:w="4991" w:type="dxa"/>
            <w:tcBorders>
              <w:top w:val="single" w:sz="4" w:space="0" w:color="auto"/>
              <w:left w:val="nil"/>
              <w:bottom w:val="single" w:sz="4" w:space="0" w:color="auto"/>
              <w:right w:val="single" w:sz="4" w:space="0" w:color="auto"/>
            </w:tcBorders>
            <w:noWrap/>
            <w:vAlign w:val="center"/>
            <w:hideMark/>
          </w:tcPr>
          <w:p w14:paraId="5DCE3DAB" w14:textId="77777777" w:rsidR="00810CE1" w:rsidRPr="00810CE1" w:rsidRDefault="00810CE1" w:rsidP="00810CE1">
            <w:pPr>
              <w:overflowPunct/>
              <w:autoSpaceDE/>
              <w:autoSpaceDN/>
              <w:adjustRightInd/>
              <w:spacing w:before="0" w:after="0"/>
              <w:ind w:left="0"/>
              <w:textAlignment w:val="auto"/>
              <w:rPr>
                <w:b/>
                <w:bCs/>
                <w:color w:val="000000"/>
                <w:sz w:val="16"/>
                <w:szCs w:val="16"/>
                <w:lang w:eastAsia="sl-SI"/>
              </w:rPr>
            </w:pPr>
            <w:r w:rsidRPr="00810CE1">
              <w:rPr>
                <w:b/>
                <w:bCs/>
                <w:color w:val="000000"/>
                <w:sz w:val="16"/>
                <w:szCs w:val="16"/>
                <w:lang w:eastAsia="sl-SI"/>
              </w:rPr>
              <w:t>Vrsta odhodkov</w:t>
            </w:r>
          </w:p>
        </w:tc>
        <w:tc>
          <w:tcPr>
            <w:tcW w:w="1139" w:type="dxa"/>
            <w:tcBorders>
              <w:top w:val="single" w:sz="4" w:space="0" w:color="auto"/>
              <w:left w:val="nil"/>
              <w:bottom w:val="single" w:sz="4" w:space="0" w:color="auto"/>
              <w:right w:val="single" w:sz="4" w:space="0" w:color="auto"/>
            </w:tcBorders>
            <w:noWrap/>
            <w:vAlign w:val="center"/>
            <w:hideMark/>
          </w:tcPr>
          <w:p w14:paraId="4C20BDEF" w14:textId="77777777" w:rsidR="00810CE1" w:rsidRPr="00810CE1" w:rsidRDefault="00810CE1" w:rsidP="00810CE1">
            <w:pPr>
              <w:overflowPunct/>
              <w:autoSpaceDE/>
              <w:autoSpaceDN/>
              <w:adjustRightInd/>
              <w:spacing w:before="0" w:after="0"/>
              <w:ind w:left="0"/>
              <w:textAlignment w:val="auto"/>
              <w:rPr>
                <w:b/>
                <w:bCs/>
                <w:color w:val="000000"/>
                <w:sz w:val="16"/>
                <w:szCs w:val="16"/>
                <w:lang w:eastAsia="sl-SI"/>
              </w:rPr>
            </w:pPr>
            <w:r w:rsidRPr="00810CE1">
              <w:rPr>
                <w:b/>
                <w:bCs/>
                <w:color w:val="000000"/>
                <w:sz w:val="16"/>
                <w:szCs w:val="16"/>
                <w:lang w:eastAsia="sl-SI"/>
              </w:rPr>
              <w:t>Rebalans 2025</w:t>
            </w:r>
          </w:p>
        </w:tc>
        <w:tc>
          <w:tcPr>
            <w:tcW w:w="836" w:type="dxa"/>
            <w:tcBorders>
              <w:top w:val="single" w:sz="4" w:space="0" w:color="auto"/>
              <w:left w:val="nil"/>
              <w:bottom w:val="single" w:sz="4" w:space="0" w:color="auto"/>
              <w:right w:val="single" w:sz="4" w:space="0" w:color="auto"/>
            </w:tcBorders>
            <w:noWrap/>
            <w:vAlign w:val="bottom"/>
            <w:hideMark/>
          </w:tcPr>
          <w:p w14:paraId="1F235A7C" w14:textId="77777777" w:rsidR="00810CE1" w:rsidRPr="00810CE1" w:rsidRDefault="00810CE1" w:rsidP="00810CE1">
            <w:pPr>
              <w:overflowPunct/>
              <w:autoSpaceDE/>
              <w:autoSpaceDN/>
              <w:adjustRightInd/>
              <w:spacing w:before="0" w:after="0"/>
              <w:ind w:left="0"/>
              <w:textAlignment w:val="auto"/>
              <w:rPr>
                <w:b/>
                <w:bCs/>
                <w:color w:val="000000"/>
                <w:sz w:val="16"/>
                <w:szCs w:val="16"/>
                <w:lang w:eastAsia="sl-SI"/>
              </w:rPr>
            </w:pPr>
            <w:r w:rsidRPr="00810CE1">
              <w:rPr>
                <w:b/>
                <w:bCs/>
                <w:color w:val="000000"/>
                <w:sz w:val="16"/>
                <w:szCs w:val="16"/>
                <w:lang w:eastAsia="sl-SI"/>
              </w:rPr>
              <w:t>Proračun 2026</w:t>
            </w:r>
          </w:p>
        </w:tc>
        <w:tc>
          <w:tcPr>
            <w:tcW w:w="911" w:type="dxa"/>
            <w:tcBorders>
              <w:top w:val="single" w:sz="4" w:space="0" w:color="auto"/>
              <w:left w:val="nil"/>
              <w:bottom w:val="single" w:sz="4" w:space="0" w:color="auto"/>
              <w:right w:val="single" w:sz="4" w:space="0" w:color="auto"/>
            </w:tcBorders>
            <w:noWrap/>
            <w:vAlign w:val="center"/>
            <w:hideMark/>
          </w:tcPr>
          <w:p w14:paraId="2A5306AA" w14:textId="77777777" w:rsidR="00810CE1" w:rsidRPr="00810CE1" w:rsidRDefault="00810CE1" w:rsidP="00810CE1">
            <w:pPr>
              <w:overflowPunct/>
              <w:autoSpaceDE/>
              <w:autoSpaceDN/>
              <w:adjustRightInd/>
              <w:spacing w:before="0" w:after="0"/>
              <w:ind w:left="0"/>
              <w:textAlignment w:val="auto"/>
              <w:rPr>
                <w:b/>
                <w:bCs/>
                <w:color w:val="000000"/>
                <w:sz w:val="16"/>
                <w:szCs w:val="16"/>
                <w:lang w:eastAsia="sl-SI"/>
              </w:rPr>
            </w:pPr>
            <w:r w:rsidRPr="00810CE1">
              <w:rPr>
                <w:b/>
                <w:bCs/>
                <w:color w:val="000000"/>
                <w:sz w:val="16"/>
                <w:szCs w:val="16"/>
                <w:lang w:eastAsia="sl-SI"/>
              </w:rPr>
              <w:t xml:space="preserve">Delež </w:t>
            </w:r>
          </w:p>
        </w:tc>
        <w:tc>
          <w:tcPr>
            <w:tcW w:w="911" w:type="dxa"/>
            <w:tcBorders>
              <w:top w:val="single" w:sz="4" w:space="0" w:color="auto"/>
              <w:left w:val="nil"/>
              <w:bottom w:val="single" w:sz="4" w:space="0" w:color="auto"/>
              <w:right w:val="single" w:sz="4" w:space="0" w:color="auto"/>
            </w:tcBorders>
            <w:noWrap/>
            <w:vAlign w:val="center"/>
            <w:hideMark/>
          </w:tcPr>
          <w:p w14:paraId="4E336366" w14:textId="77777777" w:rsidR="00810CE1" w:rsidRPr="00810CE1" w:rsidRDefault="00810CE1" w:rsidP="00810CE1">
            <w:pPr>
              <w:overflowPunct/>
              <w:autoSpaceDE/>
              <w:autoSpaceDN/>
              <w:adjustRightInd/>
              <w:spacing w:before="0" w:after="0"/>
              <w:ind w:left="0"/>
              <w:textAlignment w:val="auto"/>
              <w:rPr>
                <w:b/>
                <w:bCs/>
                <w:color w:val="000000"/>
                <w:sz w:val="16"/>
                <w:szCs w:val="16"/>
                <w:lang w:eastAsia="sl-SI"/>
              </w:rPr>
            </w:pPr>
            <w:r w:rsidRPr="00810CE1">
              <w:rPr>
                <w:b/>
                <w:bCs/>
                <w:color w:val="000000"/>
                <w:sz w:val="16"/>
                <w:szCs w:val="16"/>
                <w:lang w:eastAsia="sl-SI"/>
              </w:rPr>
              <w:t>Indeks</w:t>
            </w:r>
          </w:p>
        </w:tc>
      </w:tr>
      <w:tr w:rsidR="00810CE1" w:rsidRPr="00810CE1" w14:paraId="4CBB9D1F" w14:textId="77777777" w:rsidTr="00810CE1">
        <w:trPr>
          <w:trHeight w:val="300"/>
        </w:trPr>
        <w:tc>
          <w:tcPr>
            <w:tcW w:w="608" w:type="dxa"/>
            <w:tcBorders>
              <w:top w:val="nil"/>
              <w:left w:val="single" w:sz="4" w:space="0" w:color="auto"/>
              <w:bottom w:val="single" w:sz="4" w:space="0" w:color="auto"/>
              <w:right w:val="single" w:sz="4" w:space="0" w:color="auto"/>
            </w:tcBorders>
            <w:noWrap/>
            <w:vAlign w:val="center"/>
            <w:hideMark/>
          </w:tcPr>
          <w:p w14:paraId="58419110" w14:textId="77777777" w:rsidR="00810CE1" w:rsidRPr="00810CE1" w:rsidRDefault="00810CE1" w:rsidP="00810CE1">
            <w:pPr>
              <w:overflowPunct/>
              <w:autoSpaceDE/>
              <w:autoSpaceDN/>
              <w:adjustRightInd/>
              <w:spacing w:before="0" w:after="0"/>
              <w:ind w:left="0"/>
              <w:jc w:val="right"/>
              <w:textAlignment w:val="auto"/>
              <w:rPr>
                <w:i/>
                <w:iCs/>
                <w:color w:val="000000"/>
                <w:sz w:val="16"/>
                <w:szCs w:val="16"/>
                <w:lang w:eastAsia="sl-SI"/>
              </w:rPr>
            </w:pPr>
            <w:r w:rsidRPr="00810CE1">
              <w:rPr>
                <w:i/>
                <w:iCs/>
                <w:color w:val="000000"/>
                <w:sz w:val="16"/>
                <w:szCs w:val="16"/>
                <w:lang w:eastAsia="sl-SI"/>
              </w:rPr>
              <w:t>1</w:t>
            </w:r>
          </w:p>
        </w:tc>
        <w:tc>
          <w:tcPr>
            <w:tcW w:w="4991" w:type="dxa"/>
            <w:tcBorders>
              <w:top w:val="nil"/>
              <w:left w:val="nil"/>
              <w:bottom w:val="single" w:sz="4" w:space="0" w:color="auto"/>
              <w:right w:val="single" w:sz="4" w:space="0" w:color="auto"/>
            </w:tcBorders>
            <w:noWrap/>
            <w:vAlign w:val="center"/>
            <w:hideMark/>
          </w:tcPr>
          <w:p w14:paraId="666709DF" w14:textId="77777777" w:rsidR="00810CE1" w:rsidRPr="00810CE1" w:rsidRDefault="00810CE1" w:rsidP="00810CE1">
            <w:pPr>
              <w:overflowPunct/>
              <w:autoSpaceDE/>
              <w:autoSpaceDN/>
              <w:adjustRightInd/>
              <w:spacing w:before="0" w:after="0"/>
              <w:ind w:left="0"/>
              <w:jc w:val="right"/>
              <w:textAlignment w:val="auto"/>
              <w:rPr>
                <w:i/>
                <w:iCs/>
                <w:color w:val="000000"/>
                <w:sz w:val="16"/>
                <w:szCs w:val="16"/>
                <w:lang w:eastAsia="sl-SI"/>
              </w:rPr>
            </w:pPr>
            <w:r w:rsidRPr="00810CE1">
              <w:rPr>
                <w:i/>
                <w:iCs/>
                <w:color w:val="000000"/>
                <w:sz w:val="16"/>
                <w:szCs w:val="16"/>
                <w:lang w:eastAsia="sl-SI"/>
              </w:rPr>
              <w:t>2</w:t>
            </w:r>
          </w:p>
        </w:tc>
        <w:tc>
          <w:tcPr>
            <w:tcW w:w="1139" w:type="dxa"/>
            <w:tcBorders>
              <w:top w:val="nil"/>
              <w:left w:val="nil"/>
              <w:bottom w:val="single" w:sz="4" w:space="0" w:color="auto"/>
              <w:right w:val="single" w:sz="4" w:space="0" w:color="auto"/>
            </w:tcBorders>
            <w:noWrap/>
            <w:vAlign w:val="center"/>
            <w:hideMark/>
          </w:tcPr>
          <w:p w14:paraId="19F2A1E8" w14:textId="77777777" w:rsidR="00810CE1" w:rsidRPr="00810CE1" w:rsidRDefault="00810CE1" w:rsidP="00810CE1">
            <w:pPr>
              <w:overflowPunct/>
              <w:autoSpaceDE/>
              <w:autoSpaceDN/>
              <w:adjustRightInd/>
              <w:spacing w:before="0" w:after="0"/>
              <w:ind w:left="0"/>
              <w:jc w:val="right"/>
              <w:textAlignment w:val="auto"/>
              <w:rPr>
                <w:i/>
                <w:iCs/>
                <w:color w:val="000000"/>
                <w:sz w:val="16"/>
                <w:szCs w:val="16"/>
                <w:lang w:eastAsia="sl-SI"/>
              </w:rPr>
            </w:pPr>
            <w:r w:rsidRPr="00810CE1">
              <w:rPr>
                <w:i/>
                <w:iCs/>
                <w:color w:val="000000"/>
                <w:sz w:val="16"/>
                <w:szCs w:val="16"/>
                <w:lang w:eastAsia="sl-SI"/>
              </w:rPr>
              <w:t>3</w:t>
            </w:r>
          </w:p>
        </w:tc>
        <w:tc>
          <w:tcPr>
            <w:tcW w:w="836" w:type="dxa"/>
            <w:tcBorders>
              <w:top w:val="nil"/>
              <w:left w:val="nil"/>
              <w:bottom w:val="single" w:sz="4" w:space="0" w:color="auto"/>
              <w:right w:val="single" w:sz="4" w:space="0" w:color="auto"/>
            </w:tcBorders>
            <w:noWrap/>
            <w:vAlign w:val="center"/>
            <w:hideMark/>
          </w:tcPr>
          <w:p w14:paraId="0C39F85B" w14:textId="77777777" w:rsidR="00810CE1" w:rsidRPr="00810CE1" w:rsidRDefault="00810CE1" w:rsidP="00810CE1">
            <w:pPr>
              <w:overflowPunct/>
              <w:autoSpaceDE/>
              <w:autoSpaceDN/>
              <w:adjustRightInd/>
              <w:spacing w:before="0" w:after="0"/>
              <w:ind w:left="0"/>
              <w:jc w:val="right"/>
              <w:textAlignment w:val="auto"/>
              <w:rPr>
                <w:i/>
                <w:iCs/>
                <w:color w:val="000000"/>
                <w:sz w:val="16"/>
                <w:szCs w:val="16"/>
                <w:lang w:eastAsia="sl-SI"/>
              </w:rPr>
            </w:pPr>
            <w:r w:rsidRPr="00810CE1">
              <w:rPr>
                <w:i/>
                <w:iCs/>
                <w:color w:val="000000"/>
                <w:sz w:val="16"/>
                <w:szCs w:val="16"/>
                <w:lang w:eastAsia="sl-SI"/>
              </w:rPr>
              <w:t>4</w:t>
            </w:r>
          </w:p>
        </w:tc>
        <w:tc>
          <w:tcPr>
            <w:tcW w:w="911" w:type="dxa"/>
            <w:tcBorders>
              <w:top w:val="nil"/>
              <w:left w:val="nil"/>
              <w:bottom w:val="single" w:sz="4" w:space="0" w:color="auto"/>
              <w:right w:val="single" w:sz="4" w:space="0" w:color="auto"/>
            </w:tcBorders>
            <w:noWrap/>
            <w:vAlign w:val="center"/>
            <w:hideMark/>
          </w:tcPr>
          <w:p w14:paraId="26F981F1" w14:textId="77777777" w:rsidR="00810CE1" w:rsidRPr="00810CE1" w:rsidRDefault="00810CE1" w:rsidP="00810CE1">
            <w:pPr>
              <w:overflowPunct/>
              <w:autoSpaceDE/>
              <w:autoSpaceDN/>
              <w:adjustRightInd/>
              <w:spacing w:before="0" w:after="0"/>
              <w:ind w:left="0"/>
              <w:jc w:val="right"/>
              <w:textAlignment w:val="auto"/>
              <w:rPr>
                <w:i/>
                <w:iCs/>
                <w:color w:val="000000"/>
                <w:sz w:val="16"/>
                <w:szCs w:val="16"/>
                <w:lang w:eastAsia="sl-SI"/>
              </w:rPr>
            </w:pPr>
            <w:r w:rsidRPr="00810CE1">
              <w:rPr>
                <w:i/>
                <w:iCs/>
                <w:color w:val="000000"/>
                <w:sz w:val="16"/>
                <w:szCs w:val="16"/>
                <w:lang w:eastAsia="sl-SI"/>
              </w:rPr>
              <w:t>5</w:t>
            </w:r>
          </w:p>
        </w:tc>
        <w:tc>
          <w:tcPr>
            <w:tcW w:w="911" w:type="dxa"/>
            <w:tcBorders>
              <w:top w:val="nil"/>
              <w:left w:val="nil"/>
              <w:bottom w:val="single" w:sz="4" w:space="0" w:color="auto"/>
              <w:right w:val="single" w:sz="4" w:space="0" w:color="auto"/>
            </w:tcBorders>
            <w:noWrap/>
            <w:vAlign w:val="center"/>
            <w:hideMark/>
          </w:tcPr>
          <w:p w14:paraId="4CFACDF2" w14:textId="77777777" w:rsidR="00810CE1" w:rsidRPr="00810CE1" w:rsidRDefault="00810CE1" w:rsidP="00810CE1">
            <w:pPr>
              <w:overflowPunct/>
              <w:autoSpaceDE/>
              <w:autoSpaceDN/>
              <w:adjustRightInd/>
              <w:spacing w:before="0" w:after="0"/>
              <w:ind w:left="0"/>
              <w:jc w:val="right"/>
              <w:textAlignment w:val="auto"/>
              <w:rPr>
                <w:i/>
                <w:iCs/>
                <w:color w:val="000000"/>
                <w:sz w:val="16"/>
                <w:szCs w:val="16"/>
                <w:lang w:eastAsia="sl-SI"/>
              </w:rPr>
            </w:pPr>
            <w:r w:rsidRPr="00810CE1">
              <w:rPr>
                <w:i/>
                <w:iCs/>
                <w:color w:val="000000"/>
                <w:sz w:val="16"/>
                <w:szCs w:val="16"/>
                <w:lang w:eastAsia="sl-SI"/>
              </w:rPr>
              <w:t>4/5</w:t>
            </w:r>
          </w:p>
        </w:tc>
      </w:tr>
      <w:tr w:rsidR="00810CE1" w:rsidRPr="00810CE1" w14:paraId="41D9D4E8" w14:textId="77777777" w:rsidTr="00810CE1">
        <w:trPr>
          <w:trHeight w:val="840"/>
        </w:trPr>
        <w:tc>
          <w:tcPr>
            <w:tcW w:w="608" w:type="dxa"/>
            <w:tcBorders>
              <w:top w:val="nil"/>
              <w:left w:val="single" w:sz="4" w:space="0" w:color="auto"/>
              <w:bottom w:val="single" w:sz="4" w:space="0" w:color="auto"/>
              <w:right w:val="single" w:sz="4" w:space="0" w:color="auto"/>
            </w:tcBorders>
            <w:noWrap/>
            <w:vAlign w:val="center"/>
            <w:hideMark/>
          </w:tcPr>
          <w:p w14:paraId="548790CB"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40</w:t>
            </w:r>
          </w:p>
        </w:tc>
        <w:tc>
          <w:tcPr>
            <w:tcW w:w="4991" w:type="dxa"/>
            <w:tcBorders>
              <w:top w:val="nil"/>
              <w:left w:val="nil"/>
              <w:bottom w:val="single" w:sz="4" w:space="0" w:color="auto"/>
              <w:right w:val="single" w:sz="4" w:space="0" w:color="auto"/>
            </w:tcBorders>
            <w:shd w:val="clear" w:color="000000" w:fill="FFFFFF"/>
            <w:noWrap/>
            <w:vAlign w:val="center"/>
            <w:hideMark/>
          </w:tcPr>
          <w:p w14:paraId="6FCA901D" w14:textId="77777777" w:rsidR="00810CE1" w:rsidRPr="00810CE1" w:rsidRDefault="00810CE1" w:rsidP="00810CE1">
            <w:pPr>
              <w:overflowPunct/>
              <w:autoSpaceDE/>
              <w:autoSpaceDN/>
              <w:adjustRightInd/>
              <w:spacing w:before="0" w:after="0"/>
              <w:ind w:left="0"/>
              <w:jc w:val="both"/>
              <w:textAlignment w:val="auto"/>
              <w:rPr>
                <w:b/>
                <w:bCs/>
                <w:color w:val="000000"/>
                <w:sz w:val="16"/>
                <w:szCs w:val="16"/>
                <w:lang w:eastAsia="sl-SI"/>
              </w:rPr>
            </w:pPr>
            <w:r w:rsidRPr="00810CE1">
              <w:rPr>
                <w:b/>
                <w:bCs/>
                <w:color w:val="000000"/>
                <w:sz w:val="16"/>
                <w:szCs w:val="16"/>
                <w:lang w:eastAsia="sl-SI"/>
              </w:rPr>
              <w:t>TEKOČI ODHODKI</w:t>
            </w:r>
          </w:p>
        </w:tc>
        <w:tc>
          <w:tcPr>
            <w:tcW w:w="1139" w:type="dxa"/>
            <w:tcBorders>
              <w:top w:val="nil"/>
              <w:left w:val="nil"/>
              <w:bottom w:val="single" w:sz="4" w:space="0" w:color="auto"/>
              <w:right w:val="single" w:sz="4" w:space="0" w:color="auto"/>
            </w:tcBorders>
            <w:shd w:val="clear" w:color="000000" w:fill="FFFFFF"/>
            <w:noWrap/>
            <w:vAlign w:val="center"/>
            <w:hideMark/>
          </w:tcPr>
          <w:p w14:paraId="4907969B"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1.580.104</w:t>
            </w:r>
          </w:p>
        </w:tc>
        <w:tc>
          <w:tcPr>
            <w:tcW w:w="836" w:type="dxa"/>
            <w:tcBorders>
              <w:top w:val="nil"/>
              <w:left w:val="nil"/>
              <w:bottom w:val="single" w:sz="4" w:space="0" w:color="auto"/>
              <w:right w:val="single" w:sz="4" w:space="0" w:color="auto"/>
            </w:tcBorders>
            <w:shd w:val="clear" w:color="000000" w:fill="FFFFFF"/>
            <w:noWrap/>
            <w:vAlign w:val="center"/>
            <w:hideMark/>
          </w:tcPr>
          <w:p w14:paraId="43298BB4"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1.714.667</w:t>
            </w:r>
          </w:p>
        </w:tc>
        <w:tc>
          <w:tcPr>
            <w:tcW w:w="911" w:type="dxa"/>
            <w:tcBorders>
              <w:top w:val="nil"/>
              <w:left w:val="nil"/>
              <w:bottom w:val="single" w:sz="4" w:space="0" w:color="auto"/>
              <w:right w:val="single" w:sz="4" w:space="0" w:color="auto"/>
            </w:tcBorders>
            <w:shd w:val="clear" w:color="000000" w:fill="FFFFFF"/>
            <w:noWrap/>
            <w:vAlign w:val="center"/>
            <w:hideMark/>
          </w:tcPr>
          <w:p w14:paraId="2BE1589A"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13,85</w:t>
            </w:r>
          </w:p>
        </w:tc>
        <w:tc>
          <w:tcPr>
            <w:tcW w:w="911" w:type="dxa"/>
            <w:tcBorders>
              <w:top w:val="nil"/>
              <w:left w:val="nil"/>
              <w:bottom w:val="single" w:sz="4" w:space="0" w:color="auto"/>
              <w:right w:val="single" w:sz="4" w:space="0" w:color="auto"/>
            </w:tcBorders>
            <w:noWrap/>
            <w:vAlign w:val="center"/>
            <w:hideMark/>
          </w:tcPr>
          <w:p w14:paraId="7F10C81C"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108,52</w:t>
            </w:r>
          </w:p>
        </w:tc>
      </w:tr>
      <w:tr w:rsidR="00810CE1" w:rsidRPr="00810CE1" w14:paraId="19E3E835" w14:textId="77777777" w:rsidTr="00810CE1">
        <w:trPr>
          <w:trHeight w:val="300"/>
        </w:trPr>
        <w:tc>
          <w:tcPr>
            <w:tcW w:w="608" w:type="dxa"/>
            <w:tcBorders>
              <w:top w:val="nil"/>
              <w:left w:val="single" w:sz="4" w:space="0" w:color="auto"/>
              <w:bottom w:val="single" w:sz="4" w:space="0" w:color="auto"/>
              <w:right w:val="single" w:sz="4" w:space="0" w:color="auto"/>
            </w:tcBorders>
            <w:noWrap/>
            <w:vAlign w:val="center"/>
            <w:hideMark/>
          </w:tcPr>
          <w:p w14:paraId="5CC99023"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400</w:t>
            </w:r>
          </w:p>
        </w:tc>
        <w:tc>
          <w:tcPr>
            <w:tcW w:w="4991" w:type="dxa"/>
            <w:tcBorders>
              <w:top w:val="nil"/>
              <w:left w:val="nil"/>
              <w:bottom w:val="single" w:sz="4" w:space="0" w:color="auto"/>
              <w:right w:val="single" w:sz="4" w:space="0" w:color="auto"/>
            </w:tcBorders>
            <w:noWrap/>
            <w:vAlign w:val="center"/>
            <w:hideMark/>
          </w:tcPr>
          <w:p w14:paraId="3BAB6FF9" w14:textId="77777777" w:rsidR="00810CE1" w:rsidRPr="00810CE1" w:rsidRDefault="00810CE1" w:rsidP="00810CE1">
            <w:pPr>
              <w:overflowPunct/>
              <w:autoSpaceDE/>
              <w:autoSpaceDN/>
              <w:adjustRightInd/>
              <w:spacing w:before="0" w:after="0"/>
              <w:ind w:left="0"/>
              <w:textAlignment w:val="auto"/>
              <w:rPr>
                <w:color w:val="000000"/>
                <w:sz w:val="16"/>
                <w:szCs w:val="16"/>
                <w:lang w:eastAsia="sl-SI"/>
              </w:rPr>
            </w:pPr>
            <w:r w:rsidRPr="00810CE1">
              <w:rPr>
                <w:color w:val="000000"/>
                <w:sz w:val="16"/>
                <w:szCs w:val="16"/>
                <w:lang w:eastAsia="sl-SI"/>
              </w:rPr>
              <w:t>Plače in drugi izdatki zaposlenim</w:t>
            </w:r>
          </w:p>
        </w:tc>
        <w:tc>
          <w:tcPr>
            <w:tcW w:w="1139" w:type="dxa"/>
            <w:tcBorders>
              <w:top w:val="nil"/>
              <w:left w:val="nil"/>
              <w:bottom w:val="single" w:sz="4" w:space="0" w:color="auto"/>
              <w:right w:val="single" w:sz="4" w:space="0" w:color="auto"/>
            </w:tcBorders>
            <w:noWrap/>
            <w:vAlign w:val="center"/>
            <w:hideMark/>
          </w:tcPr>
          <w:p w14:paraId="3AF37475"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517.455</w:t>
            </w:r>
          </w:p>
        </w:tc>
        <w:tc>
          <w:tcPr>
            <w:tcW w:w="836" w:type="dxa"/>
            <w:tcBorders>
              <w:top w:val="nil"/>
              <w:left w:val="nil"/>
              <w:bottom w:val="single" w:sz="4" w:space="0" w:color="auto"/>
              <w:right w:val="single" w:sz="4" w:space="0" w:color="auto"/>
            </w:tcBorders>
            <w:noWrap/>
            <w:vAlign w:val="center"/>
            <w:hideMark/>
          </w:tcPr>
          <w:p w14:paraId="28C76D8B"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520.185</w:t>
            </w:r>
          </w:p>
        </w:tc>
        <w:tc>
          <w:tcPr>
            <w:tcW w:w="911" w:type="dxa"/>
            <w:tcBorders>
              <w:top w:val="nil"/>
              <w:left w:val="nil"/>
              <w:bottom w:val="single" w:sz="4" w:space="0" w:color="auto"/>
              <w:right w:val="single" w:sz="4" w:space="0" w:color="auto"/>
            </w:tcBorders>
            <w:shd w:val="clear" w:color="000000" w:fill="FFFFFF"/>
            <w:noWrap/>
            <w:vAlign w:val="center"/>
            <w:hideMark/>
          </w:tcPr>
          <w:p w14:paraId="05C23A74"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30,34</w:t>
            </w:r>
          </w:p>
        </w:tc>
        <w:tc>
          <w:tcPr>
            <w:tcW w:w="911" w:type="dxa"/>
            <w:tcBorders>
              <w:top w:val="nil"/>
              <w:left w:val="nil"/>
              <w:bottom w:val="single" w:sz="4" w:space="0" w:color="auto"/>
              <w:right w:val="single" w:sz="4" w:space="0" w:color="auto"/>
            </w:tcBorders>
            <w:noWrap/>
            <w:vAlign w:val="center"/>
            <w:hideMark/>
          </w:tcPr>
          <w:p w14:paraId="07491629"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100,53</w:t>
            </w:r>
          </w:p>
        </w:tc>
      </w:tr>
      <w:tr w:rsidR="00810CE1" w:rsidRPr="00810CE1" w14:paraId="77DAD7E5" w14:textId="77777777" w:rsidTr="00810CE1">
        <w:trPr>
          <w:trHeight w:val="300"/>
        </w:trPr>
        <w:tc>
          <w:tcPr>
            <w:tcW w:w="608" w:type="dxa"/>
            <w:tcBorders>
              <w:top w:val="nil"/>
              <w:left w:val="single" w:sz="4" w:space="0" w:color="auto"/>
              <w:bottom w:val="single" w:sz="4" w:space="0" w:color="auto"/>
              <w:right w:val="single" w:sz="4" w:space="0" w:color="auto"/>
            </w:tcBorders>
            <w:noWrap/>
            <w:vAlign w:val="center"/>
            <w:hideMark/>
          </w:tcPr>
          <w:p w14:paraId="574FED67"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401</w:t>
            </w:r>
          </w:p>
        </w:tc>
        <w:tc>
          <w:tcPr>
            <w:tcW w:w="4991" w:type="dxa"/>
            <w:tcBorders>
              <w:top w:val="nil"/>
              <w:left w:val="nil"/>
              <w:bottom w:val="single" w:sz="4" w:space="0" w:color="auto"/>
              <w:right w:val="single" w:sz="4" w:space="0" w:color="auto"/>
            </w:tcBorders>
            <w:noWrap/>
            <w:vAlign w:val="center"/>
            <w:hideMark/>
          </w:tcPr>
          <w:p w14:paraId="30537271" w14:textId="77777777" w:rsidR="00810CE1" w:rsidRPr="00810CE1" w:rsidRDefault="00810CE1" w:rsidP="00810CE1">
            <w:pPr>
              <w:overflowPunct/>
              <w:autoSpaceDE/>
              <w:autoSpaceDN/>
              <w:adjustRightInd/>
              <w:spacing w:before="0" w:after="0"/>
              <w:ind w:left="0"/>
              <w:textAlignment w:val="auto"/>
              <w:rPr>
                <w:color w:val="000000"/>
                <w:sz w:val="16"/>
                <w:szCs w:val="16"/>
                <w:lang w:eastAsia="sl-SI"/>
              </w:rPr>
            </w:pPr>
            <w:r w:rsidRPr="00810CE1">
              <w:rPr>
                <w:color w:val="000000"/>
                <w:sz w:val="16"/>
                <w:szCs w:val="16"/>
                <w:lang w:eastAsia="sl-SI"/>
              </w:rPr>
              <w:t>Prispevki delodajalcev za socialno varnost</w:t>
            </w:r>
          </w:p>
        </w:tc>
        <w:tc>
          <w:tcPr>
            <w:tcW w:w="1139" w:type="dxa"/>
            <w:tcBorders>
              <w:top w:val="nil"/>
              <w:left w:val="nil"/>
              <w:bottom w:val="single" w:sz="4" w:space="0" w:color="auto"/>
              <w:right w:val="single" w:sz="4" w:space="0" w:color="auto"/>
            </w:tcBorders>
            <w:noWrap/>
            <w:vAlign w:val="center"/>
            <w:hideMark/>
          </w:tcPr>
          <w:p w14:paraId="0C5A33B8"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79.935</w:t>
            </w:r>
          </w:p>
        </w:tc>
        <w:tc>
          <w:tcPr>
            <w:tcW w:w="836" w:type="dxa"/>
            <w:tcBorders>
              <w:top w:val="nil"/>
              <w:left w:val="nil"/>
              <w:bottom w:val="single" w:sz="4" w:space="0" w:color="auto"/>
              <w:right w:val="single" w:sz="4" w:space="0" w:color="auto"/>
            </w:tcBorders>
            <w:noWrap/>
            <w:vAlign w:val="center"/>
            <w:hideMark/>
          </w:tcPr>
          <w:p w14:paraId="7B7EC513"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88.165</w:t>
            </w:r>
          </w:p>
        </w:tc>
        <w:tc>
          <w:tcPr>
            <w:tcW w:w="911" w:type="dxa"/>
            <w:tcBorders>
              <w:top w:val="nil"/>
              <w:left w:val="nil"/>
              <w:bottom w:val="single" w:sz="4" w:space="0" w:color="auto"/>
              <w:right w:val="single" w:sz="4" w:space="0" w:color="auto"/>
            </w:tcBorders>
            <w:shd w:val="clear" w:color="000000" w:fill="FFFFFF"/>
            <w:noWrap/>
            <w:vAlign w:val="center"/>
            <w:hideMark/>
          </w:tcPr>
          <w:p w14:paraId="495B62B0"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5,14</w:t>
            </w:r>
          </w:p>
        </w:tc>
        <w:tc>
          <w:tcPr>
            <w:tcW w:w="911" w:type="dxa"/>
            <w:tcBorders>
              <w:top w:val="nil"/>
              <w:left w:val="nil"/>
              <w:bottom w:val="single" w:sz="4" w:space="0" w:color="auto"/>
              <w:right w:val="single" w:sz="4" w:space="0" w:color="auto"/>
            </w:tcBorders>
            <w:noWrap/>
            <w:vAlign w:val="center"/>
            <w:hideMark/>
          </w:tcPr>
          <w:p w14:paraId="51E5CC48"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110,30</w:t>
            </w:r>
          </w:p>
        </w:tc>
      </w:tr>
      <w:tr w:rsidR="00810CE1" w:rsidRPr="00810CE1" w14:paraId="57905BC6" w14:textId="77777777" w:rsidTr="00810CE1">
        <w:trPr>
          <w:trHeight w:val="300"/>
        </w:trPr>
        <w:tc>
          <w:tcPr>
            <w:tcW w:w="608" w:type="dxa"/>
            <w:tcBorders>
              <w:top w:val="nil"/>
              <w:left w:val="single" w:sz="4" w:space="0" w:color="auto"/>
              <w:bottom w:val="single" w:sz="4" w:space="0" w:color="auto"/>
              <w:right w:val="single" w:sz="4" w:space="0" w:color="auto"/>
            </w:tcBorders>
            <w:noWrap/>
            <w:vAlign w:val="center"/>
            <w:hideMark/>
          </w:tcPr>
          <w:p w14:paraId="2199620E"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402</w:t>
            </w:r>
          </w:p>
        </w:tc>
        <w:tc>
          <w:tcPr>
            <w:tcW w:w="4991" w:type="dxa"/>
            <w:tcBorders>
              <w:top w:val="nil"/>
              <w:left w:val="nil"/>
              <w:bottom w:val="single" w:sz="4" w:space="0" w:color="auto"/>
              <w:right w:val="single" w:sz="4" w:space="0" w:color="auto"/>
            </w:tcBorders>
            <w:noWrap/>
            <w:vAlign w:val="center"/>
            <w:hideMark/>
          </w:tcPr>
          <w:p w14:paraId="1453824A" w14:textId="77777777" w:rsidR="00810CE1" w:rsidRPr="00810CE1" w:rsidRDefault="00810CE1" w:rsidP="00810CE1">
            <w:pPr>
              <w:overflowPunct/>
              <w:autoSpaceDE/>
              <w:autoSpaceDN/>
              <w:adjustRightInd/>
              <w:spacing w:before="0" w:after="0"/>
              <w:ind w:left="0"/>
              <w:textAlignment w:val="auto"/>
              <w:rPr>
                <w:color w:val="000000"/>
                <w:sz w:val="16"/>
                <w:szCs w:val="16"/>
                <w:lang w:eastAsia="sl-SI"/>
              </w:rPr>
            </w:pPr>
            <w:r w:rsidRPr="00810CE1">
              <w:rPr>
                <w:color w:val="000000"/>
                <w:sz w:val="16"/>
                <w:szCs w:val="16"/>
                <w:lang w:eastAsia="sl-SI"/>
              </w:rPr>
              <w:t>Izdatki za blago in storitev</w:t>
            </w:r>
          </w:p>
        </w:tc>
        <w:tc>
          <w:tcPr>
            <w:tcW w:w="1139" w:type="dxa"/>
            <w:tcBorders>
              <w:top w:val="nil"/>
              <w:left w:val="nil"/>
              <w:bottom w:val="single" w:sz="4" w:space="0" w:color="auto"/>
              <w:right w:val="single" w:sz="4" w:space="0" w:color="auto"/>
            </w:tcBorders>
            <w:noWrap/>
            <w:vAlign w:val="center"/>
            <w:hideMark/>
          </w:tcPr>
          <w:p w14:paraId="62BA0422"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899.460</w:t>
            </w:r>
          </w:p>
        </w:tc>
        <w:tc>
          <w:tcPr>
            <w:tcW w:w="836" w:type="dxa"/>
            <w:tcBorders>
              <w:top w:val="nil"/>
              <w:left w:val="nil"/>
              <w:bottom w:val="single" w:sz="4" w:space="0" w:color="auto"/>
              <w:right w:val="single" w:sz="4" w:space="0" w:color="auto"/>
            </w:tcBorders>
            <w:noWrap/>
            <w:vAlign w:val="center"/>
            <w:hideMark/>
          </w:tcPr>
          <w:p w14:paraId="153D6F7C"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951.160</w:t>
            </w:r>
          </w:p>
        </w:tc>
        <w:tc>
          <w:tcPr>
            <w:tcW w:w="911" w:type="dxa"/>
            <w:tcBorders>
              <w:top w:val="nil"/>
              <w:left w:val="nil"/>
              <w:bottom w:val="single" w:sz="4" w:space="0" w:color="auto"/>
              <w:right w:val="single" w:sz="4" w:space="0" w:color="auto"/>
            </w:tcBorders>
            <w:shd w:val="clear" w:color="000000" w:fill="FFFFFF"/>
            <w:noWrap/>
            <w:vAlign w:val="center"/>
            <w:hideMark/>
          </w:tcPr>
          <w:p w14:paraId="70EAA76F"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55,47</w:t>
            </w:r>
          </w:p>
        </w:tc>
        <w:tc>
          <w:tcPr>
            <w:tcW w:w="911" w:type="dxa"/>
            <w:tcBorders>
              <w:top w:val="nil"/>
              <w:left w:val="nil"/>
              <w:bottom w:val="single" w:sz="4" w:space="0" w:color="auto"/>
              <w:right w:val="single" w:sz="4" w:space="0" w:color="auto"/>
            </w:tcBorders>
            <w:noWrap/>
            <w:vAlign w:val="center"/>
            <w:hideMark/>
          </w:tcPr>
          <w:p w14:paraId="752640C9"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105,75</w:t>
            </w:r>
          </w:p>
        </w:tc>
      </w:tr>
      <w:tr w:rsidR="00810CE1" w:rsidRPr="00810CE1" w14:paraId="51EE41C6" w14:textId="77777777" w:rsidTr="00810CE1">
        <w:trPr>
          <w:trHeight w:val="300"/>
        </w:trPr>
        <w:tc>
          <w:tcPr>
            <w:tcW w:w="608" w:type="dxa"/>
            <w:tcBorders>
              <w:top w:val="nil"/>
              <w:left w:val="single" w:sz="4" w:space="0" w:color="auto"/>
              <w:bottom w:val="single" w:sz="4" w:space="0" w:color="auto"/>
              <w:right w:val="single" w:sz="4" w:space="0" w:color="auto"/>
            </w:tcBorders>
            <w:noWrap/>
            <w:vAlign w:val="center"/>
            <w:hideMark/>
          </w:tcPr>
          <w:p w14:paraId="581DA567"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403</w:t>
            </w:r>
          </w:p>
        </w:tc>
        <w:tc>
          <w:tcPr>
            <w:tcW w:w="4991" w:type="dxa"/>
            <w:tcBorders>
              <w:top w:val="nil"/>
              <w:left w:val="nil"/>
              <w:bottom w:val="single" w:sz="4" w:space="0" w:color="auto"/>
              <w:right w:val="single" w:sz="4" w:space="0" w:color="auto"/>
            </w:tcBorders>
            <w:noWrap/>
            <w:vAlign w:val="center"/>
            <w:hideMark/>
          </w:tcPr>
          <w:p w14:paraId="045F3E88" w14:textId="77777777" w:rsidR="00810CE1" w:rsidRPr="00810CE1" w:rsidRDefault="00810CE1" w:rsidP="00810CE1">
            <w:pPr>
              <w:overflowPunct/>
              <w:autoSpaceDE/>
              <w:autoSpaceDN/>
              <w:adjustRightInd/>
              <w:spacing w:before="0" w:after="0"/>
              <w:ind w:left="0"/>
              <w:textAlignment w:val="auto"/>
              <w:rPr>
                <w:color w:val="000000"/>
                <w:sz w:val="16"/>
                <w:szCs w:val="16"/>
                <w:lang w:eastAsia="sl-SI"/>
              </w:rPr>
            </w:pPr>
            <w:r w:rsidRPr="00810CE1">
              <w:rPr>
                <w:color w:val="000000"/>
                <w:sz w:val="16"/>
                <w:szCs w:val="16"/>
                <w:lang w:eastAsia="sl-SI"/>
              </w:rPr>
              <w:t>Plačila domačih obresti</w:t>
            </w:r>
          </w:p>
        </w:tc>
        <w:tc>
          <w:tcPr>
            <w:tcW w:w="1139" w:type="dxa"/>
            <w:tcBorders>
              <w:top w:val="nil"/>
              <w:left w:val="nil"/>
              <w:bottom w:val="single" w:sz="4" w:space="0" w:color="auto"/>
              <w:right w:val="single" w:sz="4" w:space="0" w:color="auto"/>
            </w:tcBorders>
            <w:noWrap/>
            <w:vAlign w:val="center"/>
            <w:hideMark/>
          </w:tcPr>
          <w:p w14:paraId="54EEA047"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29.000</w:t>
            </w:r>
          </w:p>
        </w:tc>
        <w:tc>
          <w:tcPr>
            <w:tcW w:w="836" w:type="dxa"/>
            <w:tcBorders>
              <w:top w:val="nil"/>
              <w:left w:val="nil"/>
              <w:bottom w:val="single" w:sz="4" w:space="0" w:color="auto"/>
              <w:right w:val="single" w:sz="4" w:space="0" w:color="auto"/>
            </w:tcBorders>
            <w:noWrap/>
            <w:vAlign w:val="center"/>
            <w:hideMark/>
          </w:tcPr>
          <w:p w14:paraId="61879876"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89.000</w:t>
            </w:r>
          </w:p>
        </w:tc>
        <w:tc>
          <w:tcPr>
            <w:tcW w:w="911" w:type="dxa"/>
            <w:tcBorders>
              <w:top w:val="nil"/>
              <w:left w:val="nil"/>
              <w:bottom w:val="single" w:sz="4" w:space="0" w:color="auto"/>
              <w:right w:val="single" w:sz="4" w:space="0" w:color="auto"/>
            </w:tcBorders>
            <w:shd w:val="clear" w:color="000000" w:fill="FFFFFF"/>
            <w:noWrap/>
            <w:vAlign w:val="center"/>
            <w:hideMark/>
          </w:tcPr>
          <w:p w14:paraId="29F0CA73"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5,19</w:t>
            </w:r>
          </w:p>
        </w:tc>
        <w:tc>
          <w:tcPr>
            <w:tcW w:w="911" w:type="dxa"/>
            <w:tcBorders>
              <w:top w:val="nil"/>
              <w:left w:val="nil"/>
              <w:bottom w:val="single" w:sz="4" w:space="0" w:color="auto"/>
              <w:right w:val="single" w:sz="4" w:space="0" w:color="auto"/>
            </w:tcBorders>
            <w:noWrap/>
            <w:vAlign w:val="center"/>
            <w:hideMark/>
          </w:tcPr>
          <w:p w14:paraId="1593609E"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306,90</w:t>
            </w:r>
          </w:p>
        </w:tc>
      </w:tr>
      <w:tr w:rsidR="00810CE1" w:rsidRPr="00810CE1" w14:paraId="2BADB74B" w14:textId="77777777" w:rsidTr="00810CE1">
        <w:trPr>
          <w:trHeight w:val="300"/>
        </w:trPr>
        <w:tc>
          <w:tcPr>
            <w:tcW w:w="608" w:type="dxa"/>
            <w:tcBorders>
              <w:top w:val="nil"/>
              <w:left w:val="single" w:sz="4" w:space="0" w:color="auto"/>
              <w:bottom w:val="single" w:sz="4" w:space="0" w:color="auto"/>
              <w:right w:val="single" w:sz="4" w:space="0" w:color="auto"/>
            </w:tcBorders>
            <w:noWrap/>
            <w:vAlign w:val="center"/>
            <w:hideMark/>
          </w:tcPr>
          <w:p w14:paraId="3C5E217F"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409</w:t>
            </w:r>
          </w:p>
        </w:tc>
        <w:tc>
          <w:tcPr>
            <w:tcW w:w="4991" w:type="dxa"/>
            <w:tcBorders>
              <w:top w:val="nil"/>
              <w:left w:val="nil"/>
              <w:bottom w:val="single" w:sz="4" w:space="0" w:color="auto"/>
              <w:right w:val="single" w:sz="4" w:space="0" w:color="auto"/>
            </w:tcBorders>
            <w:noWrap/>
            <w:vAlign w:val="center"/>
            <w:hideMark/>
          </w:tcPr>
          <w:p w14:paraId="0237D371" w14:textId="77777777" w:rsidR="00810CE1" w:rsidRPr="00810CE1" w:rsidRDefault="00810CE1" w:rsidP="00810CE1">
            <w:pPr>
              <w:overflowPunct/>
              <w:autoSpaceDE/>
              <w:autoSpaceDN/>
              <w:adjustRightInd/>
              <w:spacing w:before="0" w:after="0"/>
              <w:ind w:left="0"/>
              <w:textAlignment w:val="auto"/>
              <w:rPr>
                <w:color w:val="000000"/>
                <w:sz w:val="16"/>
                <w:szCs w:val="16"/>
                <w:lang w:eastAsia="sl-SI"/>
              </w:rPr>
            </w:pPr>
            <w:r w:rsidRPr="00810CE1">
              <w:rPr>
                <w:color w:val="000000"/>
                <w:sz w:val="16"/>
                <w:szCs w:val="16"/>
                <w:lang w:eastAsia="sl-SI"/>
              </w:rPr>
              <w:t>Rezerve</w:t>
            </w:r>
          </w:p>
        </w:tc>
        <w:tc>
          <w:tcPr>
            <w:tcW w:w="1139" w:type="dxa"/>
            <w:tcBorders>
              <w:top w:val="nil"/>
              <w:left w:val="nil"/>
              <w:bottom w:val="single" w:sz="4" w:space="0" w:color="auto"/>
              <w:right w:val="single" w:sz="4" w:space="0" w:color="auto"/>
            </w:tcBorders>
            <w:noWrap/>
            <w:vAlign w:val="center"/>
            <w:hideMark/>
          </w:tcPr>
          <w:p w14:paraId="32B74269"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54.254</w:t>
            </w:r>
          </w:p>
        </w:tc>
        <w:tc>
          <w:tcPr>
            <w:tcW w:w="836" w:type="dxa"/>
            <w:tcBorders>
              <w:top w:val="nil"/>
              <w:left w:val="nil"/>
              <w:bottom w:val="single" w:sz="4" w:space="0" w:color="auto"/>
              <w:right w:val="single" w:sz="4" w:space="0" w:color="auto"/>
            </w:tcBorders>
            <w:noWrap/>
            <w:vAlign w:val="center"/>
            <w:hideMark/>
          </w:tcPr>
          <w:p w14:paraId="3B7B7E01"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66.157</w:t>
            </w:r>
          </w:p>
        </w:tc>
        <w:tc>
          <w:tcPr>
            <w:tcW w:w="911" w:type="dxa"/>
            <w:tcBorders>
              <w:top w:val="nil"/>
              <w:left w:val="nil"/>
              <w:bottom w:val="single" w:sz="4" w:space="0" w:color="auto"/>
              <w:right w:val="single" w:sz="4" w:space="0" w:color="auto"/>
            </w:tcBorders>
            <w:shd w:val="clear" w:color="000000" w:fill="FFFFFF"/>
            <w:noWrap/>
            <w:vAlign w:val="center"/>
            <w:hideMark/>
          </w:tcPr>
          <w:p w14:paraId="0B9DBE43"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3,86</w:t>
            </w:r>
          </w:p>
        </w:tc>
        <w:tc>
          <w:tcPr>
            <w:tcW w:w="911" w:type="dxa"/>
            <w:tcBorders>
              <w:top w:val="nil"/>
              <w:left w:val="nil"/>
              <w:bottom w:val="single" w:sz="4" w:space="0" w:color="auto"/>
              <w:right w:val="single" w:sz="4" w:space="0" w:color="auto"/>
            </w:tcBorders>
            <w:noWrap/>
            <w:vAlign w:val="center"/>
            <w:hideMark/>
          </w:tcPr>
          <w:p w14:paraId="3D98D845"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121,94</w:t>
            </w:r>
          </w:p>
        </w:tc>
      </w:tr>
      <w:tr w:rsidR="00810CE1" w:rsidRPr="00810CE1" w14:paraId="5C599B6F" w14:textId="77777777" w:rsidTr="00810CE1">
        <w:trPr>
          <w:trHeight w:val="420"/>
        </w:trPr>
        <w:tc>
          <w:tcPr>
            <w:tcW w:w="608" w:type="dxa"/>
            <w:tcBorders>
              <w:top w:val="nil"/>
              <w:left w:val="single" w:sz="4" w:space="0" w:color="auto"/>
              <w:bottom w:val="single" w:sz="4" w:space="0" w:color="auto"/>
              <w:right w:val="single" w:sz="4" w:space="0" w:color="auto"/>
            </w:tcBorders>
            <w:noWrap/>
            <w:vAlign w:val="center"/>
            <w:hideMark/>
          </w:tcPr>
          <w:p w14:paraId="425D851F"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41</w:t>
            </w:r>
          </w:p>
        </w:tc>
        <w:tc>
          <w:tcPr>
            <w:tcW w:w="4991" w:type="dxa"/>
            <w:tcBorders>
              <w:top w:val="nil"/>
              <w:left w:val="nil"/>
              <w:bottom w:val="single" w:sz="4" w:space="0" w:color="auto"/>
              <w:right w:val="single" w:sz="4" w:space="0" w:color="auto"/>
            </w:tcBorders>
            <w:shd w:val="clear" w:color="000000" w:fill="FFFFFF"/>
            <w:noWrap/>
            <w:vAlign w:val="center"/>
            <w:hideMark/>
          </w:tcPr>
          <w:p w14:paraId="18C8DE0A" w14:textId="77777777" w:rsidR="00810CE1" w:rsidRPr="00810CE1" w:rsidRDefault="00810CE1" w:rsidP="00810CE1">
            <w:pPr>
              <w:overflowPunct/>
              <w:autoSpaceDE/>
              <w:autoSpaceDN/>
              <w:adjustRightInd/>
              <w:spacing w:before="0" w:after="0"/>
              <w:ind w:left="0"/>
              <w:textAlignment w:val="auto"/>
              <w:rPr>
                <w:b/>
                <w:bCs/>
                <w:color w:val="000000"/>
                <w:sz w:val="16"/>
                <w:szCs w:val="16"/>
                <w:lang w:eastAsia="sl-SI"/>
              </w:rPr>
            </w:pPr>
            <w:r w:rsidRPr="00810CE1">
              <w:rPr>
                <w:b/>
                <w:bCs/>
                <w:color w:val="000000"/>
                <w:sz w:val="16"/>
                <w:szCs w:val="16"/>
                <w:lang w:eastAsia="sl-SI"/>
              </w:rPr>
              <w:t>TEKOČI TRANSFERI</w:t>
            </w:r>
          </w:p>
        </w:tc>
        <w:tc>
          <w:tcPr>
            <w:tcW w:w="1139" w:type="dxa"/>
            <w:tcBorders>
              <w:top w:val="nil"/>
              <w:left w:val="nil"/>
              <w:bottom w:val="single" w:sz="4" w:space="0" w:color="auto"/>
              <w:right w:val="single" w:sz="4" w:space="0" w:color="auto"/>
            </w:tcBorders>
            <w:shd w:val="clear" w:color="000000" w:fill="FFFFFF"/>
            <w:noWrap/>
            <w:vAlign w:val="center"/>
            <w:hideMark/>
          </w:tcPr>
          <w:p w14:paraId="6CFAEF0F"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3.307.540</w:t>
            </w:r>
          </w:p>
        </w:tc>
        <w:tc>
          <w:tcPr>
            <w:tcW w:w="836" w:type="dxa"/>
            <w:tcBorders>
              <w:top w:val="nil"/>
              <w:left w:val="nil"/>
              <w:bottom w:val="single" w:sz="4" w:space="0" w:color="auto"/>
              <w:right w:val="single" w:sz="4" w:space="0" w:color="auto"/>
            </w:tcBorders>
            <w:shd w:val="clear" w:color="000000" w:fill="FFFFFF"/>
            <w:noWrap/>
            <w:vAlign w:val="center"/>
            <w:hideMark/>
          </w:tcPr>
          <w:p w14:paraId="71B212F3"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3.337.650</w:t>
            </w:r>
          </w:p>
        </w:tc>
        <w:tc>
          <w:tcPr>
            <w:tcW w:w="911" w:type="dxa"/>
            <w:tcBorders>
              <w:top w:val="nil"/>
              <w:left w:val="nil"/>
              <w:bottom w:val="single" w:sz="4" w:space="0" w:color="auto"/>
              <w:right w:val="single" w:sz="4" w:space="0" w:color="auto"/>
            </w:tcBorders>
            <w:shd w:val="clear" w:color="000000" w:fill="FFFFFF"/>
            <w:noWrap/>
            <w:vAlign w:val="center"/>
            <w:hideMark/>
          </w:tcPr>
          <w:p w14:paraId="578DE1E5"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26,97</w:t>
            </w:r>
          </w:p>
        </w:tc>
        <w:tc>
          <w:tcPr>
            <w:tcW w:w="911" w:type="dxa"/>
            <w:tcBorders>
              <w:top w:val="nil"/>
              <w:left w:val="nil"/>
              <w:bottom w:val="single" w:sz="4" w:space="0" w:color="auto"/>
              <w:right w:val="single" w:sz="4" w:space="0" w:color="auto"/>
            </w:tcBorders>
            <w:noWrap/>
            <w:vAlign w:val="center"/>
            <w:hideMark/>
          </w:tcPr>
          <w:p w14:paraId="79200480"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100,91</w:t>
            </w:r>
          </w:p>
        </w:tc>
      </w:tr>
      <w:tr w:rsidR="00810CE1" w:rsidRPr="00810CE1" w14:paraId="56FABBAD" w14:textId="77777777" w:rsidTr="00810CE1">
        <w:trPr>
          <w:trHeight w:val="300"/>
        </w:trPr>
        <w:tc>
          <w:tcPr>
            <w:tcW w:w="608" w:type="dxa"/>
            <w:tcBorders>
              <w:top w:val="nil"/>
              <w:left w:val="single" w:sz="4" w:space="0" w:color="auto"/>
              <w:bottom w:val="single" w:sz="4" w:space="0" w:color="auto"/>
              <w:right w:val="single" w:sz="4" w:space="0" w:color="auto"/>
            </w:tcBorders>
            <w:noWrap/>
            <w:vAlign w:val="center"/>
            <w:hideMark/>
          </w:tcPr>
          <w:p w14:paraId="74ACD1C1"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410</w:t>
            </w:r>
          </w:p>
        </w:tc>
        <w:tc>
          <w:tcPr>
            <w:tcW w:w="4991" w:type="dxa"/>
            <w:tcBorders>
              <w:top w:val="nil"/>
              <w:left w:val="nil"/>
              <w:bottom w:val="single" w:sz="4" w:space="0" w:color="auto"/>
              <w:right w:val="single" w:sz="4" w:space="0" w:color="auto"/>
            </w:tcBorders>
            <w:noWrap/>
            <w:vAlign w:val="center"/>
            <w:hideMark/>
          </w:tcPr>
          <w:p w14:paraId="24F7D08D" w14:textId="77777777" w:rsidR="00810CE1" w:rsidRPr="00810CE1" w:rsidRDefault="00810CE1" w:rsidP="00810CE1">
            <w:pPr>
              <w:overflowPunct/>
              <w:autoSpaceDE/>
              <w:autoSpaceDN/>
              <w:adjustRightInd/>
              <w:spacing w:before="0" w:after="0"/>
              <w:ind w:left="0"/>
              <w:textAlignment w:val="auto"/>
              <w:rPr>
                <w:color w:val="000000"/>
                <w:sz w:val="16"/>
                <w:szCs w:val="16"/>
                <w:lang w:eastAsia="sl-SI"/>
              </w:rPr>
            </w:pPr>
            <w:r w:rsidRPr="00810CE1">
              <w:rPr>
                <w:color w:val="000000"/>
                <w:sz w:val="16"/>
                <w:szCs w:val="16"/>
                <w:lang w:eastAsia="sl-SI"/>
              </w:rPr>
              <w:t>Subvencije</w:t>
            </w:r>
          </w:p>
        </w:tc>
        <w:tc>
          <w:tcPr>
            <w:tcW w:w="1139" w:type="dxa"/>
            <w:tcBorders>
              <w:top w:val="nil"/>
              <w:left w:val="nil"/>
              <w:bottom w:val="single" w:sz="4" w:space="0" w:color="auto"/>
              <w:right w:val="single" w:sz="4" w:space="0" w:color="auto"/>
            </w:tcBorders>
            <w:noWrap/>
            <w:vAlign w:val="center"/>
            <w:hideMark/>
          </w:tcPr>
          <w:p w14:paraId="52087961"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121.000</w:t>
            </w:r>
          </w:p>
        </w:tc>
        <w:tc>
          <w:tcPr>
            <w:tcW w:w="836" w:type="dxa"/>
            <w:tcBorders>
              <w:top w:val="nil"/>
              <w:left w:val="nil"/>
              <w:bottom w:val="single" w:sz="4" w:space="0" w:color="auto"/>
              <w:right w:val="single" w:sz="4" w:space="0" w:color="auto"/>
            </w:tcBorders>
            <w:noWrap/>
            <w:vAlign w:val="center"/>
            <w:hideMark/>
          </w:tcPr>
          <w:p w14:paraId="2A255502"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111.000</w:t>
            </w:r>
          </w:p>
        </w:tc>
        <w:tc>
          <w:tcPr>
            <w:tcW w:w="911" w:type="dxa"/>
            <w:tcBorders>
              <w:top w:val="nil"/>
              <w:left w:val="nil"/>
              <w:bottom w:val="single" w:sz="4" w:space="0" w:color="auto"/>
              <w:right w:val="single" w:sz="4" w:space="0" w:color="auto"/>
            </w:tcBorders>
            <w:shd w:val="clear" w:color="000000" w:fill="FFFFFF"/>
            <w:noWrap/>
            <w:vAlign w:val="center"/>
            <w:hideMark/>
          </w:tcPr>
          <w:p w14:paraId="753AEE3D"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3,33</w:t>
            </w:r>
          </w:p>
        </w:tc>
        <w:tc>
          <w:tcPr>
            <w:tcW w:w="911" w:type="dxa"/>
            <w:tcBorders>
              <w:top w:val="nil"/>
              <w:left w:val="nil"/>
              <w:bottom w:val="single" w:sz="4" w:space="0" w:color="auto"/>
              <w:right w:val="single" w:sz="4" w:space="0" w:color="auto"/>
            </w:tcBorders>
            <w:noWrap/>
            <w:vAlign w:val="center"/>
            <w:hideMark/>
          </w:tcPr>
          <w:p w14:paraId="70D2830F"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91,74</w:t>
            </w:r>
          </w:p>
        </w:tc>
      </w:tr>
      <w:tr w:rsidR="00810CE1" w:rsidRPr="00810CE1" w14:paraId="718C94AD" w14:textId="77777777" w:rsidTr="00810CE1">
        <w:trPr>
          <w:trHeight w:val="300"/>
        </w:trPr>
        <w:tc>
          <w:tcPr>
            <w:tcW w:w="608" w:type="dxa"/>
            <w:tcBorders>
              <w:top w:val="nil"/>
              <w:left w:val="single" w:sz="4" w:space="0" w:color="auto"/>
              <w:bottom w:val="single" w:sz="4" w:space="0" w:color="auto"/>
              <w:right w:val="single" w:sz="4" w:space="0" w:color="auto"/>
            </w:tcBorders>
            <w:noWrap/>
            <w:vAlign w:val="center"/>
            <w:hideMark/>
          </w:tcPr>
          <w:p w14:paraId="6BFEC4F8"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411</w:t>
            </w:r>
          </w:p>
        </w:tc>
        <w:tc>
          <w:tcPr>
            <w:tcW w:w="4991" w:type="dxa"/>
            <w:tcBorders>
              <w:top w:val="nil"/>
              <w:left w:val="nil"/>
              <w:bottom w:val="single" w:sz="4" w:space="0" w:color="auto"/>
              <w:right w:val="single" w:sz="4" w:space="0" w:color="auto"/>
            </w:tcBorders>
            <w:noWrap/>
            <w:vAlign w:val="center"/>
            <w:hideMark/>
          </w:tcPr>
          <w:p w14:paraId="27D7583B" w14:textId="77777777" w:rsidR="00810CE1" w:rsidRPr="00810CE1" w:rsidRDefault="00810CE1" w:rsidP="00810CE1">
            <w:pPr>
              <w:overflowPunct/>
              <w:autoSpaceDE/>
              <w:autoSpaceDN/>
              <w:adjustRightInd/>
              <w:spacing w:before="0" w:after="0"/>
              <w:ind w:left="0"/>
              <w:textAlignment w:val="auto"/>
              <w:rPr>
                <w:color w:val="000000"/>
                <w:sz w:val="16"/>
                <w:szCs w:val="16"/>
                <w:lang w:eastAsia="sl-SI"/>
              </w:rPr>
            </w:pPr>
            <w:r w:rsidRPr="00810CE1">
              <w:rPr>
                <w:color w:val="000000"/>
                <w:sz w:val="16"/>
                <w:szCs w:val="16"/>
                <w:lang w:eastAsia="sl-SI"/>
              </w:rPr>
              <w:t>Transferi posameznikom in gospodinjstvom</w:t>
            </w:r>
          </w:p>
        </w:tc>
        <w:tc>
          <w:tcPr>
            <w:tcW w:w="1139" w:type="dxa"/>
            <w:tcBorders>
              <w:top w:val="nil"/>
              <w:left w:val="nil"/>
              <w:bottom w:val="single" w:sz="4" w:space="0" w:color="auto"/>
              <w:right w:val="single" w:sz="4" w:space="0" w:color="auto"/>
            </w:tcBorders>
            <w:noWrap/>
            <w:vAlign w:val="center"/>
            <w:hideMark/>
          </w:tcPr>
          <w:p w14:paraId="0B6085E9"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1.647.720</w:t>
            </w:r>
          </w:p>
        </w:tc>
        <w:tc>
          <w:tcPr>
            <w:tcW w:w="836" w:type="dxa"/>
            <w:tcBorders>
              <w:top w:val="nil"/>
              <w:left w:val="nil"/>
              <w:bottom w:val="single" w:sz="4" w:space="0" w:color="auto"/>
              <w:right w:val="single" w:sz="4" w:space="0" w:color="auto"/>
            </w:tcBorders>
            <w:noWrap/>
            <w:vAlign w:val="center"/>
            <w:hideMark/>
          </w:tcPr>
          <w:p w14:paraId="10FDF126"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1.673.020</w:t>
            </w:r>
          </w:p>
        </w:tc>
        <w:tc>
          <w:tcPr>
            <w:tcW w:w="911" w:type="dxa"/>
            <w:tcBorders>
              <w:top w:val="nil"/>
              <w:left w:val="nil"/>
              <w:bottom w:val="single" w:sz="4" w:space="0" w:color="auto"/>
              <w:right w:val="single" w:sz="4" w:space="0" w:color="auto"/>
            </w:tcBorders>
            <w:shd w:val="clear" w:color="000000" w:fill="FFFFFF"/>
            <w:noWrap/>
            <w:vAlign w:val="center"/>
            <w:hideMark/>
          </w:tcPr>
          <w:p w14:paraId="7918E670"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50,13</w:t>
            </w:r>
          </w:p>
        </w:tc>
        <w:tc>
          <w:tcPr>
            <w:tcW w:w="911" w:type="dxa"/>
            <w:tcBorders>
              <w:top w:val="nil"/>
              <w:left w:val="nil"/>
              <w:bottom w:val="single" w:sz="4" w:space="0" w:color="auto"/>
              <w:right w:val="single" w:sz="4" w:space="0" w:color="auto"/>
            </w:tcBorders>
            <w:noWrap/>
            <w:vAlign w:val="center"/>
            <w:hideMark/>
          </w:tcPr>
          <w:p w14:paraId="4B4D5A43"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101,54</w:t>
            </w:r>
          </w:p>
        </w:tc>
      </w:tr>
      <w:tr w:rsidR="00810CE1" w:rsidRPr="00810CE1" w14:paraId="3563B488" w14:textId="77777777" w:rsidTr="00810CE1">
        <w:trPr>
          <w:trHeight w:val="300"/>
        </w:trPr>
        <w:tc>
          <w:tcPr>
            <w:tcW w:w="608" w:type="dxa"/>
            <w:tcBorders>
              <w:top w:val="nil"/>
              <w:left w:val="single" w:sz="4" w:space="0" w:color="auto"/>
              <w:bottom w:val="single" w:sz="4" w:space="0" w:color="auto"/>
              <w:right w:val="single" w:sz="4" w:space="0" w:color="auto"/>
            </w:tcBorders>
            <w:noWrap/>
            <w:vAlign w:val="center"/>
            <w:hideMark/>
          </w:tcPr>
          <w:p w14:paraId="3930B6F8"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412</w:t>
            </w:r>
          </w:p>
        </w:tc>
        <w:tc>
          <w:tcPr>
            <w:tcW w:w="4991" w:type="dxa"/>
            <w:tcBorders>
              <w:top w:val="nil"/>
              <w:left w:val="nil"/>
              <w:bottom w:val="single" w:sz="4" w:space="0" w:color="auto"/>
              <w:right w:val="single" w:sz="4" w:space="0" w:color="auto"/>
            </w:tcBorders>
            <w:noWrap/>
            <w:vAlign w:val="center"/>
            <w:hideMark/>
          </w:tcPr>
          <w:p w14:paraId="1CE82754" w14:textId="77777777" w:rsidR="00810CE1" w:rsidRPr="00810CE1" w:rsidRDefault="00810CE1" w:rsidP="00810CE1">
            <w:pPr>
              <w:overflowPunct/>
              <w:autoSpaceDE/>
              <w:autoSpaceDN/>
              <w:adjustRightInd/>
              <w:spacing w:before="0" w:after="0"/>
              <w:ind w:left="0"/>
              <w:textAlignment w:val="auto"/>
              <w:rPr>
                <w:color w:val="000000"/>
                <w:sz w:val="16"/>
                <w:szCs w:val="16"/>
                <w:lang w:eastAsia="sl-SI"/>
              </w:rPr>
            </w:pPr>
            <w:r w:rsidRPr="00810CE1">
              <w:rPr>
                <w:color w:val="000000"/>
                <w:sz w:val="16"/>
                <w:szCs w:val="16"/>
                <w:lang w:eastAsia="sl-SI"/>
              </w:rPr>
              <w:t>Transferi nepridobitnim organizacijam in ustanovam</w:t>
            </w:r>
          </w:p>
        </w:tc>
        <w:tc>
          <w:tcPr>
            <w:tcW w:w="1139" w:type="dxa"/>
            <w:tcBorders>
              <w:top w:val="nil"/>
              <w:left w:val="nil"/>
              <w:bottom w:val="single" w:sz="4" w:space="0" w:color="auto"/>
              <w:right w:val="single" w:sz="4" w:space="0" w:color="auto"/>
            </w:tcBorders>
            <w:noWrap/>
            <w:vAlign w:val="center"/>
            <w:hideMark/>
          </w:tcPr>
          <w:p w14:paraId="11399630"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212.400</w:t>
            </w:r>
          </w:p>
        </w:tc>
        <w:tc>
          <w:tcPr>
            <w:tcW w:w="836" w:type="dxa"/>
            <w:tcBorders>
              <w:top w:val="nil"/>
              <w:left w:val="nil"/>
              <w:bottom w:val="single" w:sz="4" w:space="0" w:color="auto"/>
              <w:right w:val="single" w:sz="4" w:space="0" w:color="auto"/>
            </w:tcBorders>
            <w:noWrap/>
            <w:vAlign w:val="center"/>
            <w:hideMark/>
          </w:tcPr>
          <w:p w14:paraId="69436CA7"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223.200</w:t>
            </w:r>
          </w:p>
        </w:tc>
        <w:tc>
          <w:tcPr>
            <w:tcW w:w="911" w:type="dxa"/>
            <w:tcBorders>
              <w:top w:val="nil"/>
              <w:left w:val="nil"/>
              <w:bottom w:val="single" w:sz="4" w:space="0" w:color="auto"/>
              <w:right w:val="single" w:sz="4" w:space="0" w:color="auto"/>
            </w:tcBorders>
            <w:shd w:val="clear" w:color="000000" w:fill="FFFFFF"/>
            <w:noWrap/>
            <w:vAlign w:val="center"/>
            <w:hideMark/>
          </w:tcPr>
          <w:p w14:paraId="5AAC2BDE"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6,69</w:t>
            </w:r>
          </w:p>
        </w:tc>
        <w:tc>
          <w:tcPr>
            <w:tcW w:w="911" w:type="dxa"/>
            <w:tcBorders>
              <w:top w:val="nil"/>
              <w:left w:val="nil"/>
              <w:bottom w:val="single" w:sz="4" w:space="0" w:color="auto"/>
              <w:right w:val="single" w:sz="4" w:space="0" w:color="auto"/>
            </w:tcBorders>
            <w:noWrap/>
            <w:vAlign w:val="center"/>
            <w:hideMark/>
          </w:tcPr>
          <w:p w14:paraId="1A1BBE64"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105,08</w:t>
            </w:r>
          </w:p>
        </w:tc>
      </w:tr>
      <w:tr w:rsidR="00810CE1" w:rsidRPr="00810CE1" w14:paraId="692E2D9C" w14:textId="77777777" w:rsidTr="00810CE1">
        <w:trPr>
          <w:trHeight w:val="300"/>
        </w:trPr>
        <w:tc>
          <w:tcPr>
            <w:tcW w:w="608" w:type="dxa"/>
            <w:tcBorders>
              <w:top w:val="nil"/>
              <w:left w:val="single" w:sz="4" w:space="0" w:color="auto"/>
              <w:bottom w:val="single" w:sz="4" w:space="0" w:color="auto"/>
              <w:right w:val="single" w:sz="4" w:space="0" w:color="auto"/>
            </w:tcBorders>
            <w:noWrap/>
            <w:vAlign w:val="center"/>
            <w:hideMark/>
          </w:tcPr>
          <w:p w14:paraId="4D1193B5"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413</w:t>
            </w:r>
          </w:p>
        </w:tc>
        <w:tc>
          <w:tcPr>
            <w:tcW w:w="4991" w:type="dxa"/>
            <w:tcBorders>
              <w:top w:val="nil"/>
              <w:left w:val="nil"/>
              <w:bottom w:val="single" w:sz="4" w:space="0" w:color="auto"/>
              <w:right w:val="single" w:sz="4" w:space="0" w:color="auto"/>
            </w:tcBorders>
            <w:noWrap/>
            <w:vAlign w:val="center"/>
            <w:hideMark/>
          </w:tcPr>
          <w:p w14:paraId="365C597A" w14:textId="77777777" w:rsidR="00810CE1" w:rsidRPr="00810CE1" w:rsidRDefault="00810CE1" w:rsidP="00810CE1">
            <w:pPr>
              <w:overflowPunct/>
              <w:autoSpaceDE/>
              <w:autoSpaceDN/>
              <w:adjustRightInd/>
              <w:spacing w:before="0" w:after="0"/>
              <w:ind w:left="0"/>
              <w:textAlignment w:val="auto"/>
              <w:rPr>
                <w:color w:val="000000"/>
                <w:sz w:val="16"/>
                <w:szCs w:val="16"/>
                <w:lang w:eastAsia="sl-SI"/>
              </w:rPr>
            </w:pPr>
            <w:r w:rsidRPr="00810CE1">
              <w:rPr>
                <w:color w:val="000000"/>
                <w:sz w:val="16"/>
                <w:szCs w:val="16"/>
                <w:lang w:eastAsia="sl-SI"/>
              </w:rPr>
              <w:t>Drugi tekoči domači transferi</w:t>
            </w:r>
          </w:p>
        </w:tc>
        <w:tc>
          <w:tcPr>
            <w:tcW w:w="1139" w:type="dxa"/>
            <w:tcBorders>
              <w:top w:val="nil"/>
              <w:left w:val="nil"/>
              <w:bottom w:val="single" w:sz="4" w:space="0" w:color="auto"/>
              <w:right w:val="single" w:sz="4" w:space="0" w:color="auto"/>
            </w:tcBorders>
            <w:noWrap/>
            <w:vAlign w:val="center"/>
            <w:hideMark/>
          </w:tcPr>
          <w:p w14:paraId="0FE1652E"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1.326.420</w:t>
            </w:r>
          </w:p>
        </w:tc>
        <w:tc>
          <w:tcPr>
            <w:tcW w:w="836" w:type="dxa"/>
            <w:tcBorders>
              <w:top w:val="nil"/>
              <w:left w:val="nil"/>
              <w:bottom w:val="single" w:sz="4" w:space="0" w:color="auto"/>
              <w:right w:val="single" w:sz="4" w:space="0" w:color="auto"/>
            </w:tcBorders>
            <w:noWrap/>
            <w:vAlign w:val="center"/>
            <w:hideMark/>
          </w:tcPr>
          <w:p w14:paraId="54F3509B"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1.330.430</w:t>
            </w:r>
          </w:p>
        </w:tc>
        <w:tc>
          <w:tcPr>
            <w:tcW w:w="911" w:type="dxa"/>
            <w:tcBorders>
              <w:top w:val="nil"/>
              <w:left w:val="nil"/>
              <w:bottom w:val="single" w:sz="4" w:space="0" w:color="auto"/>
              <w:right w:val="single" w:sz="4" w:space="0" w:color="auto"/>
            </w:tcBorders>
            <w:shd w:val="clear" w:color="000000" w:fill="FFFFFF"/>
            <w:noWrap/>
            <w:vAlign w:val="center"/>
            <w:hideMark/>
          </w:tcPr>
          <w:p w14:paraId="15681B4F"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39,86</w:t>
            </w:r>
          </w:p>
        </w:tc>
        <w:tc>
          <w:tcPr>
            <w:tcW w:w="911" w:type="dxa"/>
            <w:tcBorders>
              <w:top w:val="nil"/>
              <w:left w:val="nil"/>
              <w:bottom w:val="single" w:sz="4" w:space="0" w:color="auto"/>
              <w:right w:val="single" w:sz="4" w:space="0" w:color="auto"/>
            </w:tcBorders>
            <w:noWrap/>
            <w:vAlign w:val="center"/>
            <w:hideMark/>
          </w:tcPr>
          <w:p w14:paraId="55EC66BC"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100,30</w:t>
            </w:r>
          </w:p>
        </w:tc>
      </w:tr>
      <w:tr w:rsidR="00810CE1" w:rsidRPr="00810CE1" w14:paraId="13B2C36F" w14:textId="77777777" w:rsidTr="00810CE1">
        <w:trPr>
          <w:trHeight w:val="300"/>
        </w:trPr>
        <w:tc>
          <w:tcPr>
            <w:tcW w:w="608" w:type="dxa"/>
            <w:tcBorders>
              <w:top w:val="nil"/>
              <w:left w:val="single" w:sz="4" w:space="0" w:color="auto"/>
              <w:bottom w:val="single" w:sz="4" w:space="0" w:color="auto"/>
              <w:right w:val="single" w:sz="4" w:space="0" w:color="auto"/>
            </w:tcBorders>
            <w:noWrap/>
            <w:vAlign w:val="center"/>
            <w:hideMark/>
          </w:tcPr>
          <w:p w14:paraId="2B98A86B"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42</w:t>
            </w:r>
          </w:p>
        </w:tc>
        <w:tc>
          <w:tcPr>
            <w:tcW w:w="4991" w:type="dxa"/>
            <w:tcBorders>
              <w:top w:val="nil"/>
              <w:left w:val="nil"/>
              <w:bottom w:val="single" w:sz="4" w:space="0" w:color="auto"/>
              <w:right w:val="single" w:sz="4" w:space="0" w:color="auto"/>
            </w:tcBorders>
            <w:shd w:val="clear" w:color="000000" w:fill="FFFFFF"/>
            <w:noWrap/>
            <w:vAlign w:val="center"/>
            <w:hideMark/>
          </w:tcPr>
          <w:p w14:paraId="1A81D62F" w14:textId="77777777" w:rsidR="00810CE1" w:rsidRPr="00810CE1" w:rsidRDefault="00810CE1" w:rsidP="00810CE1">
            <w:pPr>
              <w:overflowPunct/>
              <w:autoSpaceDE/>
              <w:autoSpaceDN/>
              <w:adjustRightInd/>
              <w:spacing w:before="0" w:after="0"/>
              <w:ind w:left="0"/>
              <w:textAlignment w:val="auto"/>
              <w:rPr>
                <w:b/>
                <w:bCs/>
                <w:color w:val="000000"/>
                <w:sz w:val="16"/>
                <w:szCs w:val="16"/>
                <w:lang w:eastAsia="sl-SI"/>
              </w:rPr>
            </w:pPr>
            <w:r w:rsidRPr="00810CE1">
              <w:rPr>
                <w:b/>
                <w:bCs/>
                <w:color w:val="000000"/>
                <w:sz w:val="16"/>
                <w:szCs w:val="16"/>
                <w:lang w:eastAsia="sl-SI"/>
              </w:rPr>
              <w:t>INVESTICIJSKI ODHODKI</w:t>
            </w:r>
          </w:p>
        </w:tc>
        <w:tc>
          <w:tcPr>
            <w:tcW w:w="1139" w:type="dxa"/>
            <w:tcBorders>
              <w:top w:val="nil"/>
              <w:left w:val="nil"/>
              <w:bottom w:val="single" w:sz="4" w:space="0" w:color="auto"/>
              <w:right w:val="single" w:sz="4" w:space="0" w:color="auto"/>
            </w:tcBorders>
            <w:noWrap/>
            <w:vAlign w:val="center"/>
            <w:hideMark/>
          </w:tcPr>
          <w:p w14:paraId="02027D3A"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2.751.350</w:t>
            </w:r>
          </w:p>
        </w:tc>
        <w:tc>
          <w:tcPr>
            <w:tcW w:w="836" w:type="dxa"/>
            <w:tcBorders>
              <w:top w:val="nil"/>
              <w:left w:val="nil"/>
              <w:bottom w:val="single" w:sz="4" w:space="0" w:color="auto"/>
              <w:right w:val="single" w:sz="4" w:space="0" w:color="auto"/>
            </w:tcBorders>
            <w:noWrap/>
            <w:vAlign w:val="center"/>
            <w:hideMark/>
          </w:tcPr>
          <w:p w14:paraId="348ADDBB"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7.103.840</w:t>
            </w:r>
          </w:p>
        </w:tc>
        <w:tc>
          <w:tcPr>
            <w:tcW w:w="911" w:type="dxa"/>
            <w:tcBorders>
              <w:top w:val="nil"/>
              <w:left w:val="nil"/>
              <w:bottom w:val="single" w:sz="4" w:space="0" w:color="auto"/>
              <w:right w:val="single" w:sz="4" w:space="0" w:color="auto"/>
            </w:tcBorders>
            <w:shd w:val="clear" w:color="000000" w:fill="FFFFFF"/>
            <w:noWrap/>
            <w:vAlign w:val="center"/>
            <w:hideMark/>
          </w:tcPr>
          <w:p w14:paraId="4E692999"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57,40</w:t>
            </w:r>
          </w:p>
        </w:tc>
        <w:tc>
          <w:tcPr>
            <w:tcW w:w="911" w:type="dxa"/>
            <w:tcBorders>
              <w:top w:val="nil"/>
              <w:left w:val="nil"/>
              <w:bottom w:val="single" w:sz="4" w:space="0" w:color="auto"/>
              <w:right w:val="single" w:sz="4" w:space="0" w:color="auto"/>
            </w:tcBorders>
            <w:noWrap/>
            <w:vAlign w:val="center"/>
            <w:hideMark/>
          </w:tcPr>
          <w:p w14:paraId="336DBB2F"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258,19</w:t>
            </w:r>
          </w:p>
        </w:tc>
      </w:tr>
      <w:tr w:rsidR="00810CE1" w:rsidRPr="00810CE1" w14:paraId="14882A85" w14:textId="77777777" w:rsidTr="00810CE1">
        <w:trPr>
          <w:trHeight w:val="300"/>
        </w:trPr>
        <w:tc>
          <w:tcPr>
            <w:tcW w:w="608" w:type="dxa"/>
            <w:tcBorders>
              <w:top w:val="nil"/>
              <w:left w:val="single" w:sz="4" w:space="0" w:color="auto"/>
              <w:bottom w:val="single" w:sz="4" w:space="0" w:color="auto"/>
              <w:right w:val="single" w:sz="4" w:space="0" w:color="auto"/>
            </w:tcBorders>
            <w:noWrap/>
            <w:vAlign w:val="center"/>
            <w:hideMark/>
          </w:tcPr>
          <w:p w14:paraId="4C002622"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420</w:t>
            </w:r>
          </w:p>
        </w:tc>
        <w:tc>
          <w:tcPr>
            <w:tcW w:w="4991" w:type="dxa"/>
            <w:tcBorders>
              <w:top w:val="nil"/>
              <w:left w:val="nil"/>
              <w:bottom w:val="single" w:sz="4" w:space="0" w:color="auto"/>
              <w:right w:val="single" w:sz="4" w:space="0" w:color="auto"/>
            </w:tcBorders>
            <w:noWrap/>
            <w:vAlign w:val="center"/>
            <w:hideMark/>
          </w:tcPr>
          <w:p w14:paraId="3CC3B1A8" w14:textId="77777777" w:rsidR="00810CE1" w:rsidRPr="00810CE1" w:rsidRDefault="00810CE1" w:rsidP="00810CE1">
            <w:pPr>
              <w:overflowPunct/>
              <w:autoSpaceDE/>
              <w:autoSpaceDN/>
              <w:adjustRightInd/>
              <w:spacing w:before="0" w:after="0"/>
              <w:ind w:left="0"/>
              <w:textAlignment w:val="auto"/>
              <w:rPr>
                <w:color w:val="000000"/>
                <w:sz w:val="16"/>
                <w:szCs w:val="16"/>
                <w:lang w:eastAsia="sl-SI"/>
              </w:rPr>
            </w:pPr>
            <w:r w:rsidRPr="00810CE1">
              <w:rPr>
                <w:color w:val="000000"/>
                <w:sz w:val="16"/>
                <w:szCs w:val="16"/>
                <w:lang w:eastAsia="sl-SI"/>
              </w:rPr>
              <w:t>Nakup in gradnja osnovnih sredstev</w:t>
            </w:r>
          </w:p>
        </w:tc>
        <w:tc>
          <w:tcPr>
            <w:tcW w:w="1139" w:type="dxa"/>
            <w:tcBorders>
              <w:top w:val="nil"/>
              <w:left w:val="nil"/>
              <w:bottom w:val="single" w:sz="4" w:space="0" w:color="auto"/>
              <w:right w:val="single" w:sz="4" w:space="0" w:color="auto"/>
            </w:tcBorders>
            <w:noWrap/>
            <w:vAlign w:val="center"/>
            <w:hideMark/>
          </w:tcPr>
          <w:p w14:paraId="3A834290"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2.751.350</w:t>
            </w:r>
          </w:p>
        </w:tc>
        <w:tc>
          <w:tcPr>
            <w:tcW w:w="836" w:type="dxa"/>
            <w:tcBorders>
              <w:top w:val="nil"/>
              <w:left w:val="nil"/>
              <w:bottom w:val="single" w:sz="4" w:space="0" w:color="auto"/>
              <w:right w:val="single" w:sz="4" w:space="0" w:color="auto"/>
            </w:tcBorders>
            <w:noWrap/>
            <w:vAlign w:val="center"/>
            <w:hideMark/>
          </w:tcPr>
          <w:p w14:paraId="589D618F"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7.103.840</w:t>
            </w:r>
          </w:p>
        </w:tc>
        <w:tc>
          <w:tcPr>
            <w:tcW w:w="911" w:type="dxa"/>
            <w:tcBorders>
              <w:top w:val="nil"/>
              <w:left w:val="nil"/>
              <w:bottom w:val="single" w:sz="4" w:space="0" w:color="auto"/>
              <w:right w:val="single" w:sz="4" w:space="0" w:color="auto"/>
            </w:tcBorders>
            <w:shd w:val="clear" w:color="000000" w:fill="FFFFFF"/>
            <w:noWrap/>
            <w:vAlign w:val="center"/>
            <w:hideMark/>
          </w:tcPr>
          <w:p w14:paraId="28B47D39"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100,00</w:t>
            </w:r>
          </w:p>
        </w:tc>
        <w:tc>
          <w:tcPr>
            <w:tcW w:w="911" w:type="dxa"/>
            <w:tcBorders>
              <w:top w:val="nil"/>
              <w:left w:val="nil"/>
              <w:bottom w:val="single" w:sz="4" w:space="0" w:color="auto"/>
              <w:right w:val="single" w:sz="4" w:space="0" w:color="auto"/>
            </w:tcBorders>
            <w:noWrap/>
            <w:vAlign w:val="center"/>
            <w:hideMark/>
          </w:tcPr>
          <w:p w14:paraId="2F34B81E"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258,19</w:t>
            </w:r>
          </w:p>
        </w:tc>
      </w:tr>
      <w:tr w:rsidR="00810CE1" w:rsidRPr="00810CE1" w14:paraId="5D916F4A" w14:textId="77777777" w:rsidTr="00810CE1">
        <w:trPr>
          <w:trHeight w:val="300"/>
        </w:trPr>
        <w:tc>
          <w:tcPr>
            <w:tcW w:w="608" w:type="dxa"/>
            <w:tcBorders>
              <w:top w:val="nil"/>
              <w:left w:val="single" w:sz="4" w:space="0" w:color="auto"/>
              <w:bottom w:val="single" w:sz="4" w:space="0" w:color="auto"/>
              <w:right w:val="single" w:sz="4" w:space="0" w:color="auto"/>
            </w:tcBorders>
            <w:noWrap/>
            <w:vAlign w:val="center"/>
            <w:hideMark/>
          </w:tcPr>
          <w:p w14:paraId="46D3FF11"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43</w:t>
            </w:r>
          </w:p>
        </w:tc>
        <w:tc>
          <w:tcPr>
            <w:tcW w:w="4991" w:type="dxa"/>
            <w:tcBorders>
              <w:top w:val="nil"/>
              <w:left w:val="nil"/>
              <w:bottom w:val="single" w:sz="4" w:space="0" w:color="auto"/>
              <w:right w:val="single" w:sz="4" w:space="0" w:color="auto"/>
            </w:tcBorders>
            <w:shd w:val="clear" w:color="000000" w:fill="FFFFFF"/>
            <w:noWrap/>
            <w:vAlign w:val="center"/>
            <w:hideMark/>
          </w:tcPr>
          <w:p w14:paraId="4DED0558" w14:textId="77777777" w:rsidR="00810CE1" w:rsidRPr="00810CE1" w:rsidRDefault="00810CE1" w:rsidP="00810CE1">
            <w:pPr>
              <w:overflowPunct/>
              <w:autoSpaceDE/>
              <w:autoSpaceDN/>
              <w:adjustRightInd/>
              <w:spacing w:before="0" w:after="0"/>
              <w:ind w:left="0"/>
              <w:textAlignment w:val="auto"/>
              <w:rPr>
                <w:b/>
                <w:bCs/>
                <w:color w:val="000000"/>
                <w:sz w:val="16"/>
                <w:szCs w:val="16"/>
                <w:lang w:eastAsia="sl-SI"/>
              </w:rPr>
            </w:pPr>
            <w:r w:rsidRPr="00810CE1">
              <w:rPr>
                <w:b/>
                <w:bCs/>
                <w:color w:val="000000"/>
                <w:sz w:val="16"/>
                <w:szCs w:val="16"/>
                <w:lang w:eastAsia="sl-SI"/>
              </w:rPr>
              <w:t>INVESTICIJSKI TRANSFERI</w:t>
            </w:r>
          </w:p>
        </w:tc>
        <w:tc>
          <w:tcPr>
            <w:tcW w:w="1139" w:type="dxa"/>
            <w:tcBorders>
              <w:top w:val="nil"/>
              <w:left w:val="nil"/>
              <w:bottom w:val="single" w:sz="4" w:space="0" w:color="auto"/>
              <w:right w:val="single" w:sz="4" w:space="0" w:color="auto"/>
            </w:tcBorders>
            <w:shd w:val="clear" w:color="000000" w:fill="FFFFFF"/>
            <w:noWrap/>
            <w:vAlign w:val="center"/>
            <w:hideMark/>
          </w:tcPr>
          <w:p w14:paraId="18F2D677"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122.700</w:t>
            </w:r>
          </w:p>
        </w:tc>
        <w:tc>
          <w:tcPr>
            <w:tcW w:w="836" w:type="dxa"/>
            <w:tcBorders>
              <w:top w:val="nil"/>
              <w:left w:val="nil"/>
              <w:bottom w:val="single" w:sz="4" w:space="0" w:color="auto"/>
              <w:right w:val="single" w:sz="4" w:space="0" w:color="auto"/>
            </w:tcBorders>
            <w:shd w:val="clear" w:color="000000" w:fill="FFFFFF"/>
            <w:noWrap/>
            <w:vAlign w:val="center"/>
            <w:hideMark/>
          </w:tcPr>
          <w:p w14:paraId="371A505F"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219.800</w:t>
            </w:r>
          </w:p>
        </w:tc>
        <w:tc>
          <w:tcPr>
            <w:tcW w:w="911" w:type="dxa"/>
            <w:tcBorders>
              <w:top w:val="nil"/>
              <w:left w:val="nil"/>
              <w:bottom w:val="single" w:sz="4" w:space="0" w:color="auto"/>
              <w:right w:val="single" w:sz="4" w:space="0" w:color="auto"/>
            </w:tcBorders>
            <w:shd w:val="clear" w:color="000000" w:fill="FFFFFF"/>
            <w:noWrap/>
            <w:vAlign w:val="center"/>
            <w:hideMark/>
          </w:tcPr>
          <w:p w14:paraId="078A2EBF"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1,78</w:t>
            </w:r>
          </w:p>
        </w:tc>
        <w:tc>
          <w:tcPr>
            <w:tcW w:w="911" w:type="dxa"/>
            <w:tcBorders>
              <w:top w:val="nil"/>
              <w:left w:val="nil"/>
              <w:bottom w:val="single" w:sz="4" w:space="0" w:color="auto"/>
              <w:right w:val="single" w:sz="4" w:space="0" w:color="auto"/>
            </w:tcBorders>
            <w:noWrap/>
            <w:vAlign w:val="center"/>
            <w:hideMark/>
          </w:tcPr>
          <w:p w14:paraId="5B300DE2"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179,14</w:t>
            </w:r>
          </w:p>
        </w:tc>
      </w:tr>
      <w:tr w:rsidR="00810CE1" w:rsidRPr="00810CE1" w14:paraId="06DFF3DF" w14:textId="77777777" w:rsidTr="00810CE1">
        <w:trPr>
          <w:trHeight w:val="300"/>
        </w:trPr>
        <w:tc>
          <w:tcPr>
            <w:tcW w:w="608" w:type="dxa"/>
            <w:tcBorders>
              <w:top w:val="nil"/>
              <w:left w:val="single" w:sz="4" w:space="0" w:color="auto"/>
              <w:bottom w:val="single" w:sz="4" w:space="0" w:color="auto"/>
              <w:right w:val="single" w:sz="4" w:space="0" w:color="auto"/>
            </w:tcBorders>
            <w:noWrap/>
            <w:vAlign w:val="center"/>
            <w:hideMark/>
          </w:tcPr>
          <w:p w14:paraId="2F676212"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431</w:t>
            </w:r>
          </w:p>
        </w:tc>
        <w:tc>
          <w:tcPr>
            <w:tcW w:w="4991" w:type="dxa"/>
            <w:tcBorders>
              <w:top w:val="nil"/>
              <w:left w:val="nil"/>
              <w:bottom w:val="single" w:sz="4" w:space="0" w:color="auto"/>
              <w:right w:val="single" w:sz="4" w:space="0" w:color="auto"/>
            </w:tcBorders>
            <w:noWrap/>
            <w:vAlign w:val="center"/>
            <w:hideMark/>
          </w:tcPr>
          <w:p w14:paraId="2C2A0D81" w14:textId="77777777" w:rsidR="00810CE1" w:rsidRPr="00810CE1" w:rsidRDefault="00810CE1" w:rsidP="00810CE1">
            <w:pPr>
              <w:overflowPunct/>
              <w:autoSpaceDE/>
              <w:autoSpaceDN/>
              <w:adjustRightInd/>
              <w:spacing w:before="0" w:after="0"/>
              <w:ind w:left="0"/>
              <w:textAlignment w:val="auto"/>
              <w:rPr>
                <w:color w:val="000000"/>
                <w:sz w:val="16"/>
                <w:szCs w:val="16"/>
                <w:lang w:eastAsia="sl-SI"/>
              </w:rPr>
            </w:pPr>
            <w:r w:rsidRPr="00810CE1">
              <w:rPr>
                <w:color w:val="000000"/>
                <w:sz w:val="16"/>
                <w:szCs w:val="16"/>
                <w:lang w:eastAsia="sl-SI"/>
              </w:rPr>
              <w:t>Investicijski transferi pravnim in fizičnim osebam, ki niso proračunski uporabniki</w:t>
            </w:r>
          </w:p>
        </w:tc>
        <w:tc>
          <w:tcPr>
            <w:tcW w:w="1139" w:type="dxa"/>
            <w:tcBorders>
              <w:top w:val="nil"/>
              <w:left w:val="nil"/>
              <w:bottom w:val="single" w:sz="4" w:space="0" w:color="auto"/>
              <w:right w:val="single" w:sz="4" w:space="0" w:color="auto"/>
            </w:tcBorders>
            <w:noWrap/>
            <w:vAlign w:val="center"/>
            <w:hideMark/>
          </w:tcPr>
          <w:p w14:paraId="6454D3D8"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91.000</w:t>
            </w:r>
          </w:p>
        </w:tc>
        <w:tc>
          <w:tcPr>
            <w:tcW w:w="836" w:type="dxa"/>
            <w:tcBorders>
              <w:top w:val="nil"/>
              <w:left w:val="nil"/>
              <w:bottom w:val="single" w:sz="4" w:space="0" w:color="auto"/>
              <w:right w:val="single" w:sz="4" w:space="0" w:color="auto"/>
            </w:tcBorders>
            <w:noWrap/>
            <w:vAlign w:val="center"/>
            <w:hideMark/>
          </w:tcPr>
          <w:p w14:paraId="254FF856"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178.000</w:t>
            </w:r>
          </w:p>
        </w:tc>
        <w:tc>
          <w:tcPr>
            <w:tcW w:w="911" w:type="dxa"/>
            <w:tcBorders>
              <w:top w:val="nil"/>
              <w:left w:val="nil"/>
              <w:bottom w:val="single" w:sz="4" w:space="0" w:color="auto"/>
              <w:right w:val="single" w:sz="4" w:space="0" w:color="auto"/>
            </w:tcBorders>
            <w:shd w:val="clear" w:color="000000" w:fill="FFFFFF"/>
            <w:noWrap/>
            <w:vAlign w:val="center"/>
            <w:hideMark/>
          </w:tcPr>
          <w:p w14:paraId="07F6C02E"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80,98</w:t>
            </w:r>
          </w:p>
        </w:tc>
        <w:tc>
          <w:tcPr>
            <w:tcW w:w="911" w:type="dxa"/>
            <w:tcBorders>
              <w:top w:val="nil"/>
              <w:left w:val="nil"/>
              <w:bottom w:val="single" w:sz="4" w:space="0" w:color="auto"/>
              <w:right w:val="single" w:sz="4" w:space="0" w:color="auto"/>
            </w:tcBorders>
            <w:noWrap/>
            <w:vAlign w:val="center"/>
            <w:hideMark/>
          </w:tcPr>
          <w:p w14:paraId="20375C63"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195,60</w:t>
            </w:r>
          </w:p>
        </w:tc>
      </w:tr>
      <w:tr w:rsidR="00810CE1" w:rsidRPr="00810CE1" w14:paraId="3043FF4B" w14:textId="77777777" w:rsidTr="00810CE1">
        <w:trPr>
          <w:trHeight w:val="300"/>
        </w:trPr>
        <w:tc>
          <w:tcPr>
            <w:tcW w:w="608" w:type="dxa"/>
            <w:tcBorders>
              <w:top w:val="nil"/>
              <w:left w:val="single" w:sz="4" w:space="0" w:color="auto"/>
              <w:bottom w:val="single" w:sz="4" w:space="0" w:color="auto"/>
              <w:right w:val="single" w:sz="4" w:space="0" w:color="auto"/>
            </w:tcBorders>
            <w:noWrap/>
            <w:vAlign w:val="center"/>
            <w:hideMark/>
          </w:tcPr>
          <w:p w14:paraId="589B6470"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432</w:t>
            </w:r>
          </w:p>
        </w:tc>
        <w:tc>
          <w:tcPr>
            <w:tcW w:w="4991" w:type="dxa"/>
            <w:tcBorders>
              <w:top w:val="nil"/>
              <w:left w:val="nil"/>
              <w:bottom w:val="single" w:sz="4" w:space="0" w:color="auto"/>
              <w:right w:val="single" w:sz="4" w:space="0" w:color="auto"/>
            </w:tcBorders>
            <w:noWrap/>
            <w:vAlign w:val="center"/>
            <w:hideMark/>
          </w:tcPr>
          <w:p w14:paraId="5C68FFE4" w14:textId="77777777" w:rsidR="00810CE1" w:rsidRPr="00810CE1" w:rsidRDefault="00810CE1" w:rsidP="00810CE1">
            <w:pPr>
              <w:overflowPunct/>
              <w:autoSpaceDE/>
              <w:autoSpaceDN/>
              <w:adjustRightInd/>
              <w:spacing w:before="0" w:after="0"/>
              <w:ind w:left="0"/>
              <w:textAlignment w:val="auto"/>
              <w:rPr>
                <w:color w:val="000000"/>
                <w:sz w:val="16"/>
                <w:szCs w:val="16"/>
                <w:lang w:eastAsia="sl-SI"/>
              </w:rPr>
            </w:pPr>
            <w:r w:rsidRPr="00810CE1">
              <w:rPr>
                <w:color w:val="000000"/>
                <w:sz w:val="16"/>
                <w:szCs w:val="16"/>
                <w:lang w:eastAsia="sl-SI"/>
              </w:rPr>
              <w:t>Investicijski transferi javnim zavodom</w:t>
            </w:r>
          </w:p>
        </w:tc>
        <w:tc>
          <w:tcPr>
            <w:tcW w:w="1139" w:type="dxa"/>
            <w:tcBorders>
              <w:top w:val="nil"/>
              <w:left w:val="nil"/>
              <w:bottom w:val="single" w:sz="4" w:space="0" w:color="auto"/>
              <w:right w:val="single" w:sz="4" w:space="0" w:color="auto"/>
            </w:tcBorders>
            <w:noWrap/>
            <w:vAlign w:val="center"/>
            <w:hideMark/>
          </w:tcPr>
          <w:p w14:paraId="432DBA8D"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31.700</w:t>
            </w:r>
          </w:p>
        </w:tc>
        <w:tc>
          <w:tcPr>
            <w:tcW w:w="836" w:type="dxa"/>
            <w:tcBorders>
              <w:top w:val="nil"/>
              <w:left w:val="nil"/>
              <w:bottom w:val="single" w:sz="4" w:space="0" w:color="auto"/>
              <w:right w:val="single" w:sz="4" w:space="0" w:color="auto"/>
            </w:tcBorders>
            <w:noWrap/>
            <w:vAlign w:val="center"/>
            <w:hideMark/>
          </w:tcPr>
          <w:p w14:paraId="4C5A7C34"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41.800</w:t>
            </w:r>
          </w:p>
        </w:tc>
        <w:tc>
          <w:tcPr>
            <w:tcW w:w="911" w:type="dxa"/>
            <w:tcBorders>
              <w:top w:val="nil"/>
              <w:left w:val="nil"/>
              <w:bottom w:val="single" w:sz="4" w:space="0" w:color="auto"/>
              <w:right w:val="single" w:sz="4" w:space="0" w:color="auto"/>
            </w:tcBorders>
            <w:shd w:val="clear" w:color="000000" w:fill="FFFFFF"/>
            <w:noWrap/>
            <w:vAlign w:val="center"/>
            <w:hideMark/>
          </w:tcPr>
          <w:p w14:paraId="465BAD95"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23,48</w:t>
            </w:r>
          </w:p>
        </w:tc>
        <w:tc>
          <w:tcPr>
            <w:tcW w:w="911" w:type="dxa"/>
            <w:tcBorders>
              <w:top w:val="nil"/>
              <w:left w:val="nil"/>
              <w:bottom w:val="single" w:sz="4" w:space="0" w:color="auto"/>
              <w:right w:val="single" w:sz="4" w:space="0" w:color="auto"/>
            </w:tcBorders>
            <w:noWrap/>
            <w:vAlign w:val="center"/>
            <w:hideMark/>
          </w:tcPr>
          <w:p w14:paraId="461F0D09" w14:textId="77777777" w:rsidR="00810CE1" w:rsidRPr="00810CE1" w:rsidRDefault="00810CE1" w:rsidP="00810CE1">
            <w:pPr>
              <w:overflowPunct/>
              <w:autoSpaceDE/>
              <w:autoSpaceDN/>
              <w:adjustRightInd/>
              <w:spacing w:before="0" w:after="0"/>
              <w:ind w:left="0"/>
              <w:jc w:val="right"/>
              <w:textAlignment w:val="auto"/>
              <w:rPr>
                <w:color w:val="000000"/>
                <w:sz w:val="16"/>
                <w:szCs w:val="16"/>
                <w:lang w:eastAsia="sl-SI"/>
              </w:rPr>
            </w:pPr>
            <w:r w:rsidRPr="00810CE1">
              <w:rPr>
                <w:color w:val="000000"/>
                <w:sz w:val="16"/>
                <w:szCs w:val="16"/>
                <w:lang w:eastAsia="sl-SI"/>
              </w:rPr>
              <w:t>131,86</w:t>
            </w:r>
          </w:p>
        </w:tc>
      </w:tr>
      <w:tr w:rsidR="00810CE1" w:rsidRPr="00810CE1" w14:paraId="5F0C1C17" w14:textId="77777777" w:rsidTr="00810CE1">
        <w:trPr>
          <w:trHeight w:val="300"/>
        </w:trPr>
        <w:tc>
          <w:tcPr>
            <w:tcW w:w="608" w:type="dxa"/>
            <w:tcBorders>
              <w:top w:val="nil"/>
              <w:left w:val="single" w:sz="4" w:space="0" w:color="auto"/>
              <w:bottom w:val="single" w:sz="4" w:space="0" w:color="auto"/>
              <w:right w:val="single" w:sz="4" w:space="0" w:color="auto"/>
            </w:tcBorders>
            <w:noWrap/>
            <w:vAlign w:val="center"/>
            <w:hideMark/>
          </w:tcPr>
          <w:p w14:paraId="3BA59EBD" w14:textId="77777777" w:rsidR="00810CE1" w:rsidRPr="00810CE1" w:rsidRDefault="00810CE1" w:rsidP="00810CE1">
            <w:pPr>
              <w:overflowPunct/>
              <w:autoSpaceDE/>
              <w:autoSpaceDN/>
              <w:adjustRightInd/>
              <w:spacing w:before="0" w:after="0"/>
              <w:ind w:left="0"/>
              <w:textAlignment w:val="auto"/>
              <w:rPr>
                <w:color w:val="000000"/>
                <w:sz w:val="16"/>
                <w:szCs w:val="16"/>
                <w:lang w:eastAsia="sl-SI"/>
              </w:rPr>
            </w:pPr>
            <w:r w:rsidRPr="00810CE1">
              <w:rPr>
                <w:color w:val="000000"/>
                <w:sz w:val="16"/>
                <w:szCs w:val="16"/>
                <w:lang w:eastAsia="sl-SI"/>
              </w:rPr>
              <w:t> </w:t>
            </w:r>
          </w:p>
        </w:tc>
        <w:tc>
          <w:tcPr>
            <w:tcW w:w="4991" w:type="dxa"/>
            <w:tcBorders>
              <w:top w:val="nil"/>
              <w:left w:val="nil"/>
              <w:bottom w:val="single" w:sz="4" w:space="0" w:color="auto"/>
              <w:right w:val="single" w:sz="4" w:space="0" w:color="auto"/>
            </w:tcBorders>
            <w:shd w:val="clear" w:color="000000" w:fill="FFFFFF"/>
            <w:noWrap/>
            <w:vAlign w:val="center"/>
            <w:hideMark/>
          </w:tcPr>
          <w:p w14:paraId="5BC77EDE" w14:textId="77777777" w:rsidR="00810CE1" w:rsidRPr="00810CE1" w:rsidRDefault="00810CE1" w:rsidP="00810CE1">
            <w:pPr>
              <w:overflowPunct/>
              <w:autoSpaceDE/>
              <w:autoSpaceDN/>
              <w:adjustRightInd/>
              <w:spacing w:before="0" w:after="0"/>
              <w:ind w:left="0"/>
              <w:textAlignment w:val="auto"/>
              <w:rPr>
                <w:b/>
                <w:bCs/>
                <w:color w:val="000000"/>
                <w:sz w:val="16"/>
                <w:szCs w:val="16"/>
                <w:lang w:eastAsia="sl-SI"/>
              </w:rPr>
            </w:pPr>
            <w:r w:rsidRPr="00810CE1">
              <w:rPr>
                <w:b/>
                <w:bCs/>
                <w:color w:val="000000"/>
                <w:sz w:val="16"/>
                <w:szCs w:val="16"/>
                <w:lang w:eastAsia="sl-SI"/>
              </w:rPr>
              <w:t>SKUPAJ ODHODKI</w:t>
            </w:r>
          </w:p>
        </w:tc>
        <w:tc>
          <w:tcPr>
            <w:tcW w:w="1139" w:type="dxa"/>
            <w:tcBorders>
              <w:top w:val="nil"/>
              <w:left w:val="nil"/>
              <w:bottom w:val="single" w:sz="4" w:space="0" w:color="auto"/>
              <w:right w:val="single" w:sz="4" w:space="0" w:color="auto"/>
            </w:tcBorders>
            <w:shd w:val="clear" w:color="000000" w:fill="FFFFFF"/>
            <w:noWrap/>
            <w:vAlign w:val="center"/>
            <w:hideMark/>
          </w:tcPr>
          <w:p w14:paraId="0F5AEC0F"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7.761.694</w:t>
            </w:r>
          </w:p>
        </w:tc>
        <w:tc>
          <w:tcPr>
            <w:tcW w:w="836" w:type="dxa"/>
            <w:tcBorders>
              <w:top w:val="nil"/>
              <w:left w:val="nil"/>
              <w:bottom w:val="single" w:sz="4" w:space="0" w:color="auto"/>
              <w:right w:val="single" w:sz="4" w:space="0" w:color="auto"/>
            </w:tcBorders>
            <w:shd w:val="clear" w:color="000000" w:fill="FFFFFF"/>
            <w:noWrap/>
            <w:vAlign w:val="center"/>
            <w:hideMark/>
          </w:tcPr>
          <w:p w14:paraId="2E1EB406"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12.375.957</w:t>
            </w:r>
          </w:p>
        </w:tc>
        <w:tc>
          <w:tcPr>
            <w:tcW w:w="911" w:type="dxa"/>
            <w:tcBorders>
              <w:top w:val="nil"/>
              <w:left w:val="nil"/>
              <w:bottom w:val="single" w:sz="4" w:space="0" w:color="auto"/>
              <w:right w:val="single" w:sz="4" w:space="0" w:color="auto"/>
            </w:tcBorders>
            <w:shd w:val="clear" w:color="000000" w:fill="FFFFFF"/>
            <w:noWrap/>
            <w:vAlign w:val="center"/>
            <w:hideMark/>
          </w:tcPr>
          <w:p w14:paraId="6AED02F9"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100,00</w:t>
            </w:r>
          </w:p>
        </w:tc>
        <w:tc>
          <w:tcPr>
            <w:tcW w:w="911" w:type="dxa"/>
            <w:tcBorders>
              <w:top w:val="nil"/>
              <w:left w:val="nil"/>
              <w:bottom w:val="single" w:sz="4" w:space="0" w:color="auto"/>
              <w:right w:val="single" w:sz="4" w:space="0" w:color="auto"/>
            </w:tcBorders>
            <w:noWrap/>
            <w:vAlign w:val="center"/>
            <w:hideMark/>
          </w:tcPr>
          <w:p w14:paraId="2197FE86" w14:textId="77777777" w:rsidR="00810CE1" w:rsidRPr="00810CE1" w:rsidRDefault="00810CE1" w:rsidP="00810CE1">
            <w:pPr>
              <w:overflowPunct/>
              <w:autoSpaceDE/>
              <w:autoSpaceDN/>
              <w:adjustRightInd/>
              <w:spacing w:before="0" w:after="0"/>
              <w:ind w:left="0"/>
              <w:jc w:val="right"/>
              <w:textAlignment w:val="auto"/>
              <w:rPr>
                <w:b/>
                <w:bCs/>
                <w:color w:val="000000"/>
                <w:sz w:val="16"/>
                <w:szCs w:val="16"/>
                <w:lang w:eastAsia="sl-SI"/>
              </w:rPr>
            </w:pPr>
            <w:r w:rsidRPr="00810CE1">
              <w:rPr>
                <w:b/>
                <w:bCs/>
                <w:color w:val="000000"/>
                <w:sz w:val="16"/>
                <w:szCs w:val="16"/>
                <w:lang w:eastAsia="sl-SI"/>
              </w:rPr>
              <w:t>159,45</w:t>
            </w:r>
          </w:p>
        </w:tc>
      </w:tr>
    </w:tbl>
    <w:p w14:paraId="6C9FC59E" w14:textId="1BC730DD" w:rsidR="00292DC8" w:rsidRDefault="00292DC8" w:rsidP="00535727">
      <w:pPr>
        <w:spacing w:before="120"/>
        <w:ind w:left="0"/>
        <w:rPr>
          <w:color w:val="000000" w:themeColor="text1"/>
          <w:lang w:eastAsia="sl-SI"/>
        </w:rPr>
      </w:pPr>
    </w:p>
    <w:p w14:paraId="3740E126" w14:textId="77777777" w:rsidR="00810CE1" w:rsidRDefault="00810CE1" w:rsidP="00535727">
      <w:pPr>
        <w:spacing w:before="120"/>
        <w:ind w:left="0"/>
        <w:rPr>
          <w:color w:val="000000" w:themeColor="text1"/>
          <w:lang w:eastAsia="sl-SI"/>
        </w:rPr>
      </w:pPr>
    </w:p>
    <w:p w14:paraId="5583D6CA" w14:textId="77777777" w:rsidR="00810CE1" w:rsidRDefault="00810CE1" w:rsidP="00535727">
      <w:pPr>
        <w:spacing w:before="120"/>
        <w:ind w:left="0"/>
        <w:rPr>
          <w:color w:val="000000" w:themeColor="text1"/>
          <w:lang w:eastAsia="sl-SI"/>
        </w:rPr>
      </w:pPr>
    </w:p>
    <w:p w14:paraId="758611D9" w14:textId="77777777" w:rsidR="009E04D2" w:rsidRDefault="009E04D2" w:rsidP="004D6F22">
      <w:pPr>
        <w:spacing w:before="120"/>
        <w:rPr>
          <w:color w:val="000000" w:themeColor="text1"/>
          <w:lang w:eastAsia="sl-SI"/>
        </w:rPr>
      </w:pPr>
    </w:p>
    <w:p w14:paraId="1ED94BD5" w14:textId="77777777" w:rsidR="00810CE1" w:rsidRDefault="00810CE1" w:rsidP="004D6F22">
      <w:pPr>
        <w:spacing w:before="120"/>
        <w:rPr>
          <w:color w:val="000000" w:themeColor="text1"/>
          <w:lang w:eastAsia="sl-SI"/>
        </w:rPr>
      </w:pPr>
    </w:p>
    <w:p w14:paraId="37C2DED6" w14:textId="77777777" w:rsidR="00810CE1" w:rsidRDefault="00810CE1" w:rsidP="004D6F22">
      <w:pPr>
        <w:spacing w:before="120"/>
        <w:rPr>
          <w:color w:val="000000" w:themeColor="text1"/>
          <w:lang w:eastAsia="sl-SI"/>
        </w:rPr>
      </w:pPr>
    </w:p>
    <w:p w14:paraId="558C1E51" w14:textId="77777777" w:rsidR="008D45A5" w:rsidRPr="007632D9" w:rsidRDefault="008D45A5" w:rsidP="008D45A5">
      <w:pPr>
        <w:pStyle w:val="AHeading5"/>
        <w:spacing w:before="120"/>
        <w:rPr>
          <w:color w:val="000000" w:themeColor="text1"/>
        </w:rPr>
      </w:pPr>
      <w:bookmarkStart w:id="23" w:name="_Toc212713927"/>
      <w:r w:rsidRPr="007632D9">
        <w:rPr>
          <w:color w:val="000000" w:themeColor="text1"/>
        </w:rPr>
        <w:lastRenderedPageBreak/>
        <w:t>40 - TEKOČI ODHODKI</w:t>
      </w:r>
      <w:bookmarkEnd w:id="23"/>
    </w:p>
    <w:p w14:paraId="7B73F911" w14:textId="19EF4FC1" w:rsidR="008D45A5" w:rsidRDefault="008D45A5" w:rsidP="008D45A5">
      <w:pPr>
        <w:pStyle w:val="Vrednost"/>
        <w:spacing w:before="120"/>
        <w:rPr>
          <w:color w:val="000000" w:themeColor="text1"/>
        </w:rPr>
      </w:pPr>
      <w:r w:rsidRPr="007632D9">
        <w:rPr>
          <w:color w:val="000000" w:themeColor="text1"/>
        </w:rPr>
        <w:t xml:space="preserve">Vrednost: </w:t>
      </w:r>
      <w:r w:rsidR="00292DC8">
        <w:rPr>
          <w:color w:val="000000" w:themeColor="text1"/>
        </w:rPr>
        <w:t>1.66</w:t>
      </w:r>
      <w:r w:rsidR="002208AE">
        <w:rPr>
          <w:color w:val="000000" w:themeColor="text1"/>
        </w:rPr>
        <w:t>7</w:t>
      </w:r>
      <w:r w:rsidR="00292DC8">
        <w:rPr>
          <w:color w:val="000000" w:themeColor="text1"/>
        </w:rPr>
        <w:t>.160</w:t>
      </w:r>
      <w:r w:rsidRPr="007632D9">
        <w:rPr>
          <w:color w:val="000000" w:themeColor="text1"/>
        </w:rPr>
        <w:t xml:space="preserve"> €</w:t>
      </w:r>
    </w:p>
    <w:p w14:paraId="2B26F3BE" w14:textId="77777777" w:rsidR="00901567" w:rsidRPr="007632D9" w:rsidRDefault="00901567" w:rsidP="00901567">
      <w:pPr>
        <w:spacing w:before="120"/>
        <w:rPr>
          <w:color w:val="000000" w:themeColor="text1"/>
        </w:rPr>
      </w:pPr>
      <w:r w:rsidRPr="007632D9">
        <w:rPr>
          <w:color w:val="000000" w:themeColor="text1"/>
        </w:rPr>
        <w:t>Skladno z ekonomsko klasifikacijo so odhodki ločeni po vrstah na tekoče odhodke, tekoče transferje ter na investicijske odhodke in investicijske transferje. Evidentiranje in izkazovanje javnofinančnih prihodkov in odhodkov temelji na Pravilniku o enotnem kontnem načrtu za proračun, proračunske uporabnike in druge osebe javnega prava.</w:t>
      </w:r>
    </w:p>
    <w:p w14:paraId="10618F87" w14:textId="77777777" w:rsidR="00901567" w:rsidRPr="007632D9" w:rsidRDefault="00901567" w:rsidP="00901567">
      <w:pPr>
        <w:spacing w:before="120"/>
        <w:rPr>
          <w:color w:val="000000" w:themeColor="text1"/>
        </w:rPr>
      </w:pPr>
      <w:r w:rsidRPr="007632D9">
        <w:rPr>
          <w:color w:val="000000" w:themeColor="text1"/>
        </w:rPr>
        <w:t>Tekoči odhodki zajemajo vsa tekoča plačila, nastala zaradi stroškov dela (plače, drugih izdatkov zaposlenim ter prispevkov delodajalcev za socialno varnost), sledijo vsa plačila materialnih in drugih stroškov ter ostalih izdatkov za blago in za opravljanje storitev. Vključujejo tudi izdatke za nakupe drobne opreme, ki je klasificirana glede na računovodska pravila med tekočimi odhodki, in sicer glede na njihovo vrednost in življenjsko dobo. V kategorijo tekočih izdatkov za blago in storitve pa se razvrščajo tudi obresti za servisiranje domačega in tujega dolga ter sredstva, izločena v rezerve.</w:t>
      </w:r>
    </w:p>
    <w:p w14:paraId="09CBD6CF" w14:textId="5AB5A12B" w:rsidR="00901567" w:rsidRPr="007632D9" w:rsidRDefault="00901567" w:rsidP="00901567">
      <w:pPr>
        <w:spacing w:before="120"/>
        <w:rPr>
          <w:color w:val="000000" w:themeColor="text1"/>
        </w:rPr>
      </w:pPr>
      <w:r w:rsidRPr="007632D9">
        <w:rPr>
          <w:color w:val="000000" w:themeColor="text1"/>
        </w:rPr>
        <w:t xml:space="preserve">Tekoči odhodki zajemajo </w:t>
      </w:r>
      <w:r w:rsidR="00D46DF1">
        <w:rPr>
          <w:color w:val="000000" w:themeColor="text1"/>
        </w:rPr>
        <w:t>štiri</w:t>
      </w:r>
      <w:r w:rsidRPr="007632D9">
        <w:rPr>
          <w:color w:val="000000" w:themeColor="text1"/>
        </w:rPr>
        <w:t xml:space="preserve"> velike skupine odhodkov, in sicer: plače, prispevki delodajalcev za socialno varnost zaposlenih, izdatke za blago in storitve, plačilo obresti ter sredstva rezerv.</w:t>
      </w:r>
    </w:p>
    <w:p w14:paraId="4E4DA8EF" w14:textId="77777777" w:rsidR="00901567" w:rsidRPr="00901567" w:rsidRDefault="00901567" w:rsidP="0021796F">
      <w:pPr>
        <w:ind w:left="0"/>
      </w:pPr>
    </w:p>
    <w:p w14:paraId="1456BE5B" w14:textId="55A17D8D" w:rsidR="00AB636D" w:rsidRDefault="00AB636D" w:rsidP="00AB636D">
      <w:pPr>
        <w:rPr>
          <w:color w:val="000000" w:themeColor="text1"/>
        </w:rPr>
      </w:pPr>
      <w:r w:rsidRPr="007632D9">
        <w:rPr>
          <w:color w:val="000000" w:themeColor="text1"/>
        </w:rPr>
        <w:t>Tabela: Vrste tekočih odhodkov</w:t>
      </w:r>
    </w:p>
    <w:tbl>
      <w:tblPr>
        <w:tblW w:w="7550" w:type="dxa"/>
        <w:tblCellMar>
          <w:left w:w="70" w:type="dxa"/>
          <w:right w:w="70" w:type="dxa"/>
        </w:tblCellMar>
        <w:tblLook w:val="04A0" w:firstRow="1" w:lastRow="0" w:firstColumn="1" w:lastColumn="0" w:noHBand="0" w:noVBand="1"/>
      </w:tblPr>
      <w:tblGrid>
        <w:gridCol w:w="960"/>
        <w:gridCol w:w="2750"/>
        <w:gridCol w:w="960"/>
        <w:gridCol w:w="960"/>
        <w:gridCol w:w="960"/>
        <w:gridCol w:w="960"/>
      </w:tblGrid>
      <w:tr w:rsidR="00F23AAA" w:rsidRPr="00F23AAA" w14:paraId="24F08591" w14:textId="77777777" w:rsidTr="00F23AAA">
        <w:trPr>
          <w:trHeight w:val="30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F86456B" w14:textId="77777777" w:rsidR="00F23AAA" w:rsidRPr="00F23AAA" w:rsidRDefault="00F23AAA" w:rsidP="00F23AAA">
            <w:pPr>
              <w:overflowPunct/>
              <w:autoSpaceDE/>
              <w:autoSpaceDN/>
              <w:adjustRightInd/>
              <w:spacing w:before="0" w:after="0"/>
              <w:ind w:left="0"/>
              <w:textAlignment w:val="auto"/>
              <w:rPr>
                <w:b/>
                <w:bCs/>
                <w:color w:val="000000"/>
                <w:sz w:val="16"/>
                <w:szCs w:val="16"/>
                <w:lang w:eastAsia="sl-SI"/>
              </w:rPr>
            </w:pPr>
            <w:r w:rsidRPr="00F23AAA">
              <w:rPr>
                <w:b/>
                <w:bCs/>
                <w:color w:val="000000"/>
                <w:sz w:val="16"/>
                <w:szCs w:val="16"/>
                <w:lang w:eastAsia="sl-SI"/>
              </w:rPr>
              <w:t>Konto</w:t>
            </w:r>
          </w:p>
        </w:tc>
        <w:tc>
          <w:tcPr>
            <w:tcW w:w="2750" w:type="dxa"/>
            <w:tcBorders>
              <w:top w:val="single" w:sz="4" w:space="0" w:color="auto"/>
              <w:left w:val="nil"/>
              <w:bottom w:val="single" w:sz="4" w:space="0" w:color="auto"/>
              <w:right w:val="single" w:sz="4" w:space="0" w:color="auto"/>
            </w:tcBorders>
            <w:noWrap/>
            <w:vAlign w:val="center"/>
            <w:hideMark/>
          </w:tcPr>
          <w:p w14:paraId="1D21EA0C" w14:textId="77777777" w:rsidR="00F23AAA" w:rsidRPr="00F23AAA" w:rsidRDefault="00F23AAA" w:rsidP="00F23AAA">
            <w:pPr>
              <w:overflowPunct/>
              <w:autoSpaceDE/>
              <w:autoSpaceDN/>
              <w:adjustRightInd/>
              <w:spacing w:before="0" w:after="0"/>
              <w:ind w:left="0"/>
              <w:textAlignment w:val="auto"/>
              <w:rPr>
                <w:b/>
                <w:bCs/>
                <w:color w:val="000000"/>
                <w:sz w:val="16"/>
                <w:szCs w:val="16"/>
                <w:lang w:eastAsia="sl-SI"/>
              </w:rPr>
            </w:pPr>
            <w:r w:rsidRPr="00F23AAA">
              <w:rPr>
                <w:b/>
                <w:bCs/>
                <w:color w:val="000000"/>
                <w:sz w:val="16"/>
                <w:szCs w:val="16"/>
                <w:lang w:eastAsia="sl-SI"/>
              </w:rPr>
              <w:t>Vrsta odhodkov</w:t>
            </w:r>
          </w:p>
        </w:tc>
        <w:tc>
          <w:tcPr>
            <w:tcW w:w="960" w:type="dxa"/>
            <w:tcBorders>
              <w:top w:val="single" w:sz="4" w:space="0" w:color="auto"/>
              <w:left w:val="nil"/>
              <w:bottom w:val="single" w:sz="4" w:space="0" w:color="auto"/>
              <w:right w:val="single" w:sz="4" w:space="0" w:color="auto"/>
            </w:tcBorders>
            <w:noWrap/>
            <w:vAlign w:val="center"/>
            <w:hideMark/>
          </w:tcPr>
          <w:p w14:paraId="391C8F79" w14:textId="77777777" w:rsidR="00F23AAA" w:rsidRPr="00F23AAA" w:rsidRDefault="00F23AAA" w:rsidP="00F23AAA">
            <w:pPr>
              <w:overflowPunct/>
              <w:autoSpaceDE/>
              <w:autoSpaceDN/>
              <w:adjustRightInd/>
              <w:spacing w:before="0" w:after="0"/>
              <w:ind w:left="0"/>
              <w:textAlignment w:val="auto"/>
              <w:rPr>
                <w:b/>
                <w:bCs/>
                <w:color w:val="000000"/>
                <w:sz w:val="16"/>
                <w:szCs w:val="16"/>
                <w:lang w:eastAsia="sl-SI"/>
              </w:rPr>
            </w:pPr>
            <w:r w:rsidRPr="00F23AAA">
              <w:rPr>
                <w:b/>
                <w:bCs/>
                <w:color w:val="000000"/>
                <w:sz w:val="16"/>
                <w:szCs w:val="16"/>
                <w:lang w:eastAsia="sl-SI"/>
              </w:rPr>
              <w:t>Rebalans 2025</w:t>
            </w:r>
          </w:p>
        </w:tc>
        <w:tc>
          <w:tcPr>
            <w:tcW w:w="960" w:type="dxa"/>
            <w:tcBorders>
              <w:top w:val="single" w:sz="4" w:space="0" w:color="auto"/>
              <w:left w:val="nil"/>
              <w:bottom w:val="single" w:sz="4" w:space="0" w:color="auto"/>
              <w:right w:val="single" w:sz="4" w:space="0" w:color="auto"/>
            </w:tcBorders>
            <w:noWrap/>
            <w:vAlign w:val="bottom"/>
            <w:hideMark/>
          </w:tcPr>
          <w:p w14:paraId="17B8E8E1" w14:textId="77777777" w:rsidR="00F23AAA" w:rsidRPr="00F23AAA" w:rsidRDefault="00F23AAA" w:rsidP="00F23AAA">
            <w:pPr>
              <w:overflowPunct/>
              <w:autoSpaceDE/>
              <w:autoSpaceDN/>
              <w:adjustRightInd/>
              <w:spacing w:before="0" w:after="0"/>
              <w:ind w:left="0"/>
              <w:textAlignment w:val="auto"/>
              <w:rPr>
                <w:b/>
                <w:bCs/>
                <w:color w:val="000000"/>
                <w:sz w:val="16"/>
                <w:szCs w:val="16"/>
                <w:lang w:eastAsia="sl-SI"/>
              </w:rPr>
            </w:pPr>
            <w:r w:rsidRPr="00F23AAA">
              <w:rPr>
                <w:b/>
                <w:bCs/>
                <w:color w:val="000000"/>
                <w:sz w:val="16"/>
                <w:szCs w:val="16"/>
                <w:lang w:eastAsia="sl-SI"/>
              </w:rPr>
              <w:t>Proračun 2026</w:t>
            </w:r>
          </w:p>
        </w:tc>
        <w:tc>
          <w:tcPr>
            <w:tcW w:w="960" w:type="dxa"/>
            <w:tcBorders>
              <w:top w:val="single" w:sz="4" w:space="0" w:color="auto"/>
              <w:left w:val="nil"/>
              <w:bottom w:val="single" w:sz="4" w:space="0" w:color="auto"/>
              <w:right w:val="single" w:sz="4" w:space="0" w:color="auto"/>
            </w:tcBorders>
            <w:noWrap/>
            <w:vAlign w:val="center"/>
            <w:hideMark/>
          </w:tcPr>
          <w:p w14:paraId="2BCAC400" w14:textId="77777777" w:rsidR="00F23AAA" w:rsidRPr="00F23AAA" w:rsidRDefault="00F23AAA" w:rsidP="00F23AAA">
            <w:pPr>
              <w:overflowPunct/>
              <w:autoSpaceDE/>
              <w:autoSpaceDN/>
              <w:adjustRightInd/>
              <w:spacing w:before="0" w:after="0"/>
              <w:ind w:left="0"/>
              <w:textAlignment w:val="auto"/>
              <w:rPr>
                <w:b/>
                <w:bCs/>
                <w:color w:val="000000"/>
                <w:sz w:val="16"/>
                <w:szCs w:val="16"/>
                <w:lang w:eastAsia="sl-SI"/>
              </w:rPr>
            </w:pPr>
            <w:r w:rsidRPr="00F23AAA">
              <w:rPr>
                <w:b/>
                <w:bCs/>
                <w:color w:val="000000"/>
                <w:sz w:val="16"/>
                <w:szCs w:val="16"/>
                <w:lang w:eastAsia="sl-SI"/>
              </w:rPr>
              <w:t xml:space="preserve">Delež </w:t>
            </w:r>
          </w:p>
        </w:tc>
        <w:tc>
          <w:tcPr>
            <w:tcW w:w="960" w:type="dxa"/>
            <w:tcBorders>
              <w:top w:val="single" w:sz="4" w:space="0" w:color="auto"/>
              <w:left w:val="nil"/>
              <w:bottom w:val="single" w:sz="4" w:space="0" w:color="auto"/>
              <w:right w:val="single" w:sz="4" w:space="0" w:color="auto"/>
            </w:tcBorders>
            <w:noWrap/>
            <w:vAlign w:val="center"/>
            <w:hideMark/>
          </w:tcPr>
          <w:p w14:paraId="1CCDF9B0" w14:textId="77777777" w:rsidR="00F23AAA" w:rsidRPr="00F23AAA" w:rsidRDefault="00F23AAA" w:rsidP="00F23AAA">
            <w:pPr>
              <w:overflowPunct/>
              <w:autoSpaceDE/>
              <w:autoSpaceDN/>
              <w:adjustRightInd/>
              <w:spacing w:before="0" w:after="0"/>
              <w:ind w:left="0"/>
              <w:textAlignment w:val="auto"/>
              <w:rPr>
                <w:b/>
                <w:bCs/>
                <w:color w:val="000000"/>
                <w:sz w:val="16"/>
                <w:szCs w:val="16"/>
                <w:lang w:eastAsia="sl-SI"/>
              </w:rPr>
            </w:pPr>
            <w:r w:rsidRPr="00F23AAA">
              <w:rPr>
                <w:b/>
                <w:bCs/>
                <w:color w:val="000000"/>
                <w:sz w:val="16"/>
                <w:szCs w:val="16"/>
                <w:lang w:eastAsia="sl-SI"/>
              </w:rPr>
              <w:t>Indeks</w:t>
            </w:r>
          </w:p>
        </w:tc>
      </w:tr>
      <w:tr w:rsidR="00F23AAA" w:rsidRPr="00F23AAA" w14:paraId="26706906" w14:textId="77777777" w:rsidTr="00F23AAA">
        <w:trPr>
          <w:trHeight w:val="840"/>
        </w:trPr>
        <w:tc>
          <w:tcPr>
            <w:tcW w:w="960" w:type="dxa"/>
            <w:tcBorders>
              <w:top w:val="nil"/>
              <w:left w:val="single" w:sz="4" w:space="0" w:color="auto"/>
              <w:bottom w:val="single" w:sz="4" w:space="0" w:color="auto"/>
              <w:right w:val="single" w:sz="4" w:space="0" w:color="auto"/>
            </w:tcBorders>
            <w:noWrap/>
            <w:vAlign w:val="center"/>
            <w:hideMark/>
          </w:tcPr>
          <w:p w14:paraId="3A40E118" w14:textId="77777777" w:rsidR="00F23AAA" w:rsidRPr="00F23AAA" w:rsidRDefault="00F23AAA" w:rsidP="00F23AAA">
            <w:pPr>
              <w:overflowPunct/>
              <w:autoSpaceDE/>
              <w:autoSpaceDN/>
              <w:adjustRightInd/>
              <w:spacing w:before="0" w:after="0"/>
              <w:ind w:left="0"/>
              <w:jc w:val="right"/>
              <w:textAlignment w:val="auto"/>
              <w:rPr>
                <w:i/>
                <w:iCs/>
                <w:color w:val="000000"/>
                <w:sz w:val="16"/>
                <w:szCs w:val="16"/>
                <w:lang w:eastAsia="sl-SI"/>
              </w:rPr>
            </w:pPr>
            <w:r w:rsidRPr="00F23AAA">
              <w:rPr>
                <w:i/>
                <w:iCs/>
                <w:color w:val="000000"/>
                <w:sz w:val="16"/>
                <w:szCs w:val="16"/>
                <w:lang w:eastAsia="sl-SI"/>
              </w:rPr>
              <w:t>1</w:t>
            </w:r>
          </w:p>
        </w:tc>
        <w:tc>
          <w:tcPr>
            <w:tcW w:w="2750" w:type="dxa"/>
            <w:tcBorders>
              <w:top w:val="nil"/>
              <w:left w:val="nil"/>
              <w:bottom w:val="single" w:sz="4" w:space="0" w:color="auto"/>
              <w:right w:val="single" w:sz="4" w:space="0" w:color="auto"/>
            </w:tcBorders>
            <w:shd w:val="clear" w:color="000000" w:fill="FFFFFF"/>
            <w:noWrap/>
            <w:vAlign w:val="center"/>
            <w:hideMark/>
          </w:tcPr>
          <w:p w14:paraId="66083241" w14:textId="77777777" w:rsidR="00F23AAA" w:rsidRPr="00F23AAA" w:rsidRDefault="00F23AAA" w:rsidP="00F23AAA">
            <w:pPr>
              <w:overflowPunct/>
              <w:autoSpaceDE/>
              <w:autoSpaceDN/>
              <w:adjustRightInd/>
              <w:spacing w:before="0" w:after="0"/>
              <w:ind w:left="0"/>
              <w:jc w:val="right"/>
              <w:textAlignment w:val="auto"/>
              <w:rPr>
                <w:i/>
                <w:iCs/>
                <w:color w:val="000000"/>
                <w:sz w:val="16"/>
                <w:szCs w:val="16"/>
                <w:lang w:eastAsia="sl-SI"/>
              </w:rPr>
            </w:pPr>
            <w:r w:rsidRPr="00F23AAA">
              <w:rPr>
                <w:i/>
                <w:iCs/>
                <w:color w:val="000000"/>
                <w:sz w:val="16"/>
                <w:szCs w:val="16"/>
                <w:lang w:eastAsia="sl-SI"/>
              </w:rPr>
              <w:t>2</w:t>
            </w:r>
          </w:p>
        </w:tc>
        <w:tc>
          <w:tcPr>
            <w:tcW w:w="960" w:type="dxa"/>
            <w:tcBorders>
              <w:top w:val="nil"/>
              <w:left w:val="nil"/>
              <w:bottom w:val="single" w:sz="4" w:space="0" w:color="auto"/>
              <w:right w:val="single" w:sz="4" w:space="0" w:color="auto"/>
            </w:tcBorders>
            <w:shd w:val="clear" w:color="000000" w:fill="FFFFFF"/>
            <w:noWrap/>
            <w:vAlign w:val="center"/>
            <w:hideMark/>
          </w:tcPr>
          <w:p w14:paraId="637CCDF7" w14:textId="77777777" w:rsidR="00F23AAA" w:rsidRPr="00F23AAA" w:rsidRDefault="00F23AAA" w:rsidP="00F23AAA">
            <w:pPr>
              <w:overflowPunct/>
              <w:autoSpaceDE/>
              <w:autoSpaceDN/>
              <w:adjustRightInd/>
              <w:spacing w:before="0" w:after="0"/>
              <w:ind w:left="0"/>
              <w:jc w:val="right"/>
              <w:textAlignment w:val="auto"/>
              <w:rPr>
                <w:i/>
                <w:iCs/>
                <w:color w:val="000000"/>
                <w:sz w:val="16"/>
                <w:szCs w:val="16"/>
                <w:lang w:eastAsia="sl-SI"/>
              </w:rPr>
            </w:pPr>
            <w:r w:rsidRPr="00F23AAA">
              <w:rPr>
                <w:i/>
                <w:iCs/>
                <w:color w:val="000000"/>
                <w:sz w:val="16"/>
                <w:szCs w:val="16"/>
                <w:lang w:eastAsia="sl-SI"/>
              </w:rPr>
              <w:t>3</w:t>
            </w:r>
          </w:p>
        </w:tc>
        <w:tc>
          <w:tcPr>
            <w:tcW w:w="960" w:type="dxa"/>
            <w:tcBorders>
              <w:top w:val="nil"/>
              <w:left w:val="nil"/>
              <w:bottom w:val="single" w:sz="4" w:space="0" w:color="auto"/>
              <w:right w:val="single" w:sz="4" w:space="0" w:color="auto"/>
            </w:tcBorders>
            <w:shd w:val="clear" w:color="000000" w:fill="FFFFFF"/>
            <w:noWrap/>
            <w:vAlign w:val="center"/>
            <w:hideMark/>
          </w:tcPr>
          <w:p w14:paraId="45F65B37" w14:textId="77777777" w:rsidR="00F23AAA" w:rsidRPr="00F23AAA" w:rsidRDefault="00F23AAA" w:rsidP="00F23AAA">
            <w:pPr>
              <w:overflowPunct/>
              <w:autoSpaceDE/>
              <w:autoSpaceDN/>
              <w:adjustRightInd/>
              <w:spacing w:before="0" w:after="0"/>
              <w:ind w:left="0"/>
              <w:jc w:val="right"/>
              <w:textAlignment w:val="auto"/>
              <w:rPr>
                <w:i/>
                <w:iCs/>
                <w:color w:val="000000"/>
                <w:sz w:val="16"/>
                <w:szCs w:val="16"/>
                <w:lang w:eastAsia="sl-SI"/>
              </w:rPr>
            </w:pPr>
            <w:r w:rsidRPr="00F23AAA">
              <w:rPr>
                <w:i/>
                <w:iCs/>
                <w:color w:val="000000"/>
                <w:sz w:val="16"/>
                <w:szCs w:val="16"/>
                <w:lang w:eastAsia="sl-SI"/>
              </w:rPr>
              <w:t>4</w:t>
            </w:r>
          </w:p>
        </w:tc>
        <w:tc>
          <w:tcPr>
            <w:tcW w:w="960" w:type="dxa"/>
            <w:tcBorders>
              <w:top w:val="nil"/>
              <w:left w:val="nil"/>
              <w:bottom w:val="single" w:sz="4" w:space="0" w:color="auto"/>
              <w:right w:val="single" w:sz="4" w:space="0" w:color="auto"/>
            </w:tcBorders>
            <w:shd w:val="clear" w:color="000000" w:fill="FFFFFF"/>
            <w:noWrap/>
            <w:vAlign w:val="center"/>
            <w:hideMark/>
          </w:tcPr>
          <w:p w14:paraId="171628B2" w14:textId="77777777" w:rsidR="00F23AAA" w:rsidRPr="00F23AAA" w:rsidRDefault="00F23AAA" w:rsidP="00F23AAA">
            <w:pPr>
              <w:overflowPunct/>
              <w:autoSpaceDE/>
              <w:autoSpaceDN/>
              <w:adjustRightInd/>
              <w:spacing w:before="0" w:after="0"/>
              <w:ind w:left="0"/>
              <w:jc w:val="right"/>
              <w:textAlignment w:val="auto"/>
              <w:rPr>
                <w:i/>
                <w:iCs/>
                <w:color w:val="000000"/>
                <w:sz w:val="16"/>
                <w:szCs w:val="16"/>
                <w:lang w:eastAsia="sl-SI"/>
              </w:rPr>
            </w:pPr>
            <w:r w:rsidRPr="00F23AAA">
              <w:rPr>
                <w:i/>
                <w:iCs/>
                <w:color w:val="000000"/>
                <w:sz w:val="16"/>
                <w:szCs w:val="16"/>
                <w:lang w:eastAsia="sl-SI"/>
              </w:rPr>
              <w:t>6</w:t>
            </w:r>
          </w:p>
        </w:tc>
        <w:tc>
          <w:tcPr>
            <w:tcW w:w="960" w:type="dxa"/>
            <w:tcBorders>
              <w:top w:val="nil"/>
              <w:left w:val="nil"/>
              <w:bottom w:val="single" w:sz="4" w:space="0" w:color="auto"/>
              <w:right w:val="single" w:sz="4" w:space="0" w:color="auto"/>
            </w:tcBorders>
            <w:noWrap/>
            <w:vAlign w:val="center"/>
            <w:hideMark/>
          </w:tcPr>
          <w:p w14:paraId="4823F4BA" w14:textId="77777777" w:rsidR="00F23AAA" w:rsidRPr="00F23AAA" w:rsidRDefault="00F23AAA" w:rsidP="00F23AAA">
            <w:pPr>
              <w:overflowPunct/>
              <w:autoSpaceDE/>
              <w:autoSpaceDN/>
              <w:adjustRightInd/>
              <w:spacing w:before="0" w:after="0"/>
              <w:ind w:left="0"/>
              <w:jc w:val="right"/>
              <w:textAlignment w:val="auto"/>
              <w:rPr>
                <w:i/>
                <w:iCs/>
                <w:color w:val="000000"/>
                <w:sz w:val="16"/>
                <w:szCs w:val="16"/>
                <w:lang w:eastAsia="sl-SI"/>
              </w:rPr>
            </w:pPr>
            <w:r w:rsidRPr="00F23AAA">
              <w:rPr>
                <w:i/>
                <w:iCs/>
                <w:color w:val="000000"/>
                <w:sz w:val="16"/>
                <w:szCs w:val="16"/>
                <w:lang w:eastAsia="sl-SI"/>
              </w:rPr>
              <w:t>4/3</w:t>
            </w:r>
          </w:p>
        </w:tc>
      </w:tr>
      <w:tr w:rsidR="00F23AAA" w:rsidRPr="00F23AAA" w14:paraId="294B011F" w14:textId="77777777" w:rsidTr="00F23AAA">
        <w:trPr>
          <w:trHeight w:val="300"/>
        </w:trPr>
        <w:tc>
          <w:tcPr>
            <w:tcW w:w="960" w:type="dxa"/>
            <w:tcBorders>
              <w:top w:val="nil"/>
              <w:left w:val="single" w:sz="4" w:space="0" w:color="auto"/>
              <w:bottom w:val="single" w:sz="4" w:space="0" w:color="auto"/>
              <w:right w:val="single" w:sz="4" w:space="0" w:color="auto"/>
            </w:tcBorders>
            <w:noWrap/>
            <w:vAlign w:val="center"/>
            <w:hideMark/>
          </w:tcPr>
          <w:p w14:paraId="4179E2C5"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400</w:t>
            </w:r>
          </w:p>
        </w:tc>
        <w:tc>
          <w:tcPr>
            <w:tcW w:w="2750" w:type="dxa"/>
            <w:tcBorders>
              <w:top w:val="nil"/>
              <w:left w:val="nil"/>
              <w:bottom w:val="single" w:sz="4" w:space="0" w:color="auto"/>
              <w:right w:val="single" w:sz="4" w:space="0" w:color="auto"/>
            </w:tcBorders>
            <w:noWrap/>
            <w:vAlign w:val="center"/>
            <w:hideMark/>
          </w:tcPr>
          <w:p w14:paraId="7BFD865D" w14:textId="77777777" w:rsidR="00F23AAA" w:rsidRPr="00F23AAA" w:rsidRDefault="00F23AAA" w:rsidP="00F23AAA">
            <w:pPr>
              <w:overflowPunct/>
              <w:autoSpaceDE/>
              <w:autoSpaceDN/>
              <w:adjustRightInd/>
              <w:spacing w:before="0" w:after="0"/>
              <w:ind w:left="0"/>
              <w:textAlignment w:val="auto"/>
              <w:rPr>
                <w:color w:val="000000"/>
                <w:sz w:val="16"/>
                <w:szCs w:val="16"/>
                <w:lang w:eastAsia="sl-SI"/>
              </w:rPr>
            </w:pPr>
            <w:r w:rsidRPr="00F23AAA">
              <w:rPr>
                <w:color w:val="000000"/>
                <w:sz w:val="16"/>
                <w:szCs w:val="16"/>
                <w:lang w:eastAsia="sl-SI"/>
              </w:rPr>
              <w:t>Plače in drugi izdatki zaposlenim</w:t>
            </w:r>
          </w:p>
        </w:tc>
        <w:tc>
          <w:tcPr>
            <w:tcW w:w="960" w:type="dxa"/>
            <w:tcBorders>
              <w:top w:val="nil"/>
              <w:left w:val="nil"/>
              <w:bottom w:val="single" w:sz="4" w:space="0" w:color="auto"/>
              <w:right w:val="single" w:sz="4" w:space="0" w:color="auto"/>
            </w:tcBorders>
            <w:noWrap/>
            <w:vAlign w:val="center"/>
            <w:hideMark/>
          </w:tcPr>
          <w:p w14:paraId="4818A614"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517.455</w:t>
            </w:r>
          </w:p>
        </w:tc>
        <w:tc>
          <w:tcPr>
            <w:tcW w:w="960" w:type="dxa"/>
            <w:tcBorders>
              <w:top w:val="nil"/>
              <w:left w:val="nil"/>
              <w:bottom w:val="single" w:sz="4" w:space="0" w:color="auto"/>
              <w:right w:val="single" w:sz="4" w:space="0" w:color="auto"/>
            </w:tcBorders>
            <w:noWrap/>
            <w:vAlign w:val="center"/>
            <w:hideMark/>
          </w:tcPr>
          <w:p w14:paraId="74A836B0"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520.185</w:t>
            </w:r>
          </w:p>
        </w:tc>
        <w:tc>
          <w:tcPr>
            <w:tcW w:w="960" w:type="dxa"/>
            <w:tcBorders>
              <w:top w:val="nil"/>
              <w:left w:val="nil"/>
              <w:bottom w:val="single" w:sz="4" w:space="0" w:color="auto"/>
              <w:right w:val="single" w:sz="4" w:space="0" w:color="auto"/>
            </w:tcBorders>
            <w:shd w:val="clear" w:color="000000" w:fill="FFFFFF"/>
            <w:noWrap/>
            <w:vAlign w:val="center"/>
            <w:hideMark/>
          </w:tcPr>
          <w:p w14:paraId="7446ED94"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100,53</w:t>
            </w:r>
          </w:p>
        </w:tc>
        <w:tc>
          <w:tcPr>
            <w:tcW w:w="960" w:type="dxa"/>
            <w:tcBorders>
              <w:top w:val="nil"/>
              <w:left w:val="nil"/>
              <w:bottom w:val="single" w:sz="4" w:space="0" w:color="auto"/>
              <w:right w:val="single" w:sz="4" w:space="0" w:color="auto"/>
            </w:tcBorders>
            <w:noWrap/>
            <w:vAlign w:val="center"/>
            <w:hideMark/>
          </w:tcPr>
          <w:p w14:paraId="6015397B"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100,53</w:t>
            </w:r>
          </w:p>
        </w:tc>
      </w:tr>
      <w:tr w:rsidR="00F23AAA" w:rsidRPr="00F23AAA" w14:paraId="2D43BFB5" w14:textId="77777777" w:rsidTr="00F23AAA">
        <w:trPr>
          <w:trHeight w:val="300"/>
        </w:trPr>
        <w:tc>
          <w:tcPr>
            <w:tcW w:w="960" w:type="dxa"/>
            <w:tcBorders>
              <w:top w:val="nil"/>
              <w:left w:val="single" w:sz="4" w:space="0" w:color="auto"/>
              <w:bottom w:val="single" w:sz="4" w:space="0" w:color="auto"/>
              <w:right w:val="single" w:sz="4" w:space="0" w:color="auto"/>
            </w:tcBorders>
            <w:noWrap/>
            <w:vAlign w:val="center"/>
            <w:hideMark/>
          </w:tcPr>
          <w:p w14:paraId="3D76C925"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401</w:t>
            </w:r>
          </w:p>
        </w:tc>
        <w:tc>
          <w:tcPr>
            <w:tcW w:w="2750" w:type="dxa"/>
            <w:tcBorders>
              <w:top w:val="nil"/>
              <w:left w:val="nil"/>
              <w:bottom w:val="single" w:sz="4" w:space="0" w:color="auto"/>
              <w:right w:val="single" w:sz="4" w:space="0" w:color="auto"/>
            </w:tcBorders>
            <w:noWrap/>
            <w:vAlign w:val="center"/>
            <w:hideMark/>
          </w:tcPr>
          <w:p w14:paraId="110F63D7" w14:textId="77777777" w:rsidR="00F23AAA" w:rsidRPr="00F23AAA" w:rsidRDefault="00F23AAA" w:rsidP="00F23AAA">
            <w:pPr>
              <w:overflowPunct/>
              <w:autoSpaceDE/>
              <w:autoSpaceDN/>
              <w:adjustRightInd/>
              <w:spacing w:before="0" w:after="0"/>
              <w:ind w:left="0"/>
              <w:textAlignment w:val="auto"/>
              <w:rPr>
                <w:color w:val="000000"/>
                <w:sz w:val="16"/>
                <w:szCs w:val="16"/>
                <w:lang w:eastAsia="sl-SI"/>
              </w:rPr>
            </w:pPr>
            <w:r w:rsidRPr="00F23AAA">
              <w:rPr>
                <w:color w:val="000000"/>
                <w:sz w:val="16"/>
                <w:szCs w:val="16"/>
                <w:lang w:eastAsia="sl-SI"/>
              </w:rPr>
              <w:t>Prispevki delodajalcev za socialno varnost</w:t>
            </w:r>
          </w:p>
        </w:tc>
        <w:tc>
          <w:tcPr>
            <w:tcW w:w="960" w:type="dxa"/>
            <w:tcBorders>
              <w:top w:val="nil"/>
              <w:left w:val="nil"/>
              <w:bottom w:val="single" w:sz="4" w:space="0" w:color="auto"/>
              <w:right w:val="single" w:sz="4" w:space="0" w:color="auto"/>
            </w:tcBorders>
            <w:noWrap/>
            <w:vAlign w:val="center"/>
            <w:hideMark/>
          </w:tcPr>
          <w:p w14:paraId="1675E8F4"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79.935</w:t>
            </w:r>
          </w:p>
        </w:tc>
        <w:tc>
          <w:tcPr>
            <w:tcW w:w="960" w:type="dxa"/>
            <w:tcBorders>
              <w:top w:val="nil"/>
              <w:left w:val="nil"/>
              <w:bottom w:val="single" w:sz="4" w:space="0" w:color="auto"/>
              <w:right w:val="single" w:sz="4" w:space="0" w:color="auto"/>
            </w:tcBorders>
            <w:noWrap/>
            <w:vAlign w:val="center"/>
            <w:hideMark/>
          </w:tcPr>
          <w:p w14:paraId="447694CF"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88.165</w:t>
            </w:r>
          </w:p>
        </w:tc>
        <w:tc>
          <w:tcPr>
            <w:tcW w:w="960" w:type="dxa"/>
            <w:tcBorders>
              <w:top w:val="nil"/>
              <w:left w:val="nil"/>
              <w:bottom w:val="single" w:sz="4" w:space="0" w:color="auto"/>
              <w:right w:val="single" w:sz="4" w:space="0" w:color="auto"/>
            </w:tcBorders>
            <w:shd w:val="clear" w:color="000000" w:fill="FFFFFF"/>
            <w:noWrap/>
            <w:vAlign w:val="center"/>
            <w:hideMark/>
          </w:tcPr>
          <w:p w14:paraId="14379D92"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110,30</w:t>
            </w:r>
          </w:p>
        </w:tc>
        <w:tc>
          <w:tcPr>
            <w:tcW w:w="960" w:type="dxa"/>
            <w:tcBorders>
              <w:top w:val="nil"/>
              <w:left w:val="nil"/>
              <w:bottom w:val="single" w:sz="4" w:space="0" w:color="auto"/>
              <w:right w:val="single" w:sz="4" w:space="0" w:color="auto"/>
            </w:tcBorders>
            <w:noWrap/>
            <w:vAlign w:val="center"/>
            <w:hideMark/>
          </w:tcPr>
          <w:p w14:paraId="34A4B1BF"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110,30</w:t>
            </w:r>
          </w:p>
        </w:tc>
      </w:tr>
      <w:tr w:rsidR="00F23AAA" w:rsidRPr="00F23AAA" w14:paraId="62A3E20E" w14:textId="77777777" w:rsidTr="00F23AAA">
        <w:trPr>
          <w:trHeight w:val="300"/>
        </w:trPr>
        <w:tc>
          <w:tcPr>
            <w:tcW w:w="960" w:type="dxa"/>
            <w:tcBorders>
              <w:top w:val="nil"/>
              <w:left w:val="single" w:sz="4" w:space="0" w:color="auto"/>
              <w:bottom w:val="single" w:sz="4" w:space="0" w:color="auto"/>
              <w:right w:val="single" w:sz="4" w:space="0" w:color="auto"/>
            </w:tcBorders>
            <w:noWrap/>
            <w:vAlign w:val="center"/>
            <w:hideMark/>
          </w:tcPr>
          <w:p w14:paraId="1B1E5BFF"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402</w:t>
            </w:r>
          </w:p>
        </w:tc>
        <w:tc>
          <w:tcPr>
            <w:tcW w:w="2750" w:type="dxa"/>
            <w:tcBorders>
              <w:top w:val="nil"/>
              <w:left w:val="nil"/>
              <w:bottom w:val="single" w:sz="4" w:space="0" w:color="auto"/>
              <w:right w:val="single" w:sz="4" w:space="0" w:color="auto"/>
            </w:tcBorders>
            <w:noWrap/>
            <w:vAlign w:val="center"/>
            <w:hideMark/>
          </w:tcPr>
          <w:p w14:paraId="76BC05EC" w14:textId="77777777" w:rsidR="00F23AAA" w:rsidRPr="00F23AAA" w:rsidRDefault="00F23AAA" w:rsidP="00F23AAA">
            <w:pPr>
              <w:overflowPunct/>
              <w:autoSpaceDE/>
              <w:autoSpaceDN/>
              <w:adjustRightInd/>
              <w:spacing w:before="0" w:after="0"/>
              <w:ind w:left="0"/>
              <w:textAlignment w:val="auto"/>
              <w:rPr>
                <w:color w:val="000000"/>
                <w:sz w:val="16"/>
                <w:szCs w:val="16"/>
                <w:lang w:eastAsia="sl-SI"/>
              </w:rPr>
            </w:pPr>
            <w:r w:rsidRPr="00F23AAA">
              <w:rPr>
                <w:color w:val="000000"/>
                <w:sz w:val="16"/>
                <w:szCs w:val="16"/>
                <w:lang w:eastAsia="sl-SI"/>
              </w:rPr>
              <w:t>Izdatki za blago in storitev</w:t>
            </w:r>
          </w:p>
        </w:tc>
        <w:tc>
          <w:tcPr>
            <w:tcW w:w="960" w:type="dxa"/>
            <w:tcBorders>
              <w:top w:val="nil"/>
              <w:left w:val="nil"/>
              <w:bottom w:val="single" w:sz="4" w:space="0" w:color="auto"/>
              <w:right w:val="single" w:sz="4" w:space="0" w:color="auto"/>
            </w:tcBorders>
            <w:noWrap/>
            <w:vAlign w:val="center"/>
            <w:hideMark/>
          </w:tcPr>
          <w:p w14:paraId="263C2918"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899.460</w:t>
            </w:r>
          </w:p>
        </w:tc>
        <w:tc>
          <w:tcPr>
            <w:tcW w:w="960" w:type="dxa"/>
            <w:tcBorders>
              <w:top w:val="nil"/>
              <w:left w:val="nil"/>
              <w:bottom w:val="single" w:sz="4" w:space="0" w:color="auto"/>
              <w:right w:val="single" w:sz="4" w:space="0" w:color="auto"/>
            </w:tcBorders>
            <w:noWrap/>
            <w:vAlign w:val="center"/>
            <w:hideMark/>
          </w:tcPr>
          <w:p w14:paraId="6D014905"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951.160</w:t>
            </w:r>
          </w:p>
        </w:tc>
        <w:tc>
          <w:tcPr>
            <w:tcW w:w="960" w:type="dxa"/>
            <w:tcBorders>
              <w:top w:val="nil"/>
              <w:left w:val="nil"/>
              <w:bottom w:val="single" w:sz="4" w:space="0" w:color="auto"/>
              <w:right w:val="single" w:sz="4" w:space="0" w:color="auto"/>
            </w:tcBorders>
            <w:shd w:val="clear" w:color="000000" w:fill="FFFFFF"/>
            <w:noWrap/>
            <w:vAlign w:val="center"/>
            <w:hideMark/>
          </w:tcPr>
          <w:p w14:paraId="655B33B5"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105,75</w:t>
            </w:r>
          </w:p>
        </w:tc>
        <w:tc>
          <w:tcPr>
            <w:tcW w:w="960" w:type="dxa"/>
            <w:tcBorders>
              <w:top w:val="nil"/>
              <w:left w:val="nil"/>
              <w:bottom w:val="single" w:sz="4" w:space="0" w:color="auto"/>
              <w:right w:val="single" w:sz="4" w:space="0" w:color="auto"/>
            </w:tcBorders>
            <w:noWrap/>
            <w:vAlign w:val="center"/>
            <w:hideMark/>
          </w:tcPr>
          <w:p w14:paraId="76DBA05C"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105,75</w:t>
            </w:r>
          </w:p>
        </w:tc>
      </w:tr>
      <w:tr w:rsidR="00F23AAA" w:rsidRPr="00F23AAA" w14:paraId="4F74FEC1" w14:textId="77777777" w:rsidTr="00F23AAA">
        <w:trPr>
          <w:trHeight w:val="300"/>
        </w:trPr>
        <w:tc>
          <w:tcPr>
            <w:tcW w:w="960" w:type="dxa"/>
            <w:tcBorders>
              <w:top w:val="nil"/>
              <w:left w:val="single" w:sz="4" w:space="0" w:color="auto"/>
              <w:bottom w:val="single" w:sz="4" w:space="0" w:color="auto"/>
              <w:right w:val="single" w:sz="4" w:space="0" w:color="auto"/>
            </w:tcBorders>
            <w:noWrap/>
            <w:vAlign w:val="center"/>
            <w:hideMark/>
          </w:tcPr>
          <w:p w14:paraId="44241E02"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403</w:t>
            </w:r>
          </w:p>
        </w:tc>
        <w:tc>
          <w:tcPr>
            <w:tcW w:w="2750" w:type="dxa"/>
            <w:tcBorders>
              <w:top w:val="nil"/>
              <w:left w:val="nil"/>
              <w:bottom w:val="single" w:sz="4" w:space="0" w:color="auto"/>
              <w:right w:val="single" w:sz="4" w:space="0" w:color="auto"/>
            </w:tcBorders>
            <w:noWrap/>
            <w:vAlign w:val="center"/>
            <w:hideMark/>
          </w:tcPr>
          <w:p w14:paraId="38A01449" w14:textId="77777777" w:rsidR="00F23AAA" w:rsidRPr="00F23AAA" w:rsidRDefault="00F23AAA" w:rsidP="00F23AAA">
            <w:pPr>
              <w:overflowPunct/>
              <w:autoSpaceDE/>
              <w:autoSpaceDN/>
              <w:adjustRightInd/>
              <w:spacing w:before="0" w:after="0"/>
              <w:ind w:left="0"/>
              <w:textAlignment w:val="auto"/>
              <w:rPr>
                <w:color w:val="000000"/>
                <w:sz w:val="16"/>
                <w:szCs w:val="16"/>
                <w:lang w:eastAsia="sl-SI"/>
              </w:rPr>
            </w:pPr>
            <w:r w:rsidRPr="00F23AAA">
              <w:rPr>
                <w:color w:val="000000"/>
                <w:sz w:val="16"/>
                <w:szCs w:val="16"/>
                <w:lang w:eastAsia="sl-SI"/>
              </w:rPr>
              <w:t>Plačila domačih obresti</w:t>
            </w:r>
          </w:p>
        </w:tc>
        <w:tc>
          <w:tcPr>
            <w:tcW w:w="960" w:type="dxa"/>
            <w:tcBorders>
              <w:top w:val="nil"/>
              <w:left w:val="nil"/>
              <w:bottom w:val="single" w:sz="4" w:space="0" w:color="auto"/>
              <w:right w:val="single" w:sz="4" w:space="0" w:color="auto"/>
            </w:tcBorders>
            <w:noWrap/>
            <w:vAlign w:val="center"/>
            <w:hideMark/>
          </w:tcPr>
          <w:p w14:paraId="7036FB06"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29.000</w:t>
            </w:r>
          </w:p>
        </w:tc>
        <w:tc>
          <w:tcPr>
            <w:tcW w:w="960" w:type="dxa"/>
            <w:tcBorders>
              <w:top w:val="nil"/>
              <w:left w:val="nil"/>
              <w:bottom w:val="single" w:sz="4" w:space="0" w:color="auto"/>
              <w:right w:val="single" w:sz="4" w:space="0" w:color="auto"/>
            </w:tcBorders>
            <w:noWrap/>
            <w:vAlign w:val="center"/>
            <w:hideMark/>
          </w:tcPr>
          <w:p w14:paraId="08491277"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89.000</w:t>
            </w:r>
          </w:p>
        </w:tc>
        <w:tc>
          <w:tcPr>
            <w:tcW w:w="960" w:type="dxa"/>
            <w:tcBorders>
              <w:top w:val="nil"/>
              <w:left w:val="nil"/>
              <w:bottom w:val="single" w:sz="4" w:space="0" w:color="auto"/>
              <w:right w:val="single" w:sz="4" w:space="0" w:color="auto"/>
            </w:tcBorders>
            <w:shd w:val="clear" w:color="000000" w:fill="FFFFFF"/>
            <w:noWrap/>
            <w:vAlign w:val="center"/>
            <w:hideMark/>
          </w:tcPr>
          <w:p w14:paraId="76560750"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306,90</w:t>
            </w:r>
          </w:p>
        </w:tc>
        <w:tc>
          <w:tcPr>
            <w:tcW w:w="960" w:type="dxa"/>
            <w:tcBorders>
              <w:top w:val="nil"/>
              <w:left w:val="nil"/>
              <w:bottom w:val="single" w:sz="4" w:space="0" w:color="auto"/>
              <w:right w:val="single" w:sz="4" w:space="0" w:color="auto"/>
            </w:tcBorders>
            <w:noWrap/>
            <w:vAlign w:val="center"/>
            <w:hideMark/>
          </w:tcPr>
          <w:p w14:paraId="5D638F15"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306,90</w:t>
            </w:r>
          </w:p>
        </w:tc>
      </w:tr>
      <w:tr w:rsidR="00F23AAA" w:rsidRPr="00F23AAA" w14:paraId="7F65E0B6" w14:textId="77777777" w:rsidTr="00F23AAA">
        <w:trPr>
          <w:trHeight w:val="300"/>
        </w:trPr>
        <w:tc>
          <w:tcPr>
            <w:tcW w:w="960" w:type="dxa"/>
            <w:tcBorders>
              <w:top w:val="nil"/>
              <w:left w:val="single" w:sz="4" w:space="0" w:color="auto"/>
              <w:bottom w:val="single" w:sz="4" w:space="0" w:color="auto"/>
              <w:right w:val="single" w:sz="4" w:space="0" w:color="auto"/>
            </w:tcBorders>
            <w:noWrap/>
            <w:vAlign w:val="center"/>
            <w:hideMark/>
          </w:tcPr>
          <w:p w14:paraId="565E220E"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409</w:t>
            </w:r>
          </w:p>
        </w:tc>
        <w:tc>
          <w:tcPr>
            <w:tcW w:w="2750" w:type="dxa"/>
            <w:tcBorders>
              <w:top w:val="nil"/>
              <w:left w:val="nil"/>
              <w:bottom w:val="single" w:sz="4" w:space="0" w:color="auto"/>
              <w:right w:val="single" w:sz="4" w:space="0" w:color="auto"/>
            </w:tcBorders>
            <w:noWrap/>
            <w:vAlign w:val="center"/>
            <w:hideMark/>
          </w:tcPr>
          <w:p w14:paraId="744D5B29" w14:textId="77777777" w:rsidR="00F23AAA" w:rsidRPr="00F23AAA" w:rsidRDefault="00F23AAA" w:rsidP="00F23AAA">
            <w:pPr>
              <w:overflowPunct/>
              <w:autoSpaceDE/>
              <w:autoSpaceDN/>
              <w:adjustRightInd/>
              <w:spacing w:before="0" w:after="0"/>
              <w:ind w:left="0"/>
              <w:textAlignment w:val="auto"/>
              <w:rPr>
                <w:color w:val="000000"/>
                <w:sz w:val="16"/>
                <w:szCs w:val="16"/>
                <w:lang w:eastAsia="sl-SI"/>
              </w:rPr>
            </w:pPr>
            <w:r w:rsidRPr="00F23AAA">
              <w:rPr>
                <w:color w:val="000000"/>
                <w:sz w:val="16"/>
                <w:szCs w:val="16"/>
                <w:lang w:eastAsia="sl-SI"/>
              </w:rPr>
              <w:t>Rezerve</w:t>
            </w:r>
          </w:p>
        </w:tc>
        <w:tc>
          <w:tcPr>
            <w:tcW w:w="960" w:type="dxa"/>
            <w:tcBorders>
              <w:top w:val="nil"/>
              <w:left w:val="nil"/>
              <w:bottom w:val="single" w:sz="4" w:space="0" w:color="auto"/>
              <w:right w:val="single" w:sz="4" w:space="0" w:color="auto"/>
            </w:tcBorders>
            <w:noWrap/>
            <w:vAlign w:val="center"/>
            <w:hideMark/>
          </w:tcPr>
          <w:p w14:paraId="56AF1932"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54.254</w:t>
            </w:r>
          </w:p>
        </w:tc>
        <w:tc>
          <w:tcPr>
            <w:tcW w:w="960" w:type="dxa"/>
            <w:tcBorders>
              <w:top w:val="nil"/>
              <w:left w:val="nil"/>
              <w:bottom w:val="single" w:sz="4" w:space="0" w:color="auto"/>
              <w:right w:val="single" w:sz="4" w:space="0" w:color="auto"/>
            </w:tcBorders>
            <w:noWrap/>
            <w:vAlign w:val="center"/>
            <w:hideMark/>
          </w:tcPr>
          <w:p w14:paraId="1666832F"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66.157</w:t>
            </w:r>
          </w:p>
        </w:tc>
        <w:tc>
          <w:tcPr>
            <w:tcW w:w="960" w:type="dxa"/>
            <w:tcBorders>
              <w:top w:val="nil"/>
              <w:left w:val="nil"/>
              <w:bottom w:val="single" w:sz="4" w:space="0" w:color="auto"/>
              <w:right w:val="single" w:sz="4" w:space="0" w:color="auto"/>
            </w:tcBorders>
            <w:shd w:val="clear" w:color="000000" w:fill="FFFFFF"/>
            <w:noWrap/>
            <w:vAlign w:val="center"/>
            <w:hideMark/>
          </w:tcPr>
          <w:p w14:paraId="75C36AC0"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121,94</w:t>
            </w:r>
          </w:p>
        </w:tc>
        <w:tc>
          <w:tcPr>
            <w:tcW w:w="960" w:type="dxa"/>
            <w:tcBorders>
              <w:top w:val="nil"/>
              <w:left w:val="nil"/>
              <w:bottom w:val="single" w:sz="4" w:space="0" w:color="auto"/>
              <w:right w:val="single" w:sz="4" w:space="0" w:color="auto"/>
            </w:tcBorders>
            <w:noWrap/>
            <w:vAlign w:val="center"/>
            <w:hideMark/>
          </w:tcPr>
          <w:p w14:paraId="64E34F4B" w14:textId="77777777" w:rsidR="00F23AAA" w:rsidRPr="00F23AAA" w:rsidRDefault="00F23AAA" w:rsidP="00F23AAA">
            <w:pPr>
              <w:overflowPunct/>
              <w:autoSpaceDE/>
              <w:autoSpaceDN/>
              <w:adjustRightInd/>
              <w:spacing w:before="0" w:after="0"/>
              <w:ind w:left="0"/>
              <w:jc w:val="right"/>
              <w:textAlignment w:val="auto"/>
              <w:rPr>
                <w:color w:val="000000"/>
                <w:sz w:val="16"/>
                <w:szCs w:val="16"/>
                <w:lang w:eastAsia="sl-SI"/>
              </w:rPr>
            </w:pPr>
            <w:r w:rsidRPr="00F23AAA">
              <w:rPr>
                <w:color w:val="000000"/>
                <w:sz w:val="16"/>
                <w:szCs w:val="16"/>
                <w:lang w:eastAsia="sl-SI"/>
              </w:rPr>
              <w:t>121,94</w:t>
            </w:r>
          </w:p>
        </w:tc>
      </w:tr>
      <w:tr w:rsidR="00F23AAA" w:rsidRPr="00F23AAA" w14:paraId="48A8B863" w14:textId="77777777" w:rsidTr="00F23AAA">
        <w:trPr>
          <w:trHeight w:val="420"/>
        </w:trPr>
        <w:tc>
          <w:tcPr>
            <w:tcW w:w="960" w:type="dxa"/>
            <w:tcBorders>
              <w:top w:val="nil"/>
              <w:left w:val="single" w:sz="4" w:space="0" w:color="auto"/>
              <w:bottom w:val="single" w:sz="4" w:space="0" w:color="auto"/>
              <w:right w:val="single" w:sz="4" w:space="0" w:color="auto"/>
            </w:tcBorders>
            <w:noWrap/>
            <w:vAlign w:val="center"/>
            <w:hideMark/>
          </w:tcPr>
          <w:p w14:paraId="026A989D" w14:textId="77777777" w:rsidR="00F23AAA" w:rsidRPr="00F23AAA" w:rsidRDefault="00F23AAA" w:rsidP="00F23AAA">
            <w:pPr>
              <w:overflowPunct/>
              <w:autoSpaceDE/>
              <w:autoSpaceDN/>
              <w:adjustRightInd/>
              <w:spacing w:before="0" w:after="0"/>
              <w:ind w:left="0"/>
              <w:jc w:val="right"/>
              <w:textAlignment w:val="auto"/>
              <w:rPr>
                <w:b/>
                <w:bCs/>
                <w:color w:val="000000"/>
                <w:sz w:val="16"/>
                <w:szCs w:val="16"/>
                <w:lang w:eastAsia="sl-SI"/>
              </w:rPr>
            </w:pPr>
            <w:r w:rsidRPr="00F23AAA">
              <w:rPr>
                <w:b/>
                <w:bCs/>
                <w:color w:val="000000"/>
                <w:sz w:val="16"/>
                <w:szCs w:val="16"/>
                <w:lang w:eastAsia="sl-SI"/>
              </w:rPr>
              <w:t>40</w:t>
            </w:r>
          </w:p>
        </w:tc>
        <w:tc>
          <w:tcPr>
            <w:tcW w:w="2750" w:type="dxa"/>
            <w:tcBorders>
              <w:top w:val="nil"/>
              <w:left w:val="nil"/>
              <w:bottom w:val="single" w:sz="4" w:space="0" w:color="auto"/>
              <w:right w:val="single" w:sz="4" w:space="0" w:color="auto"/>
            </w:tcBorders>
            <w:shd w:val="clear" w:color="000000" w:fill="FFFFFF"/>
            <w:noWrap/>
            <w:vAlign w:val="center"/>
            <w:hideMark/>
          </w:tcPr>
          <w:p w14:paraId="4E6D6121" w14:textId="77777777" w:rsidR="00F23AAA" w:rsidRPr="00F23AAA" w:rsidRDefault="00F23AAA" w:rsidP="00F23AAA">
            <w:pPr>
              <w:overflowPunct/>
              <w:autoSpaceDE/>
              <w:autoSpaceDN/>
              <w:adjustRightInd/>
              <w:spacing w:before="0" w:after="0"/>
              <w:ind w:left="0"/>
              <w:jc w:val="both"/>
              <w:textAlignment w:val="auto"/>
              <w:rPr>
                <w:b/>
                <w:bCs/>
                <w:color w:val="000000"/>
                <w:sz w:val="16"/>
                <w:szCs w:val="16"/>
                <w:lang w:eastAsia="sl-SI"/>
              </w:rPr>
            </w:pPr>
            <w:r w:rsidRPr="00F23AAA">
              <w:rPr>
                <w:b/>
                <w:bCs/>
                <w:color w:val="000000"/>
                <w:sz w:val="16"/>
                <w:szCs w:val="16"/>
                <w:lang w:eastAsia="sl-SI"/>
              </w:rPr>
              <w:t>TEKOČI ODHODKI</w:t>
            </w:r>
          </w:p>
        </w:tc>
        <w:tc>
          <w:tcPr>
            <w:tcW w:w="960" w:type="dxa"/>
            <w:tcBorders>
              <w:top w:val="nil"/>
              <w:left w:val="nil"/>
              <w:bottom w:val="single" w:sz="4" w:space="0" w:color="auto"/>
              <w:right w:val="single" w:sz="4" w:space="0" w:color="auto"/>
            </w:tcBorders>
            <w:shd w:val="clear" w:color="000000" w:fill="FFFFFF"/>
            <w:noWrap/>
            <w:vAlign w:val="center"/>
            <w:hideMark/>
          </w:tcPr>
          <w:p w14:paraId="5533FB44" w14:textId="77777777" w:rsidR="00F23AAA" w:rsidRPr="00F23AAA" w:rsidRDefault="00F23AAA" w:rsidP="00F23AAA">
            <w:pPr>
              <w:overflowPunct/>
              <w:autoSpaceDE/>
              <w:autoSpaceDN/>
              <w:adjustRightInd/>
              <w:spacing w:before="0" w:after="0"/>
              <w:ind w:left="0"/>
              <w:jc w:val="right"/>
              <w:textAlignment w:val="auto"/>
              <w:rPr>
                <w:b/>
                <w:bCs/>
                <w:color w:val="000000"/>
                <w:sz w:val="16"/>
                <w:szCs w:val="16"/>
                <w:lang w:eastAsia="sl-SI"/>
              </w:rPr>
            </w:pPr>
            <w:r w:rsidRPr="00F23AAA">
              <w:rPr>
                <w:b/>
                <w:bCs/>
                <w:color w:val="000000"/>
                <w:sz w:val="16"/>
                <w:szCs w:val="16"/>
                <w:lang w:eastAsia="sl-SI"/>
              </w:rPr>
              <w:t>1.578.074</w:t>
            </w:r>
          </w:p>
        </w:tc>
        <w:tc>
          <w:tcPr>
            <w:tcW w:w="960" w:type="dxa"/>
            <w:tcBorders>
              <w:top w:val="nil"/>
              <w:left w:val="nil"/>
              <w:bottom w:val="single" w:sz="4" w:space="0" w:color="auto"/>
              <w:right w:val="single" w:sz="4" w:space="0" w:color="auto"/>
            </w:tcBorders>
            <w:shd w:val="clear" w:color="000000" w:fill="FFFFFF"/>
            <w:noWrap/>
            <w:vAlign w:val="center"/>
            <w:hideMark/>
          </w:tcPr>
          <w:p w14:paraId="463B4D19" w14:textId="77777777" w:rsidR="00F23AAA" w:rsidRPr="00F23AAA" w:rsidRDefault="00F23AAA" w:rsidP="00F23AAA">
            <w:pPr>
              <w:overflowPunct/>
              <w:autoSpaceDE/>
              <w:autoSpaceDN/>
              <w:adjustRightInd/>
              <w:spacing w:before="0" w:after="0"/>
              <w:ind w:left="0"/>
              <w:jc w:val="right"/>
              <w:textAlignment w:val="auto"/>
              <w:rPr>
                <w:b/>
                <w:bCs/>
                <w:color w:val="000000"/>
                <w:sz w:val="16"/>
                <w:szCs w:val="16"/>
                <w:lang w:eastAsia="sl-SI"/>
              </w:rPr>
            </w:pPr>
            <w:r w:rsidRPr="00F23AAA">
              <w:rPr>
                <w:b/>
                <w:bCs/>
                <w:color w:val="000000"/>
                <w:sz w:val="16"/>
                <w:szCs w:val="16"/>
                <w:lang w:eastAsia="sl-SI"/>
              </w:rPr>
              <w:t>1.714.667</w:t>
            </w:r>
          </w:p>
        </w:tc>
        <w:tc>
          <w:tcPr>
            <w:tcW w:w="960" w:type="dxa"/>
            <w:tcBorders>
              <w:top w:val="nil"/>
              <w:left w:val="nil"/>
              <w:bottom w:val="single" w:sz="4" w:space="0" w:color="auto"/>
              <w:right w:val="single" w:sz="4" w:space="0" w:color="auto"/>
            </w:tcBorders>
            <w:shd w:val="clear" w:color="000000" w:fill="FFFFFF"/>
            <w:noWrap/>
            <w:vAlign w:val="center"/>
            <w:hideMark/>
          </w:tcPr>
          <w:p w14:paraId="6C099969" w14:textId="77777777" w:rsidR="00F23AAA" w:rsidRPr="00F23AAA" w:rsidRDefault="00F23AAA" w:rsidP="00F23AAA">
            <w:pPr>
              <w:overflowPunct/>
              <w:autoSpaceDE/>
              <w:autoSpaceDN/>
              <w:adjustRightInd/>
              <w:spacing w:before="0" w:after="0"/>
              <w:ind w:left="0"/>
              <w:jc w:val="right"/>
              <w:textAlignment w:val="auto"/>
              <w:rPr>
                <w:b/>
                <w:bCs/>
                <w:color w:val="000000"/>
                <w:sz w:val="16"/>
                <w:szCs w:val="16"/>
                <w:lang w:eastAsia="sl-SI"/>
              </w:rPr>
            </w:pPr>
            <w:r w:rsidRPr="00F23AAA">
              <w:rPr>
                <w:b/>
                <w:bCs/>
                <w:color w:val="000000"/>
                <w:sz w:val="16"/>
                <w:szCs w:val="16"/>
                <w:lang w:eastAsia="sl-SI"/>
              </w:rPr>
              <w:t>108,66</w:t>
            </w:r>
          </w:p>
        </w:tc>
        <w:tc>
          <w:tcPr>
            <w:tcW w:w="960" w:type="dxa"/>
            <w:tcBorders>
              <w:top w:val="nil"/>
              <w:left w:val="nil"/>
              <w:bottom w:val="single" w:sz="4" w:space="0" w:color="auto"/>
              <w:right w:val="single" w:sz="4" w:space="0" w:color="auto"/>
            </w:tcBorders>
            <w:noWrap/>
            <w:vAlign w:val="center"/>
            <w:hideMark/>
          </w:tcPr>
          <w:p w14:paraId="474F4F79" w14:textId="77777777" w:rsidR="00F23AAA" w:rsidRPr="00F23AAA" w:rsidRDefault="00F23AAA" w:rsidP="00F23AAA">
            <w:pPr>
              <w:overflowPunct/>
              <w:autoSpaceDE/>
              <w:autoSpaceDN/>
              <w:adjustRightInd/>
              <w:spacing w:before="0" w:after="0"/>
              <w:ind w:left="0"/>
              <w:jc w:val="right"/>
              <w:textAlignment w:val="auto"/>
              <w:rPr>
                <w:b/>
                <w:bCs/>
                <w:color w:val="000000"/>
                <w:sz w:val="16"/>
                <w:szCs w:val="16"/>
                <w:lang w:eastAsia="sl-SI"/>
              </w:rPr>
            </w:pPr>
            <w:r w:rsidRPr="00F23AAA">
              <w:rPr>
                <w:b/>
                <w:bCs/>
                <w:color w:val="000000"/>
                <w:sz w:val="16"/>
                <w:szCs w:val="16"/>
                <w:lang w:eastAsia="sl-SI"/>
              </w:rPr>
              <w:t>108,66</w:t>
            </w:r>
          </w:p>
        </w:tc>
      </w:tr>
    </w:tbl>
    <w:p w14:paraId="586ACF26" w14:textId="77777777" w:rsidR="00F23AAA" w:rsidRDefault="00F23AAA" w:rsidP="00AB636D">
      <w:pPr>
        <w:rPr>
          <w:color w:val="000000" w:themeColor="text1"/>
        </w:rPr>
      </w:pPr>
    </w:p>
    <w:p w14:paraId="3602DDA2" w14:textId="77777777" w:rsidR="00184383" w:rsidRDefault="00AB636D" w:rsidP="00873F90">
      <w:pPr>
        <w:spacing w:before="120"/>
        <w:ind w:left="0"/>
        <w:rPr>
          <w:color w:val="000000" w:themeColor="text1"/>
        </w:rPr>
      </w:pPr>
      <w:r w:rsidRPr="007632D9">
        <w:rPr>
          <w:color w:val="000000" w:themeColor="text1"/>
        </w:rPr>
        <w:t xml:space="preserve">Grafikon: Delež tekočih odhodkov </w:t>
      </w:r>
    </w:p>
    <w:p w14:paraId="2F0E4BD8" w14:textId="72FA5EA7" w:rsidR="00F23AAA" w:rsidRDefault="00F23AAA" w:rsidP="00873F90">
      <w:pPr>
        <w:spacing w:before="120"/>
        <w:ind w:left="0"/>
        <w:rPr>
          <w:color w:val="000000" w:themeColor="text1"/>
        </w:rPr>
      </w:pPr>
      <w:r>
        <w:rPr>
          <w:noProof/>
        </w:rPr>
        <w:drawing>
          <wp:inline distT="0" distB="0" distL="0" distR="0" wp14:anchorId="0A0E2694" wp14:editId="5BEAC39F">
            <wp:extent cx="5457825" cy="2557463"/>
            <wp:effectExtent l="0" t="0" r="0" b="0"/>
            <wp:docPr id="408510385" name="Grafikon 1">
              <a:extLst xmlns:a="http://schemas.openxmlformats.org/drawingml/2006/main">
                <a:ext uri="{FF2B5EF4-FFF2-40B4-BE49-F238E27FC236}">
                  <a16:creationId xmlns:a16="http://schemas.microsoft.com/office/drawing/2014/main" id="{0A53E172-D0D4-CAEF-24E6-83761DA625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A4B92B3" w14:textId="77777777" w:rsidR="00F475E5" w:rsidRDefault="00F475E5" w:rsidP="00292DC8">
      <w:pPr>
        <w:spacing w:before="120"/>
        <w:ind w:left="0"/>
        <w:rPr>
          <w:color w:val="000000" w:themeColor="text1"/>
        </w:rPr>
      </w:pPr>
    </w:p>
    <w:p w14:paraId="04471528" w14:textId="77777777" w:rsidR="00C61209" w:rsidRPr="007632D9" w:rsidRDefault="00C61209" w:rsidP="0054217F">
      <w:pPr>
        <w:pStyle w:val="AHeading9"/>
        <w:spacing w:before="120"/>
        <w:rPr>
          <w:color w:val="000000" w:themeColor="text1"/>
        </w:rPr>
      </w:pPr>
      <w:r w:rsidRPr="007632D9">
        <w:rPr>
          <w:color w:val="000000" w:themeColor="text1"/>
        </w:rPr>
        <w:lastRenderedPageBreak/>
        <w:t>400 - Plače in drugi izdatki zaposlenim</w:t>
      </w:r>
      <w:bookmarkStart w:id="24" w:name="K3_400_201630"/>
      <w:bookmarkEnd w:id="24"/>
    </w:p>
    <w:p w14:paraId="360348AB" w14:textId="3F4625F7" w:rsidR="00C61209" w:rsidRPr="007632D9" w:rsidRDefault="00C61209" w:rsidP="0054217F">
      <w:pPr>
        <w:pStyle w:val="Vrednost"/>
        <w:spacing w:before="120"/>
        <w:rPr>
          <w:color w:val="000000" w:themeColor="text1"/>
        </w:rPr>
      </w:pPr>
      <w:r w:rsidRPr="007632D9">
        <w:rPr>
          <w:color w:val="000000" w:themeColor="text1"/>
        </w:rPr>
        <w:t xml:space="preserve">Vrednost: </w:t>
      </w:r>
      <w:r w:rsidR="00F23AAA">
        <w:rPr>
          <w:color w:val="000000" w:themeColor="text1"/>
        </w:rPr>
        <w:t>520.185</w:t>
      </w:r>
      <w:r w:rsidRPr="007632D9">
        <w:rPr>
          <w:color w:val="000000" w:themeColor="text1"/>
        </w:rPr>
        <w:t xml:space="preserve"> €</w:t>
      </w:r>
    </w:p>
    <w:p w14:paraId="3707973F" w14:textId="6A65CE64" w:rsidR="00431F6C" w:rsidRDefault="00C61209" w:rsidP="00431F6C">
      <w:pPr>
        <w:spacing w:before="120"/>
      </w:pPr>
      <w:r w:rsidRPr="007632D9">
        <w:rPr>
          <w:color w:val="000000" w:themeColor="text1"/>
        </w:rPr>
        <w:t>Plače in drugi izdatki zaposlenim: to so vse tekoča plačila, nastala zaradi stroškov dela (sredstva za plače in dodatke, povračila in nadomestila, sredstva za nadurno delo, regres za letni dopust ter druge izdatke zaposlenim).</w:t>
      </w:r>
      <w:r w:rsidR="0050768C" w:rsidRPr="007632D9">
        <w:rPr>
          <w:color w:val="000000" w:themeColor="text1"/>
        </w:rPr>
        <w:t xml:space="preserve"> </w:t>
      </w:r>
      <w:r w:rsidRPr="007632D9">
        <w:rPr>
          <w:color w:val="000000" w:themeColor="text1"/>
        </w:rPr>
        <w:t>Plače so predvidene za izplačilo v skladu</w:t>
      </w:r>
      <w:r w:rsidR="0050768C" w:rsidRPr="007632D9">
        <w:rPr>
          <w:color w:val="000000" w:themeColor="text1"/>
        </w:rPr>
        <w:t xml:space="preserve"> z </w:t>
      </w:r>
      <w:r w:rsidRPr="007632D9">
        <w:rPr>
          <w:color w:val="000000" w:themeColor="text1"/>
        </w:rPr>
        <w:t xml:space="preserve">veljavno zakonodajo. </w:t>
      </w:r>
    </w:p>
    <w:p w14:paraId="21437B64" w14:textId="34E18159" w:rsidR="00B86E28" w:rsidRDefault="00B86E28" w:rsidP="00431F6C">
      <w:pPr>
        <w:spacing w:before="120"/>
      </w:pPr>
    </w:p>
    <w:p w14:paraId="1444C237" w14:textId="77777777" w:rsidR="00B86E28" w:rsidRDefault="00B86E28" w:rsidP="00B86E28">
      <w:pPr>
        <w:spacing w:before="0" w:after="0"/>
        <w:ind w:left="0"/>
        <w:jc w:val="both"/>
      </w:pPr>
      <w:r>
        <w:t>Med plače in druge izdatke zaposlenih spadajo:</w:t>
      </w:r>
    </w:p>
    <w:p w14:paraId="2CDB731A" w14:textId="77777777" w:rsidR="00B86E28" w:rsidRDefault="00B86E28" w:rsidP="00B86E28">
      <w:pPr>
        <w:spacing w:before="0" w:after="0"/>
        <w:jc w:val="both"/>
      </w:pPr>
    </w:p>
    <w:p w14:paraId="79DB6BFB" w14:textId="716A93A2" w:rsidR="00B86E28" w:rsidRDefault="00B86E28" w:rsidP="00B86E28">
      <w:pPr>
        <w:pStyle w:val="Odstavekseznama"/>
        <w:numPr>
          <w:ilvl w:val="0"/>
          <w:numId w:val="17"/>
        </w:numPr>
        <w:tabs>
          <w:tab w:val="clear" w:pos="720"/>
          <w:tab w:val="num" w:pos="0"/>
          <w:tab w:val="left" w:pos="284"/>
        </w:tabs>
        <w:spacing w:before="0" w:after="0"/>
        <w:ind w:left="284" w:firstLine="0"/>
        <w:jc w:val="both"/>
      </w:pPr>
      <w:r w:rsidRPr="00410200">
        <w:rPr>
          <w:b/>
        </w:rPr>
        <w:t>4000 - Plače in dodatki</w:t>
      </w:r>
      <w:r>
        <w:t xml:space="preserve">, kamor sodijo osnovne plače, ter splošni dodatki za delavce. Predvideni so v višini </w:t>
      </w:r>
      <w:r w:rsidR="00F23AAA">
        <w:t>440.925</w:t>
      </w:r>
      <w:r>
        <w:t xml:space="preserve"> EUR od tega osnovne plače v višini </w:t>
      </w:r>
      <w:r w:rsidR="00F23AAA">
        <w:t>422.225</w:t>
      </w:r>
      <w:r>
        <w:t xml:space="preserve"> EUR in splošni dodatki </w:t>
      </w:r>
      <w:r w:rsidR="00292DC8">
        <w:t>18.700</w:t>
      </w:r>
      <w:r>
        <w:t xml:space="preserve"> EUR.</w:t>
      </w:r>
    </w:p>
    <w:p w14:paraId="71CA7D95" w14:textId="77777777" w:rsidR="00B86E28" w:rsidRDefault="00B86E28" w:rsidP="00B86E28">
      <w:pPr>
        <w:pStyle w:val="Odstavekseznama"/>
        <w:tabs>
          <w:tab w:val="left" w:pos="284"/>
        </w:tabs>
        <w:spacing w:before="0" w:after="0"/>
        <w:ind w:left="284"/>
        <w:jc w:val="both"/>
      </w:pPr>
    </w:p>
    <w:p w14:paraId="0040B1A6" w14:textId="4F1103A5" w:rsidR="00B86E28" w:rsidRDefault="00B86E28" w:rsidP="00B86E28">
      <w:pPr>
        <w:pStyle w:val="Odstavekseznama"/>
        <w:numPr>
          <w:ilvl w:val="0"/>
          <w:numId w:val="17"/>
        </w:numPr>
        <w:tabs>
          <w:tab w:val="clear" w:pos="720"/>
          <w:tab w:val="num" w:pos="0"/>
          <w:tab w:val="left" w:pos="284"/>
        </w:tabs>
        <w:spacing w:before="0" w:after="0"/>
        <w:ind w:left="284" w:firstLine="0"/>
        <w:jc w:val="both"/>
      </w:pPr>
      <w:r w:rsidRPr="001B569B">
        <w:rPr>
          <w:b/>
        </w:rPr>
        <w:t>4001 - Regres za letni dopust</w:t>
      </w:r>
      <w:r w:rsidRPr="00F71651">
        <w:t xml:space="preserve"> je </w:t>
      </w:r>
      <w:r>
        <w:t xml:space="preserve">predviden v višini </w:t>
      </w:r>
      <w:r w:rsidR="00F475E5">
        <w:t>21.5</w:t>
      </w:r>
      <w:r w:rsidR="00292DC8">
        <w:t>2</w:t>
      </w:r>
      <w:r w:rsidR="00F475E5">
        <w:t>0</w:t>
      </w:r>
      <w:r>
        <w:t xml:space="preserve"> EUR.</w:t>
      </w:r>
    </w:p>
    <w:p w14:paraId="4CEBCBCD" w14:textId="77777777" w:rsidR="00B86E28" w:rsidRDefault="00B86E28" w:rsidP="00B86E28">
      <w:pPr>
        <w:pStyle w:val="Odstavekseznama"/>
        <w:tabs>
          <w:tab w:val="left" w:pos="284"/>
        </w:tabs>
        <w:spacing w:before="0" w:after="0"/>
        <w:ind w:left="284"/>
        <w:jc w:val="both"/>
      </w:pPr>
    </w:p>
    <w:p w14:paraId="0CF64E8B" w14:textId="0E2A84AE" w:rsidR="00B86E28" w:rsidRDefault="00B86E28" w:rsidP="00B86E28">
      <w:pPr>
        <w:pStyle w:val="Odstavekseznama"/>
        <w:numPr>
          <w:ilvl w:val="0"/>
          <w:numId w:val="17"/>
        </w:numPr>
        <w:tabs>
          <w:tab w:val="clear" w:pos="720"/>
          <w:tab w:val="num" w:pos="0"/>
          <w:tab w:val="left" w:pos="284"/>
        </w:tabs>
        <w:spacing w:before="0" w:after="0"/>
        <w:ind w:left="284" w:firstLine="0"/>
        <w:jc w:val="both"/>
      </w:pPr>
      <w:r w:rsidRPr="00E86AFA">
        <w:rPr>
          <w:b/>
        </w:rPr>
        <w:t>4002 – Povračila in nadomestila</w:t>
      </w:r>
      <w:r>
        <w:t xml:space="preserve">, kamor sodijo povračila stroškov prehrane na delu ter stroškov prevoza. Predvidena so v višini </w:t>
      </w:r>
      <w:r w:rsidR="00292DC8">
        <w:t>34.170</w:t>
      </w:r>
      <w:r>
        <w:t xml:space="preserve"> EUR, od tega prehrana v višini </w:t>
      </w:r>
      <w:r w:rsidR="00292DC8">
        <w:t>24.490</w:t>
      </w:r>
      <w:r>
        <w:t xml:space="preserve"> EUR in prevoz v višini </w:t>
      </w:r>
      <w:r w:rsidR="00292DC8">
        <w:t>9.680</w:t>
      </w:r>
      <w:r>
        <w:t xml:space="preserve"> EUR .</w:t>
      </w:r>
    </w:p>
    <w:p w14:paraId="602FEEE7" w14:textId="77777777" w:rsidR="00B86E28" w:rsidRDefault="00B86E28" w:rsidP="00B86E28">
      <w:pPr>
        <w:pStyle w:val="Odstavekseznama"/>
        <w:tabs>
          <w:tab w:val="left" w:pos="284"/>
        </w:tabs>
        <w:spacing w:before="0" w:after="0"/>
        <w:ind w:left="284"/>
        <w:jc w:val="both"/>
      </w:pPr>
    </w:p>
    <w:p w14:paraId="29ED0DE7" w14:textId="18CE0CCF" w:rsidR="00B86E28" w:rsidRDefault="00B86E28" w:rsidP="00B86E28">
      <w:pPr>
        <w:pStyle w:val="Odstavekseznama"/>
        <w:numPr>
          <w:ilvl w:val="0"/>
          <w:numId w:val="17"/>
        </w:numPr>
        <w:tabs>
          <w:tab w:val="clear" w:pos="720"/>
          <w:tab w:val="num" w:pos="0"/>
          <w:tab w:val="left" w:pos="284"/>
        </w:tabs>
        <w:spacing w:before="0" w:after="0"/>
        <w:ind w:left="284" w:firstLine="0"/>
        <w:jc w:val="both"/>
      </w:pPr>
      <w:r w:rsidRPr="00ED4BA7">
        <w:rPr>
          <w:b/>
          <w:bCs/>
        </w:rPr>
        <w:t>4003 – Sredstva za delovno uspešnost</w:t>
      </w:r>
      <w:r>
        <w:t xml:space="preserve">, kamor sodijo sredstva zaradi povečanega obsega dela in redna delovna uspešnost so predvidena v višini </w:t>
      </w:r>
      <w:r w:rsidR="00F475E5">
        <w:t>2</w:t>
      </w:r>
      <w:r w:rsidR="00115ABB">
        <w:t>3</w:t>
      </w:r>
      <w:r w:rsidR="00F475E5">
        <w:t>.</w:t>
      </w:r>
      <w:r w:rsidR="00115ABB">
        <w:t>2</w:t>
      </w:r>
      <w:r w:rsidR="00F475E5">
        <w:t>00</w:t>
      </w:r>
      <w:r>
        <w:t xml:space="preserve"> EUR.</w:t>
      </w:r>
    </w:p>
    <w:p w14:paraId="063B25AC" w14:textId="77777777" w:rsidR="00B86E28" w:rsidRDefault="00B86E28" w:rsidP="00B86E28">
      <w:pPr>
        <w:pStyle w:val="Odstavekseznama"/>
        <w:tabs>
          <w:tab w:val="left" w:pos="284"/>
        </w:tabs>
        <w:spacing w:before="0" w:after="0"/>
        <w:ind w:left="284"/>
        <w:jc w:val="both"/>
      </w:pPr>
    </w:p>
    <w:p w14:paraId="4A2BFAE3" w14:textId="2D06229B" w:rsidR="00B86E28" w:rsidRPr="00431F6C" w:rsidRDefault="00B86E28" w:rsidP="007F35C1">
      <w:pPr>
        <w:pStyle w:val="Odstavekseznama"/>
        <w:numPr>
          <w:ilvl w:val="0"/>
          <w:numId w:val="17"/>
        </w:numPr>
        <w:tabs>
          <w:tab w:val="clear" w:pos="720"/>
          <w:tab w:val="num" w:pos="-142"/>
          <w:tab w:val="left" w:pos="284"/>
        </w:tabs>
        <w:spacing w:before="120" w:after="0"/>
        <w:ind w:left="0" w:firstLine="0"/>
        <w:jc w:val="both"/>
      </w:pPr>
      <w:r w:rsidRPr="00115ABB">
        <w:rPr>
          <w:b/>
        </w:rPr>
        <w:t>4009 – Drugi izdatki zaposlenim</w:t>
      </w:r>
      <w:r>
        <w:t xml:space="preserve">, kamor sodijo jubilejne nagrade in drugi stroški delavcev. Predvideni so v višini </w:t>
      </w:r>
      <w:r w:rsidR="00115ABB">
        <w:t>370</w:t>
      </w:r>
      <w:r>
        <w:t xml:space="preserve"> EUR in sicer za </w:t>
      </w:r>
      <w:r w:rsidR="0098537B">
        <w:t>eno</w:t>
      </w:r>
      <w:r w:rsidR="00F475E5">
        <w:t xml:space="preserve"> jubilejn</w:t>
      </w:r>
      <w:r w:rsidR="00115ABB">
        <w:t>o</w:t>
      </w:r>
      <w:r w:rsidR="00F475E5">
        <w:t xml:space="preserve"> nagrad</w:t>
      </w:r>
      <w:r w:rsidR="00115ABB">
        <w:t>o.</w:t>
      </w:r>
    </w:p>
    <w:p w14:paraId="39421E89" w14:textId="77777777" w:rsidR="00C61209" w:rsidRPr="007632D9" w:rsidRDefault="00C61209" w:rsidP="00431F6C">
      <w:pPr>
        <w:spacing w:before="120"/>
        <w:ind w:left="0"/>
        <w:rPr>
          <w:color w:val="000000" w:themeColor="text1"/>
        </w:rPr>
      </w:pPr>
    </w:p>
    <w:p w14:paraId="389A2EA9" w14:textId="77777777" w:rsidR="00C61209" w:rsidRPr="007632D9" w:rsidRDefault="00C61209" w:rsidP="0054217F">
      <w:pPr>
        <w:pStyle w:val="AHeading9"/>
        <w:spacing w:before="120"/>
        <w:rPr>
          <w:color w:val="000000" w:themeColor="text1"/>
        </w:rPr>
      </w:pPr>
      <w:r w:rsidRPr="007632D9">
        <w:rPr>
          <w:color w:val="000000" w:themeColor="text1"/>
        </w:rPr>
        <w:t>401 - Prispevki delodajalcev za socialno varnost</w:t>
      </w:r>
      <w:bookmarkStart w:id="25" w:name="K3_401_201630"/>
      <w:bookmarkEnd w:id="25"/>
    </w:p>
    <w:p w14:paraId="0DFCC86A" w14:textId="6A7CD016" w:rsidR="00C61209" w:rsidRPr="007632D9" w:rsidRDefault="00C61209" w:rsidP="0054217F">
      <w:pPr>
        <w:pStyle w:val="Vrednost"/>
        <w:spacing w:before="120"/>
        <w:rPr>
          <w:color w:val="000000" w:themeColor="text1"/>
        </w:rPr>
      </w:pPr>
      <w:r w:rsidRPr="007632D9">
        <w:rPr>
          <w:color w:val="000000" w:themeColor="text1"/>
        </w:rPr>
        <w:t xml:space="preserve">Vrednost: </w:t>
      </w:r>
      <w:r w:rsidR="00115ABB">
        <w:rPr>
          <w:color w:val="000000" w:themeColor="text1"/>
        </w:rPr>
        <w:t>88.</w:t>
      </w:r>
      <w:r w:rsidR="002208AE">
        <w:rPr>
          <w:color w:val="000000" w:themeColor="text1"/>
        </w:rPr>
        <w:t>1</w:t>
      </w:r>
      <w:r w:rsidR="00115ABB">
        <w:rPr>
          <w:color w:val="000000" w:themeColor="text1"/>
        </w:rPr>
        <w:t>65</w:t>
      </w:r>
      <w:r w:rsidRPr="007632D9">
        <w:rPr>
          <w:color w:val="000000" w:themeColor="text1"/>
        </w:rPr>
        <w:t xml:space="preserve"> €</w:t>
      </w:r>
    </w:p>
    <w:p w14:paraId="35A134C5" w14:textId="77777777" w:rsidR="00C61209" w:rsidRPr="007632D9" w:rsidRDefault="00C61209" w:rsidP="0054217F">
      <w:pPr>
        <w:spacing w:before="120"/>
        <w:rPr>
          <w:color w:val="000000" w:themeColor="text1"/>
        </w:rPr>
      </w:pPr>
      <w:r w:rsidRPr="007632D9">
        <w:rPr>
          <w:color w:val="000000" w:themeColor="text1"/>
        </w:rPr>
        <w:t>Prispevki delodajalcev za socialno varnost (prispevke na bruto plačo), ki jih delodajalci plačujejo za posamezne vrste obveznega socialnega varstva zaposlenih.</w:t>
      </w:r>
    </w:p>
    <w:p w14:paraId="60E83D63" w14:textId="424A1E4A" w:rsidR="0021796F" w:rsidRPr="00431F6C" w:rsidRDefault="00C61209" w:rsidP="0021796F">
      <w:pPr>
        <w:spacing w:before="120"/>
      </w:pPr>
      <w:r w:rsidRPr="007632D9">
        <w:rPr>
          <w:color w:val="000000" w:themeColor="text1"/>
        </w:rPr>
        <w:t>Vključujejo prispevke za: pokojninsko in invalidsko zavarovanje, zdravstveno zavarovanje, zaposlovanje in starševsko varstvo ter premije kolektivnega dodatnega pokojninskega zavarovanja za zaposlene v občinski upravi.</w:t>
      </w:r>
      <w:r w:rsidR="00431F6C" w:rsidRPr="00431F6C">
        <w:t xml:space="preserve"> </w:t>
      </w:r>
    </w:p>
    <w:p w14:paraId="686394E9" w14:textId="77777777" w:rsidR="004E68EC" w:rsidRDefault="004E68EC" w:rsidP="004E68EC">
      <w:pPr>
        <w:spacing w:before="0" w:after="0"/>
        <w:ind w:left="0"/>
        <w:jc w:val="both"/>
      </w:pPr>
      <w:r>
        <w:t>Med prispevke delodajalcev za socialno varnost spadajo:</w:t>
      </w:r>
    </w:p>
    <w:p w14:paraId="4F5497EB" w14:textId="77777777" w:rsidR="004E68EC" w:rsidRDefault="004E68EC" w:rsidP="00FB7F85">
      <w:pPr>
        <w:spacing w:before="0" w:after="0"/>
        <w:jc w:val="both"/>
      </w:pPr>
    </w:p>
    <w:p w14:paraId="7B54F413" w14:textId="187909CC" w:rsidR="004E68EC" w:rsidRDefault="004E68EC" w:rsidP="00FB7F85">
      <w:pPr>
        <w:pStyle w:val="Odstavekseznama"/>
        <w:numPr>
          <w:ilvl w:val="0"/>
          <w:numId w:val="17"/>
        </w:numPr>
        <w:tabs>
          <w:tab w:val="clear" w:pos="720"/>
          <w:tab w:val="num" w:pos="0"/>
        </w:tabs>
        <w:spacing w:before="0" w:after="0"/>
        <w:ind w:left="284" w:firstLine="0"/>
        <w:jc w:val="both"/>
      </w:pPr>
      <w:r w:rsidRPr="0044090C">
        <w:rPr>
          <w:b/>
        </w:rPr>
        <w:t>4010 – Prispevki za pokojninsko in invalidsko zavarovanje</w:t>
      </w:r>
      <w:r>
        <w:t xml:space="preserve"> - letna realizacija je predvidena v višini </w:t>
      </w:r>
      <w:r w:rsidR="00115ABB">
        <w:t>38.850</w:t>
      </w:r>
      <w:r>
        <w:t xml:space="preserve"> EUR. </w:t>
      </w:r>
    </w:p>
    <w:p w14:paraId="052477B7" w14:textId="77777777" w:rsidR="004E68EC" w:rsidRDefault="004E68EC" w:rsidP="00FB7F85">
      <w:pPr>
        <w:pStyle w:val="Odstavekseznama"/>
        <w:spacing w:before="0" w:after="0"/>
        <w:ind w:left="284"/>
        <w:jc w:val="both"/>
      </w:pPr>
    </w:p>
    <w:p w14:paraId="63114FDD" w14:textId="20623331" w:rsidR="004E68EC" w:rsidRDefault="004E68EC" w:rsidP="00FB7F85">
      <w:pPr>
        <w:pStyle w:val="Odstavekseznama"/>
        <w:numPr>
          <w:ilvl w:val="0"/>
          <w:numId w:val="17"/>
        </w:numPr>
        <w:tabs>
          <w:tab w:val="clear" w:pos="720"/>
          <w:tab w:val="num" w:pos="0"/>
        </w:tabs>
        <w:spacing w:before="0" w:after="0"/>
        <w:ind w:left="284" w:firstLine="0"/>
        <w:jc w:val="both"/>
      </w:pPr>
      <w:r>
        <w:rPr>
          <w:b/>
        </w:rPr>
        <w:t>401</w:t>
      </w:r>
      <w:r w:rsidRPr="00E86AFA">
        <w:rPr>
          <w:b/>
        </w:rPr>
        <w:t xml:space="preserve">1 </w:t>
      </w:r>
      <w:r>
        <w:rPr>
          <w:b/>
        </w:rPr>
        <w:t>–</w:t>
      </w:r>
      <w:r w:rsidRPr="00E86AFA">
        <w:rPr>
          <w:b/>
        </w:rPr>
        <w:t xml:space="preserve"> </w:t>
      </w:r>
      <w:r>
        <w:rPr>
          <w:b/>
        </w:rPr>
        <w:t xml:space="preserve">Prispevki za zdravstveno zavarovanje </w:t>
      </w:r>
      <w:r>
        <w:t xml:space="preserve">so sestavljeni iz prispevkov za obvezno zdravstveno zavarovanje ter prispevkov za poškodbe pri delu in poklicne bolezni. Predvideni so v višini </w:t>
      </w:r>
      <w:r w:rsidR="00115ABB">
        <w:t>35.140</w:t>
      </w:r>
      <w:r>
        <w:t xml:space="preserve"> EUR od tega prispevki za zavarovanje v višini </w:t>
      </w:r>
      <w:r w:rsidR="00115ABB">
        <w:t>32.150</w:t>
      </w:r>
      <w:r>
        <w:t xml:space="preserve"> EUR in prispevki za poškodbe v višini </w:t>
      </w:r>
      <w:r w:rsidR="00115ABB">
        <w:t>2.990</w:t>
      </w:r>
      <w:r>
        <w:t xml:space="preserve"> EUR.</w:t>
      </w:r>
    </w:p>
    <w:p w14:paraId="2A31CDD1" w14:textId="77777777" w:rsidR="004E68EC" w:rsidRDefault="004E68EC" w:rsidP="00FB7F85">
      <w:pPr>
        <w:pStyle w:val="Odstavekseznama"/>
        <w:ind w:left="284"/>
        <w:jc w:val="both"/>
      </w:pPr>
    </w:p>
    <w:p w14:paraId="53B1A06B" w14:textId="0BC5C08A" w:rsidR="004E68EC" w:rsidRDefault="004E68EC" w:rsidP="00FB7F85">
      <w:pPr>
        <w:pStyle w:val="Odstavekseznama"/>
        <w:numPr>
          <w:ilvl w:val="0"/>
          <w:numId w:val="17"/>
        </w:numPr>
        <w:tabs>
          <w:tab w:val="clear" w:pos="720"/>
          <w:tab w:val="num" w:pos="0"/>
        </w:tabs>
        <w:spacing w:before="0" w:after="0"/>
        <w:ind w:left="284" w:firstLine="0"/>
        <w:jc w:val="both"/>
      </w:pPr>
      <w:r w:rsidRPr="0044090C">
        <w:rPr>
          <w:b/>
        </w:rPr>
        <w:t>4012 – Prispevki za zaposlovanje</w:t>
      </w:r>
      <w:r>
        <w:rPr>
          <w:b/>
        </w:rPr>
        <w:t xml:space="preserve"> -</w:t>
      </w:r>
      <w:r>
        <w:t xml:space="preserve"> letna realizacija je predvidena v višini </w:t>
      </w:r>
      <w:r w:rsidR="00115ABB">
        <w:t>385</w:t>
      </w:r>
      <w:r>
        <w:t xml:space="preserve"> EUR.</w:t>
      </w:r>
    </w:p>
    <w:p w14:paraId="60640C60" w14:textId="77777777" w:rsidR="004E68EC" w:rsidRDefault="004E68EC" w:rsidP="00FB7F85">
      <w:pPr>
        <w:spacing w:before="0" w:after="0"/>
        <w:jc w:val="both"/>
      </w:pPr>
    </w:p>
    <w:p w14:paraId="793BA11A" w14:textId="11561CDA" w:rsidR="004E68EC" w:rsidRDefault="004E68EC" w:rsidP="00FB7F85">
      <w:pPr>
        <w:pStyle w:val="Odstavekseznama"/>
        <w:numPr>
          <w:ilvl w:val="0"/>
          <w:numId w:val="17"/>
        </w:numPr>
        <w:tabs>
          <w:tab w:val="clear" w:pos="720"/>
          <w:tab w:val="num" w:pos="-142"/>
        </w:tabs>
        <w:spacing w:before="0" w:after="0"/>
        <w:ind w:left="284" w:firstLine="0"/>
        <w:jc w:val="both"/>
      </w:pPr>
      <w:r>
        <w:rPr>
          <w:b/>
        </w:rPr>
        <w:t>4013</w:t>
      </w:r>
      <w:r w:rsidRPr="00E86AFA">
        <w:rPr>
          <w:b/>
        </w:rPr>
        <w:t xml:space="preserve"> – </w:t>
      </w:r>
      <w:r>
        <w:rPr>
          <w:b/>
        </w:rPr>
        <w:t>Prispevki za starševsko varstvo</w:t>
      </w:r>
      <w:r w:rsidRPr="0044090C">
        <w:t xml:space="preserve"> </w:t>
      </w:r>
      <w:r>
        <w:t xml:space="preserve">- letna realizacija je predvidena v višini </w:t>
      </w:r>
      <w:r w:rsidR="00115ABB">
        <w:t>560</w:t>
      </w:r>
      <w:r>
        <w:t xml:space="preserve"> EUR.</w:t>
      </w:r>
    </w:p>
    <w:p w14:paraId="5486BDBA" w14:textId="77777777" w:rsidR="00115ABB" w:rsidRDefault="00115ABB" w:rsidP="00115ABB">
      <w:pPr>
        <w:pStyle w:val="Odstavekseznama"/>
      </w:pPr>
    </w:p>
    <w:p w14:paraId="16B0270D" w14:textId="4D27B837" w:rsidR="00115ABB" w:rsidRDefault="00115ABB" w:rsidP="00115ABB">
      <w:pPr>
        <w:pStyle w:val="Odstavekseznama"/>
        <w:numPr>
          <w:ilvl w:val="0"/>
          <w:numId w:val="17"/>
        </w:numPr>
        <w:tabs>
          <w:tab w:val="clear" w:pos="720"/>
          <w:tab w:val="num" w:pos="-142"/>
        </w:tabs>
        <w:spacing w:before="0" w:after="0"/>
        <w:ind w:left="284" w:firstLine="0"/>
        <w:jc w:val="both"/>
      </w:pPr>
      <w:r>
        <w:rPr>
          <w:b/>
        </w:rPr>
        <w:t>4014</w:t>
      </w:r>
      <w:r w:rsidRPr="00E86AFA">
        <w:rPr>
          <w:b/>
        </w:rPr>
        <w:t xml:space="preserve"> – </w:t>
      </w:r>
      <w:r>
        <w:rPr>
          <w:b/>
        </w:rPr>
        <w:t>Prispevki za dolgotrajno oskrbo</w:t>
      </w:r>
      <w:r w:rsidRPr="0044090C">
        <w:t xml:space="preserve"> </w:t>
      </w:r>
      <w:r>
        <w:t>- letna realizacija je predvidena v višini 5.</w:t>
      </w:r>
      <w:r w:rsidR="002208AE">
        <w:t>5</w:t>
      </w:r>
      <w:r>
        <w:t>00 EUR.</w:t>
      </w:r>
    </w:p>
    <w:p w14:paraId="7FA067AA" w14:textId="77777777" w:rsidR="004E68EC" w:rsidRDefault="004E68EC" w:rsidP="00FB7F85">
      <w:pPr>
        <w:pStyle w:val="Odstavekseznama"/>
        <w:ind w:left="284"/>
        <w:jc w:val="both"/>
      </w:pPr>
    </w:p>
    <w:p w14:paraId="47B5E376" w14:textId="75E33640" w:rsidR="004E68EC" w:rsidRDefault="004E68EC" w:rsidP="00FB7F85">
      <w:pPr>
        <w:pStyle w:val="Odstavekseznama"/>
        <w:numPr>
          <w:ilvl w:val="0"/>
          <w:numId w:val="17"/>
        </w:numPr>
        <w:tabs>
          <w:tab w:val="clear" w:pos="720"/>
          <w:tab w:val="num" w:pos="-142"/>
        </w:tabs>
        <w:spacing w:before="0" w:after="0"/>
        <w:ind w:left="284" w:firstLine="0"/>
        <w:jc w:val="both"/>
      </w:pPr>
      <w:r w:rsidRPr="0044090C">
        <w:rPr>
          <w:b/>
        </w:rPr>
        <w:t>4015 – Premij</w:t>
      </w:r>
      <w:r>
        <w:rPr>
          <w:b/>
        </w:rPr>
        <w:t>e</w:t>
      </w:r>
      <w:r w:rsidRPr="0044090C">
        <w:rPr>
          <w:b/>
        </w:rPr>
        <w:t xml:space="preserve"> dodatnega kolektivnega zdravstvenega zavarovanja</w:t>
      </w:r>
      <w:r w:rsidRPr="0044090C">
        <w:t xml:space="preserve"> </w:t>
      </w:r>
      <w:r>
        <w:t xml:space="preserve">- letna realizacija je predvidena v višini </w:t>
      </w:r>
      <w:r w:rsidR="00115ABB">
        <w:t>7.730</w:t>
      </w:r>
      <w:r>
        <w:t xml:space="preserve"> EUR.</w:t>
      </w:r>
    </w:p>
    <w:p w14:paraId="2B60632F" w14:textId="4887DB20" w:rsidR="00C61209" w:rsidRPr="007632D9" w:rsidRDefault="00C61209" w:rsidP="00FB7F85">
      <w:pPr>
        <w:spacing w:before="120"/>
        <w:rPr>
          <w:color w:val="000000" w:themeColor="text1"/>
        </w:rPr>
      </w:pPr>
    </w:p>
    <w:p w14:paraId="2BC9C895" w14:textId="77777777" w:rsidR="00C61209" w:rsidRPr="007632D9" w:rsidRDefault="00C61209" w:rsidP="0054217F">
      <w:pPr>
        <w:pStyle w:val="AHeading9"/>
        <w:spacing w:before="120"/>
        <w:rPr>
          <w:color w:val="000000" w:themeColor="text1"/>
        </w:rPr>
      </w:pPr>
      <w:r w:rsidRPr="007632D9">
        <w:rPr>
          <w:color w:val="000000" w:themeColor="text1"/>
        </w:rPr>
        <w:t>402 - Izdatki za blago in storitve</w:t>
      </w:r>
      <w:bookmarkStart w:id="26" w:name="K3_402_201630"/>
      <w:bookmarkEnd w:id="26"/>
    </w:p>
    <w:p w14:paraId="7720D30B" w14:textId="095ABDA6" w:rsidR="00C61209" w:rsidRPr="007632D9" w:rsidRDefault="00C61209" w:rsidP="0054217F">
      <w:pPr>
        <w:pStyle w:val="Vrednost"/>
        <w:spacing w:before="120"/>
        <w:rPr>
          <w:color w:val="000000" w:themeColor="text1"/>
        </w:rPr>
      </w:pPr>
      <w:r w:rsidRPr="007632D9">
        <w:rPr>
          <w:color w:val="000000" w:themeColor="text1"/>
        </w:rPr>
        <w:t xml:space="preserve">Vrednost: </w:t>
      </w:r>
      <w:r w:rsidR="00BC4B29">
        <w:rPr>
          <w:color w:val="000000" w:themeColor="text1"/>
        </w:rPr>
        <w:t>9</w:t>
      </w:r>
      <w:r w:rsidR="00F23AAA">
        <w:rPr>
          <w:color w:val="000000" w:themeColor="text1"/>
        </w:rPr>
        <w:t>51</w:t>
      </w:r>
      <w:r w:rsidR="00BC4B29">
        <w:rPr>
          <w:color w:val="000000" w:themeColor="text1"/>
        </w:rPr>
        <w:t>.</w:t>
      </w:r>
      <w:r w:rsidR="00F23AAA">
        <w:rPr>
          <w:color w:val="000000" w:themeColor="text1"/>
        </w:rPr>
        <w:t>1</w:t>
      </w:r>
      <w:r w:rsidR="00BC4B29">
        <w:rPr>
          <w:color w:val="000000" w:themeColor="text1"/>
        </w:rPr>
        <w:t>60</w:t>
      </w:r>
      <w:r w:rsidRPr="007632D9">
        <w:rPr>
          <w:color w:val="000000" w:themeColor="text1"/>
        </w:rPr>
        <w:t xml:space="preserve"> €</w:t>
      </w:r>
    </w:p>
    <w:p w14:paraId="414D41CF" w14:textId="77777777" w:rsidR="00C61209" w:rsidRPr="007632D9" w:rsidRDefault="00C61209" w:rsidP="0054217F">
      <w:pPr>
        <w:spacing w:before="120"/>
        <w:rPr>
          <w:color w:val="000000" w:themeColor="text1"/>
        </w:rPr>
      </w:pPr>
      <w:r w:rsidRPr="007632D9">
        <w:rPr>
          <w:color w:val="000000" w:themeColor="text1"/>
        </w:rPr>
        <w:t xml:space="preserve">Med izdatke za blago in storitve spadajo stroški pisarniškega in čistilnega materiala, storitve varovanja zgradb, založniške in tiskarske storitve, strokovno literaturo, oglaševalske storitve, revizorske storitve, izdatki za reprezentanco, stroški informacijske podpore, poštnine, električne energije za vse poslovne objekte v lasti občine, vodarine, ogrevanja občinskih objektov stroški vzdrževanja športne dvorane, prevozni stroški, stroški v zvezi s </w:t>
      </w:r>
      <w:r w:rsidRPr="007632D9">
        <w:rPr>
          <w:color w:val="000000" w:themeColor="text1"/>
        </w:rPr>
        <w:lastRenderedPageBreak/>
        <w:t>službenimi avtomobili in službenimi potovanji, vzdrževanje vseh poslovnih objektov, vzdrževanje računalniške opreme, stroški izobraževanja, sejnin, članarin, stroški cenilcev, notarjev, bančnih storitev itd.</w:t>
      </w:r>
    </w:p>
    <w:p w14:paraId="01DBD1E6" w14:textId="69101269" w:rsidR="00F603DE" w:rsidRDefault="00C61209" w:rsidP="00F603DE">
      <w:pPr>
        <w:spacing w:before="120"/>
        <w:rPr>
          <w:color w:val="000000" w:themeColor="text1"/>
        </w:rPr>
      </w:pPr>
      <w:r w:rsidRPr="007632D9">
        <w:rPr>
          <w:color w:val="000000" w:themeColor="text1"/>
        </w:rPr>
        <w:t>Stroški se niso uskladili s stopnjo predvidene inflacije, temveč so predvideni tako, da bodo zadostovali dejanskim potrebam.</w:t>
      </w:r>
    </w:p>
    <w:p w14:paraId="7C8C645B" w14:textId="30F2ECD9" w:rsidR="00F603DE" w:rsidRDefault="00F603DE" w:rsidP="00431F6C">
      <w:pPr>
        <w:spacing w:before="120"/>
      </w:pPr>
    </w:p>
    <w:p w14:paraId="0EE6A8AE" w14:textId="77777777" w:rsidR="00F603DE" w:rsidRDefault="00F603DE" w:rsidP="00DF4FE4">
      <w:pPr>
        <w:spacing w:before="0" w:after="0"/>
        <w:jc w:val="both"/>
      </w:pPr>
      <w:r w:rsidRPr="008D00BC">
        <w:t>Med izdatke za blago in storitve spadajo:</w:t>
      </w:r>
    </w:p>
    <w:p w14:paraId="41E1DBE0" w14:textId="77777777" w:rsidR="00F603DE" w:rsidRPr="008D00BC" w:rsidRDefault="00F603DE" w:rsidP="00DF4FE4">
      <w:pPr>
        <w:spacing w:before="0" w:after="0"/>
        <w:ind w:hanging="284"/>
        <w:jc w:val="both"/>
      </w:pPr>
    </w:p>
    <w:p w14:paraId="10BCF0DA" w14:textId="2B944CD7" w:rsidR="00F603DE" w:rsidRPr="004041FB" w:rsidRDefault="00F603DE" w:rsidP="00DF4FE4">
      <w:pPr>
        <w:pStyle w:val="Odstavekseznama"/>
        <w:numPr>
          <w:ilvl w:val="0"/>
          <w:numId w:val="17"/>
        </w:numPr>
        <w:tabs>
          <w:tab w:val="clear" w:pos="720"/>
          <w:tab w:val="num" w:pos="0"/>
          <w:tab w:val="left" w:pos="284"/>
        </w:tabs>
        <w:spacing w:before="0" w:after="0"/>
        <w:ind w:left="284" w:firstLine="0"/>
        <w:jc w:val="both"/>
      </w:pPr>
      <w:r w:rsidRPr="004041FB">
        <w:rPr>
          <w:b/>
        </w:rPr>
        <w:t>4020 - Pisarniški material in storitve</w:t>
      </w:r>
      <w:r w:rsidRPr="004041FB">
        <w:t>, kamor sodijo: stroški pisarniškega materiala in storitev</w:t>
      </w:r>
      <w:r w:rsidR="002A1D1E">
        <w:t xml:space="preserve"> </w:t>
      </w:r>
      <w:r w:rsidR="00A6536D">
        <w:t xml:space="preserve">in so predvideni v višini </w:t>
      </w:r>
      <w:r w:rsidR="002F4009">
        <w:t>2.</w:t>
      </w:r>
      <w:r w:rsidR="00BC4B29">
        <w:t>5</w:t>
      </w:r>
      <w:r w:rsidR="002F4009">
        <w:t>00</w:t>
      </w:r>
      <w:r w:rsidR="002A1D1E">
        <w:t xml:space="preserve"> EUR</w:t>
      </w:r>
      <w:r w:rsidRPr="004041FB">
        <w:t>, stroški čistilnega materiala in storitev</w:t>
      </w:r>
      <w:r w:rsidR="002A1D1E">
        <w:t xml:space="preserve"> – </w:t>
      </w:r>
      <w:r w:rsidR="00BC4B29">
        <w:t>2.780</w:t>
      </w:r>
      <w:r w:rsidR="002A1D1E">
        <w:t xml:space="preserve"> EUR</w:t>
      </w:r>
      <w:r>
        <w:t xml:space="preserve"> (generalna čiščenja, nakupi čistil, papirnate brisače, mila, vrečke za smeti, vrečke za sesalnike, wc papir,…)</w:t>
      </w:r>
      <w:r w:rsidRPr="004041FB">
        <w:t>, storitve varovanja zgradb in prostorov</w:t>
      </w:r>
      <w:r>
        <w:t xml:space="preserve"> </w:t>
      </w:r>
      <w:r w:rsidR="002A1D1E">
        <w:t xml:space="preserve">– </w:t>
      </w:r>
      <w:r w:rsidR="00BC4B29">
        <w:t>15.030</w:t>
      </w:r>
      <w:r w:rsidR="002A1D1E">
        <w:t xml:space="preserve"> EUR </w:t>
      </w:r>
      <w:r>
        <w:t>(občinska stavba, Levstikov dom, pomoč pri ločevanju odpadkov v začasnem zbirnem centru)</w:t>
      </w:r>
      <w:r w:rsidRPr="004041FB">
        <w:t>, založniške in tiskarske storitve</w:t>
      </w:r>
      <w:r w:rsidR="00A6536D">
        <w:t xml:space="preserve"> – </w:t>
      </w:r>
      <w:r w:rsidR="00BC4B29">
        <w:t>34.</w:t>
      </w:r>
      <w:r w:rsidR="00F23AAA">
        <w:t>7</w:t>
      </w:r>
      <w:r w:rsidR="00BC4B29">
        <w:t>00</w:t>
      </w:r>
      <w:r w:rsidRPr="004041FB">
        <w:t xml:space="preserve"> </w:t>
      </w:r>
      <w:r w:rsidR="00F23AAA">
        <w:t xml:space="preserve">EUR </w:t>
      </w:r>
      <w:r w:rsidRPr="004041FB">
        <w:t>(stroški tiskanja občinskega glasila Trobla,</w:t>
      </w:r>
      <w:r>
        <w:t xml:space="preserve"> letakov, stroški izdelave križanke za občinsko glasilo, vezava občinskega glasila, nakup knjige Slovenska bakla,</w:t>
      </w:r>
      <w:r w:rsidRPr="004041FB">
        <w:t>…) ter stroški fotokopiranja, stroški časopisov</w:t>
      </w:r>
      <w:r>
        <w:t xml:space="preserve"> (delo, dnevnik,…)</w:t>
      </w:r>
      <w:r w:rsidRPr="004041FB">
        <w:t>, revij, knjig in strokovne literature</w:t>
      </w:r>
      <w:r w:rsidR="00A6536D">
        <w:t xml:space="preserve"> – </w:t>
      </w:r>
      <w:r w:rsidR="00BC4B29">
        <w:t>260</w:t>
      </w:r>
      <w:r w:rsidR="00A6536D">
        <w:t xml:space="preserve"> EUR</w:t>
      </w:r>
      <w:r w:rsidRPr="004041FB">
        <w:t>, stroški prevajanja, lektoriranja</w:t>
      </w:r>
      <w:r w:rsidR="00A6536D">
        <w:t xml:space="preserve"> – </w:t>
      </w:r>
      <w:r w:rsidR="002F4009">
        <w:t>2</w:t>
      </w:r>
      <w:r w:rsidR="00BC4B29">
        <w:t>.200</w:t>
      </w:r>
      <w:r w:rsidR="00A6536D">
        <w:t xml:space="preserve"> EUR</w:t>
      </w:r>
      <w:r w:rsidRPr="004041FB">
        <w:t>, oglaševalske storitve in storitve objav</w:t>
      </w:r>
      <w:r>
        <w:t xml:space="preserve"> </w:t>
      </w:r>
      <w:r w:rsidR="00BC4B29">
        <w:t>11.600</w:t>
      </w:r>
      <w:r w:rsidR="00A6536D">
        <w:t xml:space="preserve"> EUR</w:t>
      </w:r>
      <w:r>
        <w:t>(vse objave v Uradnem listu RS)</w:t>
      </w:r>
      <w:r w:rsidR="002208AE">
        <w:t xml:space="preserve"> -</w:t>
      </w:r>
      <w:r>
        <w:t xml:space="preserve"> objave v različnih medijih in obvestila, računalniške storitve</w:t>
      </w:r>
      <w:r w:rsidR="00A6536D">
        <w:t xml:space="preserve"> – </w:t>
      </w:r>
      <w:r w:rsidR="00BC4B29">
        <w:t>10.840</w:t>
      </w:r>
      <w:r w:rsidR="00A6536D">
        <w:t xml:space="preserve"> EUR</w:t>
      </w:r>
      <w:r>
        <w:t xml:space="preserve"> (vzdrževanje računalniške opreme, varnostno kopiranje podatkov, nakup protivirusne zaščite, nadgradnje programov,…)</w:t>
      </w:r>
      <w:r w:rsidR="00A6536D">
        <w:t xml:space="preserve">, računovodske, revizijske in svetovalne storitve – </w:t>
      </w:r>
      <w:r w:rsidR="002F4009">
        <w:t>3.</w:t>
      </w:r>
      <w:r w:rsidR="00BC4B29">
        <w:t>00</w:t>
      </w:r>
      <w:r w:rsidR="002F4009">
        <w:t>0</w:t>
      </w:r>
      <w:r w:rsidR="00A6536D">
        <w:t xml:space="preserve"> EUR (obvezna izvedba notranje revizije), izdatki za reprezentanco – </w:t>
      </w:r>
      <w:r w:rsidR="00BC4B29">
        <w:t>15.530</w:t>
      </w:r>
      <w:r w:rsidR="00A6536D">
        <w:t xml:space="preserve"> EUR ter</w:t>
      </w:r>
      <w:r w:rsidRPr="004041FB">
        <w:t xml:space="preserve"> drugi stroški materiala in storitev</w:t>
      </w:r>
      <w:r w:rsidR="00FD1793">
        <w:t xml:space="preserve"> – </w:t>
      </w:r>
      <w:r w:rsidR="002208AE">
        <w:t>306.</w:t>
      </w:r>
      <w:r w:rsidR="00F23AAA">
        <w:t>5</w:t>
      </w:r>
      <w:r w:rsidR="002208AE">
        <w:t>10</w:t>
      </w:r>
      <w:r w:rsidR="00F628DA">
        <w:t xml:space="preserve"> EUR</w:t>
      </w:r>
      <w:r w:rsidRPr="004041FB">
        <w:t xml:space="preserve"> (sol in pesek za zimsko službo</w:t>
      </w:r>
      <w:r>
        <w:t>, oblikovanje jambo plakata ob festivalu božičnega kruha, plačilo pooblaščene osebe za varstvo osebnih podatkov, zloženka FBK, izvedba delavnic v času festivala božičnega kruha, darila za obdaritev starejših občanov, RTV prispevek, e-hramba dokumentov, pridobitev spletnega digitalnega potrdila SIGENCE, ozvočenje, postavitev in demontiranje ter nakup novoletne razsvetljave, nakup agregata različnih frakcij,, nakup zaščitnih mask, nakup koša za pasje iztrebke ter vrečk, protipožarno in protivlomno zavarovanje, nakup odsevnih trakov in kresničk, montaža kamer za videonadzor, odstranitev vegetacije, koncertov, dodatn</w:t>
      </w:r>
      <w:r w:rsidR="002A1D1E">
        <w:t>o</w:t>
      </w:r>
      <w:r>
        <w:t xml:space="preserve"> praznjenja greznic, nastopi skupin na koncert</w:t>
      </w:r>
      <w:r w:rsidR="002A1D1E">
        <w:t>ih</w:t>
      </w:r>
      <w:r>
        <w:t>, ozvočenja in osvetlitve na koncertih, plačilo sorazmernega deleže strokov v bloku, kjer imamo stanovanja, priprava golaža za čistilno akcijo, nakup menažnih garnitur za pomoč na domu, meritve in tehtanje tovornih vozil, stroški prevoza kurentov, restavriranje knjig, cvetlični aranžmaji, prenos signala protivlomnega sistema, vrtnarske storitve, snemanje podatkov iz kartic voznikov – šolski prevozi, montaža in servis komunikatorja, plačila radijskih frekvenc,</w:t>
      </w:r>
      <w:r w:rsidR="00DF4FE4">
        <w:t xml:space="preserve"> </w:t>
      </w:r>
      <w:r>
        <w:t xml:space="preserve">redni servisni pregledi javljalnika požarov v Levstikovem domu, plačilo najrazličnejših fotografij, okvirjanje občinskih </w:t>
      </w:r>
      <w:r w:rsidRPr="00BC4CA3">
        <w:t>priznanj, sofinanciranje dejavnosti RDO 1, d</w:t>
      </w:r>
      <w:r>
        <w:t xml:space="preserve">obava in menjava ključavnic, </w:t>
      </w:r>
      <w:r w:rsidRPr="00B85099">
        <w:t>izvajanje nalog medobčinskega urbanista</w:t>
      </w:r>
      <w:r w:rsidRPr="00BC4CA3">
        <w:t>,</w:t>
      </w:r>
      <w:r w:rsidR="002A1D1E">
        <w:t xml:space="preserve"> nakup</w:t>
      </w:r>
      <w:r w:rsidRPr="00BC4CA3">
        <w:t xml:space="preserve"> </w:t>
      </w:r>
      <w:r>
        <w:t>knji</w:t>
      </w:r>
      <w:r w:rsidR="002A1D1E">
        <w:t>g</w:t>
      </w:r>
      <w:r>
        <w:t xml:space="preserve"> za obdaritev predšolskih otrok – božič, fotografiranje dogodkov, izdelava programa preventiva v cestnem prometu, pogrebne storitve, hramba e – računov, pogostitve, nakupi materiala za režijski obrat (barve, masti, žarnice, beton, hladna asfaltna masa, cevi, cement,…),</w:t>
      </w:r>
      <w:r w:rsidRPr="004041FB">
        <w:t xml:space="preserve"> pranje prtov, elektrode za defibrilatorje, </w:t>
      </w:r>
      <w:r>
        <w:t xml:space="preserve">nakup </w:t>
      </w:r>
      <w:r w:rsidRPr="004041FB">
        <w:t>prometn</w:t>
      </w:r>
      <w:r>
        <w:t>e</w:t>
      </w:r>
      <w:r w:rsidRPr="004041FB">
        <w:t xml:space="preserve"> signalizacij</w:t>
      </w:r>
      <w:r>
        <w:t>e</w:t>
      </w:r>
      <w:r w:rsidRPr="004041FB">
        <w:t>, urejanje gredic</w:t>
      </w:r>
      <w:r>
        <w:t xml:space="preserve"> in zasaditve</w:t>
      </w:r>
      <w:r w:rsidRPr="004041FB">
        <w:t xml:space="preserve">, </w:t>
      </w:r>
      <w:r>
        <w:t>uporaba in upravljanje športno – rekreacijskega centra Turjak</w:t>
      </w:r>
      <w:r w:rsidRPr="004041FB">
        <w:t xml:space="preserve">, </w:t>
      </w:r>
      <w:r>
        <w:t xml:space="preserve">nakup </w:t>
      </w:r>
      <w:r w:rsidRPr="004041FB">
        <w:t>športn</w:t>
      </w:r>
      <w:r>
        <w:t>e</w:t>
      </w:r>
      <w:r w:rsidRPr="004041FB">
        <w:t xml:space="preserve"> oprem</w:t>
      </w:r>
      <w:r>
        <w:t>e,…)</w:t>
      </w:r>
      <w:r w:rsidRPr="004041FB">
        <w:t xml:space="preserve">. Letna realizacija </w:t>
      </w:r>
      <w:r w:rsidR="002A1D1E">
        <w:t xml:space="preserve">je predvidena v višini </w:t>
      </w:r>
      <w:r w:rsidR="002208AE">
        <w:t>404.</w:t>
      </w:r>
      <w:r w:rsidR="00F23AAA">
        <w:t>9</w:t>
      </w:r>
      <w:r w:rsidR="002208AE">
        <w:t>50</w:t>
      </w:r>
      <w:r w:rsidRPr="00AF7D56">
        <w:t xml:space="preserve"> EUR.</w:t>
      </w:r>
    </w:p>
    <w:p w14:paraId="3B7091D2" w14:textId="77777777" w:rsidR="00F603DE" w:rsidRPr="008D00BC" w:rsidRDefault="00F603DE" w:rsidP="00721C97">
      <w:pPr>
        <w:pStyle w:val="Odstavekseznama"/>
        <w:spacing w:before="0" w:after="0"/>
        <w:ind w:left="284"/>
        <w:jc w:val="both"/>
      </w:pPr>
    </w:p>
    <w:p w14:paraId="6896E8B9" w14:textId="7A5B7E97" w:rsidR="00F603DE" w:rsidRPr="008D00BC" w:rsidRDefault="00F603DE" w:rsidP="00721C97">
      <w:pPr>
        <w:pStyle w:val="Odstavekseznama"/>
        <w:numPr>
          <w:ilvl w:val="0"/>
          <w:numId w:val="17"/>
        </w:numPr>
        <w:tabs>
          <w:tab w:val="clear" w:pos="720"/>
          <w:tab w:val="left" w:pos="284"/>
        </w:tabs>
        <w:spacing w:before="0" w:after="0"/>
        <w:ind w:left="284" w:firstLine="0"/>
        <w:jc w:val="both"/>
      </w:pPr>
      <w:r w:rsidRPr="008D00BC">
        <w:rPr>
          <w:b/>
        </w:rPr>
        <w:t>4021 - Posebni material in storitve</w:t>
      </w:r>
      <w:r w:rsidRPr="008D00BC">
        <w:t>, kamor sodijo: drugi posebni material in storitve (energetski management, meritve – telovadnica)</w:t>
      </w:r>
      <w:r w:rsidR="00A6536D">
        <w:t xml:space="preserve"> so predvideni v višini </w:t>
      </w:r>
      <w:r w:rsidR="002F4009">
        <w:t>5</w:t>
      </w:r>
      <w:r w:rsidR="00BC4B29">
        <w:t>.</w:t>
      </w:r>
      <w:r w:rsidR="002F4009">
        <w:t>00</w:t>
      </w:r>
      <w:r w:rsidR="005D07A2">
        <w:t>0</w:t>
      </w:r>
      <w:r w:rsidR="00A6536D">
        <w:t xml:space="preserve"> EUR</w:t>
      </w:r>
      <w:r w:rsidRPr="008D00BC">
        <w:t>, geodetske storitve</w:t>
      </w:r>
      <w:r w:rsidR="005035C6">
        <w:t xml:space="preserve"> </w:t>
      </w:r>
      <w:r w:rsidRPr="008D00BC">
        <w:t xml:space="preserve">, </w:t>
      </w:r>
      <w:r w:rsidR="00A6536D">
        <w:t xml:space="preserve">parcelacija, </w:t>
      </w:r>
      <w:r w:rsidRPr="008D00BC">
        <w:t>cenitve</w:t>
      </w:r>
      <w:r w:rsidR="00A6536D">
        <w:t xml:space="preserve"> predvidene v višini </w:t>
      </w:r>
      <w:r w:rsidR="002F4009">
        <w:t>3</w:t>
      </w:r>
      <w:r w:rsidR="00BC4B29">
        <w:t>2</w:t>
      </w:r>
      <w:r w:rsidR="002F4009">
        <w:t>.</w:t>
      </w:r>
      <w:r w:rsidR="00BC4B29">
        <w:t>5</w:t>
      </w:r>
      <w:r w:rsidR="002F4009">
        <w:t>00</w:t>
      </w:r>
      <w:r w:rsidR="00A6536D">
        <w:t xml:space="preserve"> EUR</w:t>
      </w:r>
      <w:r w:rsidRPr="008D00BC">
        <w:t>, zdravniški pregledi zaposlenih in drugih upravičencev</w:t>
      </w:r>
      <w:r w:rsidR="005035C6">
        <w:t xml:space="preserve"> – </w:t>
      </w:r>
      <w:r w:rsidR="00BC4B29">
        <w:t>850</w:t>
      </w:r>
      <w:r w:rsidR="005035C6">
        <w:t xml:space="preserve"> EUR</w:t>
      </w:r>
      <w:r w:rsidR="00A6536D">
        <w:t xml:space="preserve"> </w:t>
      </w:r>
      <w:r w:rsidRPr="008D00BC">
        <w:t xml:space="preserve"> ter uniforme in druga oblačila</w:t>
      </w:r>
      <w:r w:rsidR="005035C6">
        <w:t xml:space="preserve"> v višini </w:t>
      </w:r>
      <w:r w:rsidR="002F4009">
        <w:t>2.</w:t>
      </w:r>
      <w:r w:rsidR="00BC4B29">
        <w:t>280</w:t>
      </w:r>
      <w:r w:rsidR="005035C6">
        <w:t xml:space="preserve"> EUR</w:t>
      </w:r>
      <w:r>
        <w:t>.</w:t>
      </w:r>
      <w:r w:rsidRPr="0044090C">
        <w:t xml:space="preserve"> </w:t>
      </w:r>
      <w:r w:rsidR="005035C6">
        <w:t xml:space="preserve">Skupaj je letna realizacija predvidena v višini </w:t>
      </w:r>
      <w:r w:rsidR="005D07A2">
        <w:t>41.030</w:t>
      </w:r>
      <w:r>
        <w:t xml:space="preserve"> EUR.</w:t>
      </w:r>
    </w:p>
    <w:p w14:paraId="006AED55" w14:textId="77777777" w:rsidR="00F603DE" w:rsidRPr="008D00BC" w:rsidRDefault="00F603DE" w:rsidP="00721C97">
      <w:pPr>
        <w:tabs>
          <w:tab w:val="left" w:pos="284"/>
        </w:tabs>
        <w:spacing w:before="0" w:after="0"/>
        <w:jc w:val="both"/>
      </w:pPr>
    </w:p>
    <w:p w14:paraId="211F8D7A" w14:textId="47EF5564" w:rsidR="00F603DE" w:rsidRPr="008D00BC" w:rsidRDefault="00F603DE" w:rsidP="00721C97">
      <w:pPr>
        <w:pStyle w:val="Odstavekseznama"/>
        <w:numPr>
          <w:ilvl w:val="0"/>
          <w:numId w:val="17"/>
        </w:numPr>
        <w:tabs>
          <w:tab w:val="clear" w:pos="720"/>
          <w:tab w:val="left" w:pos="284"/>
        </w:tabs>
        <w:spacing w:before="0" w:after="0"/>
        <w:ind w:left="284" w:firstLine="0"/>
        <w:jc w:val="both"/>
      </w:pPr>
      <w:r w:rsidRPr="008D00BC">
        <w:rPr>
          <w:b/>
        </w:rPr>
        <w:t>4022 - Elektrika, voda, komunalne storitve in komunikacije</w:t>
      </w:r>
      <w:r w:rsidRPr="008D00BC">
        <w:t>, kamor sodijo: stroški poštnine in kurirskih storitev</w:t>
      </w:r>
      <w:r w:rsidR="005035C6">
        <w:t xml:space="preserve"> in so predvideni v višini </w:t>
      </w:r>
      <w:r w:rsidR="002F4009">
        <w:t>14.</w:t>
      </w:r>
      <w:r w:rsidR="00BC4B29">
        <w:t>950</w:t>
      </w:r>
      <w:r w:rsidR="005035C6">
        <w:t xml:space="preserve"> EUR</w:t>
      </w:r>
      <w:r w:rsidRPr="008D00BC">
        <w:t>, stroški električne energije za vse poslovne objekte v lasti občine</w:t>
      </w:r>
      <w:r w:rsidR="005035C6">
        <w:t xml:space="preserve"> – </w:t>
      </w:r>
      <w:r w:rsidR="00BC4B29">
        <w:t>60.690</w:t>
      </w:r>
      <w:r w:rsidR="005035C6">
        <w:t xml:space="preserve"> EUR</w:t>
      </w:r>
      <w:r w:rsidRPr="008D00BC">
        <w:t>, voda in komunalne storitve</w:t>
      </w:r>
      <w:r w:rsidR="005035C6">
        <w:t xml:space="preserve"> – </w:t>
      </w:r>
      <w:r w:rsidR="00BC4B29">
        <w:t>3.390</w:t>
      </w:r>
      <w:r w:rsidR="005035C6">
        <w:t xml:space="preserve"> EUR</w:t>
      </w:r>
      <w:r w:rsidRPr="008D00BC">
        <w:t xml:space="preserve">, ogrevanja občinskih objektov in poraba goriv </w:t>
      </w:r>
      <w:r w:rsidR="00BC4B29">
        <w:t>8</w:t>
      </w:r>
      <w:r w:rsidR="005D07A2">
        <w:t>4</w:t>
      </w:r>
      <w:r w:rsidR="00BC4B29">
        <w:t>.320</w:t>
      </w:r>
      <w:r w:rsidR="005035C6">
        <w:t xml:space="preserve"> EUR, </w:t>
      </w:r>
      <w:r w:rsidRPr="008D00BC">
        <w:t>stroški odvozov smeti</w:t>
      </w:r>
      <w:r w:rsidR="005035C6">
        <w:t xml:space="preserve"> – </w:t>
      </w:r>
      <w:r w:rsidR="00BC4B29">
        <w:t>1.110</w:t>
      </w:r>
      <w:r w:rsidR="005035C6">
        <w:t xml:space="preserve"> EUR</w:t>
      </w:r>
      <w:r w:rsidRPr="008D00BC">
        <w:t>, tel</w:t>
      </w:r>
      <w:r>
        <w:t>efon, faks in elektronska pošta</w:t>
      </w:r>
      <w:r w:rsidR="005035C6">
        <w:t xml:space="preserve"> – </w:t>
      </w:r>
      <w:r w:rsidR="00BC4B29">
        <w:t>7.340</w:t>
      </w:r>
      <w:r w:rsidR="005035C6">
        <w:t xml:space="preserve"> EUR</w:t>
      </w:r>
      <w:r>
        <w:t>.</w:t>
      </w:r>
      <w:r w:rsidRPr="0044090C">
        <w:t xml:space="preserve"> </w:t>
      </w:r>
      <w:r w:rsidR="005035C6">
        <w:t>Skupaj je l</w:t>
      </w:r>
      <w:r>
        <w:t xml:space="preserve">etna realizacija </w:t>
      </w:r>
      <w:r w:rsidR="005035C6">
        <w:t xml:space="preserve">predvidena v višini </w:t>
      </w:r>
      <w:r w:rsidR="00BC4B29">
        <w:t>17</w:t>
      </w:r>
      <w:r w:rsidR="005D07A2">
        <w:t>1</w:t>
      </w:r>
      <w:r w:rsidR="00BC4B29">
        <w:t>.800</w:t>
      </w:r>
      <w:r>
        <w:t xml:space="preserve"> EUR.</w:t>
      </w:r>
    </w:p>
    <w:p w14:paraId="5283529E" w14:textId="77777777" w:rsidR="00F603DE" w:rsidRPr="008D00BC" w:rsidRDefault="00F603DE" w:rsidP="00721C97">
      <w:pPr>
        <w:tabs>
          <w:tab w:val="left" w:pos="284"/>
        </w:tabs>
        <w:spacing w:before="0" w:after="0"/>
        <w:jc w:val="both"/>
      </w:pPr>
    </w:p>
    <w:p w14:paraId="13055FD0" w14:textId="43ABC242" w:rsidR="00F603DE" w:rsidRPr="008D00BC" w:rsidRDefault="00F603DE" w:rsidP="00721C97">
      <w:pPr>
        <w:pStyle w:val="Odstavekseznama"/>
        <w:numPr>
          <w:ilvl w:val="0"/>
          <w:numId w:val="17"/>
        </w:numPr>
        <w:tabs>
          <w:tab w:val="clear" w:pos="720"/>
          <w:tab w:val="left" w:pos="284"/>
        </w:tabs>
        <w:spacing w:before="0" w:after="0"/>
        <w:ind w:left="284" w:firstLine="0"/>
        <w:jc w:val="both"/>
      </w:pPr>
      <w:r w:rsidRPr="008D00BC">
        <w:rPr>
          <w:b/>
        </w:rPr>
        <w:t>4023 – Prevozni stroški in storitve</w:t>
      </w:r>
      <w:r w:rsidRPr="008D00BC">
        <w:t>, kamor sodijo: goriva in maziva za prevozna sredstva</w:t>
      </w:r>
      <w:r>
        <w:t xml:space="preserve"> (kombiji za dnevne prevoze osnovnošolskih otrok, vozilo za izvajanje pomoči na domu, vozili režijskega obrata Iveco in Dacia)</w:t>
      </w:r>
      <w:r w:rsidR="005035C6">
        <w:t xml:space="preserve"> in so predvidena v višini </w:t>
      </w:r>
      <w:r w:rsidR="00BC4B29">
        <w:t>10.140</w:t>
      </w:r>
      <w:r w:rsidR="005035C6">
        <w:t xml:space="preserve"> EUR</w:t>
      </w:r>
      <w:r w:rsidRPr="008D00BC">
        <w:t xml:space="preserve">, vzdrževanje in popravila vozil </w:t>
      </w:r>
      <w:r>
        <w:t>v lasti občine</w:t>
      </w:r>
      <w:r w:rsidR="005035C6">
        <w:t xml:space="preserve"> – </w:t>
      </w:r>
      <w:r w:rsidR="00BC4B29">
        <w:t>13.890</w:t>
      </w:r>
      <w:r w:rsidR="005035C6">
        <w:t xml:space="preserve"> EUR</w:t>
      </w:r>
      <w:r w:rsidRPr="008D00BC">
        <w:t>, zavarovalne premije za motorna vozila</w:t>
      </w:r>
      <w:r w:rsidR="005035C6">
        <w:t xml:space="preserve"> </w:t>
      </w:r>
      <w:r w:rsidR="00BA7805">
        <w:t>–</w:t>
      </w:r>
      <w:r w:rsidR="005035C6">
        <w:t xml:space="preserve"> </w:t>
      </w:r>
      <w:r w:rsidR="00BC4B29">
        <w:t>7.230</w:t>
      </w:r>
      <w:r w:rsidR="00BA7805">
        <w:t xml:space="preserve"> EUR</w:t>
      </w:r>
      <w:r w:rsidRPr="008D00BC">
        <w:t>, pristojbine in registracija vozil</w:t>
      </w:r>
      <w:r w:rsidR="00BA7805">
        <w:t xml:space="preserve"> – </w:t>
      </w:r>
      <w:r w:rsidR="00BC4B29">
        <w:t>1.350</w:t>
      </w:r>
      <w:r w:rsidR="005D07A2">
        <w:t xml:space="preserve"> </w:t>
      </w:r>
      <w:r w:rsidR="00BA7805">
        <w:t>EUR</w:t>
      </w:r>
      <w:r w:rsidR="002F4009">
        <w:t>, stroški vinjet 1</w:t>
      </w:r>
      <w:r w:rsidR="00BC4B29">
        <w:t>2</w:t>
      </w:r>
      <w:r w:rsidR="002F4009">
        <w:t>0 EUR</w:t>
      </w:r>
      <w:r>
        <w:t>.</w:t>
      </w:r>
      <w:r w:rsidRPr="0044090C">
        <w:t xml:space="preserve"> </w:t>
      </w:r>
      <w:r w:rsidR="00BA7805">
        <w:t xml:space="preserve">Skupaj je letna realizacija predvidena v višini </w:t>
      </w:r>
      <w:r w:rsidR="00BC4B29">
        <w:t>32.730</w:t>
      </w:r>
      <w:r w:rsidR="00BA7805">
        <w:t xml:space="preserve"> EUR</w:t>
      </w:r>
      <w:r>
        <w:t>.</w:t>
      </w:r>
    </w:p>
    <w:p w14:paraId="503979A4" w14:textId="77777777" w:rsidR="00F603DE" w:rsidRPr="008D00BC" w:rsidRDefault="00F603DE" w:rsidP="00721C97">
      <w:pPr>
        <w:tabs>
          <w:tab w:val="left" w:pos="284"/>
        </w:tabs>
        <w:spacing w:before="0" w:after="0"/>
        <w:jc w:val="both"/>
      </w:pPr>
    </w:p>
    <w:p w14:paraId="47FC6291" w14:textId="2858637B" w:rsidR="00F603DE" w:rsidRPr="008D00BC" w:rsidRDefault="00F603DE" w:rsidP="00721C97">
      <w:pPr>
        <w:pStyle w:val="Odstavekseznama"/>
        <w:numPr>
          <w:ilvl w:val="0"/>
          <w:numId w:val="17"/>
        </w:numPr>
        <w:tabs>
          <w:tab w:val="clear" w:pos="720"/>
          <w:tab w:val="left" w:pos="709"/>
        </w:tabs>
        <w:spacing w:before="0" w:after="0"/>
        <w:ind w:left="284" w:firstLine="0"/>
        <w:jc w:val="both"/>
        <w:rPr>
          <w:b/>
          <w:i/>
        </w:rPr>
      </w:pPr>
      <w:r>
        <w:rPr>
          <w:b/>
        </w:rPr>
        <w:t xml:space="preserve">4024 - </w:t>
      </w:r>
      <w:r w:rsidRPr="008D00BC">
        <w:rPr>
          <w:b/>
        </w:rPr>
        <w:t>Izdatki za službena potovanja</w:t>
      </w:r>
      <w:r w:rsidRPr="008D00BC">
        <w:rPr>
          <w:b/>
          <w:i/>
        </w:rPr>
        <w:t xml:space="preserve"> </w:t>
      </w:r>
      <w:r>
        <w:t>na podlagi izdanih potnih nalogov</w:t>
      </w:r>
      <w:r w:rsidR="00013247">
        <w:t>.</w:t>
      </w:r>
      <w:r w:rsidR="00BA7805" w:rsidRPr="00BA7805">
        <w:t xml:space="preserve"> </w:t>
      </w:r>
      <w:r w:rsidR="00BA7805">
        <w:t xml:space="preserve">Skupaj je letna realizacija predvidena v višini </w:t>
      </w:r>
      <w:r w:rsidR="00BC4B29">
        <w:t>6.960</w:t>
      </w:r>
      <w:r w:rsidR="00BA7805">
        <w:t xml:space="preserve"> </w:t>
      </w:r>
      <w:r>
        <w:t>EU</w:t>
      </w:r>
      <w:r w:rsidR="00BA7805">
        <w:t>R</w:t>
      </w:r>
      <w:r>
        <w:t>.</w:t>
      </w:r>
    </w:p>
    <w:p w14:paraId="385E3449" w14:textId="77777777" w:rsidR="00F603DE" w:rsidRPr="008D00BC" w:rsidRDefault="00F603DE" w:rsidP="00DF4FE4">
      <w:pPr>
        <w:tabs>
          <w:tab w:val="left" w:pos="284"/>
        </w:tabs>
        <w:spacing w:before="0" w:after="0"/>
        <w:ind w:hanging="284"/>
        <w:jc w:val="both"/>
        <w:rPr>
          <w:b/>
          <w:i/>
        </w:rPr>
      </w:pPr>
    </w:p>
    <w:p w14:paraId="1108A5AC" w14:textId="5285517F" w:rsidR="00F603DE" w:rsidRPr="008D00BC" w:rsidRDefault="00F603DE" w:rsidP="00DF4FE4">
      <w:pPr>
        <w:pStyle w:val="Odstavekseznama"/>
        <w:numPr>
          <w:ilvl w:val="0"/>
          <w:numId w:val="17"/>
        </w:numPr>
        <w:tabs>
          <w:tab w:val="clear" w:pos="720"/>
          <w:tab w:val="left" w:pos="284"/>
        </w:tabs>
        <w:spacing w:before="0" w:after="0"/>
        <w:ind w:left="284" w:firstLine="0"/>
        <w:jc w:val="both"/>
      </w:pPr>
      <w:r w:rsidRPr="008D00BC">
        <w:rPr>
          <w:b/>
        </w:rPr>
        <w:lastRenderedPageBreak/>
        <w:t>4025 - Tekoča vzdrževanja</w:t>
      </w:r>
      <w:r w:rsidRPr="008D00BC">
        <w:t xml:space="preserve">, kamor sodijo: tekoče vzdrževanje licenčne programske opreme </w:t>
      </w:r>
      <w:r w:rsidR="00BA7805">
        <w:t xml:space="preserve">in je predvidena v višini </w:t>
      </w:r>
      <w:r w:rsidR="00BC4B29">
        <w:t>22.460</w:t>
      </w:r>
      <w:r w:rsidR="00BA7805">
        <w:t xml:space="preserve"> EUR </w:t>
      </w:r>
      <w:r w:rsidRPr="008D00BC">
        <w:t>, zavarovalne premije za objekte</w:t>
      </w:r>
      <w:r w:rsidR="00BC4B29">
        <w:t xml:space="preserve"> 6.</w:t>
      </w:r>
      <w:r w:rsidR="00F23AAA">
        <w:t>8</w:t>
      </w:r>
      <w:r w:rsidR="00BC4B29">
        <w:t>90</w:t>
      </w:r>
      <w:r w:rsidR="00BA7805">
        <w:t xml:space="preserve"> EUR </w:t>
      </w:r>
      <w:r w:rsidRPr="008D00BC">
        <w:t>, zavarovalne premije za opremo</w:t>
      </w:r>
      <w:r w:rsidR="00BA7805">
        <w:t xml:space="preserve"> – </w:t>
      </w:r>
      <w:r w:rsidR="00BC4B29">
        <w:t>3.430</w:t>
      </w:r>
      <w:r w:rsidR="00BA7805">
        <w:t xml:space="preserve"> EUR</w:t>
      </w:r>
      <w:r w:rsidRPr="008D00BC">
        <w:t>, tekoče vzdrževanje druge opreme</w:t>
      </w:r>
      <w:r w:rsidR="00BA7805">
        <w:t xml:space="preserve"> </w:t>
      </w:r>
      <w:r w:rsidR="00BC4B29">
        <w:t>50.440</w:t>
      </w:r>
      <w:r w:rsidR="00BA7805">
        <w:t xml:space="preserve"> EUR</w:t>
      </w:r>
      <w:r w:rsidRPr="008D00BC">
        <w:t xml:space="preserve">, tekoče vzdrževanje drugih objektov </w:t>
      </w:r>
      <w:r w:rsidR="00BA7805">
        <w:t xml:space="preserve">– </w:t>
      </w:r>
      <w:r w:rsidR="005D07A2">
        <w:t>128.070</w:t>
      </w:r>
      <w:r w:rsidR="00BA7805">
        <w:t xml:space="preserve"> EUR </w:t>
      </w:r>
      <w:r w:rsidRPr="008D00BC">
        <w:t>(urejanje javnih površin, športne dvorane in drugih objektov v občinski l</w:t>
      </w:r>
      <w:r>
        <w:t>a</w:t>
      </w:r>
      <w:r w:rsidRPr="008D00BC">
        <w:t>st</w:t>
      </w:r>
      <w:r>
        <w:t>i</w:t>
      </w:r>
      <w:r w:rsidRPr="008D00BC">
        <w:t>)</w:t>
      </w:r>
      <w:r>
        <w:t>. Gre za stroške povezane z upravljanjem športne dvorane, obnovo električnih napeljav v objektih, dimnikarske storitve, vzdrževanje pešpoti, vzdrževanje gozdnih cest, čiščenje žlebov, popravila kosilnic, servis gasilnikov, menjava pip, vzdrževanje javne razsvetljave, servisi defibrilatorjev, popravila snežne rolbe, servis fotokopirnega stroja, pregled in čiščenje klimatskih naprav, generalno čiščenje glasbene šole, stroški uporabe in upravljanja športno rekreacijskega centra na Turjaku, vzdrževalna dela na Trubarjevi domačiji, redni servisi klimatskih naprav, popravilo prepustov na pešpoti Velike Lašče – Male Lašče, zamenjav</w:t>
      </w:r>
      <w:r w:rsidR="00BA7805">
        <w:t>e</w:t>
      </w:r>
      <w:r>
        <w:t xml:space="preserve"> luči</w:t>
      </w:r>
      <w:r w:rsidR="00BA7805">
        <w:t xml:space="preserve">, </w:t>
      </w:r>
      <w:r>
        <w:t>plačevanje storitev portala Intervencij, vzdrževanje sistema za avtomatsko javljanje požarov, plačevanje GALISI licence, plačevanje storitev PISO, plačevanje Super paketa TAX-FIN-LEX, popravila strojev kot so pihalec listja, kosilnica,…</w:t>
      </w:r>
      <w:r w:rsidR="00BA7805">
        <w:t xml:space="preserve">, tekoče vzdrževanje </w:t>
      </w:r>
      <w:r w:rsidR="00013247">
        <w:t xml:space="preserve">stanovanjskih objektov – </w:t>
      </w:r>
      <w:r w:rsidR="00C44911">
        <w:t>250</w:t>
      </w:r>
      <w:r w:rsidR="00013247">
        <w:t xml:space="preserve"> EUR, drugi izdatki za tekoče vzdrževanje in zavarovanje – </w:t>
      </w:r>
      <w:r w:rsidR="001C3433">
        <w:t>8.380</w:t>
      </w:r>
      <w:r w:rsidR="00013247">
        <w:t xml:space="preserve"> EUR.</w:t>
      </w:r>
      <w:r w:rsidRPr="00CA445E">
        <w:t xml:space="preserve"> </w:t>
      </w:r>
      <w:r w:rsidR="00013247">
        <w:t xml:space="preserve">Skupaj je letna realizacija predvidena v višini </w:t>
      </w:r>
      <w:r w:rsidR="00D0700F">
        <w:t>21</w:t>
      </w:r>
      <w:r w:rsidR="001C3433">
        <w:t>9</w:t>
      </w:r>
      <w:r w:rsidR="00D0700F">
        <w:t>.</w:t>
      </w:r>
      <w:r w:rsidR="001C3433">
        <w:t>82</w:t>
      </w:r>
      <w:r w:rsidR="00D0700F">
        <w:t>0</w:t>
      </w:r>
      <w:r w:rsidR="00013247">
        <w:t xml:space="preserve"> EUR</w:t>
      </w:r>
    </w:p>
    <w:p w14:paraId="13C86019" w14:textId="77777777" w:rsidR="00F603DE" w:rsidRPr="008D00BC" w:rsidRDefault="00F603DE" w:rsidP="00F603DE">
      <w:pPr>
        <w:tabs>
          <w:tab w:val="left" w:pos="284"/>
        </w:tabs>
        <w:spacing w:before="0" w:after="0"/>
        <w:ind w:left="0"/>
        <w:jc w:val="both"/>
      </w:pPr>
    </w:p>
    <w:p w14:paraId="2B7D70FC" w14:textId="37639361" w:rsidR="00013247" w:rsidRPr="00D0700F" w:rsidRDefault="00F603DE" w:rsidP="00DF4FE4">
      <w:pPr>
        <w:pStyle w:val="Odstavekseznama"/>
        <w:numPr>
          <w:ilvl w:val="0"/>
          <w:numId w:val="17"/>
        </w:numPr>
        <w:tabs>
          <w:tab w:val="clear" w:pos="720"/>
          <w:tab w:val="left" w:pos="284"/>
        </w:tabs>
        <w:spacing w:before="0" w:after="0"/>
        <w:ind w:left="284" w:firstLine="0"/>
        <w:jc w:val="both"/>
        <w:rPr>
          <w:b/>
          <w:i/>
        </w:rPr>
      </w:pPr>
      <w:r w:rsidRPr="00013247">
        <w:rPr>
          <w:b/>
        </w:rPr>
        <w:t>4026 - Poslovne najemnine in zakupnine</w:t>
      </w:r>
      <w:r w:rsidRPr="00013247">
        <w:rPr>
          <w:b/>
          <w:i/>
        </w:rPr>
        <w:t xml:space="preserve">, </w:t>
      </w:r>
      <w:r w:rsidRPr="008D00BC">
        <w:t>kamor sodijo: druge najemnine, zakupnin</w:t>
      </w:r>
      <w:r>
        <w:t>e in lice</w:t>
      </w:r>
      <w:r w:rsidRPr="008D00BC">
        <w:t>nčnine,</w:t>
      </w:r>
      <w:r w:rsidR="00013247" w:rsidRPr="00013247">
        <w:t xml:space="preserve"> </w:t>
      </w:r>
      <w:r w:rsidR="00013247">
        <w:t xml:space="preserve">ki so predvidene v višini </w:t>
      </w:r>
      <w:r w:rsidR="00D0700F">
        <w:t>2.050</w:t>
      </w:r>
      <w:r w:rsidR="00013247">
        <w:t xml:space="preserve"> EUR</w:t>
      </w:r>
      <w:r w:rsidR="005D07A2">
        <w:t xml:space="preserve"> (najem HKOM, plinohrama,…)</w:t>
      </w:r>
      <w:r w:rsidR="00013247">
        <w:t>,</w:t>
      </w:r>
      <w:r w:rsidRPr="008D00BC">
        <w:t xml:space="preserve"> najemnine programske računalniške opreme</w:t>
      </w:r>
      <w:r>
        <w:t xml:space="preserve"> – licence za računalniške programe</w:t>
      </w:r>
      <w:r w:rsidR="00013247">
        <w:t xml:space="preserve"> – </w:t>
      </w:r>
      <w:r w:rsidR="007E0849">
        <w:t>4.2</w:t>
      </w:r>
      <w:r w:rsidR="00D0700F">
        <w:t>30</w:t>
      </w:r>
      <w:r w:rsidR="00013247">
        <w:t xml:space="preserve"> EUR</w:t>
      </w:r>
      <w:r w:rsidRPr="008D00BC">
        <w:t>, najemnine strojne računalniške opreme</w:t>
      </w:r>
      <w:r>
        <w:t xml:space="preserve"> – POS,…</w:t>
      </w:r>
      <w:r w:rsidR="00013247">
        <w:t xml:space="preserve"> -</w:t>
      </w:r>
      <w:r w:rsidR="007E0849">
        <w:t>15</w:t>
      </w:r>
      <w:r w:rsidR="00013247">
        <w:t xml:space="preserve">0 EUR, </w:t>
      </w:r>
      <w:r w:rsidRPr="008D00BC">
        <w:t xml:space="preserve"> najemnine in zakupnine za druge objekte</w:t>
      </w:r>
      <w:r>
        <w:t xml:space="preserve"> – skladišče zimske službe v Robu</w:t>
      </w:r>
      <w:r w:rsidR="00013247">
        <w:t xml:space="preserve"> – </w:t>
      </w:r>
      <w:r w:rsidR="007E0849">
        <w:t>4.100</w:t>
      </w:r>
      <w:r w:rsidR="00013247">
        <w:t xml:space="preserve"> EUR</w:t>
      </w:r>
      <w:r w:rsidR="00D0700F">
        <w:t>, najemnina vozil – 5</w:t>
      </w:r>
      <w:r w:rsidR="005D07A2">
        <w:t>.</w:t>
      </w:r>
      <w:r w:rsidR="00D0700F">
        <w:t>300</w:t>
      </w:r>
      <w:r w:rsidR="005D07A2">
        <w:t xml:space="preserve"> EUR</w:t>
      </w:r>
      <w:r>
        <w:t xml:space="preserve">... </w:t>
      </w:r>
      <w:r w:rsidR="00013247">
        <w:t xml:space="preserve">Skupaj je letna realizacija predvidena v višini </w:t>
      </w:r>
      <w:r w:rsidR="00D0700F">
        <w:t>15</w:t>
      </w:r>
      <w:r w:rsidR="005D07A2">
        <w:t>.</w:t>
      </w:r>
      <w:r w:rsidR="00D0700F">
        <w:t>830</w:t>
      </w:r>
      <w:r w:rsidR="00013247">
        <w:t xml:space="preserve"> EUR.</w:t>
      </w:r>
    </w:p>
    <w:p w14:paraId="0CC66674" w14:textId="77777777" w:rsidR="00D0700F" w:rsidRPr="00D0700F" w:rsidRDefault="00D0700F" w:rsidP="00D0700F">
      <w:pPr>
        <w:pStyle w:val="Odstavekseznama"/>
        <w:rPr>
          <w:b/>
          <w:i/>
        </w:rPr>
      </w:pPr>
    </w:p>
    <w:p w14:paraId="287788C3" w14:textId="03F1D6F0" w:rsidR="00D0700F" w:rsidRPr="008D00BC" w:rsidRDefault="00D0700F" w:rsidP="00DF4FE4">
      <w:pPr>
        <w:pStyle w:val="Odstavekseznama"/>
        <w:numPr>
          <w:ilvl w:val="0"/>
          <w:numId w:val="17"/>
        </w:numPr>
        <w:tabs>
          <w:tab w:val="clear" w:pos="720"/>
          <w:tab w:val="left" w:pos="284"/>
        </w:tabs>
        <w:spacing w:before="0" w:after="0"/>
        <w:ind w:left="284" w:firstLine="0"/>
        <w:jc w:val="both"/>
        <w:rPr>
          <w:b/>
          <w:i/>
        </w:rPr>
      </w:pPr>
      <w:r w:rsidRPr="00013247">
        <w:rPr>
          <w:b/>
        </w:rPr>
        <w:t xml:space="preserve">4026 </w:t>
      </w:r>
      <w:r>
        <w:rPr>
          <w:b/>
        </w:rPr>
        <w:t>–</w:t>
      </w:r>
      <w:r w:rsidRPr="00013247">
        <w:rPr>
          <w:b/>
        </w:rPr>
        <w:t xml:space="preserve"> </w:t>
      </w:r>
      <w:r>
        <w:rPr>
          <w:b/>
        </w:rPr>
        <w:t>Kazni in odškodnine</w:t>
      </w:r>
      <w:r w:rsidRPr="00013247">
        <w:rPr>
          <w:b/>
          <w:i/>
        </w:rPr>
        <w:t xml:space="preserve">, </w:t>
      </w:r>
      <w:r w:rsidRPr="008D00BC">
        <w:t>kamor sodijo: druge</w:t>
      </w:r>
      <w:r>
        <w:t xml:space="preserve"> odškodnine in kazni so predvidene v višini 1.000 EUR</w:t>
      </w:r>
    </w:p>
    <w:p w14:paraId="6A9A11E6" w14:textId="77777777" w:rsidR="00DF4FE4" w:rsidRDefault="00DF4FE4" w:rsidP="00DF4FE4">
      <w:pPr>
        <w:pStyle w:val="Odstavekseznama"/>
        <w:tabs>
          <w:tab w:val="left" w:pos="284"/>
        </w:tabs>
        <w:spacing w:before="0" w:after="0"/>
        <w:ind w:left="284"/>
        <w:jc w:val="both"/>
      </w:pPr>
    </w:p>
    <w:p w14:paraId="2A97141E" w14:textId="297C8FE4" w:rsidR="00DF4FE4" w:rsidRPr="008D00BC" w:rsidRDefault="00F603DE" w:rsidP="00DF4FE4">
      <w:pPr>
        <w:pStyle w:val="Odstavekseznama"/>
        <w:numPr>
          <w:ilvl w:val="0"/>
          <w:numId w:val="17"/>
        </w:numPr>
        <w:tabs>
          <w:tab w:val="clear" w:pos="720"/>
          <w:tab w:val="left" w:pos="284"/>
        </w:tabs>
        <w:spacing w:before="0" w:after="0"/>
        <w:ind w:left="284" w:firstLine="0"/>
        <w:jc w:val="both"/>
      </w:pPr>
      <w:r w:rsidRPr="008D00BC">
        <w:rPr>
          <w:b/>
        </w:rPr>
        <w:t>4029 - Drugi operativni odhodki</w:t>
      </w:r>
      <w:r w:rsidRPr="008D00BC">
        <w:rPr>
          <w:b/>
          <w:i/>
        </w:rPr>
        <w:t xml:space="preserve">, </w:t>
      </w:r>
      <w:r w:rsidRPr="008D00BC">
        <w:t>kamor sodijo: stroški konferenc</w:t>
      </w:r>
      <w:r w:rsidR="00013247">
        <w:t>,</w:t>
      </w:r>
      <w:r w:rsidR="00DF4FE4">
        <w:t xml:space="preserve"> </w:t>
      </w:r>
      <w:r w:rsidRPr="008D00BC">
        <w:t>seminarjev, simpozijev</w:t>
      </w:r>
      <w:r w:rsidR="00DF4FE4" w:rsidRPr="00DF4FE4">
        <w:t xml:space="preserve"> </w:t>
      </w:r>
      <w:r w:rsidR="00DF4FE4">
        <w:t xml:space="preserve">ki so predvideni v višini </w:t>
      </w:r>
      <w:r w:rsidR="00D0700F">
        <w:t>1.040</w:t>
      </w:r>
      <w:r w:rsidR="00DF4FE4">
        <w:t xml:space="preserve"> EUR</w:t>
      </w:r>
      <w:r w:rsidRPr="008D00BC">
        <w:t>, plačila avtorskih honorarjev</w:t>
      </w:r>
      <w:r w:rsidR="00DF4FE4">
        <w:t xml:space="preserve"> – 0 EUR</w:t>
      </w:r>
      <w:r w:rsidRPr="008D00BC">
        <w:t>, plačila podjemnih pogodb</w:t>
      </w:r>
      <w:r w:rsidR="00DF4FE4">
        <w:t xml:space="preserve"> – </w:t>
      </w:r>
      <w:r w:rsidR="007E0849">
        <w:t>500</w:t>
      </w:r>
      <w:r w:rsidR="00DF4FE4">
        <w:t xml:space="preserve"> EUR</w:t>
      </w:r>
      <w:r w:rsidRPr="008D00BC">
        <w:t>, plačilo dela preko študentskega servisa</w:t>
      </w:r>
      <w:r w:rsidR="00DF4FE4">
        <w:t xml:space="preserve"> </w:t>
      </w:r>
      <w:r w:rsidR="007E0849">
        <w:t>0</w:t>
      </w:r>
      <w:r w:rsidR="00DF4FE4">
        <w:t xml:space="preserve"> EUR</w:t>
      </w:r>
      <w:r w:rsidRPr="008D00BC">
        <w:t>, sejnine in pripadajoči povračilni stroški</w:t>
      </w:r>
      <w:r w:rsidR="00DF4FE4">
        <w:t xml:space="preserve"> – </w:t>
      </w:r>
      <w:r w:rsidR="00D0700F">
        <w:t>38.830</w:t>
      </w:r>
      <w:r w:rsidR="00DF4FE4">
        <w:t xml:space="preserve"> EUR</w:t>
      </w:r>
      <w:r w:rsidRPr="008D00BC">
        <w:t>, sodni stroški, storitve odvetnikov, notarjev in drugih</w:t>
      </w:r>
      <w:r w:rsidR="00DF4FE4">
        <w:t xml:space="preserve"> – </w:t>
      </w:r>
      <w:r w:rsidR="00D0700F">
        <w:t>11.470</w:t>
      </w:r>
      <w:r w:rsidR="00DF4FE4">
        <w:t xml:space="preserve"> EUR</w:t>
      </w:r>
      <w:r w:rsidRPr="008D00BC">
        <w:t xml:space="preserve">, članarine </w:t>
      </w:r>
      <w:r w:rsidR="00DF4FE4">
        <w:t>–</w:t>
      </w:r>
      <w:r w:rsidR="007E0849">
        <w:t>1.2</w:t>
      </w:r>
      <w:r w:rsidR="00D0700F">
        <w:t>6</w:t>
      </w:r>
      <w:r w:rsidR="007E0849">
        <w:t>0</w:t>
      </w:r>
      <w:r w:rsidR="00DF4FE4">
        <w:t xml:space="preserve"> EUR </w:t>
      </w:r>
      <w:r w:rsidRPr="008D00BC">
        <w:t>ter plačila bančnih storitev</w:t>
      </w:r>
      <w:r w:rsidR="00DF4FE4">
        <w:t xml:space="preserve"> – </w:t>
      </w:r>
      <w:r w:rsidR="00D0700F">
        <w:t>1.</w:t>
      </w:r>
      <w:r w:rsidR="00D46C2D">
        <w:t>700</w:t>
      </w:r>
      <w:r w:rsidR="00DF4FE4">
        <w:t xml:space="preserve"> EUR</w:t>
      </w:r>
      <w:r w:rsidR="00D0700F">
        <w:t>, dajatve na področju odmere odločb FURS – 1.300 EUR</w:t>
      </w:r>
      <w:r w:rsidRPr="008D00BC">
        <w:t>.</w:t>
      </w:r>
      <w:r w:rsidRPr="00CA445E">
        <w:t xml:space="preserve"> </w:t>
      </w:r>
      <w:r w:rsidR="00DF4FE4">
        <w:t xml:space="preserve">Skupaj je letna realizacija predvidena v višini </w:t>
      </w:r>
      <w:r w:rsidR="00D0700F">
        <w:t>57</w:t>
      </w:r>
      <w:r w:rsidR="005D07A2">
        <w:t>.0</w:t>
      </w:r>
      <w:r w:rsidR="00D0700F">
        <w:t>50</w:t>
      </w:r>
      <w:r w:rsidR="00DF4FE4">
        <w:t xml:space="preserve"> EUR.</w:t>
      </w:r>
    </w:p>
    <w:p w14:paraId="262C4A74" w14:textId="3757F983" w:rsidR="00431F6C" w:rsidRPr="00DF4FE4" w:rsidRDefault="00431F6C" w:rsidP="00DF4FE4">
      <w:pPr>
        <w:pStyle w:val="Odstavekseznama"/>
        <w:tabs>
          <w:tab w:val="left" w:pos="284"/>
        </w:tabs>
        <w:spacing w:before="0" w:after="0"/>
        <w:ind w:left="0"/>
        <w:jc w:val="both"/>
      </w:pPr>
    </w:p>
    <w:p w14:paraId="0C30FED0" w14:textId="77777777" w:rsidR="00C61209" w:rsidRPr="007632D9" w:rsidRDefault="00C61209" w:rsidP="0054217F">
      <w:pPr>
        <w:pStyle w:val="AHeading9"/>
        <w:spacing w:before="120"/>
        <w:rPr>
          <w:color w:val="000000" w:themeColor="text1"/>
        </w:rPr>
      </w:pPr>
      <w:r w:rsidRPr="007632D9">
        <w:rPr>
          <w:color w:val="000000" w:themeColor="text1"/>
        </w:rPr>
        <w:t>403 - Plačila domačih obresti</w:t>
      </w:r>
      <w:bookmarkStart w:id="27" w:name="K3_403_201630"/>
      <w:bookmarkEnd w:id="27"/>
    </w:p>
    <w:p w14:paraId="4EAC2DA8" w14:textId="0AA7F4F3" w:rsidR="00C61209" w:rsidRPr="007632D9" w:rsidRDefault="00C61209" w:rsidP="0054217F">
      <w:pPr>
        <w:pStyle w:val="Vrednost"/>
        <w:spacing w:before="120"/>
        <w:rPr>
          <w:color w:val="000000" w:themeColor="text1"/>
        </w:rPr>
      </w:pPr>
      <w:r w:rsidRPr="007632D9">
        <w:rPr>
          <w:color w:val="000000" w:themeColor="text1"/>
        </w:rPr>
        <w:t xml:space="preserve">Vrednost: </w:t>
      </w:r>
      <w:r w:rsidR="001C3433">
        <w:rPr>
          <w:color w:val="000000" w:themeColor="text1"/>
        </w:rPr>
        <w:t>89</w:t>
      </w:r>
      <w:r w:rsidR="00D0700F">
        <w:rPr>
          <w:color w:val="000000" w:themeColor="text1"/>
        </w:rPr>
        <w:t>.000</w:t>
      </w:r>
      <w:r w:rsidRPr="007632D9">
        <w:rPr>
          <w:color w:val="000000" w:themeColor="text1"/>
        </w:rPr>
        <w:t xml:space="preserve"> €</w:t>
      </w:r>
    </w:p>
    <w:p w14:paraId="3E60536F" w14:textId="079BFAA5" w:rsidR="00C61209" w:rsidRPr="007632D9" w:rsidRDefault="00C61209" w:rsidP="005F24E4">
      <w:pPr>
        <w:spacing w:before="120"/>
        <w:rPr>
          <w:color w:val="000000" w:themeColor="text1"/>
        </w:rPr>
      </w:pPr>
      <w:r w:rsidRPr="007632D9">
        <w:rPr>
          <w:color w:val="000000" w:themeColor="text1"/>
        </w:rPr>
        <w:t xml:space="preserve">Vključujejo plačila obresti za servisiranje domačega dolga in sicer plačila obresti obstoječega dolgoročnega in likvidnostnega zadolževanja. Občina </w:t>
      </w:r>
      <w:r w:rsidR="003A418D" w:rsidRPr="007632D9">
        <w:rPr>
          <w:color w:val="000000" w:themeColor="text1"/>
        </w:rPr>
        <w:t>bo imela v letu 202</w:t>
      </w:r>
      <w:r w:rsidR="00D0700F">
        <w:rPr>
          <w:color w:val="000000" w:themeColor="text1"/>
        </w:rPr>
        <w:t>6</w:t>
      </w:r>
      <w:r w:rsidR="003A418D" w:rsidRPr="007632D9">
        <w:rPr>
          <w:color w:val="000000" w:themeColor="text1"/>
        </w:rPr>
        <w:t xml:space="preserve"> najet</w:t>
      </w:r>
      <w:r w:rsidR="009B07BC">
        <w:rPr>
          <w:color w:val="000000" w:themeColor="text1"/>
        </w:rPr>
        <w:t>a</w:t>
      </w:r>
      <w:r w:rsidR="003A418D" w:rsidRPr="007632D9">
        <w:rPr>
          <w:color w:val="000000" w:themeColor="text1"/>
        </w:rPr>
        <w:t xml:space="preserve"> </w:t>
      </w:r>
      <w:r w:rsidR="00D0700F">
        <w:rPr>
          <w:color w:val="000000" w:themeColor="text1"/>
        </w:rPr>
        <w:t>dvs</w:t>
      </w:r>
      <w:r w:rsidR="003A418D" w:rsidRPr="007632D9">
        <w:rPr>
          <w:color w:val="000000" w:themeColor="text1"/>
        </w:rPr>
        <w:t xml:space="preserve"> kredite pri poslovnih bankah</w:t>
      </w:r>
      <w:r w:rsidR="00184383">
        <w:rPr>
          <w:color w:val="000000" w:themeColor="text1"/>
        </w:rPr>
        <w:t>, zato je omenjeni strošek predviden višje od predhodnega leta</w:t>
      </w:r>
      <w:r w:rsidRPr="007632D9">
        <w:rPr>
          <w:color w:val="000000" w:themeColor="text1"/>
        </w:rPr>
        <w:t>.</w:t>
      </w:r>
    </w:p>
    <w:p w14:paraId="106D9528" w14:textId="77777777" w:rsidR="00AE7DC0" w:rsidRPr="007632D9" w:rsidRDefault="00AE7DC0" w:rsidP="0054217F">
      <w:pPr>
        <w:pStyle w:val="AHeading9"/>
        <w:spacing w:before="120"/>
        <w:rPr>
          <w:color w:val="000000" w:themeColor="text1"/>
        </w:rPr>
      </w:pPr>
    </w:p>
    <w:p w14:paraId="56FFCC1D" w14:textId="77777777" w:rsidR="00C61209" w:rsidRPr="007632D9" w:rsidRDefault="00C61209" w:rsidP="0054217F">
      <w:pPr>
        <w:pStyle w:val="AHeading9"/>
        <w:spacing w:before="120"/>
        <w:rPr>
          <w:color w:val="000000" w:themeColor="text1"/>
        </w:rPr>
      </w:pPr>
      <w:r w:rsidRPr="007632D9">
        <w:rPr>
          <w:color w:val="000000" w:themeColor="text1"/>
        </w:rPr>
        <w:t>409 - Rezerve</w:t>
      </w:r>
      <w:bookmarkStart w:id="28" w:name="K3_409_201630"/>
      <w:bookmarkEnd w:id="28"/>
    </w:p>
    <w:p w14:paraId="2E46514C" w14:textId="68A95796" w:rsidR="00C61209" w:rsidRPr="007632D9" w:rsidRDefault="00C61209" w:rsidP="0054217F">
      <w:pPr>
        <w:pStyle w:val="Vrednost"/>
        <w:spacing w:before="120"/>
        <w:rPr>
          <w:color w:val="000000" w:themeColor="text1"/>
        </w:rPr>
      </w:pPr>
      <w:r w:rsidRPr="007632D9">
        <w:rPr>
          <w:color w:val="000000" w:themeColor="text1"/>
        </w:rPr>
        <w:t xml:space="preserve">Vrednost: </w:t>
      </w:r>
      <w:r w:rsidR="001C3433">
        <w:rPr>
          <w:color w:val="000000" w:themeColor="text1"/>
        </w:rPr>
        <w:t>66.157</w:t>
      </w:r>
      <w:r w:rsidRPr="007632D9">
        <w:rPr>
          <w:color w:val="000000" w:themeColor="text1"/>
        </w:rPr>
        <w:t xml:space="preserve"> €</w:t>
      </w:r>
    </w:p>
    <w:p w14:paraId="5AA9A580" w14:textId="77777777" w:rsidR="00C61209" w:rsidRPr="007632D9" w:rsidRDefault="00C61209" w:rsidP="0054217F">
      <w:pPr>
        <w:spacing w:before="120"/>
        <w:rPr>
          <w:color w:val="000000" w:themeColor="text1"/>
        </w:rPr>
      </w:pPr>
      <w:r w:rsidRPr="007632D9">
        <w:rPr>
          <w:color w:val="000000" w:themeColor="text1"/>
        </w:rPr>
        <w:t>Na tej podskupini kontov se planirajo sredstva za proračunsko rezervo in splošno proračunsko rezervacijo. Sredstva rezerv se lahko uporabljajo za financiranje izdatkov za odpravo posledic naravnih in ekoloških ter drugih nesreč. Sredstva splošne proračunske rezervacije pa so namenjena za financiranje nepredvidenih izdatkov in nalog občine ter za namene za katere se med letom izkaže, da zanje v proračunu niso bila planirana sredstva v zadostnem obsegu.</w:t>
      </w:r>
    </w:p>
    <w:p w14:paraId="393F17FC" w14:textId="77777777" w:rsidR="00C61209" w:rsidRPr="007632D9" w:rsidRDefault="00C61209" w:rsidP="0054217F">
      <w:pPr>
        <w:spacing w:before="120"/>
        <w:rPr>
          <w:color w:val="000000" w:themeColor="text1"/>
        </w:rPr>
      </w:pPr>
      <w:r w:rsidRPr="007632D9">
        <w:rPr>
          <w:color w:val="000000" w:themeColor="text1"/>
        </w:rPr>
        <w:t>V proračunsko rezervo se lahko izloči največ do 1,5% prejemkov proračuna, v splošno proračunsko rezervacijo pa do 2% prihodkov iz bilance prihodkov in odhodkov.</w:t>
      </w:r>
    </w:p>
    <w:p w14:paraId="4487FB62" w14:textId="3F485910" w:rsidR="003A418D" w:rsidRPr="007632D9" w:rsidRDefault="003A418D" w:rsidP="003A418D">
      <w:pPr>
        <w:spacing w:before="120"/>
        <w:rPr>
          <w:color w:val="000000" w:themeColor="text1"/>
        </w:rPr>
      </w:pPr>
      <w:r w:rsidRPr="007632D9">
        <w:rPr>
          <w:color w:val="000000" w:themeColor="text1"/>
        </w:rPr>
        <w:t>Splošne proraču</w:t>
      </w:r>
      <w:r w:rsidR="00501F3E">
        <w:rPr>
          <w:color w:val="000000" w:themeColor="text1"/>
        </w:rPr>
        <w:t xml:space="preserve">nske rezervacije bodo znašale </w:t>
      </w:r>
      <w:r w:rsidR="001C3433">
        <w:rPr>
          <w:color w:val="000000" w:themeColor="text1"/>
        </w:rPr>
        <w:t>65.657</w:t>
      </w:r>
      <w:r w:rsidRPr="007632D9">
        <w:rPr>
          <w:color w:val="000000" w:themeColor="text1"/>
        </w:rPr>
        <w:t xml:space="preserve"> </w:t>
      </w:r>
      <w:r w:rsidR="00501F3E">
        <w:rPr>
          <w:color w:val="000000" w:themeColor="text1"/>
        </w:rPr>
        <w:t xml:space="preserve">evrov, proračunske rezerve pa </w:t>
      </w:r>
      <w:r w:rsidR="00D0700F">
        <w:rPr>
          <w:color w:val="000000" w:themeColor="text1"/>
        </w:rPr>
        <w:t>500</w:t>
      </w:r>
      <w:r w:rsidRPr="007632D9">
        <w:rPr>
          <w:color w:val="000000" w:themeColor="text1"/>
        </w:rPr>
        <w:t xml:space="preserve"> evrov.</w:t>
      </w:r>
    </w:p>
    <w:p w14:paraId="2FC3BA77" w14:textId="64F13207" w:rsidR="00C61209" w:rsidRDefault="00C61209" w:rsidP="0054217F">
      <w:pPr>
        <w:spacing w:before="120"/>
        <w:rPr>
          <w:color w:val="000000" w:themeColor="text1"/>
        </w:rPr>
      </w:pPr>
    </w:p>
    <w:p w14:paraId="1419218B" w14:textId="77777777" w:rsidR="00E34F37" w:rsidRPr="007632D9" w:rsidRDefault="00E34F37" w:rsidP="0054217F">
      <w:pPr>
        <w:spacing w:before="120"/>
        <w:rPr>
          <w:color w:val="000000" w:themeColor="text1"/>
        </w:rPr>
      </w:pPr>
    </w:p>
    <w:p w14:paraId="4867F5A5" w14:textId="77777777" w:rsidR="00C61209" w:rsidRPr="007632D9" w:rsidRDefault="00C61209" w:rsidP="0054217F">
      <w:pPr>
        <w:pStyle w:val="AHeading5"/>
        <w:spacing w:before="120"/>
        <w:rPr>
          <w:color w:val="000000" w:themeColor="text1"/>
        </w:rPr>
      </w:pPr>
      <w:bookmarkStart w:id="29" w:name="_Toc212713928"/>
      <w:r w:rsidRPr="007632D9">
        <w:rPr>
          <w:color w:val="000000" w:themeColor="text1"/>
        </w:rPr>
        <w:t>41 - TEKOČI TRANSFERI</w:t>
      </w:r>
      <w:bookmarkEnd w:id="29"/>
    </w:p>
    <w:p w14:paraId="57479348" w14:textId="70624037" w:rsidR="00C61209" w:rsidRDefault="00C61209" w:rsidP="0054217F">
      <w:pPr>
        <w:pStyle w:val="Vrednost"/>
        <w:spacing w:before="120"/>
        <w:rPr>
          <w:color w:val="000000" w:themeColor="text1"/>
        </w:rPr>
      </w:pPr>
      <w:r w:rsidRPr="007632D9">
        <w:rPr>
          <w:color w:val="000000" w:themeColor="text1"/>
        </w:rPr>
        <w:t xml:space="preserve">Vrednost: </w:t>
      </w:r>
      <w:r w:rsidR="001C3433">
        <w:rPr>
          <w:color w:val="000000" w:themeColor="text1"/>
        </w:rPr>
        <w:t>3.337.650</w:t>
      </w:r>
      <w:r w:rsidRPr="007632D9">
        <w:rPr>
          <w:color w:val="000000" w:themeColor="text1"/>
        </w:rPr>
        <w:t xml:space="preserve"> €</w:t>
      </w:r>
    </w:p>
    <w:p w14:paraId="6FEA27EA" w14:textId="77777777" w:rsidR="00501F3E" w:rsidRPr="007632D9" w:rsidRDefault="00501F3E" w:rsidP="00501F3E">
      <w:pPr>
        <w:spacing w:before="120"/>
        <w:rPr>
          <w:color w:val="000000" w:themeColor="text1"/>
        </w:rPr>
      </w:pPr>
      <w:r w:rsidRPr="007632D9">
        <w:rPr>
          <w:color w:val="000000" w:themeColor="text1"/>
        </w:rPr>
        <w:t>V to skupino tekočih odhodkov so zajeta vsa nepovratna, ne-poplačljiva plačila za katera plačnik od prejemnika sredstev v povračilo ne pridobi nikakršnega materiala ali drugega blaga oziroma prejemnik sredstev za plačnika ne opravi nikakršne storitve. Uporaba sredstev mora biti pri prejemniku tekoče ali splošne narave in ne investicijskega značaja.</w:t>
      </w:r>
    </w:p>
    <w:p w14:paraId="0FE9F778" w14:textId="77777777" w:rsidR="00B51975" w:rsidRDefault="00B51975" w:rsidP="008E65AC">
      <w:pPr>
        <w:ind w:left="0"/>
        <w:rPr>
          <w:color w:val="000000" w:themeColor="text1"/>
        </w:rPr>
      </w:pPr>
    </w:p>
    <w:p w14:paraId="74221BE2" w14:textId="3C77FAB7" w:rsidR="00AB636D" w:rsidRDefault="00AB636D" w:rsidP="00AB636D">
      <w:pPr>
        <w:rPr>
          <w:color w:val="000000" w:themeColor="text1"/>
        </w:rPr>
      </w:pPr>
      <w:r w:rsidRPr="007632D9">
        <w:rPr>
          <w:color w:val="000000" w:themeColor="text1"/>
        </w:rPr>
        <w:t>Tabela: Vrste tekočih transferov</w:t>
      </w:r>
    </w:p>
    <w:tbl>
      <w:tblPr>
        <w:tblW w:w="8047" w:type="dxa"/>
        <w:tblCellMar>
          <w:left w:w="70" w:type="dxa"/>
          <w:right w:w="70" w:type="dxa"/>
        </w:tblCellMar>
        <w:tblLook w:val="04A0" w:firstRow="1" w:lastRow="0" w:firstColumn="1" w:lastColumn="0" w:noHBand="0" w:noVBand="1"/>
      </w:tblPr>
      <w:tblGrid>
        <w:gridCol w:w="640"/>
        <w:gridCol w:w="3407"/>
        <w:gridCol w:w="1200"/>
        <w:gridCol w:w="880"/>
        <w:gridCol w:w="960"/>
        <w:gridCol w:w="960"/>
      </w:tblGrid>
      <w:tr w:rsidR="001C3433" w:rsidRPr="001C3433" w14:paraId="584BFB65" w14:textId="77777777" w:rsidTr="001C3433">
        <w:trPr>
          <w:trHeight w:val="300"/>
        </w:trPr>
        <w:tc>
          <w:tcPr>
            <w:tcW w:w="640" w:type="dxa"/>
            <w:tcBorders>
              <w:top w:val="single" w:sz="4" w:space="0" w:color="auto"/>
              <w:left w:val="single" w:sz="4" w:space="0" w:color="auto"/>
              <w:bottom w:val="single" w:sz="4" w:space="0" w:color="auto"/>
              <w:right w:val="single" w:sz="4" w:space="0" w:color="auto"/>
            </w:tcBorders>
            <w:noWrap/>
            <w:vAlign w:val="center"/>
            <w:hideMark/>
          </w:tcPr>
          <w:p w14:paraId="544C22E0" w14:textId="77777777" w:rsidR="001C3433" w:rsidRPr="001C3433" w:rsidRDefault="001C3433" w:rsidP="001C3433">
            <w:pPr>
              <w:overflowPunct/>
              <w:autoSpaceDE/>
              <w:autoSpaceDN/>
              <w:adjustRightInd/>
              <w:spacing w:before="0" w:after="0"/>
              <w:ind w:left="0"/>
              <w:textAlignment w:val="auto"/>
              <w:rPr>
                <w:b/>
                <w:bCs/>
                <w:color w:val="000000"/>
                <w:sz w:val="16"/>
                <w:szCs w:val="16"/>
                <w:lang w:eastAsia="sl-SI"/>
              </w:rPr>
            </w:pPr>
            <w:r w:rsidRPr="001C3433">
              <w:rPr>
                <w:b/>
                <w:bCs/>
                <w:color w:val="000000"/>
                <w:sz w:val="16"/>
                <w:szCs w:val="16"/>
                <w:lang w:eastAsia="sl-SI"/>
              </w:rPr>
              <w:t>Konto</w:t>
            </w:r>
          </w:p>
        </w:tc>
        <w:tc>
          <w:tcPr>
            <w:tcW w:w="3407" w:type="dxa"/>
            <w:tcBorders>
              <w:top w:val="single" w:sz="4" w:space="0" w:color="auto"/>
              <w:left w:val="nil"/>
              <w:bottom w:val="single" w:sz="4" w:space="0" w:color="auto"/>
              <w:right w:val="single" w:sz="4" w:space="0" w:color="auto"/>
            </w:tcBorders>
            <w:noWrap/>
            <w:vAlign w:val="center"/>
            <w:hideMark/>
          </w:tcPr>
          <w:p w14:paraId="07E2C73E" w14:textId="77777777" w:rsidR="001C3433" w:rsidRPr="001C3433" w:rsidRDefault="001C3433" w:rsidP="001C3433">
            <w:pPr>
              <w:overflowPunct/>
              <w:autoSpaceDE/>
              <w:autoSpaceDN/>
              <w:adjustRightInd/>
              <w:spacing w:before="0" w:after="0"/>
              <w:ind w:left="0"/>
              <w:textAlignment w:val="auto"/>
              <w:rPr>
                <w:b/>
                <w:bCs/>
                <w:color w:val="000000"/>
                <w:sz w:val="16"/>
                <w:szCs w:val="16"/>
                <w:lang w:eastAsia="sl-SI"/>
              </w:rPr>
            </w:pPr>
            <w:r w:rsidRPr="001C3433">
              <w:rPr>
                <w:b/>
                <w:bCs/>
                <w:color w:val="000000"/>
                <w:sz w:val="16"/>
                <w:szCs w:val="16"/>
                <w:lang w:eastAsia="sl-SI"/>
              </w:rPr>
              <w:t>Vrsta odhodkov</w:t>
            </w:r>
          </w:p>
        </w:tc>
        <w:tc>
          <w:tcPr>
            <w:tcW w:w="1200" w:type="dxa"/>
            <w:tcBorders>
              <w:top w:val="single" w:sz="4" w:space="0" w:color="auto"/>
              <w:left w:val="nil"/>
              <w:bottom w:val="single" w:sz="4" w:space="0" w:color="auto"/>
              <w:right w:val="single" w:sz="4" w:space="0" w:color="auto"/>
            </w:tcBorders>
            <w:noWrap/>
            <w:vAlign w:val="center"/>
            <w:hideMark/>
          </w:tcPr>
          <w:p w14:paraId="22023D2A" w14:textId="77777777" w:rsidR="001C3433" w:rsidRPr="001C3433" w:rsidRDefault="001C3433" w:rsidP="001C3433">
            <w:pPr>
              <w:overflowPunct/>
              <w:autoSpaceDE/>
              <w:autoSpaceDN/>
              <w:adjustRightInd/>
              <w:spacing w:before="0" w:after="0"/>
              <w:ind w:left="0"/>
              <w:textAlignment w:val="auto"/>
              <w:rPr>
                <w:b/>
                <w:bCs/>
                <w:color w:val="000000"/>
                <w:sz w:val="16"/>
                <w:szCs w:val="16"/>
                <w:lang w:eastAsia="sl-SI"/>
              </w:rPr>
            </w:pPr>
            <w:r w:rsidRPr="001C3433">
              <w:rPr>
                <w:b/>
                <w:bCs/>
                <w:color w:val="000000"/>
                <w:sz w:val="16"/>
                <w:szCs w:val="16"/>
                <w:lang w:eastAsia="sl-SI"/>
              </w:rPr>
              <w:t>Rebalans 2025</w:t>
            </w:r>
          </w:p>
        </w:tc>
        <w:tc>
          <w:tcPr>
            <w:tcW w:w="880" w:type="dxa"/>
            <w:tcBorders>
              <w:top w:val="single" w:sz="4" w:space="0" w:color="auto"/>
              <w:left w:val="nil"/>
              <w:bottom w:val="single" w:sz="4" w:space="0" w:color="auto"/>
              <w:right w:val="single" w:sz="4" w:space="0" w:color="auto"/>
            </w:tcBorders>
            <w:noWrap/>
            <w:vAlign w:val="bottom"/>
            <w:hideMark/>
          </w:tcPr>
          <w:p w14:paraId="4AF12B1B" w14:textId="77777777" w:rsidR="001C3433" w:rsidRPr="001C3433" w:rsidRDefault="001C3433" w:rsidP="001C3433">
            <w:pPr>
              <w:overflowPunct/>
              <w:autoSpaceDE/>
              <w:autoSpaceDN/>
              <w:adjustRightInd/>
              <w:spacing w:before="0" w:after="0"/>
              <w:ind w:left="0"/>
              <w:textAlignment w:val="auto"/>
              <w:rPr>
                <w:b/>
                <w:bCs/>
                <w:color w:val="000000"/>
                <w:sz w:val="16"/>
                <w:szCs w:val="16"/>
                <w:lang w:eastAsia="sl-SI"/>
              </w:rPr>
            </w:pPr>
            <w:r w:rsidRPr="001C3433">
              <w:rPr>
                <w:b/>
                <w:bCs/>
                <w:color w:val="000000"/>
                <w:sz w:val="16"/>
                <w:szCs w:val="16"/>
                <w:lang w:eastAsia="sl-SI"/>
              </w:rPr>
              <w:t>Proračun 2026</w:t>
            </w:r>
          </w:p>
        </w:tc>
        <w:tc>
          <w:tcPr>
            <w:tcW w:w="960" w:type="dxa"/>
            <w:tcBorders>
              <w:top w:val="single" w:sz="4" w:space="0" w:color="auto"/>
              <w:left w:val="nil"/>
              <w:bottom w:val="single" w:sz="4" w:space="0" w:color="auto"/>
              <w:right w:val="single" w:sz="4" w:space="0" w:color="auto"/>
            </w:tcBorders>
            <w:noWrap/>
            <w:vAlign w:val="center"/>
            <w:hideMark/>
          </w:tcPr>
          <w:p w14:paraId="210F8327" w14:textId="77777777" w:rsidR="001C3433" w:rsidRPr="001C3433" w:rsidRDefault="001C3433" w:rsidP="001C3433">
            <w:pPr>
              <w:overflowPunct/>
              <w:autoSpaceDE/>
              <w:autoSpaceDN/>
              <w:adjustRightInd/>
              <w:spacing w:before="0" w:after="0"/>
              <w:ind w:left="0"/>
              <w:textAlignment w:val="auto"/>
              <w:rPr>
                <w:b/>
                <w:bCs/>
                <w:color w:val="000000"/>
                <w:sz w:val="16"/>
                <w:szCs w:val="16"/>
                <w:lang w:eastAsia="sl-SI"/>
              </w:rPr>
            </w:pPr>
            <w:r w:rsidRPr="001C3433">
              <w:rPr>
                <w:b/>
                <w:bCs/>
                <w:color w:val="000000"/>
                <w:sz w:val="16"/>
                <w:szCs w:val="16"/>
                <w:lang w:eastAsia="sl-SI"/>
              </w:rPr>
              <w:t xml:space="preserve">Delež </w:t>
            </w:r>
          </w:p>
        </w:tc>
        <w:tc>
          <w:tcPr>
            <w:tcW w:w="960" w:type="dxa"/>
            <w:tcBorders>
              <w:top w:val="single" w:sz="4" w:space="0" w:color="auto"/>
              <w:left w:val="nil"/>
              <w:bottom w:val="single" w:sz="4" w:space="0" w:color="auto"/>
              <w:right w:val="single" w:sz="4" w:space="0" w:color="auto"/>
            </w:tcBorders>
            <w:noWrap/>
            <w:vAlign w:val="center"/>
            <w:hideMark/>
          </w:tcPr>
          <w:p w14:paraId="6B272890" w14:textId="77777777" w:rsidR="001C3433" w:rsidRPr="001C3433" w:rsidRDefault="001C3433" w:rsidP="001C3433">
            <w:pPr>
              <w:overflowPunct/>
              <w:autoSpaceDE/>
              <w:autoSpaceDN/>
              <w:adjustRightInd/>
              <w:spacing w:before="0" w:after="0"/>
              <w:ind w:left="0"/>
              <w:textAlignment w:val="auto"/>
              <w:rPr>
                <w:b/>
                <w:bCs/>
                <w:color w:val="000000"/>
                <w:sz w:val="16"/>
                <w:szCs w:val="16"/>
                <w:lang w:eastAsia="sl-SI"/>
              </w:rPr>
            </w:pPr>
            <w:r w:rsidRPr="001C3433">
              <w:rPr>
                <w:b/>
                <w:bCs/>
                <w:color w:val="000000"/>
                <w:sz w:val="16"/>
                <w:szCs w:val="16"/>
                <w:lang w:eastAsia="sl-SI"/>
              </w:rPr>
              <w:t>Indeks</w:t>
            </w:r>
          </w:p>
        </w:tc>
      </w:tr>
      <w:tr w:rsidR="001C3433" w:rsidRPr="001C3433" w14:paraId="398C444F" w14:textId="77777777" w:rsidTr="001C3433">
        <w:trPr>
          <w:trHeight w:val="300"/>
        </w:trPr>
        <w:tc>
          <w:tcPr>
            <w:tcW w:w="640" w:type="dxa"/>
            <w:tcBorders>
              <w:top w:val="nil"/>
              <w:left w:val="single" w:sz="4" w:space="0" w:color="auto"/>
              <w:bottom w:val="single" w:sz="4" w:space="0" w:color="auto"/>
              <w:right w:val="single" w:sz="4" w:space="0" w:color="auto"/>
            </w:tcBorders>
            <w:noWrap/>
            <w:vAlign w:val="center"/>
            <w:hideMark/>
          </w:tcPr>
          <w:p w14:paraId="75F83EDC" w14:textId="77777777" w:rsidR="001C3433" w:rsidRPr="001C3433" w:rsidRDefault="001C3433" w:rsidP="001C3433">
            <w:pPr>
              <w:overflowPunct/>
              <w:autoSpaceDE/>
              <w:autoSpaceDN/>
              <w:adjustRightInd/>
              <w:spacing w:before="0" w:after="0"/>
              <w:ind w:left="0"/>
              <w:jc w:val="right"/>
              <w:textAlignment w:val="auto"/>
              <w:rPr>
                <w:i/>
                <w:iCs/>
                <w:color w:val="000000"/>
                <w:sz w:val="16"/>
                <w:szCs w:val="16"/>
                <w:lang w:eastAsia="sl-SI"/>
              </w:rPr>
            </w:pPr>
            <w:r w:rsidRPr="001C3433">
              <w:rPr>
                <w:i/>
                <w:iCs/>
                <w:color w:val="000000"/>
                <w:sz w:val="16"/>
                <w:szCs w:val="16"/>
                <w:lang w:eastAsia="sl-SI"/>
              </w:rPr>
              <w:t>1</w:t>
            </w:r>
          </w:p>
        </w:tc>
        <w:tc>
          <w:tcPr>
            <w:tcW w:w="3407" w:type="dxa"/>
            <w:tcBorders>
              <w:top w:val="nil"/>
              <w:left w:val="nil"/>
              <w:bottom w:val="single" w:sz="4" w:space="0" w:color="auto"/>
              <w:right w:val="single" w:sz="4" w:space="0" w:color="auto"/>
            </w:tcBorders>
            <w:shd w:val="clear" w:color="000000" w:fill="FFFFFF"/>
            <w:noWrap/>
            <w:vAlign w:val="center"/>
            <w:hideMark/>
          </w:tcPr>
          <w:p w14:paraId="4F9070B6" w14:textId="77777777" w:rsidR="001C3433" w:rsidRPr="001C3433" w:rsidRDefault="001C3433" w:rsidP="001C3433">
            <w:pPr>
              <w:overflowPunct/>
              <w:autoSpaceDE/>
              <w:autoSpaceDN/>
              <w:adjustRightInd/>
              <w:spacing w:before="0" w:after="0"/>
              <w:ind w:left="0"/>
              <w:jc w:val="right"/>
              <w:textAlignment w:val="auto"/>
              <w:rPr>
                <w:i/>
                <w:iCs/>
                <w:color w:val="000000"/>
                <w:sz w:val="16"/>
                <w:szCs w:val="16"/>
                <w:lang w:eastAsia="sl-SI"/>
              </w:rPr>
            </w:pPr>
            <w:r w:rsidRPr="001C3433">
              <w:rPr>
                <w:i/>
                <w:iCs/>
                <w:color w:val="000000"/>
                <w:sz w:val="16"/>
                <w:szCs w:val="16"/>
                <w:lang w:eastAsia="sl-SI"/>
              </w:rPr>
              <w:t>2</w:t>
            </w:r>
          </w:p>
        </w:tc>
        <w:tc>
          <w:tcPr>
            <w:tcW w:w="1200" w:type="dxa"/>
            <w:tcBorders>
              <w:top w:val="nil"/>
              <w:left w:val="nil"/>
              <w:bottom w:val="single" w:sz="4" w:space="0" w:color="auto"/>
              <w:right w:val="single" w:sz="4" w:space="0" w:color="auto"/>
            </w:tcBorders>
            <w:shd w:val="clear" w:color="000000" w:fill="FFFFFF"/>
            <w:noWrap/>
            <w:vAlign w:val="center"/>
            <w:hideMark/>
          </w:tcPr>
          <w:p w14:paraId="7340DA72" w14:textId="77777777" w:rsidR="001C3433" w:rsidRPr="001C3433" w:rsidRDefault="001C3433" w:rsidP="001C3433">
            <w:pPr>
              <w:overflowPunct/>
              <w:autoSpaceDE/>
              <w:autoSpaceDN/>
              <w:adjustRightInd/>
              <w:spacing w:before="0" w:after="0"/>
              <w:ind w:left="0"/>
              <w:jc w:val="right"/>
              <w:textAlignment w:val="auto"/>
              <w:rPr>
                <w:i/>
                <w:iCs/>
                <w:color w:val="000000"/>
                <w:sz w:val="16"/>
                <w:szCs w:val="16"/>
                <w:lang w:eastAsia="sl-SI"/>
              </w:rPr>
            </w:pPr>
            <w:r w:rsidRPr="001C3433">
              <w:rPr>
                <w:i/>
                <w:iCs/>
                <w:color w:val="000000"/>
                <w:sz w:val="16"/>
                <w:szCs w:val="16"/>
                <w:lang w:eastAsia="sl-SI"/>
              </w:rPr>
              <w:t>3</w:t>
            </w:r>
          </w:p>
        </w:tc>
        <w:tc>
          <w:tcPr>
            <w:tcW w:w="880" w:type="dxa"/>
            <w:tcBorders>
              <w:top w:val="nil"/>
              <w:left w:val="nil"/>
              <w:bottom w:val="single" w:sz="4" w:space="0" w:color="auto"/>
              <w:right w:val="single" w:sz="4" w:space="0" w:color="auto"/>
            </w:tcBorders>
            <w:shd w:val="clear" w:color="000000" w:fill="FFFFFF"/>
            <w:noWrap/>
            <w:vAlign w:val="center"/>
            <w:hideMark/>
          </w:tcPr>
          <w:p w14:paraId="1A092993" w14:textId="77777777" w:rsidR="001C3433" w:rsidRPr="001C3433" w:rsidRDefault="001C3433" w:rsidP="001C3433">
            <w:pPr>
              <w:overflowPunct/>
              <w:autoSpaceDE/>
              <w:autoSpaceDN/>
              <w:adjustRightInd/>
              <w:spacing w:before="0" w:after="0"/>
              <w:ind w:left="0"/>
              <w:jc w:val="right"/>
              <w:textAlignment w:val="auto"/>
              <w:rPr>
                <w:i/>
                <w:iCs/>
                <w:color w:val="000000"/>
                <w:sz w:val="16"/>
                <w:szCs w:val="16"/>
                <w:lang w:eastAsia="sl-SI"/>
              </w:rPr>
            </w:pPr>
            <w:r w:rsidRPr="001C3433">
              <w:rPr>
                <w:i/>
                <w:iCs/>
                <w:color w:val="000000"/>
                <w:sz w:val="16"/>
                <w:szCs w:val="16"/>
                <w:lang w:eastAsia="sl-SI"/>
              </w:rPr>
              <w:t>5</w:t>
            </w:r>
          </w:p>
        </w:tc>
        <w:tc>
          <w:tcPr>
            <w:tcW w:w="960" w:type="dxa"/>
            <w:tcBorders>
              <w:top w:val="nil"/>
              <w:left w:val="nil"/>
              <w:bottom w:val="single" w:sz="4" w:space="0" w:color="auto"/>
              <w:right w:val="single" w:sz="4" w:space="0" w:color="auto"/>
            </w:tcBorders>
            <w:shd w:val="clear" w:color="000000" w:fill="FFFFFF"/>
            <w:noWrap/>
            <w:vAlign w:val="center"/>
            <w:hideMark/>
          </w:tcPr>
          <w:p w14:paraId="6C8C9E14" w14:textId="77777777" w:rsidR="001C3433" w:rsidRPr="001C3433" w:rsidRDefault="001C3433" w:rsidP="001C3433">
            <w:pPr>
              <w:overflowPunct/>
              <w:autoSpaceDE/>
              <w:autoSpaceDN/>
              <w:adjustRightInd/>
              <w:spacing w:before="0" w:after="0"/>
              <w:ind w:left="0"/>
              <w:jc w:val="right"/>
              <w:textAlignment w:val="auto"/>
              <w:rPr>
                <w:i/>
                <w:iCs/>
                <w:color w:val="000000"/>
                <w:sz w:val="16"/>
                <w:szCs w:val="16"/>
                <w:lang w:eastAsia="sl-SI"/>
              </w:rPr>
            </w:pPr>
            <w:r w:rsidRPr="001C3433">
              <w:rPr>
                <w:i/>
                <w:iCs/>
                <w:color w:val="000000"/>
                <w:sz w:val="16"/>
                <w:szCs w:val="16"/>
                <w:lang w:eastAsia="sl-SI"/>
              </w:rPr>
              <w:t>6</w:t>
            </w:r>
          </w:p>
        </w:tc>
        <w:tc>
          <w:tcPr>
            <w:tcW w:w="960" w:type="dxa"/>
            <w:tcBorders>
              <w:top w:val="nil"/>
              <w:left w:val="nil"/>
              <w:bottom w:val="single" w:sz="4" w:space="0" w:color="auto"/>
              <w:right w:val="single" w:sz="4" w:space="0" w:color="auto"/>
            </w:tcBorders>
            <w:noWrap/>
            <w:vAlign w:val="center"/>
            <w:hideMark/>
          </w:tcPr>
          <w:p w14:paraId="69994F83" w14:textId="77777777" w:rsidR="001C3433" w:rsidRPr="001C3433" w:rsidRDefault="001C3433" w:rsidP="001C3433">
            <w:pPr>
              <w:overflowPunct/>
              <w:autoSpaceDE/>
              <w:autoSpaceDN/>
              <w:adjustRightInd/>
              <w:spacing w:before="0" w:after="0"/>
              <w:ind w:left="0"/>
              <w:jc w:val="right"/>
              <w:textAlignment w:val="auto"/>
              <w:rPr>
                <w:i/>
                <w:iCs/>
                <w:color w:val="000000"/>
                <w:sz w:val="16"/>
                <w:szCs w:val="16"/>
                <w:lang w:eastAsia="sl-SI"/>
              </w:rPr>
            </w:pPr>
            <w:r w:rsidRPr="001C3433">
              <w:rPr>
                <w:i/>
                <w:iCs/>
                <w:color w:val="000000"/>
                <w:sz w:val="16"/>
                <w:szCs w:val="16"/>
                <w:lang w:eastAsia="sl-SI"/>
              </w:rPr>
              <w:t>5/4</w:t>
            </w:r>
          </w:p>
        </w:tc>
      </w:tr>
      <w:tr w:rsidR="001C3433" w:rsidRPr="001C3433" w14:paraId="47A52BFA" w14:textId="77777777" w:rsidTr="001C3433">
        <w:trPr>
          <w:trHeight w:val="300"/>
        </w:trPr>
        <w:tc>
          <w:tcPr>
            <w:tcW w:w="640" w:type="dxa"/>
            <w:tcBorders>
              <w:top w:val="nil"/>
              <w:left w:val="single" w:sz="4" w:space="0" w:color="auto"/>
              <w:bottom w:val="single" w:sz="4" w:space="0" w:color="auto"/>
              <w:right w:val="single" w:sz="4" w:space="0" w:color="auto"/>
            </w:tcBorders>
            <w:noWrap/>
            <w:vAlign w:val="center"/>
            <w:hideMark/>
          </w:tcPr>
          <w:p w14:paraId="55255DDE"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410</w:t>
            </w:r>
          </w:p>
        </w:tc>
        <w:tc>
          <w:tcPr>
            <w:tcW w:w="3407" w:type="dxa"/>
            <w:tcBorders>
              <w:top w:val="nil"/>
              <w:left w:val="nil"/>
              <w:bottom w:val="single" w:sz="4" w:space="0" w:color="auto"/>
              <w:right w:val="single" w:sz="4" w:space="0" w:color="auto"/>
            </w:tcBorders>
            <w:noWrap/>
            <w:vAlign w:val="center"/>
            <w:hideMark/>
          </w:tcPr>
          <w:p w14:paraId="158EFF51" w14:textId="77777777" w:rsidR="001C3433" w:rsidRPr="001C3433" w:rsidRDefault="001C3433" w:rsidP="001C3433">
            <w:pPr>
              <w:overflowPunct/>
              <w:autoSpaceDE/>
              <w:autoSpaceDN/>
              <w:adjustRightInd/>
              <w:spacing w:before="0" w:after="0"/>
              <w:ind w:left="0"/>
              <w:textAlignment w:val="auto"/>
              <w:rPr>
                <w:color w:val="000000"/>
                <w:sz w:val="16"/>
                <w:szCs w:val="16"/>
                <w:lang w:eastAsia="sl-SI"/>
              </w:rPr>
            </w:pPr>
            <w:r w:rsidRPr="001C3433">
              <w:rPr>
                <w:color w:val="000000"/>
                <w:sz w:val="16"/>
                <w:szCs w:val="16"/>
                <w:lang w:eastAsia="sl-SI"/>
              </w:rPr>
              <w:t>Subvencije</w:t>
            </w:r>
          </w:p>
        </w:tc>
        <w:tc>
          <w:tcPr>
            <w:tcW w:w="1200" w:type="dxa"/>
            <w:tcBorders>
              <w:top w:val="nil"/>
              <w:left w:val="nil"/>
              <w:bottom w:val="single" w:sz="4" w:space="0" w:color="auto"/>
              <w:right w:val="single" w:sz="4" w:space="0" w:color="auto"/>
            </w:tcBorders>
            <w:noWrap/>
            <w:vAlign w:val="center"/>
            <w:hideMark/>
          </w:tcPr>
          <w:p w14:paraId="29E58EF5"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121.000</w:t>
            </w:r>
          </w:p>
        </w:tc>
        <w:tc>
          <w:tcPr>
            <w:tcW w:w="880" w:type="dxa"/>
            <w:tcBorders>
              <w:top w:val="nil"/>
              <w:left w:val="nil"/>
              <w:bottom w:val="single" w:sz="4" w:space="0" w:color="auto"/>
              <w:right w:val="single" w:sz="4" w:space="0" w:color="auto"/>
            </w:tcBorders>
            <w:noWrap/>
            <w:vAlign w:val="center"/>
            <w:hideMark/>
          </w:tcPr>
          <w:p w14:paraId="66AA203F"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111.000</w:t>
            </w:r>
          </w:p>
        </w:tc>
        <w:tc>
          <w:tcPr>
            <w:tcW w:w="960" w:type="dxa"/>
            <w:tcBorders>
              <w:top w:val="nil"/>
              <w:left w:val="nil"/>
              <w:bottom w:val="single" w:sz="4" w:space="0" w:color="auto"/>
              <w:right w:val="single" w:sz="4" w:space="0" w:color="auto"/>
            </w:tcBorders>
            <w:shd w:val="clear" w:color="000000" w:fill="FFFFFF"/>
            <w:noWrap/>
            <w:vAlign w:val="center"/>
            <w:hideMark/>
          </w:tcPr>
          <w:p w14:paraId="27A40986"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3,33</w:t>
            </w:r>
          </w:p>
        </w:tc>
        <w:tc>
          <w:tcPr>
            <w:tcW w:w="960" w:type="dxa"/>
            <w:tcBorders>
              <w:top w:val="nil"/>
              <w:left w:val="nil"/>
              <w:bottom w:val="single" w:sz="4" w:space="0" w:color="auto"/>
              <w:right w:val="single" w:sz="4" w:space="0" w:color="auto"/>
            </w:tcBorders>
            <w:noWrap/>
            <w:vAlign w:val="center"/>
            <w:hideMark/>
          </w:tcPr>
          <w:p w14:paraId="5B0E1E17"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91,74</w:t>
            </w:r>
          </w:p>
        </w:tc>
      </w:tr>
      <w:tr w:rsidR="001C3433" w:rsidRPr="001C3433" w14:paraId="79E888C2" w14:textId="77777777" w:rsidTr="001C3433">
        <w:trPr>
          <w:trHeight w:val="300"/>
        </w:trPr>
        <w:tc>
          <w:tcPr>
            <w:tcW w:w="640" w:type="dxa"/>
            <w:tcBorders>
              <w:top w:val="nil"/>
              <w:left w:val="single" w:sz="4" w:space="0" w:color="auto"/>
              <w:bottom w:val="single" w:sz="4" w:space="0" w:color="auto"/>
              <w:right w:val="single" w:sz="4" w:space="0" w:color="auto"/>
            </w:tcBorders>
            <w:noWrap/>
            <w:vAlign w:val="center"/>
            <w:hideMark/>
          </w:tcPr>
          <w:p w14:paraId="2694E492"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411</w:t>
            </w:r>
          </w:p>
        </w:tc>
        <w:tc>
          <w:tcPr>
            <w:tcW w:w="3407" w:type="dxa"/>
            <w:tcBorders>
              <w:top w:val="nil"/>
              <w:left w:val="nil"/>
              <w:bottom w:val="single" w:sz="4" w:space="0" w:color="auto"/>
              <w:right w:val="single" w:sz="4" w:space="0" w:color="auto"/>
            </w:tcBorders>
            <w:noWrap/>
            <w:vAlign w:val="center"/>
            <w:hideMark/>
          </w:tcPr>
          <w:p w14:paraId="39118B35" w14:textId="77777777" w:rsidR="001C3433" w:rsidRPr="001C3433" w:rsidRDefault="001C3433" w:rsidP="001C3433">
            <w:pPr>
              <w:overflowPunct/>
              <w:autoSpaceDE/>
              <w:autoSpaceDN/>
              <w:adjustRightInd/>
              <w:spacing w:before="0" w:after="0"/>
              <w:ind w:left="0"/>
              <w:textAlignment w:val="auto"/>
              <w:rPr>
                <w:color w:val="000000"/>
                <w:sz w:val="16"/>
                <w:szCs w:val="16"/>
                <w:lang w:eastAsia="sl-SI"/>
              </w:rPr>
            </w:pPr>
            <w:r w:rsidRPr="001C3433">
              <w:rPr>
                <w:color w:val="000000"/>
                <w:sz w:val="16"/>
                <w:szCs w:val="16"/>
                <w:lang w:eastAsia="sl-SI"/>
              </w:rPr>
              <w:t>Transferi posameznikom in gospodinjstvom</w:t>
            </w:r>
          </w:p>
        </w:tc>
        <w:tc>
          <w:tcPr>
            <w:tcW w:w="1200" w:type="dxa"/>
            <w:tcBorders>
              <w:top w:val="nil"/>
              <w:left w:val="nil"/>
              <w:bottom w:val="single" w:sz="4" w:space="0" w:color="auto"/>
              <w:right w:val="single" w:sz="4" w:space="0" w:color="auto"/>
            </w:tcBorders>
            <w:noWrap/>
            <w:vAlign w:val="center"/>
            <w:hideMark/>
          </w:tcPr>
          <w:p w14:paraId="711645BF"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1.647.520</w:t>
            </w:r>
          </w:p>
        </w:tc>
        <w:tc>
          <w:tcPr>
            <w:tcW w:w="880" w:type="dxa"/>
            <w:tcBorders>
              <w:top w:val="nil"/>
              <w:left w:val="nil"/>
              <w:bottom w:val="single" w:sz="4" w:space="0" w:color="auto"/>
              <w:right w:val="single" w:sz="4" w:space="0" w:color="auto"/>
            </w:tcBorders>
            <w:noWrap/>
            <w:vAlign w:val="center"/>
            <w:hideMark/>
          </w:tcPr>
          <w:p w14:paraId="7E7E93E3"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1.673.020</w:t>
            </w:r>
          </w:p>
        </w:tc>
        <w:tc>
          <w:tcPr>
            <w:tcW w:w="960" w:type="dxa"/>
            <w:tcBorders>
              <w:top w:val="nil"/>
              <w:left w:val="nil"/>
              <w:bottom w:val="single" w:sz="4" w:space="0" w:color="auto"/>
              <w:right w:val="single" w:sz="4" w:space="0" w:color="auto"/>
            </w:tcBorders>
            <w:shd w:val="clear" w:color="000000" w:fill="FFFFFF"/>
            <w:noWrap/>
            <w:vAlign w:val="center"/>
            <w:hideMark/>
          </w:tcPr>
          <w:p w14:paraId="58FC740F"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50,13</w:t>
            </w:r>
          </w:p>
        </w:tc>
        <w:tc>
          <w:tcPr>
            <w:tcW w:w="960" w:type="dxa"/>
            <w:tcBorders>
              <w:top w:val="nil"/>
              <w:left w:val="nil"/>
              <w:bottom w:val="single" w:sz="4" w:space="0" w:color="auto"/>
              <w:right w:val="single" w:sz="4" w:space="0" w:color="auto"/>
            </w:tcBorders>
            <w:noWrap/>
            <w:vAlign w:val="center"/>
            <w:hideMark/>
          </w:tcPr>
          <w:p w14:paraId="67FD4262"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101,55</w:t>
            </w:r>
          </w:p>
        </w:tc>
      </w:tr>
      <w:tr w:rsidR="001C3433" w:rsidRPr="001C3433" w14:paraId="05D20D20" w14:textId="77777777" w:rsidTr="001C3433">
        <w:trPr>
          <w:trHeight w:val="300"/>
        </w:trPr>
        <w:tc>
          <w:tcPr>
            <w:tcW w:w="640" w:type="dxa"/>
            <w:tcBorders>
              <w:top w:val="nil"/>
              <w:left w:val="single" w:sz="4" w:space="0" w:color="auto"/>
              <w:bottom w:val="single" w:sz="4" w:space="0" w:color="auto"/>
              <w:right w:val="single" w:sz="4" w:space="0" w:color="auto"/>
            </w:tcBorders>
            <w:noWrap/>
            <w:vAlign w:val="center"/>
            <w:hideMark/>
          </w:tcPr>
          <w:p w14:paraId="68D36E8A"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412</w:t>
            </w:r>
          </w:p>
        </w:tc>
        <w:tc>
          <w:tcPr>
            <w:tcW w:w="3407" w:type="dxa"/>
            <w:tcBorders>
              <w:top w:val="nil"/>
              <w:left w:val="nil"/>
              <w:bottom w:val="single" w:sz="4" w:space="0" w:color="auto"/>
              <w:right w:val="single" w:sz="4" w:space="0" w:color="auto"/>
            </w:tcBorders>
            <w:noWrap/>
            <w:vAlign w:val="center"/>
            <w:hideMark/>
          </w:tcPr>
          <w:p w14:paraId="12448BE9" w14:textId="77777777" w:rsidR="001C3433" w:rsidRPr="001C3433" w:rsidRDefault="001C3433" w:rsidP="001C3433">
            <w:pPr>
              <w:overflowPunct/>
              <w:autoSpaceDE/>
              <w:autoSpaceDN/>
              <w:adjustRightInd/>
              <w:spacing w:before="0" w:after="0"/>
              <w:ind w:left="0"/>
              <w:textAlignment w:val="auto"/>
              <w:rPr>
                <w:color w:val="000000"/>
                <w:sz w:val="16"/>
                <w:szCs w:val="16"/>
                <w:lang w:eastAsia="sl-SI"/>
              </w:rPr>
            </w:pPr>
            <w:r w:rsidRPr="001C3433">
              <w:rPr>
                <w:color w:val="000000"/>
                <w:sz w:val="16"/>
                <w:szCs w:val="16"/>
                <w:lang w:eastAsia="sl-SI"/>
              </w:rPr>
              <w:t>Transferi nepridobitnim organizacijam in ustanovam</w:t>
            </w:r>
          </w:p>
        </w:tc>
        <w:tc>
          <w:tcPr>
            <w:tcW w:w="1200" w:type="dxa"/>
            <w:tcBorders>
              <w:top w:val="nil"/>
              <w:left w:val="nil"/>
              <w:bottom w:val="single" w:sz="4" w:space="0" w:color="auto"/>
              <w:right w:val="single" w:sz="4" w:space="0" w:color="auto"/>
            </w:tcBorders>
            <w:noWrap/>
            <w:vAlign w:val="center"/>
            <w:hideMark/>
          </w:tcPr>
          <w:p w14:paraId="6AB83312"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212.400</w:t>
            </w:r>
          </w:p>
        </w:tc>
        <w:tc>
          <w:tcPr>
            <w:tcW w:w="880" w:type="dxa"/>
            <w:tcBorders>
              <w:top w:val="nil"/>
              <w:left w:val="nil"/>
              <w:bottom w:val="single" w:sz="4" w:space="0" w:color="auto"/>
              <w:right w:val="single" w:sz="4" w:space="0" w:color="auto"/>
            </w:tcBorders>
            <w:noWrap/>
            <w:vAlign w:val="center"/>
            <w:hideMark/>
          </w:tcPr>
          <w:p w14:paraId="378C3A0B"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223.200</w:t>
            </w:r>
          </w:p>
        </w:tc>
        <w:tc>
          <w:tcPr>
            <w:tcW w:w="960" w:type="dxa"/>
            <w:tcBorders>
              <w:top w:val="nil"/>
              <w:left w:val="nil"/>
              <w:bottom w:val="single" w:sz="4" w:space="0" w:color="auto"/>
              <w:right w:val="single" w:sz="4" w:space="0" w:color="auto"/>
            </w:tcBorders>
            <w:shd w:val="clear" w:color="000000" w:fill="FFFFFF"/>
            <w:noWrap/>
            <w:vAlign w:val="center"/>
            <w:hideMark/>
          </w:tcPr>
          <w:p w14:paraId="199B7F2E"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6,69</w:t>
            </w:r>
          </w:p>
        </w:tc>
        <w:tc>
          <w:tcPr>
            <w:tcW w:w="960" w:type="dxa"/>
            <w:tcBorders>
              <w:top w:val="nil"/>
              <w:left w:val="nil"/>
              <w:bottom w:val="single" w:sz="4" w:space="0" w:color="auto"/>
              <w:right w:val="single" w:sz="4" w:space="0" w:color="auto"/>
            </w:tcBorders>
            <w:noWrap/>
            <w:vAlign w:val="center"/>
            <w:hideMark/>
          </w:tcPr>
          <w:p w14:paraId="7D6AD09D"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105,08</w:t>
            </w:r>
          </w:p>
        </w:tc>
      </w:tr>
      <w:tr w:rsidR="001C3433" w:rsidRPr="001C3433" w14:paraId="7793B7CA" w14:textId="77777777" w:rsidTr="001C3433">
        <w:trPr>
          <w:trHeight w:val="300"/>
        </w:trPr>
        <w:tc>
          <w:tcPr>
            <w:tcW w:w="640" w:type="dxa"/>
            <w:tcBorders>
              <w:top w:val="nil"/>
              <w:left w:val="single" w:sz="4" w:space="0" w:color="auto"/>
              <w:bottom w:val="single" w:sz="4" w:space="0" w:color="auto"/>
              <w:right w:val="single" w:sz="4" w:space="0" w:color="auto"/>
            </w:tcBorders>
            <w:noWrap/>
            <w:vAlign w:val="center"/>
            <w:hideMark/>
          </w:tcPr>
          <w:p w14:paraId="664E424A"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413</w:t>
            </w:r>
          </w:p>
        </w:tc>
        <w:tc>
          <w:tcPr>
            <w:tcW w:w="3407" w:type="dxa"/>
            <w:tcBorders>
              <w:top w:val="nil"/>
              <w:left w:val="nil"/>
              <w:bottom w:val="single" w:sz="4" w:space="0" w:color="auto"/>
              <w:right w:val="single" w:sz="4" w:space="0" w:color="auto"/>
            </w:tcBorders>
            <w:noWrap/>
            <w:vAlign w:val="center"/>
            <w:hideMark/>
          </w:tcPr>
          <w:p w14:paraId="6351FD87" w14:textId="77777777" w:rsidR="001C3433" w:rsidRPr="001C3433" w:rsidRDefault="001C3433" w:rsidP="001C3433">
            <w:pPr>
              <w:overflowPunct/>
              <w:autoSpaceDE/>
              <w:autoSpaceDN/>
              <w:adjustRightInd/>
              <w:spacing w:before="0" w:after="0"/>
              <w:ind w:left="0"/>
              <w:textAlignment w:val="auto"/>
              <w:rPr>
                <w:color w:val="000000"/>
                <w:sz w:val="16"/>
                <w:szCs w:val="16"/>
                <w:lang w:eastAsia="sl-SI"/>
              </w:rPr>
            </w:pPr>
            <w:r w:rsidRPr="001C3433">
              <w:rPr>
                <w:color w:val="000000"/>
                <w:sz w:val="16"/>
                <w:szCs w:val="16"/>
                <w:lang w:eastAsia="sl-SI"/>
              </w:rPr>
              <w:t>Drugi tekoči domači transferi</w:t>
            </w:r>
          </w:p>
        </w:tc>
        <w:tc>
          <w:tcPr>
            <w:tcW w:w="1200" w:type="dxa"/>
            <w:tcBorders>
              <w:top w:val="nil"/>
              <w:left w:val="nil"/>
              <w:bottom w:val="single" w:sz="4" w:space="0" w:color="auto"/>
              <w:right w:val="single" w:sz="4" w:space="0" w:color="auto"/>
            </w:tcBorders>
            <w:noWrap/>
            <w:vAlign w:val="center"/>
            <w:hideMark/>
          </w:tcPr>
          <w:p w14:paraId="5B780C6B"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1.328.650</w:t>
            </w:r>
          </w:p>
        </w:tc>
        <w:tc>
          <w:tcPr>
            <w:tcW w:w="880" w:type="dxa"/>
            <w:tcBorders>
              <w:top w:val="nil"/>
              <w:left w:val="nil"/>
              <w:bottom w:val="single" w:sz="4" w:space="0" w:color="auto"/>
              <w:right w:val="single" w:sz="4" w:space="0" w:color="auto"/>
            </w:tcBorders>
            <w:noWrap/>
            <w:vAlign w:val="center"/>
            <w:hideMark/>
          </w:tcPr>
          <w:p w14:paraId="27813FB0"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1.330.430</w:t>
            </w:r>
          </w:p>
        </w:tc>
        <w:tc>
          <w:tcPr>
            <w:tcW w:w="960" w:type="dxa"/>
            <w:tcBorders>
              <w:top w:val="nil"/>
              <w:left w:val="nil"/>
              <w:bottom w:val="single" w:sz="4" w:space="0" w:color="auto"/>
              <w:right w:val="single" w:sz="4" w:space="0" w:color="auto"/>
            </w:tcBorders>
            <w:shd w:val="clear" w:color="000000" w:fill="FFFFFF"/>
            <w:noWrap/>
            <w:vAlign w:val="center"/>
            <w:hideMark/>
          </w:tcPr>
          <w:p w14:paraId="2474FC1C"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39,86</w:t>
            </w:r>
          </w:p>
        </w:tc>
        <w:tc>
          <w:tcPr>
            <w:tcW w:w="960" w:type="dxa"/>
            <w:tcBorders>
              <w:top w:val="nil"/>
              <w:left w:val="nil"/>
              <w:bottom w:val="single" w:sz="4" w:space="0" w:color="auto"/>
              <w:right w:val="single" w:sz="4" w:space="0" w:color="auto"/>
            </w:tcBorders>
            <w:noWrap/>
            <w:vAlign w:val="center"/>
            <w:hideMark/>
          </w:tcPr>
          <w:p w14:paraId="36F8885A"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100,13</w:t>
            </w:r>
          </w:p>
        </w:tc>
      </w:tr>
      <w:tr w:rsidR="001C3433" w:rsidRPr="001C3433" w14:paraId="197921F0" w14:textId="77777777" w:rsidTr="001C3433">
        <w:trPr>
          <w:trHeight w:val="300"/>
        </w:trPr>
        <w:tc>
          <w:tcPr>
            <w:tcW w:w="640" w:type="dxa"/>
            <w:tcBorders>
              <w:top w:val="nil"/>
              <w:left w:val="single" w:sz="4" w:space="0" w:color="auto"/>
              <w:bottom w:val="single" w:sz="4" w:space="0" w:color="auto"/>
              <w:right w:val="single" w:sz="4" w:space="0" w:color="auto"/>
            </w:tcBorders>
            <w:noWrap/>
            <w:vAlign w:val="center"/>
            <w:hideMark/>
          </w:tcPr>
          <w:p w14:paraId="78FEAB14"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41</w:t>
            </w:r>
          </w:p>
        </w:tc>
        <w:tc>
          <w:tcPr>
            <w:tcW w:w="3407" w:type="dxa"/>
            <w:tcBorders>
              <w:top w:val="nil"/>
              <w:left w:val="nil"/>
              <w:bottom w:val="single" w:sz="4" w:space="0" w:color="auto"/>
              <w:right w:val="single" w:sz="4" w:space="0" w:color="auto"/>
            </w:tcBorders>
            <w:shd w:val="clear" w:color="000000" w:fill="FFFFFF"/>
            <w:noWrap/>
            <w:vAlign w:val="center"/>
            <w:hideMark/>
          </w:tcPr>
          <w:p w14:paraId="5CF61147" w14:textId="77777777" w:rsidR="001C3433" w:rsidRPr="001C3433" w:rsidRDefault="001C3433" w:rsidP="001C3433">
            <w:pPr>
              <w:overflowPunct/>
              <w:autoSpaceDE/>
              <w:autoSpaceDN/>
              <w:adjustRightInd/>
              <w:spacing w:before="0" w:after="0"/>
              <w:ind w:left="0"/>
              <w:textAlignment w:val="auto"/>
              <w:rPr>
                <w:b/>
                <w:bCs/>
                <w:color w:val="000000"/>
                <w:sz w:val="16"/>
                <w:szCs w:val="16"/>
                <w:lang w:eastAsia="sl-SI"/>
              </w:rPr>
            </w:pPr>
            <w:r w:rsidRPr="001C3433">
              <w:rPr>
                <w:b/>
                <w:bCs/>
                <w:color w:val="000000"/>
                <w:sz w:val="16"/>
                <w:szCs w:val="16"/>
                <w:lang w:eastAsia="sl-SI"/>
              </w:rPr>
              <w:t>TEKOČI TRANSFERI</w:t>
            </w:r>
          </w:p>
        </w:tc>
        <w:tc>
          <w:tcPr>
            <w:tcW w:w="1200" w:type="dxa"/>
            <w:tcBorders>
              <w:top w:val="nil"/>
              <w:left w:val="nil"/>
              <w:bottom w:val="single" w:sz="4" w:space="0" w:color="auto"/>
              <w:right w:val="single" w:sz="4" w:space="0" w:color="auto"/>
            </w:tcBorders>
            <w:shd w:val="clear" w:color="000000" w:fill="FFFFFF"/>
            <w:noWrap/>
            <w:vAlign w:val="center"/>
            <w:hideMark/>
          </w:tcPr>
          <w:p w14:paraId="6701CA1A" w14:textId="77777777" w:rsidR="001C3433" w:rsidRPr="001C3433" w:rsidRDefault="001C3433" w:rsidP="001C3433">
            <w:pPr>
              <w:overflowPunct/>
              <w:autoSpaceDE/>
              <w:autoSpaceDN/>
              <w:adjustRightInd/>
              <w:spacing w:before="0" w:after="0"/>
              <w:ind w:left="0"/>
              <w:jc w:val="right"/>
              <w:textAlignment w:val="auto"/>
              <w:rPr>
                <w:b/>
                <w:bCs/>
                <w:color w:val="000000"/>
                <w:sz w:val="16"/>
                <w:szCs w:val="16"/>
                <w:lang w:eastAsia="sl-SI"/>
              </w:rPr>
            </w:pPr>
            <w:r w:rsidRPr="001C3433">
              <w:rPr>
                <w:b/>
                <w:bCs/>
                <w:color w:val="000000"/>
                <w:sz w:val="16"/>
                <w:szCs w:val="16"/>
                <w:lang w:eastAsia="sl-SI"/>
              </w:rPr>
              <w:t>3.309.570</w:t>
            </w:r>
          </w:p>
        </w:tc>
        <w:tc>
          <w:tcPr>
            <w:tcW w:w="880" w:type="dxa"/>
            <w:tcBorders>
              <w:top w:val="nil"/>
              <w:left w:val="nil"/>
              <w:bottom w:val="single" w:sz="4" w:space="0" w:color="auto"/>
              <w:right w:val="single" w:sz="4" w:space="0" w:color="auto"/>
            </w:tcBorders>
            <w:shd w:val="clear" w:color="000000" w:fill="FFFFFF"/>
            <w:noWrap/>
            <w:vAlign w:val="center"/>
            <w:hideMark/>
          </w:tcPr>
          <w:p w14:paraId="4AB32435" w14:textId="77777777" w:rsidR="001C3433" w:rsidRPr="001C3433" w:rsidRDefault="001C3433" w:rsidP="001C3433">
            <w:pPr>
              <w:overflowPunct/>
              <w:autoSpaceDE/>
              <w:autoSpaceDN/>
              <w:adjustRightInd/>
              <w:spacing w:before="0" w:after="0"/>
              <w:ind w:left="0"/>
              <w:jc w:val="right"/>
              <w:textAlignment w:val="auto"/>
              <w:rPr>
                <w:b/>
                <w:bCs/>
                <w:color w:val="000000"/>
                <w:sz w:val="16"/>
                <w:szCs w:val="16"/>
                <w:lang w:eastAsia="sl-SI"/>
              </w:rPr>
            </w:pPr>
            <w:r w:rsidRPr="001C3433">
              <w:rPr>
                <w:b/>
                <w:bCs/>
                <w:color w:val="000000"/>
                <w:sz w:val="16"/>
                <w:szCs w:val="16"/>
                <w:lang w:eastAsia="sl-SI"/>
              </w:rPr>
              <w:t>3.337.650</w:t>
            </w:r>
          </w:p>
        </w:tc>
        <w:tc>
          <w:tcPr>
            <w:tcW w:w="960" w:type="dxa"/>
            <w:tcBorders>
              <w:top w:val="nil"/>
              <w:left w:val="nil"/>
              <w:bottom w:val="single" w:sz="4" w:space="0" w:color="auto"/>
              <w:right w:val="single" w:sz="4" w:space="0" w:color="auto"/>
            </w:tcBorders>
            <w:shd w:val="clear" w:color="000000" w:fill="FFFFFF"/>
            <w:noWrap/>
            <w:vAlign w:val="center"/>
            <w:hideMark/>
          </w:tcPr>
          <w:p w14:paraId="5580DA26" w14:textId="77777777" w:rsidR="001C3433" w:rsidRPr="001C3433" w:rsidRDefault="001C3433" w:rsidP="001C3433">
            <w:pPr>
              <w:overflowPunct/>
              <w:autoSpaceDE/>
              <w:autoSpaceDN/>
              <w:adjustRightInd/>
              <w:spacing w:before="0" w:after="0"/>
              <w:ind w:left="0"/>
              <w:jc w:val="right"/>
              <w:textAlignment w:val="auto"/>
              <w:rPr>
                <w:b/>
                <w:bCs/>
                <w:color w:val="000000"/>
                <w:sz w:val="16"/>
                <w:szCs w:val="16"/>
                <w:lang w:eastAsia="sl-SI"/>
              </w:rPr>
            </w:pPr>
            <w:r w:rsidRPr="001C3433">
              <w:rPr>
                <w:b/>
                <w:bCs/>
                <w:color w:val="000000"/>
                <w:sz w:val="16"/>
                <w:szCs w:val="16"/>
                <w:lang w:eastAsia="sl-SI"/>
              </w:rPr>
              <w:t>100,00</w:t>
            </w:r>
          </w:p>
        </w:tc>
        <w:tc>
          <w:tcPr>
            <w:tcW w:w="960" w:type="dxa"/>
            <w:tcBorders>
              <w:top w:val="nil"/>
              <w:left w:val="nil"/>
              <w:bottom w:val="single" w:sz="4" w:space="0" w:color="auto"/>
              <w:right w:val="single" w:sz="4" w:space="0" w:color="auto"/>
            </w:tcBorders>
            <w:noWrap/>
            <w:vAlign w:val="center"/>
            <w:hideMark/>
          </w:tcPr>
          <w:p w14:paraId="4B3DB5ED" w14:textId="77777777" w:rsidR="001C3433" w:rsidRPr="001C3433" w:rsidRDefault="001C3433" w:rsidP="001C3433">
            <w:pPr>
              <w:overflowPunct/>
              <w:autoSpaceDE/>
              <w:autoSpaceDN/>
              <w:adjustRightInd/>
              <w:spacing w:before="0" w:after="0"/>
              <w:ind w:left="0"/>
              <w:jc w:val="right"/>
              <w:textAlignment w:val="auto"/>
              <w:rPr>
                <w:color w:val="000000"/>
                <w:sz w:val="16"/>
                <w:szCs w:val="16"/>
                <w:lang w:eastAsia="sl-SI"/>
              </w:rPr>
            </w:pPr>
            <w:r w:rsidRPr="001C3433">
              <w:rPr>
                <w:color w:val="000000"/>
                <w:sz w:val="16"/>
                <w:szCs w:val="16"/>
                <w:lang w:eastAsia="sl-SI"/>
              </w:rPr>
              <w:t>100,85</w:t>
            </w:r>
          </w:p>
        </w:tc>
      </w:tr>
    </w:tbl>
    <w:p w14:paraId="2BD8B885" w14:textId="77777777" w:rsidR="0097415B" w:rsidRDefault="0097415B" w:rsidP="00CD1C67">
      <w:pPr>
        <w:ind w:left="0"/>
        <w:rPr>
          <w:color w:val="000000" w:themeColor="text1"/>
        </w:rPr>
      </w:pPr>
    </w:p>
    <w:p w14:paraId="4E03AC92" w14:textId="77777777" w:rsidR="002A1FE3" w:rsidRDefault="00AB636D" w:rsidP="00AB636D">
      <w:pPr>
        <w:spacing w:before="120"/>
        <w:rPr>
          <w:color w:val="000000" w:themeColor="text1"/>
        </w:rPr>
      </w:pPr>
      <w:r w:rsidRPr="007632D9">
        <w:rPr>
          <w:color w:val="000000" w:themeColor="text1"/>
        </w:rPr>
        <w:t xml:space="preserve">Grafikon: Delež tekočih transferov </w:t>
      </w:r>
    </w:p>
    <w:p w14:paraId="680CD581" w14:textId="0D1DBF28" w:rsidR="002A1FE3" w:rsidRDefault="002A1FE3" w:rsidP="00AB636D">
      <w:pPr>
        <w:spacing w:before="120"/>
        <w:rPr>
          <w:color w:val="000000" w:themeColor="text1"/>
        </w:rPr>
      </w:pPr>
      <w:r>
        <w:rPr>
          <w:noProof/>
        </w:rPr>
        <w:drawing>
          <wp:inline distT="0" distB="0" distL="0" distR="0" wp14:anchorId="493B081E" wp14:editId="0B30FDEC">
            <wp:extent cx="5076825" cy="2695575"/>
            <wp:effectExtent l="0" t="0" r="0" b="0"/>
            <wp:docPr id="1451982697" name="Grafikon 1">
              <a:extLst xmlns:a="http://schemas.openxmlformats.org/drawingml/2006/main">
                <a:ext uri="{FF2B5EF4-FFF2-40B4-BE49-F238E27FC236}">
                  <a16:creationId xmlns:a16="http://schemas.microsoft.com/office/drawing/2014/main" id="{70AB7234-B219-FC63-524A-9BBF97EAF5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AA474C1" w14:textId="77777777" w:rsidR="00DD2A29" w:rsidRPr="007632D9" w:rsidRDefault="00DD2A29" w:rsidP="00A31C22">
      <w:pPr>
        <w:spacing w:before="120"/>
        <w:ind w:left="0"/>
        <w:rPr>
          <w:color w:val="000000" w:themeColor="text1"/>
        </w:rPr>
      </w:pPr>
    </w:p>
    <w:p w14:paraId="104E5F3A" w14:textId="77777777" w:rsidR="00C61209" w:rsidRPr="007632D9" w:rsidRDefault="00C61209" w:rsidP="0054217F">
      <w:pPr>
        <w:pStyle w:val="AHeading9"/>
        <w:spacing w:before="120"/>
        <w:rPr>
          <w:color w:val="000000" w:themeColor="text1"/>
        </w:rPr>
      </w:pPr>
      <w:r w:rsidRPr="007632D9">
        <w:rPr>
          <w:color w:val="000000" w:themeColor="text1"/>
        </w:rPr>
        <w:t>410 - Subvencije</w:t>
      </w:r>
      <w:bookmarkStart w:id="30" w:name="K3_410_201630"/>
      <w:bookmarkEnd w:id="30"/>
    </w:p>
    <w:p w14:paraId="29A7FE40" w14:textId="2AAC5B4D" w:rsidR="00C61209" w:rsidRPr="007632D9" w:rsidRDefault="00C61209" w:rsidP="0054217F">
      <w:pPr>
        <w:pStyle w:val="Vrednost"/>
        <w:spacing w:before="120"/>
        <w:rPr>
          <w:color w:val="000000" w:themeColor="text1"/>
        </w:rPr>
      </w:pPr>
      <w:r w:rsidRPr="007632D9">
        <w:rPr>
          <w:color w:val="000000" w:themeColor="text1"/>
        </w:rPr>
        <w:t xml:space="preserve">Vrednost: </w:t>
      </w:r>
      <w:r w:rsidR="005D6FC0">
        <w:rPr>
          <w:color w:val="000000" w:themeColor="text1"/>
        </w:rPr>
        <w:t>1</w:t>
      </w:r>
      <w:r w:rsidR="00A31C22">
        <w:rPr>
          <w:color w:val="000000" w:themeColor="text1"/>
        </w:rPr>
        <w:t>11</w:t>
      </w:r>
      <w:r w:rsidR="005D6FC0">
        <w:rPr>
          <w:color w:val="000000" w:themeColor="text1"/>
        </w:rPr>
        <w:t>.000</w:t>
      </w:r>
      <w:r w:rsidRPr="007632D9">
        <w:rPr>
          <w:color w:val="000000" w:themeColor="text1"/>
        </w:rPr>
        <w:t xml:space="preserve"> €</w:t>
      </w:r>
    </w:p>
    <w:p w14:paraId="03670AAC" w14:textId="1F438342" w:rsidR="00501F3E" w:rsidRDefault="00C61209" w:rsidP="005D6FC0">
      <w:pPr>
        <w:spacing w:before="120"/>
        <w:rPr>
          <w:color w:val="000000" w:themeColor="text1"/>
        </w:rPr>
      </w:pPr>
      <w:r w:rsidRPr="007632D9">
        <w:rPr>
          <w:color w:val="000000" w:themeColor="text1"/>
        </w:rPr>
        <w:t>Subvencije vključujejo vsa nepovratna sredstva, dana javnim ali privatnim podjetjem, finančnim institucijam ali zasebnim tržnim proizvajalcem. Prejemniki teh sredstev jih obravnavajo kot prihodek tekočega poslovanja. Subvencije se izkazujejo pod različnimi nazivi: regresi, kompenzacije, premije, nadomestila, povračila itd. Najpogosteje je njihov namen bodisi znižanje cen za končnega uporabnika ali pa zvišanje dohodkov proizvajalcev.</w:t>
      </w:r>
    </w:p>
    <w:p w14:paraId="23110EC6" w14:textId="1C5F1645" w:rsidR="00501F3E" w:rsidRPr="00501F3E" w:rsidRDefault="00501F3E" w:rsidP="00501F3E">
      <w:pPr>
        <w:spacing w:before="120"/>
      </w:pPr>
      <w:r w:rsidRPr="00501F3E">
        <w:t>Subvencije za leto 202</w:t>
      </w:r>
      <w:r w:rsidR="00956E52">
        <w:t>5</w:t>
      </w:r>
      <w:r w:rsidRPr="00501F3E">
        <w:t xml:space="preserve"> </w:t>
      </w:r>
      <w:r w:rsidR="00CD1C67">
        <w:t xml:space="preserve">so predvidene </w:t>
      </w:r>
      <w:r w:rsidR="0097415B">
        <w:t>v enaki višini kot predhodne leto</w:t>
      </w:r>
      <w:r w:rsidR="00CD1C67">
        <w:t>.</w:t>
      </w:r>
    </w:p>
    <w:p w14:paraId="30090593" w14:textId="2723F4C3" w:rsidR="00234E93" w:rsidRPr="00DB1A33" w:rsidRDefault="00234E93" w:rsidP="00234E93">
      <w:pPr>
        <w:pStyle w:val="Odstavekseznama"/>
        <w:numPr>
          <w:ilvl w:val="0"/>
          <w:numId w:val="17"/>
        </w:numPr>
        <w:tabs>
          <w:tab w:val="clear" w:pos="720"/>
          <w:tab w:val="num" w:pos="284"/>
        </w:tabs>
        <w:spacing w:before="0" w:after="0"/>
        <w:ind w:left="284" w:firstLine="0"/>
        <w:jc w:val="both"/>
        <w:rPr>
          <w:b/>
        </w:rPr>
      </w:pPr>
      <w:r w:rsidRPr="00DB1A33">
        <w:rPr>
          <w:b/>
        </w:rPr>
        <w:t>4102 – Subvencije privatnim podjetjem in zasebnikom</w:t>
      </w:r>
      <w:r>
        <w:rPr>
          <w:b/>
        </w:rPr>
        <w:t xml:space="preserve"> – </w:t>
      </w:r>
      <w:r w:rsidR="00A31C22">
        <w:rPr>
          <w:b/>
        </w:rPr>
        <w:t>111</w:t>
      </w:r>
      <w:r w:rsidR="005D6FC0">
        <w:rPr>
          <w:b/>
        </w:rPr>
        <w:t>.000</w:t>
      </w:r>
      <w:r>
        <w:rPr>
          <w:b/>
        </w:rPr>
        <w:t xml:space="preserve"> EUR</w:t>
      </w:r>
    </w:p>
    <w:p w14:paraId="3CB1BFEF" w14:textId="730E1A2E" w:rsidR="00234E93" w:rsidRPr="008D00BC" w:rsidRDefault="00234E93" w:rsidP="00234E93">
      <w:pPr>
        <w:spacing w:before="0" w:after="0"/>
        <w:jc w:val="both"/>
      </w:pPr>
      <w:r w:rsidRPr="008D00BC">
        <w:t xml:space="preserve">Subvencije privatnim podjetjem in zasebnikom se delijo na </w:t>
      </w:r>
      <w:r w:rsidRPr="008D00BC">
        <w:rPr>
          <w:b/>
          <w:i/>
        </w:rPr>
        <w:t>druge subvencije privatnim podjetjem</w:t>
      </w:r>
      <w:r w:rsidRPr="008D00BC">
        <w:t xml:space="preserve"> </w:t>
      </w:r>
      <w:r w:rsidRPr="008D00BC">
        <w:rPr>
          <w:b/>
          <w:i/>
        </w:rPr>
        <w:t xml:space="preserve">in </w:t>
      </w:r>
      <w:r w:rsidRPr="00861857">
        <w:rPr>
          <w:b/>
          <w:i/>
        </w:rPr>
        <w:t>zasebnikom</w:t>
      </w:r>
      <w:r w:rsidRPr="00861857">
        <w:t xml:space="preserve"> ter </w:t>
      </w:r>
      <w:r w:rsidRPr="00861857">
        <w:rPr>
          <w:b/>
          <w:i/>
        </w:rPr>
        <w:t>na kompletne subvencije v kmetijstvu</w:t>
      </w:r>
      <w:r w:rsidRPr="00861857">
        <w:t xml:space="preserve">. Subvencije privatnim podjetnem in zasebnikom so namenjene sofinanciranju naložb v malo gospodarstvo in finančnim sredstvom za pospeševanje razvoja malega gospodarstva na podlagi razpisa. Omenjene subvencije </w:t>
      </w:r>
      <w:r>
        <w:t xml:space="preserve">so predvidene v višini </w:t>
      </w:r>
      <w:r w:rsidR="00A31C22">
        <w:t>50</w:t>
      </w:r>
      <w:r>
        <w:t>.000  EUR</w:t>
      </w:r>
      <w:r w:rsidRPr="00861857">
        <w:t>. Kompletne subvencije v kmetijstvo so namenjene financiranju sredstev za ohranjanje in spodbujanje razvoja kmetijstva in za sofinanciranje naložb v kmetijstvo na podlagi razpisa</w:t>
      </w:r>
      <w:r>
        <w:t xml:space="preserve">. Le te so predvidene v višini </w:t>
      </w:r>
      <w:r w:rsidR="005D6FC0">
        <w:t>6</w:t>
      </w:r>
      <w:r w:rsidR="00A31C22">
        <w:t>1</w:t>
      </w:r>
      <w:r w:rsidR="005D6FC0">
        <w:t>.000</w:t>
      </w:r>
      <w:r>
        <w:t xml:space="preserve"> EUR</w:t>
      </w:r>
    </w:p>
    <w:p w14:paraId="607094CC" w14:textId="77777777" w:rsidR="00501F3E" w:rsidRPr="007632D9" w:rsidRDefault="00501F3E" w:rsidP="0054217F">
      <w:pPr>
        <w:spacing w:before="120"/>
        <w:rPr>
          <w:color w:val="000000" w:themeColor="text1"/>
        </w:rPr>
      </w:pPr>
    </w:p>
    <w:p w14:paraId="5A095244" w14:textId="77777777" w:rsidR="00C61209" w:rsidRPr="007632D9" w:rsidRDefault="00C61209" w:rsidP="0054217F">
      <w:pPr>
        <w:pStyle w:val="AHeading9"/>
        <w:spacing w:before="120"/>
        <w:rPr>
          <w:color w:val="000000" w:themeColor="text1"/>
        </w:rPr>
      </w:pPr>
      <w:r w:rsidRPr="007632D9">
        <w:rPr>
          <w:color w:val="000000" w:themeColor="text1"/>
        </w:rPr>
        <w:t>411 - Transferi posameznikom in gospodinjstvom</w:t>
      </w:r>
      <w:bookmarkStart w:id="31" w:name="K3_411_201630"/>
      <w:bookmarkEnd w:id="31"/>
    </w:p>
    <w:p w14:paraId="32A5D3B8" w14:textId="5E9AB0FE" w:rsidR="00C61209" w:rsidRPr="007632D9" w:rsidRDefault="00C61209" w:rsidP="0054217F">
      <w:pPr>
        <w:pStyle w:val="Vrednost"/>
        <w:spacing w:before="120"/>
        <w:rPr>
          <w:color w:val="000000" w:themeColor="text1"/>
        </w:rPr>
      </w:pPr>
      <w:r w:rsidRPr="007632D9">
        <w:rPr>
          <w:color w:val="000000" w:themeColor="text1"/>
        </w:rPr>
        <w:t xml:space="preserve">Vrednost: </w:t>
      </w:r>
      <w:r w:rsidR="00A93F72">
        <w:rPr>
          <w:color w:val="000000" w:themeColor="text1"/>
        </w:rPr>
        <w:t>1.</w:t>
      </w:r>
      <w:r w:rsidR="00A31C22">
        <w:rPr>
          <w:color w:val="000000" w:themeColor="text1"/>
        </w:rPr>
        <w:t>6</w:t>
      </w:r>
      <w:r w:rsidR="002A1FE3">
        <w:rPr>
          <w:color w:val="000000" w:themeColor="text1"/>
        </w:rPr>
        <w:t>73</w:t>
      </w:r>
      <w:r w:rsidR="00A31C22">
        <w:rPr>
          <w:color w:val="000000" w:themeColor="text1"/>
        </w:rPr>
        <w:t>.</w:t>
      </w:r>
      <w:r w:rsidR="002A1FE3">
        <w:rPr>
          <w:color w:val="000000" w:themeColor="text1"/>
        </w:rPr>
        <w:t>0</w:t>
      </w:r>
      <w:r w:rsidR="00A31C22">
        <w:rPr>
          <w:color w:val="000000" w:themeColor="text1"/>
        </w:rPr>
        <w:t>20</w:t>
      </w:r>
      <w:r w:rsidRPr="007632D9">
        <w:rPr>
          <w:color w:val="000000" w:themeColor="text1"/>
        </w:rPr>
        <w:t xml:space="preserve"> €</w:t>
      </w:r>
    </w:p>
    <w:p w14:paraId="1EB80B98" w14:textId="77777777" w:rsidR="00C61209" w:rsidRPr="007632D9" w:rsidRDefault="00C61209" w:rsidP="0054217F">
      <w:pPr>
        <w:spacing w:before="120"/>
        <w:rPr>
          <w:color w:val="000000" w:themeColor="text1"/>
        </w:rPr>
      </w:pPr>
      <w:r w:rsidRPr="007632D9">
        <w:rPr>
          <w:color w:val="000000" w:themeColor="text1"/>
        </w:rPr>
        <w:lastRenderedPageBreak/>
        <w:t>So plačila namenjena za tekočo porabo posameznikov in gospodinjstev in predstavljajo dodatek k družinskim dohodkom ali pa delno ali polno nadomestilo izdatkov posameznikom in gospodinjstvom. Tudi za tovrstne transfere je značilno, da koristnik teh sredstev plačniku ne opravljajo nikakršnih storitev oziroma ne nudijo nikakršnega nadomestila.</w:t>
      </w:r>
    </w:p>
    <w:p w14:paraId="15A18037" w14:textId="77777777" w:rsidR="00C61209" w:rsidRDefault="00C61209" w:rsidP="0054217F">
      <w:pPr>
        <w:spacing w:before="120"/>
        <w:rPr>
          <w:color w:val="000000" w:themeColor="text1"/>
        </w:rPr>
      </w:pPr>
      <w:r w:rsidRPr="007632D9">
        <w:rPr>
          <w:color w:val="000000" w:themeColor="text1"/>
        </w:rPr>
        <w:t>V podskupini so v okviru konta 411 transferi posameznikom in gospodinjstvom zajeti planirani odhodki za družinske prejemke in starševska nadomestila (kot darilo ob rojstvu otroka), drugi transferi posameznikom, kar predstavljajo transfere za prevoze otrok, sofinanciranje cene za oskrbo otrok, sofinanciranje bivanja starejših v domovih za ostarele, financiranje družinskega pomočnika, sredstva za pomoč družinam na domu.</w:t>
      </w:r>
    </w:p>
    <w:p w14:paraId="789B9EEE" w14:textId="77777777" w:rsidR="00AE20C6" w:rsidRPr="00501F3E" w:rsidRDefault="00AE20C6" w:rsidP="00501F3E">
      <w:pPr>
        <w:spacing w:before="120"/>
        <w:rPr>
          <w:strike/>
        </w:rPr>
      </w:pPr>
    </w:p>
    <w:p w14:paraId="29148D9A" w14:textId="77777777" w:rsidR="00AE20C6" w:rsidRDefault="00AE20C6" w:rsidP="00AE20C6">
      <w:pPr>
        <w:spacing w:before="0" w:after="0"/>
        <w:jc w:val="both"/>
      </w:pPr>
      <w:r>
        <w:t>Med transfere posameznikom in gospodinjstvom spadajo:</w:t>
      </w:r>
    </w:p>
    <w:p w14:paraId="1489213E" w14:textId="77777777" w:rsidR="00AE20C6" w:rsidRPr="008D00BC" w:rsidRDefault="00AE20C6" w:rsidP="00AE20C6">
      <w:pPr>
        <w:spacing w:before="0" w:after="0"/>
        <w:jc w:val="both"/>
      </w:pPr>
    </w:p>
    <w:p w14:paraId="6BCD0842" w14:textId="77777777" w:rsidR="00AE20C6" w:rsidRPr="00DB1A33" w:rsidRDefault="00AE20C6" w:rsidP="00AE20C6">
      <w:pPr>
        <w:pStyle w:val="Odstavekseznama"/>
        <w:numPr>
          <w:ilvl w:val="0"/>
          <w:numId w:val="17"/>
        </w:numPr>
        <w:tabs>
          <w:tab w:val="clear" w:pos="720"/>
          <w:tab w:val="num" w:pos="0"/>
          <w:tab w:val="left" w:pos="284"/>
        </w:tabs>
        <w:spacing w:before="0" w:after="0"/>
        <w:ind w:left="284" w:firstLine="0"/>
        <w:jc w:val="both"/>
        <w:rPr>
          <w:b/>
        </w:rPr>
      </w:pPr>
      <w:r w:rsidRPr="00DB1A33">
        <w:rPr>
          <w:b/>
        </w:rPr>
        <w:t>4111 - Družinske prejemke in starševska nadomestila</w:t>
      </w:r>
    </w:p>
    <w:p w14:paraId="33C2C9C8" w14:textId="25299124" w:rsidR="00AE20C6" w:rsidRDefault="00AE20C6" w:rsidP="00AE20C6">
      <w:pPr>
        <w:tabs>
          <w:tab w:val="num" w:pos="0"/>
          <w:tab w:val="left" w:pos="284"/>
        </w:tabs>
        <w:spacing w:before="0" w:after="0"/>
        <w:jc w:val="both"/>
      </w:pPr>
      <w:r w:rsidRPr="004C7610">
        <w:t xml:space="preserve">Družinske prejemke in starševska nadomestila so namenjeni darilom ob rojstvu otroka – občina vsakemu novorojenčku </w:t>
      </w:r>
      <w:r w:rsidRPr="00B7009B">
        <w:t xml:space="preserve">kupi knjigo ter nakaže denarno pomoč v višini 500 EUR. </w:t>
      </w:r>
      <w:r w:rsidR="001A6DD8">
        <w:t xml:space="preserve">Predvidene so v višini </w:t>
      </w:r>
      <w:r w:rsidR="00A31C22">
        <w:t>19.000</w:t>
      </w:r>
      <w:r w:rsidR="001A6DD8">
        <w:t xml:space="preserve"> EUR.</w:t>
      </w:r>
    </w:p>
    <w:p w14:paraId="43737B13" w14:textId="77777777" w:rsidR="00C9374C" w:rsidRPr="008D00BC" w:rsidRDefault="00C9374C" w:rsidP="00AE20C6">
      <w:pPr>
        <w:tabs>
          <w:tab w:val="num" w:pos="0"/>
          <w:tab w:val="left" w:pos="284"/>
        </w:tabs>
        <w:spacing w:before="0" w:after="0"/>
        <w:jc w:val="both"/>
      </w:pPr>
    </w:p>
    <w:p w14:paraId="65504DD7" w14:textId="77777777" w:rsidR="00C9374C" w:rsidRPr="004041FB" w:rsidRDefault="00C9374C" w:rsidP="00C9374C">
      <w:pPr>
        <w:pStyle w:val="Odstavekseznama"/>
        <w:numPr>
          <w:ilvl w:val="0"/>
          <w:numId w:val="17"/>
        </w:numPr>
        <w:tabs>
          <w:tab w:val="clear" w:pos="720"/>
          <w:tab w:val="num" w:pos="0"/>
          <w:tab w:val="left" w:pos="284"/>
        </w:tabs>
        <w:spacing w:before="0" w:after="0"/>
        <w:ind w:left="284" w:firstLine="0"/>
        <w:jc w:val="both"/>
        <w:rPr>
          <w:b/>
        </w:rPr>
      </w:pPr>
      <w:r w:rsidRPr="004041FB">
        <w:rPr>
          <w:b/>
        </w:rPr>
        <w:t>411</w:t>
      </w:r>
      <w:r>
        <w:rPr>
          <w:b/>
        </w:rPr>
        <w:t>2</w:t>
      </w:r>
      <w:r w:rsidRPr="004041FB">
        <w:rPr>
          <w:b/>
        </w:rPr>
        <w:t xml:space="preserve"> – Transferi za zagotavljanje socialne varnosti</w:t>
      </w:r>
    </w:p>
    <w:p w14:paraId="54C71309" w14:textId="77777777" w:rsidR="00C9374C" w:rsidRPr="008D00BC" w:rsidRDefault="00C9374C" w:rsidP="00C9374C">
      <w:pPr>
        <w:tabs>
          <w:tab w:val="num" w:pos="0"/>
          <w:tab w:val="left" w:pos="284"/>
        </w:tabs>
        <w:spacing w:before="0" w:after="0"/>
        <w:jc w:val="both"/>
      </w:pPr>
      <w:r w:rsidRPr="004C7610">
        <w:t xml:space="preserve">Transferi za </w:t>
      </w:r>
      <w:r w:rsidRPr="003E5CDD">
        <w:t>zagotavljanje socialne varnosti je namenjena premostitvi trenutne materialne ogroženosti – enkratna denarna pomoč. Občina na podlagi premoženjskega stanja ter dodatnih okoliščin zaprosilca določi višino enkratne denarne pomoči, ki je lahko 150, 200 ali 250 EUR.</w:t>
      </w:r>
      <w:r>
        <w:t xml:space="preserve"> Predvideni so v višini 1.000 EUR.</w:t>
      </w:r>
    </w:p>
    <w:p w14:paraId="52C3D698" w14:textId="77777777" w:rsidR="00AE20C6" w:rsidRPr="008D00BC" w:rsidRDefault="00AE20C6" w:rsidP="00AE20C6">
      <w:pPr>
        <w:tabs>
          <w:tab w:val="num" w:pos="0"/>
          <w:tab w:val="left" w:pos="284"/>
        </w:tabs>
        <w:spacing w:before="0" w:after="0"/>
        <w:jc w:val="both"/>
      </w:pPr>
    </w:p>
    <w:p w14:paraId="3E0C765C" w14:textId="28131265" w:rsidR="00AE20C6" w:rsidRPr="004041FB" w:rsidRDefault="00AE20C6" w:rsidP="00AE20C6">
      <w:pPr>
        <w:pStyle w:val="Odstavekseznama"/>
        <w:numPr>
          <w:ilvl w:val="0"/>
          <w:numId w:val="17"/>
        </w:numPr>
        <w:tabs>
          <w:tab w:val="clear" w:pos="720"/>
          <w:tab w:val="num" w:pos="0"/>
          <w:tab w:val="left" w:pos="284"/>
        </w:tabs>
        <w:spacing w:before="0" w:after="0"/>
        <w:ind w:left="284" w:firstLine="0"/>
        <w:jc w:val="both"/>
        <w:rPr>
          <w:b/>
        </w:rPr>
      </w:pPr>
      <w:bookmarkStart w:id="32" w:name="_Hlk150955128"/>
      <w:r w:rsidRPr="004041FB">
        <w:rPr>
          <w:b/>
        </w:rPr>
        <w:t>411</w:t>
      </w:r>
      <w:r w:rsidR="00C9374C">
        <w:rPr>
          <w:b/>
        </w:rPr>
        <w:t>7</w:t>
      </w:r>
      <w:r w:rsidRPr="004041FB">
        <w:rPr>
          <w:b/>
        </w:rPr>
        <w:t xml:space="preserve"> – </w:t>
      </w:r>
      <w:r w:rsidR="00346856">
        <w:rPr>
          <w:b/>
        </w:rPr>
        <w:t>Štipendije</w:t>
      </w:r>
    </w:p>
    <w:p w14:paraId="7F258BE6" w14:textId="59A8F738" w:rsidR="00AE20C6" w:rsidRPr="008D00BC" w:rsidRDefault="00346856" w:rsidP="00AE20C6">
      <w:pPr>
        <w:tabs>
          <w:tab w:val="num" w:pos="0"/>
          <w:tab w:val="left" w:pos="284"/>
        </w:tabs>
        <w:spacing w:before="0" w:after="0"/>
        <w:jc w:val="both"/>
      </w:pPr>
      <w:r w:rsidRPr="00EF422C">
        <w:t xml:space="preserve">Štipendije so deloma namenjena štipendiranju nadarjenih dijakov v občini Velike Lašče. S tem ukrepom želi občina spodbuditi in motivirati mlade k pridobivanju dodatnih znanj in kompetenc na različnih področjih, hkrati pa tudi javno izpostaviti njihove nadpovprečne dosežke in prizadevanja ter jih tako še bolj aktivno vključiti v lokalno okolje. Del sredstev pa je namenjen štipendiranju deficitarnih poklicev za srednješolske izobraževalne programe. </w:t>
      </w:r>
      <w:r>
        <w:t>Predvideno so v višini 6.000</w:t>
      </w:r>
      <w:r w:rsidR="001A6DD8">
        <w:t xml:space="preserve"> EUR</w:t>
      </w:r>
      <w:r w:rsidR="00AE20C6">
        <w:t>.</w:t>
      </w:r>
    </w:p>
    <w:bookmarkEnd w:id="32"/>
    <w:p w14:paraId="1AC2C5DF" w14:textId="77777777" w:rsidR="00346856" w:rsidRPr="008D00BC" w:rsidRDefault="00346856" w:rsidP="00346856">
      <w:pPr>
        <w:tabs>
          <w:tab w:val="num" w:pos="0"/>
          <w:tab w:val="left" w:pos="284"/>
        </w:tabs>
        <w:spacing w:before="0" w:after="0"/>
        <w:ind w:left="0"/>
        <w:jc w:val="both"/>
      </w:pPr>
    </w:p>
    <w:p w14:paraId="45C13DF4" w14:textId="77777777" w:rsidR="00AE20C6" w:rsidRPr="00DB1A33" w:rsidRDefault="00AE20C6" w:rsidP="00AE20C6">
      <w:pPr>
        <w:pStyle w:val="Odstavekseznama"/>
        <w:numPr>
          <w:ilvl w:val="0"/>
          <w:numId w:val="17"/>
        </w:numPr>
        <w:tabs>
          <w:tab w:val="clear" w:pos="720"/>
          <w:tab w:val="num" w:pos="0"/>
          <w:tab w:val="left" w:pos="284"/>
        </w:tabs>
        <w:spacing w:before="0" w:after="0"/>
        <w:ind w:left="284" w:firstLine="0"/>
        <w:jc w:val="both"/>
        <w:rPr>
          <w:b/>
        </w:rPr>
      </w:pPr>
      <w:r w:rsidRPr="00DB1A33">
        <w:rPr>
          <w:b/>
        </w:rPr>
        <w:t>4119 – Drugi transferi posameznikom</w:t>
      </w:r>
    </w:p>
    <w:p w14:paraId="217296B4" w14:textId="4105213F" w:rsidR="00AE20C6" w:rsidRPr="007127ED" w:rsidRDefault="00AE20C6" w:rsidP="00AE20C6">
      <w:pPr>
        <w:spacing w:before="0" w:after="0"/>
        <w:jc w:val="both"/>
      </w:pPr>
      <w:r w:rsidRPr="007127ED">
        <w:t xml:space="preserve">Drugi transferi posameznikom predstavljajo </w:t>
      </w:r>
      <w:r w:rsidRPr="007127ED">
        <w:rPr>
          <w:b/>
          <w:i/>
        </w:rPr>
        <w:t>transfere za prevoze otrok</w:t>
      </w:r>
      <w:r w:rsidRPr="007127ED">
        <w:t xml:space="preserve"> (</w:t>
      </w:r>
      <w:r w:rsidR="001A6DD8">
        <w:t xml:space="preserve">predvideni so v višini </w:t>
      </w:r>
      <w:r w:rsidR="00A31C22">
        <w:t>368.820</w:t>
      </w:r>
      <w:r w:rsidR="005D6FC0">
        <w:t xml:space="preserve"> </w:t>
      </w:r>
      <w:r w:rsidRPr="007127ED">
        <w:t xml:space="preserve">EUR), </w:t>
      </w:r>
      <w:r w:rsidRPr="007127ED">
        <w:rPr>
          <w:b/>
          <w:i/>
        </w:rPr>
        <w:t>sofinanciranje cene vzgojno-varstvenih storitev za predšolske otroke</w:t>
      </w:r>
      <w:r w:rsidRPr="007127ED">
        <w:t xml:space="preserve"> (</w:t>
      </w:r>
      <w:r w:rsidR="001A6DD8">
        <w:t>predvideni so v višini</w:t>
      </w:r>
      <w:r w:rsidRPr="007127ED">
        <w:t xml:space="preserve"> </w:t>
      </w:r>
      <w:r w:rsidR="00A31C22">
        <w:t>1.</w:t>
      </w:r>
      <w:r w:rsidR="002A1FE3">
        <w:t>107.000</w:t>
      </w:r>
      <w:r w:rsidRPr="007127ED">
        <w:t xml:space="preserve"> EUR), </w:t>
      </w:r>
      <w:r w:rsidRPr="007127ED">
        <w:rPr>
          <w:b/>
          <w:i/>
        </w:rPr>
        <w:t>sofinanciranje bivanja starejših v domovih za ostarele</w:t>
      </w:r>
      <w:r w:rsidRPr="007127ED">
        <w:t xml:space="preserve"> (</w:t>
      </w:r>
      <w:r w:rsidR="005D07A2">
        <w:t>predvidena realizacija</w:t>
      </w:r>
      <w:r w:rsidRPr="007127ED">
        <w:t xml:space="preserve"> </w:t>
      </w:r>
      <w:r w:rsidR="00A31C22">
        <w:t>1</w:t>
      </w:r>
      <w:r w:rsidR="009C606F">
        <w:t>4</w:t>
      </w:r>
      <w:r w:rsidR="005D07A2">
        <w:t>6</w:t>
      </w:r>
      <w:r w:rsidR="001A6DD8">
        <w:t>.000</w:t>
      </w:r>
      <w:r w:rsidRPr="007127ED">
        <w:t xml:space="preserve"> EUR), ter </w:t>
      </w:r>
      <w:r w:rsidRPr="007127ED">
        <w:rPr>
          <w:b/>
          <w:i/>
        </w:rPr>
        <w:t>drugi transferi posameznikom in gospodinjstvom</w:t>
      </w:r>
      <w:r w:rsidRPr="007127ED">
        <w:t xml:space="preserve"> - pomoč pri obnovi gozdnih vlak ter urejanja kmetijskih zemljišč</w:t>
      </w:r>
      <w:r w:rsidR="001A6DD8">
        <w:t xml:space="preserve"> predvideni v višini </w:t>
      </w:r>
      <w:r w:rsidR="00A31C22">
        <w:t>2</w:t>
      </w:r>
      <w:r w:rsidR="002A1FE3">
        <w:t>5</w:t>
      </w:r>
      <w:r w:rsidR="00A31C22">
        <w:t>.</w:t>
      </w:r>
      <w:r w:rsidR="002A1FE3">
        <w:t>2</w:t>
      </w:r>
      <w:r w:rsidR="00A31C22">
        <w:t>00</w:t>
      </w:r>
      <w:r w:rsidR="001A6DD8">
        <w:t xml:space="preserve"> EUR.</w:t>
      </w:r>
      <w:r w:rsidR="00FB508C">
        <w:t xml:space="preserve"> Skupaj so drugi transferi posameznikov </w:t>
      </w:r>
      <w:r w:rsidR="002A1FE3">
        <w:t>1.647.020</w:t>
      </w:r>
      <w:r w:rsidR="00FB508C">
        <w:t xml:space="preserve"> EUR.</w:t>
      </w:r>
    </w:p>
    <w:p w14:paraId="4831801F" w14:textId="77777777" w:rsidR="00C61209" w:rsidRPr="007632D9" w:rsidRDefault="00C61209" w:rsidP="00AE20C6">
      <w:pPr>
        <w:spacing w:before="120"/>
        <w:rPr>
          <w:color w:val="000000" w:themeColor="text1"/>
        </w:rPr>
      </w:pPr>
    </w:p>
    <w:p w14:paraId="2E0CEDB8" w14:textId="77777777" w:rsidR="00C61209" w:rsidRPr="007632D9" w:rsidRDefault="00C61209" w:rsidP="0054217F">
      <w:pPr>
        <w:pStyle w:val="AHeading9"/>
        <w:spacing w:before="120"/>
        <w:rPr>
          <w:color w:val="000000" w:themeColor="text1"/>
        </w:rPr>
      </w:pPr>
      <w:r w:rsidRPr="007632D9">
        <w:rPr>
          <w:color w:val="000000" w:themeColor="text1"/>
        </w:rPr>
        <w:t>412 - Transferi nepridobitnim organizacijam in ustanovam</w:t>
      </w:r>
      <w:bookmarkStart w:id="33" w:name="K3_412_201630"/>
      <w:bookmarkEnd w:id="33"/>
    </w:p>
    <w:p w14:paraId="4108781F" w14:textId="46D7F209" w:rsidR="00C61209" w:rsidRPr="007632D9" w:rsidRDefault="00C61209" w:rsidP="0054217F">
      <w:pPr>
        <w:pStyle w:val="Vrednost"/>
        <w:spacing w:before="120"/>
        <w:rPr>
          <w:color w:val="000000" w:themeColor="text1"/>
        </w:rPr>
      </w:pPr>
      <w:r w:rsidRPr="007632D9">
        <w:rPr>
          <w:color w:val="000000" w:themeColor="text1"/>
        </w:rPr>
        <w:t xml:space="preserve">Vrednost: </w:t>
      </w:r>
      <w:r w:rsidR="009C606F">
        <w:rPr>
          <w:color w:val="000000" w:themeColor="text1"/>
        </w:rPr>
        <w:t>223</w:t>
      </w:r>
      <w:r w:rsidR="00A31C22">
        <w:rPr>
          <w:color w:val="000000" w:themeColor="text1"/>
        </w:rPr>
        <w:t>.200</w:t>
      </w:r>
      <w:r w:rsidRPr="007632D9">
        <w:rPr>
          <w:color w:val="000000" w:themeColor="text1"/>
        </w:rPr>
        <w:t xml:space="preserve"> €</w:t>
      </w:r>
    </w:p>
    <w:p w14:paraId="7CF513A7" w14:textId="77777777" w:rsidR="00C61209" w:rsidRPr="007632D9" w:rsidRDefault="00C61209" w:rsidP="0054217F">
      <w:pPr>
        <w:spacing w:before="120"/>
        <w:rPr>
          <w:color w:val="000000" w:themeColor="text1"/>
        </w:rPr>
      </w:pPr>
      <w:r w:rsidRPr="007632D9">
        <w:rPr>
          <w:color w:val="000000" w:themeColor="text1"/>
        </w:rPr>
        <w:t>Transferi nepridobitnim organizacijam in ustanovam predstavljajo tretjo skupino tekočih transferov, pri čemer se z nepridobitnimi organizacijami razumejo javne ali privatne nevladne institucije, katerih cilj ni pridobitev dobička, ampak je njihov namen delovanja javno-koristen in dobrodelen. Neprofitne organizacije so javne ali privatne organizacije, katerih cilj ni pridobivanje dobička (društva, dobrodelne organizacije).</w:t>
      </w:r>
    </w:p>
    <w:p w14:paraId="60FFD811" w14:textId="77777777" w:rsidR="00C61209" w:rsidRPr="007632D9" w:rsidRDefault="00C61209" w:rsidP="0054217F">
      <w:pPr>
        <w:spacing w:before="120"/>
        <w:rPr>
          <w:color w:val="000000" w:themeColor="text1"/>
        </w:rPr>
      </w:pPr>
      <w:r w:rsidRPr="007632D9">
        <w:rPr>
          <w:color w:val="000000" w:themeColor="text1"/>
        </w:rPr>
        <w:t> Transferi so namenjeni društvom na področju  gasilstva, športa, kulture, mladine, humanitarne dejavnosti, turizma, kmetijstva, drugih društev, zajemajo pa tudi financiranje političnih strank in sicer po področjih:</w:t>
      </w:r>
    </w:p>
    <w:p w14:paraId="5210DB51" w14:textId="77777777" w:rsidR="00C61209" w:rsidRPr="007632D9" w:rsidRDefault="00C61209" w:rsidP="0054217F">
      <w:pPr>
        <w:spacing w:before="120"/>
        <w:rPr>
          <w:color w:val="000000" w:themeColor="text1"/>
        </w:rPr>
      </w:pPr>
      <w:r w:rsidRPr="007632D9">
        <w:rPr>
          <w:color w:val="000000" w:themeColor="text1"/>
        </w:rPr>
        <w:t>- politični sistem,</w:t>
      </w:r>
    </w:p>
    <w:p w14:paraId="6BBA95C7" w14:textId="77777777" w:rsidR="00C61209" w:rsidRPr="007632D9" w:rsidRDefault="00C61209" w:rsidP="0054217F">
      <w:pPr>
        <w:spacing w:before="120"/>
        <w:rPr>
          <w:color w:val="000000" w:themeColor="text1"/>
        </w:rPr>
      </w:pPr>
      <w:r w:rsidRPr="007632D9">
        <w:rPr>
          <w:color w:val="000000" w:themeColor="text1"/>
        </w:rPr>
        <w:t>- gasilstvo in civilna zaščita,</w:t>
      </w:r>
    </w:p>
    <w:p w14:paraId="7010EDF3" w14:textId="4E56F93D" w:rsidR="00C61209" w:rsidRPr="007632D9" w:rsidRDefault="00C61209" w:rsidP="0054217F">
      <w:pPr>
        <w:spacing w:before="120"/>
        <w:rPr>
          <w:color w:val="000000" w:themeColor="text1"/>
        </w:rPr>
      </w:pPr>
      <w:r w:rsidRPr="007632D9">
        <w:rPr>
          <w:color w:val="000000" w:themeColor="text1"/>
        </w:rPr>
        <w:t>- programi v kulturi in športu,</w:t>
      </w:r>
    </w:p>
    <w:p w14:paraId="54856A74" w14:textId="77777777" w:rsidR="00C61209" w:rsidRPr="007632D9" w:rsidRDefault="00C61209" w:rsidP="0054217F">
      <w:pPr>
        <w:spacing w:before="120"/>
        <w:rPr>
          <w:color w:val="000000" w:themeColor="text1"/>
        </w:rPr>
      </w:pPr>
      <w:r w:rsidRPr="007632D9">
        <w:rPr>
          <w:color w:val="000000" w:themeColor="text1"/>
        </w:rPr>
        <w:t>- programi turizma, kmetijstva,</w:t>
      </w:r>
    </w:p>
    <w:p w14:paraId="1D51C2A1" w14:textId="77777777" w:rsidR="00C61209" w:rsidRPr="007632D9" w:rsidRDefault="00C61209" w:rsidP="0054217F">
      <w:pPr>
        <w:spacing w:before="120"/>
        <w:rPr>
          <w:color w:val="000000" w:themeColor="text1"/>
        </w:rPr>
      </w:pPr>
      <w:r w:rsidRPr="007632D9">
        <w:rPr>
          <w:color w:val="000000" w:themeColor="text1"/>
        </w:rPr>
        <w:t>- programi drugih društev,</w:t>
      </w:r>
    </w:p>
    <w:p w14:paraId="64A44FD6" w14:textId="77777777" w:rsidR="00C61209" w:rsidRPr="007632D9" w:rsidRDefault="00C61209" w:rsidP="0054217F">
      <w:pPr>
        <w:spacing w:before="120"/>
        <w:rPr>
          <w:color w:val="000000" w:themeColor="text1"/>
        </w:rPr>
      </w:pPr>
      <w:r w:rsidRPr="007632D9">
        <w:rPr>
          <w:color w:val="000000" w:themeColor="text1"/>
        </w:rPr>
        <w:t>- programi socialnega varstva.</w:t>
      </w:r>
    </w:p>
    <w:p w14:paraId="0E97AB2C" w14:textId="77777777" w:rsidR="00204D71" w:rsidRDefault="00204D71" w:rsidP="0054217F">
      <w:pPr>
        <w:pStyle w:val="AHeading9"/>
        <w:spacing w:before="120"/>
        <w:rPr>
          <w:color w:val="000000" w:themeColor="text1"/>
          <w:sz w:val="16"/>
          <w:szCs w:val="16"/>
        </w:rPr>
      </w:pPr>
    </w:p>
    <w:p w14:paraId="53548E7E" w14:textId="77777777" w:rsidR="006C20B3" w:rsidRPr="006C20B3" w:rsidRDefault="006C20B3" w:rsidP="006C20B3"/>
    <w:p w14:paraId="6DEB5EA6" w14:textId="77777777" w:rsidR="00C61209" w:rsidRPr="007632D9" w:rsidRDefault="00C61209" w:rsidP="0054217F">
      <w:pPr>
        <w:pStyle w:val="AHeading9"/>
        <w:spacing w:before="120"/>
        <w:rPr>
          <w:color w:val="000000" w:themeColor="text1"/>
        </w:rPr>
      </w:pPr>
      <w:r w:rsidRPr="007632D9">
        <w:rPr>
          <w:color w:val="000000" w:themeColor="text1"/>
        </w:rPr>
        <w:lastRenderedPageBreak/>
        <w:t>413 - Drugi tekoči domači transferi</w:t>
      </w:r>
      <w:bookmarkStart w:id="34" w:name="K3_413_201630"/>
      <w:bookmarkEnd w:id="34"/>
    </w:p>
    <w:p w14:paraId="799AEF33" w14:textId="717EED1C" w:rsidR="00C61209" w:rsidRPr="007632D9" w:rsidRDefault="00C61209" w:rsidP="0054217F">
      <w:pPr>
        <w:pStyle w:val="Vrednost"/>
        <w:spacing w:before="120"/>
        <w:rPr>
          <w:color w:val="000000" w:themeColor="text1"/>
        </w:rPr>
      </w:pPr>
      <w:r w:rsidRPr="007632D9">
        <w:rPr>
          <w:color w:val="000000" w:themeColor="text1"/>
        </w:rPr>
        <w:t xml:space="preserve">Vrednost: </w:t>
      </w:r>
      <w:r w:rsidR="00A07791">
        <w:rPr>
          <w:color w:val="000000" w:themeColor="text1"/>
        </w:rPr>
        <w:t>1.</w:t>
      </w:r>
      <w:r w:rsidR="002A1FE3">
        <w:rPr>
          <w:color w:val="000000" w:themeColor="text1"/>
        </w:rPr>
        <w:t>330.430</w:t>
      </w:r>
      <w:r w:rsidRPr="007632D9">
        <w:rPr>
          <w:color w:val="000000" w:themeColor="text1"/>
        </w:rPr>
        <w:t xml:space="preserve"> €</w:t>
      </w:r>
    </w:p>
    <w:p w14:paraId="47D7831E" w14:textId="77777777" w:rsidR="00C61209" w:rsidRPr="007632D9" w:rsidRDefault="00C61209" w:rsidP="0054217F">
      <w:pPr>
        <w:spacing w:before="120"/>
        <w:rPr>
          <w:color w:val="000000" w:themeColor="text1"/>
        </w:rPr>
      </w:pPr>
      <w:r w:rsidRPr="007632D9">
        <w:rPr>
          <w:color w:val="000000" w:themeColor="text1"/>
        </w:rPr>
        <w:t>Drugi domači transferi zajemajo tekoče transfere občinam, transfere v sklade socialnega zavarovanja (zdravstveno zavarovanje oseb brez prejemkov), ter najobsežnejše transfere v javne zavode za plače in druge izdatke zaposlenim, prispevke delodajalcev ter izdatke za blago in storitve javnim zavodom na področju vzgoje in izobraževanja, sociale in zdravstva. Tekoča plačila obsegajo tudi plačila drugim izvajalcem javnih služb, ki niso posredni proračunski uporabnik za izdatke za blago in storitve javnim podjetjem in drugim izvajalcem javnih služb na področju komunalne dejavnosti.</w:t>
      </w:r>
    </w:p>
    <w:p w14:paraId="31CDFF06" w14:textId="77777777" w:rsidR="00C61209" w:rsidRPr="007632D9" w:rsidRDefault="00C61209" w:rsidP="0054217F">
      <w:pPr>
        <w:spacing w:before="120"/>
        <w:rPr>
          <w:color w:val="000000" w:themeColor="text1"/>
        </w:rPr>
      </w:pPr>
      <w:r w:rsidRPr="007632D9">
        <w:rPr>
          <w:color w:val="000000" w:themeColor="text1"/>
        </w:rPr>
        <w:t>Drugi tekoči domači transferi zajemajo transfere kot so prispevek za zdravstveno zavarovanje brezposelnih oseb, tekoče transfere, v javne zavode za pokrivanje materialnih stroškov in izplačilo plač (knjižnica).  Tako so predvidena sredstva za zdravstveno zavarovanje brezposelnih oseb, sredstva za Javni sklad za kulturne dejavnosti, tekoči transferi v javne zavode (knjižnica, šola, vrtec, glasbena šola).</w:t>
      </w:r>
    </w:p>
    <w:p w14:paraId="46BD5CF3" w14:textId="77777777" w:rsidR="00C61209" w:rsidRPr="007632D9" w:rsidRDefault="00C61209" w:rsidP="0054217F">
      <w:pPr>
        <w:spacing w:before="120"/>
        <w:rPr>
          <w:color w:val="000000" w:themeColor="text1"/>
        </w:rPr>
      </w:pPr>
      <w:r w:rsidRPr="007632D9">
        <w:rPr>
          <w:color w:val="000000" w:themeColor="text1"/>
        </w:rPr>
        <w:t>Tekoča plačila drugim izvajalcem služb, ki niso proračunski uporabniki so namenjena za:</w:t>
      </w:r>
    </w:p>
    <w:p w14:paraId="69A3B2F6" w14:textId="77777777" w:rsidR="00C61209" w:rsidRPr="007632D9" w:rsidRDefault="00C61209" w:rsidP="0054217F">
      <w:pPr>
        <w:spacing w:before="120"/>
        <w:rPr>
          <w:color w:val="000000" w:themeColor="text1"/>
          <w:lang w:eastAsia="zh-TW"/>
        </w:rPr>
      </w:pPr>
      <w:r w:rsidRPr="007632D9">
        <w:rPr>
          <w:color w:val="000000" w:themeColor="text1"/>
          <w:lang w:eastAsia="zh-TW"/>
        </w:rPr>
        <w:t>- vzdrževanju javne razsvetljave ter porabi električne energije za javno razsvetljavo,</w:t>
      </w:r>
    </w:p>
    <w:p w14:paraId="48157BA8" w14:textId="77777777" w:rsidR="00C61209" w:rsidRPr="007632D9" w:rsidRDefault="00C61209" w:rsidP="0054217F">
      <w:pPr>
        <w:spacing w:before="120"/>
        <w:rPr>
          <w:color w:val="000000" w:themeColor="text1"/>
          <w:lang w:eastAsia="zh-TW"/>
        </w:rPr>
      </w:pPr>
      <w:r w:rsidRPr="007632D9">
        <w:rPr>
          <w:color w:val="000000" w:themeColor="text1"/>
          <w:lang w:eastAsia="zh-TW"/>
        </w:rPr>
        <w:t xml:space="preserve">- redno in zimsko vzdrževanje cest, </w:t>
      </w:r>
    </w:p>
    <w:p w14:paraId="7B35B245" w14:textId="77777777" w:rsidR="00C61209" w:rsidRPr="007632D9" w:rsidRDefault="00C61209" w:rsidP="0054217F">
      <w:pPr>
        <w:spacing w:before="120"/>
        <w:rPr>
          <w:color w:val="000000" w:themeColor="text1"/>
          <w:lang w:eastAsia="zh-TW"/>
        </w:rPr>
      </w:pPr>
      <w:r w:rsidRPr="007632D9">
        <w:rPr>
          <w:color w:val="000000" w:themeColor="text1"/>
          <w:lang w:eastAsia="zh-TW"/>
        </w:rPr>
        <w:t>- investicijsko vzdrževanje in obnove,</w:t>
      </w:r>
    </w:p>
    <w:p w14:paraId="560503E4" w14:textId="77777777" w:rsidR="00C61209" w:rsidRDefault="00C61209" w:rsidP="0054217F">
      <w:pPr>
        <w:spacing w:before="120"/>
        <w:rPr>
          <w:color w:val="000000" w:themeColor="text1"/>
          <w:lang w:eastAsia="zh-TW"/>
        </w:rPr>
      </w:pPr>
      <w:r w:rsidRPr="007632D9">
        <w:rPr>
          <w:color w:val="000000" w:themeColor="text1"/>
          <w:lang w:eastAsia="zh-TW"/>
        </w:rPr>
        <w:t>- urejanje in vzdrževanje pokopališč itd.</w:t>
      </w:r>
    </w:p>
    <w:p w14:paraId="1973215D" w14:textId="77777777" w:rsidR="006C20B3" w:rsidRPr="007632D9" w:rsidRDefault="006C20B3" w:rsidP="0054217F">
      <w:pPr>
        <w:spacing w:before="120"/>
        <w:rPr>
          <w:color w:val="000000" w:themeColor="text1"/>
          <w:lang w:eastAsia="zh-TW"/>
        </w:rPr>
      </w:pPr>
    </w:p>
    <w:p w14:paraId="09986E5D" w14:textId="77777777" w:rsidR="00161B0A" w:rsidRPr="008D00BC" w:rsidRDefault="00161B0A" w:rsidP="00161B0A">
      <w:pPr>
        <w:spacing w:before="0" w:after="0"/>
        <w:jc w:val="both"/>
      </w:pPr>
      <w:r w:rsidRPr="008D00BC">
        <w:t>Drugi tekoči domači transferi zajemajo:</w:t>
      </w:r>
    </w:p>
    <w:p w14:paraId="37CE9ECE" w14:textId="77777777" w:rsidR="00161B0A" w:rsidRPr="008D00BC" w:rsidRDefault="00161B0A" w:rsidP="00161B0A">
      <w:pPr>
        <w:spacing w:before="0" w:after="0"/>
        <w:jc w:val="both"/>
      </w:pPr>
    </w:p>
    <w:p w14:paraId="0CAF2772" w14:textId="231F6B59" w:rsidR="00161B0A" w:rsidRPr="008D00BC" w:rsidRDefault="00161B0A" w:rsidP="00161B0A">
      <w:pPr>
        <w:pStyle w:val="Odstavekseznama"/>
        <w:numPr>
          <w:ilvl w:val="0"/>
          <w:numId w:val="17"/>
        </w:numPr>
        <w:tabs>
          <w:tab w:val="clear" w:pos="720"/>
          <w:tab w:val="num" w:pos="284"/>
        </w:tabs>
        <w:spacing w:before="0" w:after="0"/>
        <w:ind w:left="284" w:firstLine="0"/>
        <w:jc w:val="both"/>
      </w:pPr>
      <w:r w:rsidRPr="00800A2D">
        <w:rPr>
          <w:b/>
        </w:rPr>
        <w:t xml:space="preserve">4130 – Tekoči transferi občinam </w:t>
      </w:r>
      <w:r w:rsidRPr="008D00BC">
        <w:t xml:space="preserve">se nanašajo na delovanje </w:t>
      </w:r>
      <w:r w:rsidR="005D6FC0">
        <w:t>Skupne občinske uprave</w:t>
      </w:r>
      <w:r w:rsidRPr="008D00BC">
        <w:t xml:space="preserve"> in sicer za sofinanciranje plač, ki so zaposleni v inšpektoratu, za materialne stroške inšpektorata ter za morebitni naku</w:t>
      </w:r>
      <w:r>
        <w:t xml:space="preserve">p osnovnih sredstev. Predvidena realizacije je </w:t>
      </w:r>
      <w:r w:rsidR="00A31C22">
        <w:t>12</w:t>
      </w:r>
      <w:r w:rsidR="002A1FE3">
        <w:t>8</w:t>
      </w:r>
      <w:r w:rsidR="00A31C22">
        <w:t>.000</w:t>
      </w:r>
      <w:r>
        <w:t xml:space="preserve"> EUR.</w:t>
      </w:r>
    </w:p>
    <w:p w14:paraId="4C07A4B4" w14:textId="77777777" w:rsidR="00161B0A" w:rsidRPr="00161B0A" w:rsidRDefault="00161B0A" w:rsidP="00161B0A">
      <w:pPr>
        <w:ind w:left="0"/>
        <w:rPr>
          <w:b/>
          <w:highlight w:val="yellow"/>
        </w:rPr>
      </w:pPr>
    </w:p>
    <w:p w14:paraId="5C46631B" w14:textId="6C35F477" w:rsidR="00161B0A" w:rsidRPr="00CB1087" w:rsidRDefault="00161B0A" w:rsidP="00161B0A">
      <w:pPr>
        <w:pStyle w:val="Odstavekseznama"/>
        <w:numPr>
          <w:ilvl w:val="0"/>
          <w:numId w:val="17"/>
        </w:numPr>
        <w:tabs>
          <w:tab w:val="clear" w:pos="720"/>
          <w:tab w:val="num" w:pos="284"/>
        </w:tabs>
        <w:spacing w:before="0" w:after="0"/>
        <w:ind w:left="284" w:firstLine="0"/>
        <w:jc w:val="both"/>
      </w:pPr>
      <w:r w:rsidRPr="00CB1087">
        <w:rPr>
          <w:b/>
        </w:rPr>
        <w:t xml:space="preserve">4133 – Transferi v javne zavode </w:t>
      </w:r>
      <w:r w:rsidRPr="00CB1087">
        <w:t xml:space="preserve">(knjižnica, šola, vrtec, glasbena šola,…) so namenjeni plačevanju sredstev Transferi v javne zavode so namenjeni plačevanju sredstev </w:t>
      </w:r>
      <w:r w:rsidRPr="00CB1087">
        <w:rPr>
          <w:b/>
          <w:i/>
        </w:rPr>
        <w:t xml:space="preserve">tekočih transferov v javne zavode za </w:t>
      </w:r>
      <w:r w:rsidR="00721C97" w:rsidRPr="00CB1087">
        <w:rPr>
          <w:b/>
          <w:i/>
        </w:rPr>
        <w:t>plače in druge izdatke</w:t>
      </w:r>
      <w:r w:rsidRPr="00CB1087">
        <w:t xml:space="preserve"> – financiranje glasbene dejavnosti</w:t>
      </w:r>
      <w:r w:rsidR="005D6FC0" w:rsidRPr="00CB1087">
        <w:t>, javni zavod TD..</w:t>
      </w:r>
      <w:r w:rsidRPr="00CB1087">
        <w:t xml:space="preserve">, ki so predvideni v višini </w:t>
      </w:r>
      <w:r w:rsidR="002A1FE3">
        <w:t>214.850</w:t>
      </w:r>
      <w:r w:rsidRPr="00CB1087">
        <w:t xml:space="preserve"> EUR, </w:t>
      </w:r>
      <w:r w:rsidR="00346856" w:rsidRPr="00CB1087">
        <w:rPr>
          <w:b/>
          <w:i/>
        </w:rPr>
        <w:t xml:space="preserve">tekočih transferov v javne zavode za </w:t>
      </w:r>
      <w:r w:rsidR="00346856">
        <w:rPr>
          <w:b/>
          <w:i/>
        </w:rPr>
        <w:t>izdatke za blago in storitev</w:t>
      </w:r>
      <w:r w:rsidR="00346856" w:rsidRPr="00CB1087">
        <w:rPr>
          <w:b/>
          <w:i/>
        </w:rPr>
        <w:t xml:space="preserve"> </w:t>
      </w:r>
      <w:r w:rsidRPr="00CB1087">
        <w:rPr>
          <w:bCs/>
          <w:i/>
        </w:rPr>
        <w:t xml:space="preserve">– </w:t>
      </w:r>
      <w:r w:rsidRPr="00CB1087">
        <w:rPr>
          <w:bCs/>
          <w:iCs/>
        </w:rPr>
        <w:t xml:space="preserve">knjižnična dejavnost, glasbena dejavnost,… - </w:t>
      </w:r>
      <w:r w:rsidR="00A31C22">
        <w:rPr>
          <w:bCs/>
          <w:iCs/>
        </w:rPr>
        <w:t>32</w:t>
      </w:r>
      <w:r w:rsidR="002A1FE3">
        <w:rPr>
          <w:bCs/>
          <w:iCs/>
        </w:rPr>
        <w:t>6</w:t>
      </w:r>
      <w:r w:rsidR="00A31C22">
        <w:rPr>
          <w:bCs/>
          <w:iCs/>
        </w:rPr>
        <w:t>.500</w:t>
      </w:r>
      <w:r w:rsidRPr="00CB1087">
        <w:rPr>
          <w:bCs/>
          <w:iCs/>
        </w:rPr>
        <w:t xml:space="preserve"> EUR</w:t>
      </w:r>
      <w:r w:rsidR="00CB1087" w:rsidRPr="00CB1087">
        <w:rPr>
          <w:bCs/>
          <w:iCs/>
        </w:rPr>
        <w:t xml:space="preserve">. </w:t>
      </w:r>
      <w:r w:rsidRPr="00CB1087">
        <w:t xml:space="preserve">Transferi v javne zavode </w:t>
      </w:r>
      <w:r w:rsidR="00B223EF" w:rsidRPr="00CB1087">
        <w:t xml:space="preserve">so skupaj predvideni v višini </w:t>
      </w:r>
      <w:r w:rsidR="002A1FE3">
        <w:t>541.350</w:t>
      </w:r>
      <w:r w:rsidR="00B223EF" w:rsidRPr="00CB1087">
        <w:t xml:space="preserve"> EUR</w:t>
      </w:r>
      <w:r w:rsidRPr="00CB1087">
        <w:t>,</w:t>
      </w:r>
    </w:p>
    <w:p w14:paraId="1354FB39" w14:textId="77777777" w:rsidR="00161B0A" w:rsidRPr="004C7610" w:rsidRDefault="00161B0A" w:rsidP="00161B0A">
      <w:pPr>
        <w:pStyle w:val="Odstavekseznama"/>
        <w:tabs>
          <w:tab w:val="left" w:pos="284"/>
        </w:tabs>
        <w:spacing w:before="0" w:after="0"/>
        <w:ind w:left="284"/>
        <w:jc w:val="both"/>
      </w:pPr>
    </w:p>
    <w:p w14:paraId="3E366936" w14:textId="77777777" w:rsidR="00161B0A" w:rsidRPr="00800A2D" w:rsidRDefault="00161B0A" w:rsidP="00161B0A">
      <w:pPr>
        <w:pStyle w:val="Odstavekseznama"/>
        <w:numPr>
          <w:ilvl w:val="0"/>
          <w:numId w:val="17"/>
        </w:numPr>
        <w:tabs>
          <w:tab w:val="clear" w:pos="720"/>
          <w:tab w:val="num" w:pos="284"/>
        </w:tabs>
        <w:spacing w:before="0" w:after="0"/>
        <w:ind w:left="284" w:firstLine="0"/>
        <w:jc w:val="both"/>
        <w:rPr>
          <w:b/>
        </w:rPr>
      </w:pPr>
      <w:r w:rsidRPr="00DB1A33">
        <w:rPr>
          <w:b/>
        </w:rPr>
        <w:t>4135 – Tekoča plačila drugim izvajalcem javnih služb, ki niso proračunski uporabniki</w:t>
      </w:r>
      <w:r>
        <w:rPr>
          <w:b/>
        </w:rPr>
        <w:t xml:space="preserve"> </w:t>
      </w:r>
      <w:r w:rsidRPr="008D00BC">
        <w:t>so namenjena za:</w:t>
      </w:r>
    </w:p>
    <w:p w14:paraId="486F1C9A" w14:textId="77777777" w:rsidR="00161B0A" w:rsidRPr="008D00BC" w:rsidRDefault="00161B0A" w:rsidP="00161B0A">
      <w:pPr>
        <w:pStyle w:val="Odstavekseznama"/>
        <w:numPr>
          <w:ilvl w:val="0"/>
          <w:numId w:val="17"/>
        </w:numPr>
        <w:tabs>
          <w:tab w:val="clear" w:pos="720"/>
          <w:tab w:val="num" w:pos="0"/>
          <w:tab w:val="num" w:pos="284"/>
        </w:tabs>
        <w:spacing w:before="0" w:after="0"/>
        <w:ind w:left="284" w:firstLine="0"/>
        <w:jc w:val="both"/>
        <w:rPr>
          <w:lang w:eastAsia="zh-TW"/>
        </w:rPr>
      </w:pPr>
      <w:r w:rsidRPr="008D00BC">
        <w:rPr>
          <w:lang w:eastAsia="zh-TW"/>
        </w:rPr>
        <w:t>vzdrževanju javne razsvetljave ter porabi električne energije za javno razsvetljavo,</w:t>
      </w:r>
    </w:p>
    <w:p w14:paraId="69A90D92" w14:textId="77777777" w:rsidR="00161B0A" w:rsidRPr="008D00BC" w:rsidRDefault="00161B0A" w:rsidP="00161B0A">
      <w:pPr>
        <w:pStyle w:val="Odstavekseznama"/>
        <w:numPr>
          <w:ilvl w:val="0"/>
          <w:numId w:val="17"/>
        </w:numPr>
        <w:tabs>
          <w:tab w:val="clear" w:pos="720"/>
          <w:tab w:val="num" w:pos="0"/>
          <w:tab w:val="num" w:pos="284"/>
        </w:tabs>
        <w:spacing w:before="0" w:after="0"/>
        <w:ind w:left="284" w:firstLine="0"/>
        <w:jc w:val="both"/>
        <w:rPr>
          <w:lang w:eastAsia="zh-TW"/>
        </w:rPr>
      </w:pPr>
      <w:r w:rsidRPr="008D00BC">
        <w:rPr>
          <w:lang w:eastAsia="zh-TW"/>
        </w:rPr>
        <w:t>redno letno in zimsko vzdrževanje cest (pluženje, posipanje, čiščenje cestišč, obrezovanje, nasipanje bankin, košnja trave, urejanje talnih označb,…),</w:t>
      </w:r>
    </w:p>
    <w:p w14:paraId="16C4C484" w14:textId="77777777" w:rsidR="00161B0A" w:rsidRPr="008D00BC" w:rsidRDefault="00161B0A" w:rsidP="00161B0A">
      <w:pPr>
        <w:pStyle w:val="Odstavekseznama"/>
        <w:numPr>
          <w:ilvl w:val="0"/>
          <w:numId w:val="17"/>
        </w:numPr>
        <w:tabs>
          <w:tab w:val="clear" w:pos="720"/>
          <w:tab w:val="num" w:pos="0"/>
          <w:tab w:val="num" w:pos="284"/>
        </w:tabs>
        <w:spacing w:before="0" w:after="0"/>
        <w:ind w:left="284" w:firstLine="0"/>
        <w:jc w:val="both"/>
        <w:rPr>
          <w:lang w:eastAsia="zh-TW"/>
        </w:rPr>
      </w:pPr>
      <w:r w:rsidRPr="008D00BC">
        <w:rPr>
          <w:lang w:eastAsia="zh-TW"/>
        </w:rPr>
        <w:t>oskrba v zavetišču, sterilizacija,</w:t>
      </w:r>
    </w:p>
    <w:p w14:paraId="15B3B37A" w14:textId="77777777" w:rsidR="00161B0A" w:rsidRDefault="00161B0A" w:rsidP="00161B0A">
      <w:pPr>
        <w:pStyle w:val="Odstavekseznama"/>
        <w:numPr>
          <w:ilvl w:val="0"/>
          <w:numId w:val="17"/>
        </w:numPr>
        <w:tabs>
          <w:tab w:val="clear" w:pos="720"/>
          <w:tab w:val="num" w:pos="0"/>
          <w:tab w:val="num" w:pos="284"/>
        </w:tabs>
        <w:spacing w:before="0" w:after="0"/>
        <w:ind w:left="284" w:firstLine="0"/>
        <w:jc w:val="both"/>
        <w:rPr>
          <w:lang w:eastAsia="zh-TW"/>
        </w:rPr>
      </w:pPr>
      <w:r w:rsidRPr="008D00BC">
        <w:rPr>
          <w:lang w:eastAsia="zh-TW"/>
        </w:rPr>
        <w:t>investicijsko vzdrževanje in obnove (obnove poljskih poti, razna manjša popravila – beljenje,…)</w:t>
      </w:r>
      <w:r>
        <w:rPr>
          <w:lang w:eastAsia="zh-TW"/>
        </w:rPr>
        <w:t>,</w:t>
      </w:r>
    </w:p>
    <w:p w14:paraId="29F919A7" w14:textId="77777777" w:rsidR="00161B0A" w:rsidRPr="008D00BC" w:rsidRDefault="00161B0A" w:rsidP="00161B0A">
      <w:pPr>
        <w:pStyle w:val="Odstavekseznama"/>
        <w:numPr>
          <w:ilvl w:val="0"/>
          <w:numId w:val="17"/>
        </w:numPr>
        <w:tabs>
          <w:tab w:val="clear" w:pos="720"/>
          <w:tab w:val="num" w:pos="0"/>
          <w:tab w:val="num" w:pos="284"/>
        </w:tabs>
        <w:spacing w:before="0" w:after="0"/>
        <w:ind w:left="284" w:firstLine="0"/>
        <w:jc w:val="both"/>
        <w:rPr>
          <w:lang w:eastAsia="zh-TW"/>
        </w:rPr>
      </w:pPr>
      <w:r>
        <w:rPr>
          <w:lang w:eastAsia="zh-TW"/>
        </w:rPr>
        <w:t>letno ter zimsko vzdrževanje cest,</w:t>
      </w:r>
    </w:p>
    <w:p w14:paraId="5459D656" w14:textId="77777777" w:rsidR="00161B0A" w:rsidRPr="008D00BC" w:rsidRDefault="00161B0A" w:rsidP="00161B0A">
      <w:pPr>
        <w:pStyle w:val="Odstavekseznama"/>
        <w:numPr>
          <w:ilvl w:val="0"/>
          <w:numId w:val="17"/>
        </w:numPr>
        <w:tabs>
          <w:tab w:val="clear" w:pos="720"/>
          <w:tab w:val="num" w:pos="0"/>
          <w:tab w:val="num" w:pos="284"/>
        </w:tabs>
        <w:spacing w:before="0" w:after="0"/>
        <w:ind w:left="284" w:firstLine="0"/>
        <w:jc w:val="both"/>
        <w:rPr>
          <w:lang w:eastAsia="zh-TW"/>
        </w:rPr>
      </w:pPr>
      <w:r w:rsidRPr="008D00BC">
        <w:rPr>
          <w:lang w:eastAsia="zh-TW"/>
        </w:rPr>
        <w:t>postavitev in odstranitev novoletne razsvetljave,</w:t>
      </w:r>
    </w:p>
    <w:p w14:paraId="158083B3" w14:textId="77777777" w:rsidR="00161B0A" w:rsidRPr="008D00BC" w:rsidRDefault="00161B0A" w:rsidP="00161B0A">
      <w:pPr>
        <w:pStyle w:val="Odstavekseznama"/>
        <w:numPr>
          <w:ilvl w:val="0"/>
          <w:numId w:val="17"/>
        </w:numPr>
        <w:tabs>
          <w:tab w:val="clear" w:pos="720"/>
          <w:tab w:val="num" w:pos="0"/>
          <w:tab w:val="num" w:pos="284"/>
        </w:tabs>
        <w:spacing w:before="0" w:after="0"/>
        <w:ind w:left="284" w:firstLine="0"/>
        <w:jc w:val="both"/>
        <w:rPr>
          <w:lang w:eastAsia="zh-TW"/>
        </w:rPr>
      </w:pPr>
      <w:r w:rsidRPr="008D00BC">
        <w:rPr>
          <w:lang w:eastAsia="zh-TW"/>
        </w:rPr>
        <w:t>subvencioniranje oskrbe s pitno vodo,</w:t>
      </w:r>
    </w:p>
    <w:p w14:paraId="7E49376D" w14:textId="77777777" w:rsidR="00161B0A" w:rsidRPr="008D00BC" w:rsidRDefault="00161B0A" w:rsidP="00161B0A">
      <w:pPr>
        <w:pStyle w:val="Odstavekseznama"/>
        <w:numPr>
          <w:ilvl w:val="0"/>
          <w:numId w:val="17"/>
        </w:numPr>
        <w:tabs>
          <w:tab w:val="clear" w:pos="720"/>
          <w:tab w:val="num" w:pos="0"/>
          <w:tab w:val="num" w:pos="284"/>
        </w:tabs>
        <w:spacing w:before="0" w:after="0"/>
        <w:ind w:left="284" w:firstLine="0"/>
        <w:jc w:val="both"/>
        <w:rPr>
          <w:lang w:eastAsia="zh-TW"/>
        </w:rPr>
      </w:pPr>
      <w:r w:rsidRPr="008D00BC">
        <w:rPr>
          <w:lang w:eastAsia="zh-TW"/>
        </w:rPr>
        <w:t>vodno povračilo,</w:t>
      </w:r>
    </w:p>
    <w:p w14:paraId="59E042CA" w14:textId="77777777" w:rsidR="00161B0A" w:rsidRDefault="00161B0A" w:rsidP="00161B0A">
      <w:pPr>
        <w:pStyle w:val="Odstavekseznama"/>
        <w:numPr>
          <w:ilvl w:val="0"/>
          <w:numId w:val="17"/>
        </w:numPr>
        <w:tabs>
          <w:tab w:val="clear" w:pos="720"/>
          <w:tab w:val="num" w:pos="0"/>
          <w:tab w:val="num" w:pos="284"/>
        </w:tabs>
        <w:spacing w:before="0" w:after="0"/>
        <w:ind w:left="284" w:firstLine="0"/>
        <w:jc w:val="both"/>
        <w:rPr>
          <w:lang w:eastAsia="zh-TW"/>
        </w:rPr>
      </w:pPr>
      <w:r w:rsidRPr="008D00BC">
        <w:rPr>
          <w:lang w:eastAsia="zh-TW"/>
        </w:rPr>
        <w:t>urejanje in vzdrževanje pokopališč itd.</w:t>
      </w:r>
    </w:p>
    <w:p w14:paraId="0B6F1255" w14:textId="77777777" w:rsidR="00161B0A" w:rsidRDefault="00161B0A" w:rsidP="00161B0A">
      <w:pPr>
        <w:tabs>
          <w:tab w:val="num" w:pos="284"/>
        </w:tabs>
        <w:spacing w:before="0" w:after="0"/>
        <w:jc w:val="both"/>
      </w:pPr>
    </w:p>
    <w:p w14:paraId="3F1EFD47" w14:textId="2EC88C21" w:rsidR="00161B0A" w:rsidRPr="008D00BC" w:rsidRDefault="00161B0A" w:rsidP="00161B0A">
      <w:pPr>
        <w:tabs>
          <w:tab w:val="num" w:pos="284"/>
        </w:tabs>
        <w:spacing w:before="0" w:after="0"/>
        <w:jc w:val="both"/>
      </w:pPr>
      <w:r w:rsidRPr="004C7610">
        <w:t xml:space="preserve">Tekoča plačila drugim izvajalcem javnih služb, ki niso proračunski uporabniki </w:t>
      </w:r>
      <w:r w:rsidR="00B223EF">
        <w:t xml:space="preserve">so predvideni v višini </w:t>
      </w:r>
      <w:r w:rsidR="00A31C22">
        <w:t>656.080</w:t>
      </w:r>
      <w:r w:rsidR="00B223EF">
        <w:t xml:space="preserve"> EUR</w:t>
      </w:r>
      <w:r>
        <w:t xml:space="preserve">. </w:t>
      </w:r>
    </w:p>
    <w:p w14:paraId="22E761B0" w14:textId="77777777" w:rsidR="00161B0A" w:rsidRPr="008D00BC" w:rsidRDefault="00161B0A" w:rsidP="00161B0A">
      <w:pPr>
        <w:tabs>
          <w:tab w:val="num" w:pos="284"/>
        </w:tabs>
        <w:spacing w:before="0" w:after="0"/>
        <w:jc w:val="both"/>
      </w:pPr>
    </w:p>
    <w:p w14:paraId="219B6F10" w14:textId="44114D08" w:rsidR="00161B0A" w:rsidRDefault="00161B0A" w:rsidP="00161B0A">
      <w:pPr>
        <w:tabs>
          <w:tab w:val="num" w:pos="0"/>
        </w:tabs>
        <w:jc w:val="both"/>
      </w:pPr>
      <w:r w:rsidRPr="00800A2D">
        <w:rPr>
          <w:b/>
        </w:rPr>
        <w:t xml:space="preserve">4136 – Tekoči transferi v javne agencije </w:t>
      </w:r>
      <w:r w:rsidRPr="008D00BC">
        <w:t xml:space="preserve">so namenjeni sofinanciranju splošnih razvojnih nalog ter pripravi regionalnega razvojnega programa. </w:t>
      </w:r>
      <w:r>
        <w:t xml:space="preserve">Letna realizacija </w:t>
      </w:r>
      <w:r w:rsidR="00B223EF">
        <w:t xml:space="preserve">je predvidena v višini </w:t>
      </w:r>
      <w:r w:rsidR="00312E7B">
        <w:t>5.000</w:t>
      </w:r>
      <w:r w:rsidR="00B223EF">
        <w:t xml:space="preserve"> EUR.</w:t>
      </w:r>
    </w:p>
    <w:p w14:paraId="22D55471" w14:textId="6D1528B2" w:rsidR="00A07791" w:rsidRDefault="00A07791" w:rsidP="00A07791">
      <w:pPr>
        <w:spacing w:before="120"/>
        <w:rPr>
          <w:lang w:eastAsia="zh-TW"/>
        </w:rPr>
      </w:pPr>
    </w:p>
    <w:p w14:paraId="5FC736F6" w14:textId="77777777" w:rsidR="00A07791" w:rsidRPr="00A07791" w:rsidRDefault="00A07791" w:rsidP="00A07791">
      <w:pPr>
        <w:spacing w:before="120"/>
        <w:rPr>
          <w:lang w:eastAsia="zh-TW"/>
        </w:rPr>
      </w:pPr>
    </w:p>
    <w:p w14:paraId="5FD807E3" w14:textId="77777777" w:rsidR="00C61209" w:rsidRPr="007632D9" w:rsidRDefault="00C61209" w:rsidP="0054217F">
      <w:pPr>
        <w:pStyle w:val="AHeading5"/>
        <w:spacing w:before="120"/>
        <w:rPr>
          <w:color w:val="000000" w:themeColor="text1"/>
        </w:rPr>
      </w:pPr>
      <w:bookmarkStart w:id="35" w:name="_Toc212713929"/>
      <w:r w:rsidRPr="007632D9">
        <w:rPr>
          <w:color w:val="000000" w:themeColor="text1"/>
        </w:rPr>
        <w:t>42 - INVESTICIJSKI ODHODKI</w:t>
      </w:r>
      <w:bookmarkEnd w:id="35"/>
    </w:p>
    <w:p w14:paraId="7DB37BF5" w14:textId="58A44D1D" w:rsidR="00C61209" w:rsidRDefault="00C61209" w:rsidP="0054217F">
      <w:pPr>
        <w:pStyle w:val="Vrednost"/>
        <w:spacing w:before="120"/>
        <w:rPr>
          <w:color w:val="000000" w:themeColor="text1"/>
        </w:rPr>
      </w:pPr>
      <w:r w:rsidRPr="00A47BC8">
        <w:rPr>
          <w:color w:val="000000" w:themeColor="text1"/>
        </w:rPr>
        <w:t xml:space="preserve">Vrednost: </w:t>
      </w:r>
      <w:r w:rsidR="00A31C22" w:rsidRPr="00A47BC8">
        <w:rPr>
          <w:color w:val="000000" w:themeColor="text1"/>
        </w:rPr>
        <w:t>6.</w:t>
      </w:r>
      <w:r w:rsidR="005D07A2" w:rsidRPr="00A47BC8">
        <w:rPr>
          <w:color w:val="000000" w:themeColor="text1"/>
        </w:rPr>
        <w:t>676.840</w:t>
      </w:r>
      <w:r w:rsidRPr="00A47BC8">
        <w:rPr>
          <w:color w:val="000000" w:themeColor="text1"/>
        </w:rPr>
        <w:t>€</w:t>
      </w:r>
    </w:p>
    <w:p w14:paraId="69A766CE" w14:textId="77777777" w:rsidR="00593FF7" w:rsidRDefault="00593FF7" w:rsidP="00593FF7">
      <w:r>
        <w:lastRenderedPageBreak/>
        <w:t>Med investicijske odhodke spada nakup in gradnja osnovnih sredstev.</w:t>
      </w:r>
    </w:p>
    <w:p w14:paraId="561FCFF7" w14:textId="77777777" w:rsidR="00593FF7" w:rsidRPr="00593FF7" w:rsidRDefault="00593FF7" w:rsidP="00593FF7"/>
    <w:p w14:paraId="1D7A1C7C" w14:textId="77777777" w:rsidR="003A418D" w:rsidRDefault="00AB636D" w:rsidP="00593FF7">
      <w:pPr>
        <w:rPr>
          <w:color w:val="000000" w:themeColor="text1"/>
        </w:rPr>
      </w:pPr>
      <w:r w:rsidRPr="007632D9">
        <w:rPr>
          <w:color w:val="000000" w:themeColor="text1"/>
        </w:rPr>
        <w:t>Tabela: Vrste investicijskih odhodkov</w:t>
      </w:r>
    </w:p>
    <w:tbl>
      <w:tblPr>
        <w:tblW w:w="7275" w:type="dxa"/>
        <w:tblCellMar>
          <w:left w:w="70" w:type="dxa"/>
          <w:right w:w="70" w:type="dxa"/>
        </w:tblCellMar>
        <w:tblLook w:val="04A0" w:firstRow="1" w:lastRow="0" w:firstColumn="1" w:lastColumn="0" w:noHBand="0" w:noVBand="1"/>
      </w:tblPr>
      <w:tblGrid>
        <w:gridCol w:w="640"/>
        <w:gridCol w:w="2715"/>
        <w:gridCol w:w="1120"/>
        <w:gridCol w:w="880"/>
        <w:gridCol w:w="960"/>
        <w:gridCol w:w="960"/>
      </w:tblGrid>
      <w:tr w:rsidR="009C606F" w:rsidRPr="009C606F" w14:paraId="2690BF95" w14:textId="77777777" w:rsidTr="009C606F">
        <w:trPr>
          <w:trHeight w:val="420"/>
        </w:trPr>
        <w:tc>
          <w:tcPr>
            <w:tcW w:w="6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E3F888" w14:textId="77777777" w:rsidR="009C606F" w:rsidRPr="009C606F" w:rsidRDefault="009C606F" w:rsidP="009C606F">
            <w:pPr>
              <w:overflowPunct/>
              <w:autoSpaceDE/>
              <w:autoSpaceDN/>
              <w:adjustRightInd/>
              <w:spacing w:before="0" w:after="0"/>
              <w:ind w:left="0"/>
              <w:textAlignment w:val="auto"/>
              <w:rPr>
                <w:b/>
                <w:bCs/>
                <w:color w:val="000000"/>
                <w:sz w:val="16"/>
                <w:szCs w:val="16"/>
                <w:lang w:eastAsia="sl-SI"/>
              </w:rPr>
            </w:pPr>
            <w:r w:rsidRPr="009C606F">
              <w:rPr>
                <w:b/>
                <w:bCs/>
                <w:color w:val="000000"/>
                <w:sz w:val="16"/>
                <w:szCs w:val="16"/>
                <w:lang w:eastAsia="sl-SI"/>
              </w:rPr>
              <w:t>Konto</w:t>
            </w:r>
          </w:p>
        </w:tc>
        <w:tc>
          <w:tcPr>
            <w:tcW w:w="2715" w:type="dxa"/>
            <w:tcBorders>
              <w:top w:val="single" w:sz="4" w:space="0" w:color="auto"/>
              <w:left w:val="nil"/>
              <w:bottom w:val="single" w:sz="4" w:space="0" w:color="auto"/>
              <w:right w:val="single" w:sz="4" w:space="0" w:color="auto"/>
            </w:tcBorders>
            <w:shd w:val="clear" w:color="000000" w:fill="FFFFFF"/>
            <w:noWrap/>
            <w:vAlign w:val="center"/>
            <w:hideMark/>
          </w:tcPr>
          <w:p w14:paraId="7EC22F47" w14:textId="77777777" w:rsidR="009C606F" w:rsidRPr="009C606F" w:rsidRDefault="009C606F" w:rsidP="009C606F">
            <w:pPr>
              <w:overflowPunct/>
              <w:autoSpaceDE/>
              <w:autoSpaceDN/>
              <w:adjustRightInd/>
              <w:spacing w:before="0" w:after="0"/>
              <w:ind w:left="0"/>
              <w:jc w:val="both"/>
              <w:textAlignment w:val="auto"/>
              <w:rPr>
                <w:b/>
                <w:bCs/>
                <w:color w:val="000000"/>
                <w:sz w:val="16"/>
                <w:szCs w:val="16"/>
                <w:lang w:eastAsia="sl-SI"/>
              </w:rPr>
            </w:pPr>
            <w:r w:rsidRPr="009C606F">
              <w:rPr>
                <w:b/>
                <w:bCs/>
                <w:color w:val="000000"/>
                <w:sz w:val="16"/>
                <w:szCs w:val="16"/>
                <w:lang w:eastAsia="sl-SI"/>
              </w:rPr>
              <w:t>Vrsta investicijskih odhodkov</w:t>
            </w:r>
          </w:p>
        </w:tc>
        <w:tc>
          <w:tcPr>
            <w:tcW w:w="1120" w:type="dxa"/>
            <w:tcBorders>
              <w:top w:val="single" w:sz="4" w:space="0" w:color="auto"/>
              <w:left w:val="nil"/>
              <w:bottom w:val="single" w:sz="4" w:space="0" w:color="auto"/>
              <w:right w:val="single" w:sz="4" w:space="0" w:color="auto"/>
            </w:tcBorders>
            <w:noWrap/>
            <w:vAlign w:val="center"/>
            <w:hideMark/>
          </w:tcPr>
          <w:p w14:paraId="7A9CA7A2" w14:textId="0B26AD3A" w:rsidR="009C606F" w:rsidRPr="009C606F" w:rsidRDefault="00A47BC8" w:rsidP="009C606F">
            <w:pPr>
              <w:overflowPunct/>
              <w:autoSpaceDE/>
              <w:autoSpaceDN/>
              <w:adjustRightInd/>
              <w:spacing w:before="0" w:after="0"/>
              <w:ind w:left="0"/>
              <w:textAlignment w:val="auto"/>
              <w:rPr>
                <w:b/>
                <w:bCs/>
                <w:color w:val="000000"/>
                <w:sz w:val="16"/>
                <w:szCs w:val="16"/>
                <w:lang w:eastAsia="sl-SI"/>
              </w:rPr>
            </w:pPr>
            <w:r>
              <w:rPr>
                <w:b/>
                <w:bCs/>
                <w:color w:val="000000"/>
                <w:sz w:val="16"/>
                <w:szCs w:val="16"/>
                <w:lang w:eastAsia="sl-SI"/>
              </w:rPr>
              <w:t>Rebalans</w:t>
            </w:r>
          </w:p>
        </w:tc>
        <w:tc>
          <w:tcPr>
            <w:tcW w:w="880" w:type="dxa"/>
            <w:tcBorders>
              <w:top w:val="single" w:sz="4" w:space="0" w:color="auto"/>
              <w:left w:val="nil"/>
              <w:bottom w:val="single" w:sz="4" w:space="0" w:color="auto"/>
              <w:right w:val="single" w:sz="4" w:space="0" w:color="auto"/>
            </w:tcBorders>
            <w:noWrap/>
            <w:vAlign w:val="center"/>
            <w:hideMark/>
          </w:tcPr>
          <w:p w14:paraId="66D7F7E5" w14:textId="77777777" w:rsidR="009C606F" w:rsidRPr="009C606F" w:rsidRDefault="009C606F" w:rsidP="009C606F">
            <w:pPr>
              <w:overflowPunct/>
              <w:autoSpaceDE/>
              <w:autoSpaceDN/>
              <w:adjustRightInd/>
              <w:spacing w:before="0" w:after="0"/>
              <w:ind w:left="0"/>
              <w:textAlignment w:val="auto"/>
              <w:rPr>
                <w:b/>
                <w:bCs/>
                <w:color w:val="000000"/>
                <w:sz w:val="16"/>
                <w:szCs w:val="16"/>
                <w:lang w:eastAsia="sl-SI"/>
              </w:rPr>
            </w:pPr>
            <w:r w:rsidRPr="009C606F">
              <w:rPr>
                <w:b/>
                <w:bCs/>
                <w:color w:val="000000"/>
                <w:sz w:val="16"/>
                <w:szCs w:val="16"/>
                <w:lang w:eastAsia="sl-SI"/>
              </w:rPr>
              <w:t>Proračun 2026</w:t>
            </w:r>
          </w:p>
        </w:tc>
        <w:tc>
          <w:tcPr>
            <w:tcW w:w="960" w:type="dxa"/>
            <w:tcBorders>
              <w:top w:val="single" w:sz="4" w:space="0" w:color="auto"/>
              <w:left w:val="nil"/>
              <w:bottom w:val="single" w:sz="4" w:space="0" w:color="auto"/>
              <w:right w:val="single" w:sz="4" w:space="0" w:color="auto"/>
            </w:tcBorders>
            <w:noWrap/>
            <w:vAlign w:val="center"/>
            <w:hideMark/>
          </w:tcPr>
          <w:p w14:paraId="064E0AC0" w14:textId="77777777" w:rsidR="009C606F" w:rsidRPr="009C606F" w:rsidRDefault="009C606F" w:rsidP="009C606F">
            <w:pPr>
              <w:overflowPunct/>
              <w:autoSpaceDE/>
              <w:autoSpaceDN/>
              <w:adjustRightInd/>
              <w:spacing w:before="0" w:after="0"/>
              <w:ind w:left="0"/>
              <w:textAlignment w:val="auto"/>
              <w:rPr>
                <w:b/>
                <w:bCs/>
                <w:color w:val="000000"/>
                <w:sz w:val="16"/>
                <w:szCs w:val="16"/>
                <w:lang w:eastAsia="sl-SI"/>
              </w:rPr>
            </w:pPr>
            <w:r w:rsidRPr="009C606F">
              <w:rPr>
                <w:b/>
                <w:bCs/>
                <w:color w:val="000000"/>
                <w:sz w:val="16"/>
                <w:szCs w:val="16"/>
                <w:lang w:eastAsia="sl-SI"/>
              </w:rPr>
              <w:t xml:space="preserve">Delež </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7AFF1335" w14:textId="77777777" w:rsidR="009C606F" w:rsidRPr="009C606F" w:rsidRDefault="009C606F" w:rsidP="009C606F">
            <w:pPr>
              <w:overflowPunct/>
              <w:autoSpaceDE/>
              <w:autoSpaceDN/>
              <w:adjustRightInd/>
              <w:spacing w:before="0" w:after="0"/>
              <w:ind w:left="0"/>
              <w:textAlignment w:val="auto"/>
              <w:rPr>
                <w:b/>
                <w:bCs/>
                <w:color w:val="000000"/>
                <w:sz w:val="16"/>
                <w:szCs w:val="16"/>
                <w:lang w:eastAsia="sl-SI"/>
              </w:rPr>
            </w:pPr>
            <w:r w:rsidRPr="009C606F">
              <w:rPr>
                <w:b/>
                <w:bCs/>
                <w:color w:val="000000"/>
                <w:sz w:val="16"/>
                <w:szCs w:val="16"/>
                <w:lang w:eastAsia="sl-SI"/>
              </w:rPr>
              <w:t>Indeks</w:t>
            </w:r>
          </w:p>
        </w:tc>
      </w:tr>
      <w:tr w:rsidR="009C606F" w:rsidRPr="009C606F" w14:paraId="50DE87B0" w14:textId="77777777" w:rsidTr="009C606F">
        <w:trPr>
          <w:trHeight w:val="300"/>
        </w:trPr>
        <w:tc>
          <w:tcPr>
            <w:tcW w:w="640" w:type="dxa"/>
            <w:tcBorders>
              <w:top w:val="nil"/>
              <w:left w:val="single" w:sz="4" w:space="0" w:color="auto"/>
              <w:bottom w:val="single" w:sz="4" w:space="0" w:color="auto"/>
              <w:right w:val="single" w:sz="4" w:space="0" w:color="auto"/>
            </w:tcBorders>
            <w:noWrap/>
            <w:vAlign w:val="center"/>
            <w:hideMark/>
          </w:tcPr>
          <w:p w14:paraId="1A127D31" w14:textId="77777777" w:rsidR="009C606F" w:rsidRPr="009C606F" w:rsidRDefault="009C606F" w:rsidP="009C606F">
            <w:pPr>
              <w:overflowPunct/>
              <w:autoSpaceDE/>
              <w:autoSpaceDN/>
              <w:adjustRightInd/>
              <w:spacing w:before="0" w:after="0"/>
              <w:ind w:left="0"/>
              <w:jc w:val="right"/>
              <w:textAlignment w:val="auto"/>
              <w:rPr>
                <w:i/>
                <w:iCs/>
                <w:color w:val="000000"/>
                <w:sz w:val="16"/>
                <w:szCs w:val="16"/>
                <w:lang w:eastAsia="sl-SI"/>
              </w:rPr>
            </w:pPr>
            <w:r w:rsidRPr="009C606F">
              <w:rPr>
                <w:i/>
                <w:iCs/>
                <w:color w:val="000000"/>
                <w:sz w:val="16"/>
                <w:szCs w:val="16"/>
                <w:lang w:eastAsia="sl-SI"/>
              </w:rPr>
              <w:t>1</w:t>
            </w:r>
          </w:p>
        </w:tc>
        <w:tc>
          <w:tcPr>
            <w:tcW w:w="2715" w:type="dxa"/>
            <w:tcBorders>
              <w:top w:val="nil"/>
              <w:left w:val="nil"/>
              <w:bottom w:val="single" w:sz="4" w:space="0" w:color="auto"/>
              <w:right w:val="single" w:sz="4" w:space="0" w:color="auto"/>
            </w:tcBorders>
            <w:shd w:val="clear" w:color="000000" w:fill="FFFFFF"/>
            <w:noWrap/>
            <w:vAlign w:val="center"/>
            <w:hideMark/>
          </w:tcPr>
          <w:p w14:paraId="52596DE8" w14:textId="77777777" w:rsidR="009C606F" w:rsidRPr="009C606F" w:rsidRDefault="009C606F" w:rsidP="009C606F">
            <w:pPr>
              <w:overflowPunct/>
              <w:autoSpaceDE/>
              <w:autoSpaceDN/>
              <w:adjustRightInd/>
              <w:spacing w:before="0" w:after="0"/>
              <w:ind w:left="0"/>
              <w:jc w:val="right"/>
              <w:textAlignment w:val="auto"/>
              <w:rPr>
                <w:i/>
                <w:iCs/>
                <w:color w:val="000000"/>
                <w:sz w:val="16"/>
                <w:szCs w:val="16"/>
                <w:lang w:eastAsia="sl-SI"/>
              </w:rPr>
            </w:pPr>
            <w:r w:rsidRPr="009C606F">
              <w:rPr>
                <w:i/>
                <w:iCs/>
                <w:color w:val="000000"/>
                <w:sz w:val="16"/>
                <w:szCs w:val="16"/>
                <w:lang w:eastAsia="sl-SI"/>
              </w:rPr>
              <w:t>2</w:t>
            </w:r>
          </w:p>
        </w:tc>
        <w:tc>
          <w:tcPr>
            <w:tcW w:w="1120" w:type="dxa"/>
            <w:tcBorders>
              <w:top w:val="nil"/>
              <w:left w:val="nil"/>
              <w:bottom w:val="single" w:sz="4" w:space="0" w:color="auto"/>
              <w:right w:val="single" w:sz="4" w:space="0" w:color="auto"/>
            </w:tcBorders>
            <w:shd w:val="clear" w:color="000000" w:fill="FFFFFF"/>
            <w:noWrap/>
            <w:vAlign w:val="center"/>
            <w:hideMark/>
          </w:tcPr>
          <w:p w14:paraId="4BDA4475" w14:textId="77777777" w:rsidR="009C606F" w:rsidRPr="009C606F" w:rsidRDefault="009C606F" w:rsidP="009C606F">
            <w:pPr>
              <w:overflowPunct/>
              <w:autoSpaceDE/>
              <w:autoSpaceDN/>
              <w:adjustRightInd/>
              <w:spacing w:before="0" w:after="0"/>
              <w:ind w:left="0"/>
              <w:jc w:val="right"/>
              <w:textAlignment w:val="auto"/>
              <w:rPr>
                <w:i/>
                <w:iCs/>
                <w:color w:val="000000"/>
                <w:sz w:val="16"/>
                <w:szCs w:val="16"/>
                <w:lang w:eastAsia="sl-SI"/>
              </w:rPr>
            </w:pPr>
            <w:r w:rsidRPr="009C606F">
              <w:rPr>
                <w:i/>
                <w:iCs/>
                <w:color w:val="000000"/>
                <w:sz w:val="16"/>
                <w:szCs w:val="16"/>
                <w:lang w:eastAsia="sl-SI"/>
              </w:rPr>
              <w:t>3</w:t>
            </w:r>
          </w:p>
        </w:tc>
        <w:tc>
          <w:tcPr>
            <w:tcW w:w="880" w:type="dxa"/>
            <w:tcBorders>
              <w:top w:val="nil"/>
              <w:left w:val="nil"/>
              <w:bottom w:val="single" w:sz="4" w:space="0" w:color="auto"/>
              <w:right w:val="single" w:sz="4" w:space="0" w:color="auto"/>
            </w:tcBorders>
            <w:shd w:val="clear" w:color="000000" w:fill="FFFFFF"/>
            <w:noWrap/>
            <w:vAlign w:val="center"/>
            <w:hideMark/>
          </w:tcPr>
          <w:p w14:paraId="0F811AEB" w14:textId="77777777" w:rsidR="009C606F" w:rsidRPr="009C606F" w:rsidRDefault="009C606F" w:rsidP="009C606F">
            <w:pPr>
              <w:overflowPunct/>
              <w:autoSpaceDE/>
              <w:autoSpaceDN/>
              <w:adjustRightInd/>
              <w:spacing w:before="0" w:after="0"/>
              <w:ind w:left="0"/>
              <w:jc w:val="right"/>
              <w:textAlignment w:val="auto"/>
              <w:rPr>
                <w:i/>
                <w:iCs/>
                <w:color w:val="000000"/>
                <w:sz w:val="16"/>
                <w:szCs w:val="16"/>
                <w:lang w:eastAsia="sl-SI"/>
              </w:rPr>
            </w:pPr>
            <w:r w:rsidRPr="009C606F">
              <w:rPr>
                <w:i/>
                <w:iCs/>
                <w:color w:val="000000"/>
                <w:sz w:val="16"/>
                <w:szCs w:val="16"/>
                <w:lang w:eastAsia="sl-SI"/>
              </w:rPr>
              <w:t>4</w:t>
            </w:r>
          </w:p>
        </w:tc>
        <w:tc>
          <w:tcPr>
            <w:tcW w:w="960" w:type="dxa"/>
            <w:tcBorders>
              <w:top w:val="nil"/>
              <w:left w:val="nil"/>
              <w:bottom w:val="single" w:sz="4" w:space="0" w:color="auto"/>
              <w:right w:val="single" w:sz="4" w:space="0" w:color="auto"/>
            </w:tcBorders>
            <w:noWrap/>
            <w:vAlign w:val="center"/>
            <w:hideMark/>
          </w:tcPr>
          <w:p w14:paraId="66F257C0" w14:textId="77777777" w:rsidR="009C606F" w:rsidRPr="009C606F" w:rsidRDefault="009C606F" w:rsidP="009C606F">
            <w:pPr>
              <w:overflowPunct/>
              <w:autoSpaceDE/>
              <w:autoSpaceDN/>
              <w:adjustRightInd/>
              <w:spacing w:before="0" w:after="0"/>
              <w:ind w:left="0"/>
              <w:jc w:val="right"/>
              <w:textAlignment w:val="auto"/>
              <w:rPr>
                <w:i/>
                <w:iCs/>
                <w:color w:val="000000"/>
                <w:sz w:val="16"/>
                <w:szCs w:val="16"/>
                <w:lang w:eastAsia="sl-SI"/>
              </w:rPr>
            </w:pPr>
            <w:r w:rsidRPr="009C606F">
              <w:rPr>
                <w:i/>
                <w:iCs/>
                <w:color w:val="000000"/>
                <w:sz w:val="16"/>
                <w:szCs w:val="16"/>
                <w:lang w:eastAsia="sl-SI"/>
              </w:rPr>
              <w:t>5</w:t>
            </w:r>
          </w:p>
        </w:tc>
        <w:tc>
          <w:tcPr>
            <w:tcW w:w="960" w:type="dxa"/>
            <w:tcBorders>
              <w:top w:val="nil"/>
              <w:left w:val="nil"/>
              <w:bottom w:val="single" w:sz="4" w:space="0" w:color="auto"/>
              <w:right w:val="single" w:sz="4" w:space="0" w:color="auto"/>
            </w:tcBorders>
            <w:noWrap/>
            <w:vAlign w:val="center"/>
            <w:hideMark/>
          </w:tcPr>
          <w:p w14:paraId="7A1D4B4B" w14:textId="77777777" w:rsidR="009C606F" w:rsidRPr="009C606F" w:rsidRDefault="009C606F" w:rsidP="009C606F">
            <w:pPr>
              <w:overflowPunct/>
              <w:autoSpaceDE/>
              <w:autoSpaceDN/>
              <w:adjustRightInd/>
              <w:spacing w:before="0" w:after="0"/>
              <w:ind w:left="0"/>
              <w:jc w:val="right"/>
              <w:textAlignment w:val="auto"/>
              <w:rPr>
                <w:i/>
                <w:iCs/>
                <w:color w:val="000000"/>
                <w:sz w:val="16"/>
                <w:szCs w:val="16"/>
                <w:lang w:eastAsia="sl-SI"/>
              </w:rPr>
            </w:pPr>
            <w:r w:rsidRPr="009C606F">
              <w:rPr>
                <w:i/>
                <w:iCs/>
                <w:color w:val="000000"/>
                <w:sz w:val="16"/>
                <w:szCs w:val="16"/>
                <w:lang w:eastAsia="sl-SI"/>
              </w:rPr>
              <w:t>4/3</w:t>
            </w:r>
          </w:p>
        </w:tc>
      </w:tr>
      <w:tr w:rsidR="009C606F" w:rsidRPr="009C606F" w14:paraId="3F5BF276" w14:textId="77777777" w:rsidTr="009C606F">
        <w:trPr>
          <w:trHeight w:val="300"/>
        </w:trPr>
        <w:tc>
          <w:tcPr>
            <w:tcW w:w="640" w:type="dxa"/>
            <w:tcBorders>
              <w:top w:val="nil"/>
              <w:left w:val="single" w:sz="4" w:space="0" w:color="auto"/>
              <w:bottom w:val="single" w:sz="4" w:space="0" w:color="auto"/>
              <w:right w:val="single" w:sz="4" w:space="0" w:color="auto"/>
            </w:tcBorders>
            <w:noWrap/>
            <w:vAlign w:val="center"/>
            <w:hideMark/>
          </w:tcPr>
          <w:p w14:paraId="04084621" w14:textId="77777777" w:rsidR="009C606F" w:rsidRPr="009C606F" w:rsidRDefault="009C606F" w:rsidP="009C606F">
            <w:pPr>
              <w:overflowPunct/>
              <w:autoSpaceDE/>
              <w:autoSpaceDN/>
              <w:adjustRightInd/>
              <w:spacing w:before="0" w:after="0"/>
              <w:ind w:left="0"/>
              <w:jc w:val="right"/>
              <w:textAlignment w:val="auto"/>
              <w:rPr>
                <w:color w:val="000000"/>
                <w:sz w:val="16"/>
                <w:szCs w:val="16"/>
                <w:lang w:eastAsia="sl-SI"/>
              </w:rPr>
            </w:pPr>
            <w:r w:rsidRPr="009C606F">
              <w:rPr>
                <w:color w:val="000000"/>
                <w:sz w:val="16"/>
                <w:szCs w:val="16"/>
                <w:lang w:eastAsia="sl-SI"/>
              </w:rPr>
              <w:t>420</w:t>
            </w:r>
          </w:p>
        </w:tc>
        <w:tc>
          <w:tcPr>
            <w:tcW w:w="2715" w:type="dxa"/>
            <w:tcBorders>
              <w:top w:val="nil"/>
              <w:left w:val="nil"/>
              <w:bottom w:val="single" w:sz="4" w:space="0" w:color="auto"/>
              <w:right w:val="single" w:sz="4" w:space="0" w:color="auto"/>
            </w:tcBorders>
            <w:noWrap/>
            <w:vAlign w:val="center"/>
            <w:hideMark/>
          </w:tcPr>
          <w:p w14:paraId="4C7715A3" w14:textId="77777777" w:rsidR="009C606F" w:rsidRPr="009C606F" w:rsidRDefault="009C606F" w:rsidP="009C606F">
            <w:pPr>
              <w:overflowPunct/>
              <w:autoSpaceDE/>
              <w:autoSpaceDN/>
              <w:adjustRightInd/>
              <w:spacing w:before="0" w:after="0"/>
              <w:ind w:left="0"/>
              <w:textAlignment w:val="auto"/>
              <w:rPr>
                <w:color w:val="000000"/>
                <w:sz w:val="16"/>
                <w:szCs w:val="16"/>
                <w:lang w:eastAsia="sl-SI"/>
              </w:rPr>
            </w:pPr>
            <w:r w:rsidRPr="009C606F">
              <w:rPr>
                <w:color w:val="000000"/>
                <w:sz w:val="16"/>
                <w:szCs w:val="16"/>
                <w:lang w:eastAsia="sl-SI"/>
              </w:rPr>
              <w:t>Nakup in gradnja osnovnih sredstev</w:t>
            </w:r>
          </w:p>
        </w:tc>
        <w:tc>
          <w:tcPr>
            <w:tcW w:w="1120" w:type="dxa"/>
            <w:tcBorders>
              <w:top w:val="nil"/>
              <w:left w:val="nil"/>
              <w:bottom w:val="single" w:sz="4" w:space="0" w:color="auto"/>
              <w:right w:val="single" w:sz="4" w:space="0" w:color="auto"/>
            </w:tcBorders>
            <w:shd w:val="clear" w:color="000000" w:fill="FFFFFF"/>
            <w:noWrap/>
            <w:vAlign w:val="center"/>
            <w:hideMark/>
          </w:tcPr>
          <w:p w14:paraId="0F85EA28" w14:textId="4FB49710" w:rsidR="009C606F" w:rsidRPr="009C606F" w:rsidRDefault="009C606F" w:rsidP="009C606F">
            <w:pPr>
              <w:overflowPunct/>
              <w:autoSpaceDE/>
              <w:autoSpaceDN/>
              <w:adjustRightInd/>
              <w:spacing w:before="0" w:after="0"/>
              <w:ind w:left="0"/>
              <w:jc w:val="right"/>
              <w:textAlignment w:val="auto"/>
              <w:rPr>
                <w:color w:val="000000"/>
                <w:sz w:val="16"/>
                <w:szCs w:val="16"/>
                <w:lang w:eastAsia="sl-SI"/>
              </w:rPr>
            </w:pPr>
            <w:r w:rsidRPr="009C606F">
              <w:rPr>
                <w:color w:val="000000"/>
                <w:sz w:val="16"/>
                <w:szCs w:val="16"/>
                <w:lang w:eastAsia="sl-SI"/>
              </w:rPr>
              <w:t>2.7</w:t>
            </w:r>
            <w:r w:rsidR="00D46DF1">
              <w:rPr>
                <w:color w:val="000000"/>
                <w:sz w:val="16"/>
                <w:szCs w:val="16"/>
                <w:lang w:eastAsia="sl-SI"/>
              </w:rPr>
              <w:t>51</w:t>
            </w:r>
            <w:r w:rsidRPr="009C606F">
              <w:rPr>
                <w:color w:val="000000"/>
                <w:sz w:val="16"/>
                <w:szCs w:val="16"/>
                <w:lang w:eastAsia="sl-SI"/>
              </w:rPr>
              <w:t>.350</w:t>
            </w:r>
          </w:p>
        </w:tc>
        <w:tc>
          <w:tcPr>
            <w:tcW w:w="880" w:type="dxa"/>
            <w:tcBorders>
              <w:top w:val="nil"/>
              <w:left w:val="nil"/>
              <w:bottom w:val="single" w:sz="4" w:space="0" w:color="auto"/>
              <w:right w:val="single" w:sz="4" w:space="0" w:color="auto"/>
            </w:tcBorders>
            <w:shd w:val="clear" w:color="000000" w:fill="FFFFFF"/>
            <w:noWrap/>
            <w:vAlign w:val="center"/>
            <w:hideMark/>
          </w:tcPr>
          <w:p w14:paraId="1F74AF24" w14:textId="3CC247C7" w:rsidR="009C606F" w:rsidRPr="009C606F" w:rsidRDefault="002A3C49" w:rsidP="009C606F">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7.103.840</w:t>
            </w:r>
          </w:p>
        </w:tc>
        <w:tc>
          <w:tcPr>
            <w:tcW w:w="960" w:type="dxa"/>
            <w:tcBorders>
              <w:top w:val="nil"/>
              <w:left w:val="nil"/>
              <w:bottom w:val="single" w:sz="4" w:space="0" w:color="auto"/>
              <w:right w:val="single" w:sz="4" w:space="0" w:color="auto"/>
            </w:tcBorders>
            <w:noWrap/>
            <w:vAlign w:val="center"/>
            <w:hideMark/>
          </w:tcPr>
          <w:p w14:paraId="5A6FAACE" w14:textId="77777777" w:rsidR="009C606F" w:rsidRPr="009C606F" w:rsidRDefault="009C606F" w:rsidP="009C606F">
            <w:pPr>
              <w:overflowPunct/>
              <w:autoSpaceDE/>
              <w:autoSpaceDN/>
              <w:adjustRightInd/>
              <w:spacing w:before="0" w:after="0"/>
              <w:ind w:left="0"/>
              <w:jc w:val="right"/>
              <w:textAlignment w:val="auto"/>
              <w:rPr>
                <w:color w:val="000000"/>
                <w:sz w:val="16"/>
                <w:szCs w:val="16"/>
                <w:lang w:eastAsia="sl-SI"/>
              </w:rPr>
            </w:pPr>
            <w:r w:rsidRPr="009C606F">
              <w:rPr>
                <w:color w:val="000000"/>
                <w:sz w:val="16"/>
                <w:szCs w:val="16"/>
                <w:lang w:eastAsia="sl-SI"/>
              </w:rPr>
              <w:t>100,00</w:t>
            </w:r>
          </w:p>
        </w:tc>
        <w:tc>
          <w:tcPr>
            <w:tcW w:w="960" w:type="dxa"/>
            <w:tcBorders>
              <w:top w:val="nil"/>
              <w:left w:val="nil"/>
              <w:bottom w:val="single" w:sz="4" w:space="0" w:color="auto"/>
              <w:right w:val="single" w:sz="4" w:space="0" w:color="auto"/>
            </w:tcBorders>
            <w:noWrap/>
            <w:vAlign w:val="center"/>
            <w:hideMark/>
          </w:tcPr>
          <w:p w14:paraId="08F8798E" w14:textId="0DAC7F48" w:rsidR="009C606F" w:rsidRPr="009C606F" w:rsidRDefault="002A3C49" w:rsidP="009C606F">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258,19</w:t>
            </w:r>
          </w:p>
        </w:tc>
      </w:tr>
      <w:tr w:rsidR="009C606F" w:rsidRPr="009C606F" w14:paraId="53CBD626" w14:textId="77777777" w:rsidTr="009C606F">
        <w:trPr>
          <w:trHeight w:val="300"/>
        </w:trPr>
        <w:tc>
          <w:tcPr>
            <w:tcW w:w="640" w:type="dxa"/>
            <w:tcBorders>
              <w:top w:val="nil"/>
              <w:left w:val="single" w:sz="4" w:space="0" w:color="auto"/>
              <w:bottom w:val="single" w:sz="4" w:space="0" w:color="auto"/>
              <w:right w:val="single" w:sz="4" w:space="0" w:color="auto"/>
            </w:tcBorders>
            <w:noWrap/>
            <w:vAlign w:val="center"/>
            <w:hideMark/>
          </w:tcPr>
          <w:p w14:paraId="45716359" w14:textId="77777777" w:rsidR="009C606F" w:rsidRPr="009C606F" w:rsidRDefault="009C606F" w:rsidP="009C606F">
            <w:pPr>
              <w:overflowPunct/>
              <w:autoSpaceDE/>
              <w:autoSpaceDN/>
              <w:adjustRightInd/>
              <w:spacing w:before="0" w:after="0"/>
              <w:ind w:left="0"/>
              <w:textAlignment w:val="auto"/>
              <w:rPr>
                <w:b/>
                <w:bCs/>
                <w:color w:val="000000"/>
                <w:sz w:val="16"/>
                <w:szCs w:val="16"/>
                <w:lang w:eastAsia="sl-SI"/>
              </w:rPr>
            </w:pPr>
            <w:r w:rsidRPr="009C606F">
              <w:rPr>
                <w:b/>
                <w:bCs/>
                <w:color w:val="000000"/>
                <w:sz w:val="16"/>
                <w:szCs w:val="16"/>
                <w:lang w:eastAsia="sl-SI"/>
              </w:rPr>
              <w:t> </w:t>
            </w:r>
          </w:p>
        </w:tc>
        <w:tc>
          <w:tcPr>
            <w:tcW w:w="2715" w:type="dxa"/>
            <w:tcBorders>
              <w:top w:val="nil"/>
              <w:left w:val="nil"/>
              <w:bottom w:val="single" w:sz="4" w:space="0" w:color="auto"/>
              <w:right w:val="single" w:sz="4" w:space="0" w:color="auto"/>
            </w:tcBorders>
            <w:noWrap/>
            <w:vAlign w:val="center"/>
            <w:hideMark/>
          </w:tcPr>
          <w:p w14:paraId="29FD15F0" w14:textId="77777777" w:rsidR="009C606F" w:rsidRPr="009C606F" w:rsidRDefault="009C606F" w:rsidP="009C606F">
            <w:pPr>
              <w:overflowPunct/>
              <w:autoSpaceDE/>
              <w:autoSpaceDN/>
              <w:adjustRightInd/>
              <w:spacing w:before="0" w:after="0"/>
              <w:ind w:left="0"/>
              <w:textAlignment w:val="auto"/>
              <w:rPr>
                <w:b/>
                <w:bCs/>
                <w:color w:val="000000"/>
                <w:sz w:val="16"/>
                <w:szCs w:val="16"/>
                <w:lang w:eastAsia="sl-SI"/>
              </w:rPr>
            </w:pPr>
            <w:r w:rsidRPr="009C606F">
              <w:rPr>
                <w:b/>
                <w:bCs/>
                <w:color w:val="000000"/>
                <w:sz w:val="16"/>
                <w:szCs w:val="16"/>
                <w:lang w:eastAsia="sl-SI"/>
              </w:rPr>
              <w:t>SKUPAJ INVESTICIJSKI ODHODKI</w:t>
            </w:r>
          </w:p>
        </w:tc>
        <w:tc>
          <w:tcPr>
            <w:tcW w:w="1120" w:type="dxa"/>
            <w:tcBorders>
              <w:top w:val="nil"/>
              <w:left w:val="nil"/>
              <w:bottom w:val="single" w:sz="4" w:space="0" w:color="auto"/>
              <w:right w:val="single" w:sz="4" w:space="0" w:color="auto"/>
            </w:tcBorders>
            <w:noWrap/>
            <w:vAlign w:val="center"/>
            <w:hideMark/>
          </w:tcPr>
          <w:p w14:paraId="6D3F7266" w14:textId="32D668B3" w:rsidR="009C606F" w:rsidRPr="009C606F" w:rsidRDefault="009C606F" w:rsidP="009C606F">
            <w:pPr>
              <w:overflowPunct/>
              <w:autoSpaceDE/>
              <w:autoSpaceDN/>
              <w:adjustRightInd/>
              <w:spacing w:before="0" w:after="0"/>
              <w:ind w:left="0"/>
              <w:jc w:val="right"/>
              <w:textAlignment w:val="auto"/>
              <w:rPr>
                <w:b/>
                <w:bCs/>
                <w:color w:val="000000"/>
                <w:sz w:val="16"/>
                <w:szCs w:val="16"/>
                <w:lang w:eastAsia="sl-SI"/>
              </w:rPr>
            </w:pPr>
            <w:r w:rsidRPr="009C606F">
              <w:rPr>
                <w:b/>
                <w:bCs/>
                <w:color w:val="000000"/>
                <w:sz w:val="16"/>
                <w:szCs w:val="16"/>
                <w:lang w:eastAsia="sl-SI"/>
              </w:rPr>
              <w:t>2.7</w:t>
            </w:r>
            <w:r w:rsidR="00D46DF1">
              <w:rPr>
                <w:b/>
                <w:bCs/>
                <w:color w:val="000000"/>
                <w:sz w:val="16"/>
                <w:szCs w:val="16"/>
                <w:lang w:eastAsia="sl-SI"/>
              </w:rPr>
              <w:t>51</w:t>
            </w:r>
            <w:r w:rsidRPr="009C606F">
              <w:rPr>
                <w:b/>
                <w:bCs/>
                <w:color w:val="000000"/>
                <w:sz w:val="16"/>
                <w:szCs w:val="16"/>
                <w:lang w:eastAsia="sl-SI"/>
              </w:rPr>
              <w:t>.350</w:t>
            </w:r>
          </w:p>
        </w:tc>
        <w:tc>
          <w:tcPr>
            <w:tcW w:w="880" w:type="dxa"/>
            <w:tcBorders>
              <w:top w:val="nil"/>
              <w:left w:val="nil"/>
              <w:bottom w:val="single" w:sz="4" w:space="0" w:color="auto"/>
              <w:right w:val="single" w:sz="4" w:space="0" w:color="auto"/>
            </w:tcBorders>
            <w:noWrap/>
            <w:vAlign w:val="center"/>
            <w:hideMark/>
          </w:tcPr>
          <w:p w14:paraId="3614A792" w14:textId="5D63B262" w:rsidR="009C606F" w:rsidRPr="009C606F" w:rsidRDefault="002A3C49" w:rsidP="009C606F">
            <w:pPr>
              <w:overflowPunct/>
              <w:autoSpaceDE/>
              <w:autoSpaceDN/>
              <w:adjustRightInd/>
              <w:spacing w:before="0" w:after="0"/>
              <w:ind w:left="0"/>
              <w:jc w:val="right"/>
              <w:textAlignment w:val="auto"/>
              <w:rPr>
                <w:b/>
                <w:bCs/>
                <w:color w:val="000000"/>
                <w:sz w:val="16"/>
                <w:szCs w:val="16"/>
                <w:lang w:eastAsia="sl-SI"/>
              </w:rPr>
            </w:pPr>
            <w:r>
              <w:rPr>
                <w:b/>
                <w:bCs/>
                <w:color w:val="000000"/>
                <w:sz w:val="16"/>
                <w:szCs w:val="16"/>
                <w:lang w:eastAsia="sl-SI"/>
              </w:rPr>
              <w:t>7.103.840</w:t>
            </w:r>
          </w:p>
        </w:tc>
        <w:tc>
          <w:tcPr>
            <w:tcW w:w="960" w:type="dxa"/>
            <w:tcBorders>
              <w:top w:val="nil"/>
              <w:left w:val="nil"/>
              <w:bottom w:val="single" w:sz="4" w:space="0" w:color="auto"/>
              <w:right w:val="single" w:sz="4" w:space="0" w:color="auto"/>
            </w:tcBorders>
            <w:noWrap/>
            <w:vAlign w:val="center"/>
            <w:hideMark/>
          </w:tcPr>
          <w:p w14:paraId="516D50E6" w14:textId="77777777" w:rsidR="009C606F" w:rsidRPr="009C606F" w:rsidRDefault="009C606F" w:rsidP="009C606F">
            <w:pPr>
              <w:overflowPunct/>
              <w:autoSpaceDE/>
              <w:autoSpaceDN/>
              <w:adjustRightInd/>
              <w:spacing w:before="0" w:after="0"/>
              <w:ind w:left="0"/>
              <w:jc w:val="right"/>
              <w:textAlignment w:val="auto"/>
              <w:rPr>
                <w:b/>
                <w:bCs/>
                <w:color w:val="000000"/>
                <w:sz w:val="16"/>
                <w:szCs w:val="16"/>
                <w:lang w:eastAsia="sl-SI"/>
              </w:rPr>
            </w:pPr>
            <w:r w:rsidRPr="009C606F">
              <w:rPr>
                <w:b/>
                <w:bCs/>
                <w:color w:val="000000"/>
                <w:sz w:val="16"/>
                <w:szCs w:val="16"/>
                <w:lang w:eastAsia="sl-SI"/>
              </w:rPr>
              <w:t>100,00</w:t>
            </w:r>
          </w:p>
        </w:tc>
        <w:tc>
          <w:tcPr>
            <w:tcW w:w="960" w:type="dxa"/>
            <w:tcBorders>
              <w:top w:val="nil"/>
              <w:left w:val="nil"/>
              <w:bottom w:val="single" w:sz="4" w:space="0" w:color="auto"/>
              <w:right w:val="single" w:sz="4" w:space="0" w:color="auto"/>
            </w:tcBorders>
            <w:noWrap/>
            <w:vAlign w:val="center"/>
            <w:hideMark/>
          </w:tcPr>
          <w:p w14:paraId="69C55E9E" w14:textId="5D1794AD" w:rsidR="009C606F" w:rsidRPr="009C606F" w:rsidRDefault="002A3C49" w:rsidP="009C606F">
            <w:pPr>
              <w:overflowPunct/>
              <w:autoSpaceDE/>
              <w:autoSpaceDN/>
              <w:adjustRightInd/>
              <w:spacing w:before="0" w:after="0"/>
              <w:ind w:left="0"/>
              <w:jc w:val="right"/>
              <w:textAlignment w:val="auto"/>
              <w:rPr>
                <w:b/>
                <w:bCs/>
                <w:color w:val="000000"/>
                <w:sz w:val="16"/>
                <w:szCs w:val="16"/>
                <w:lang w:eastAsia="sl-SI"/>
              </w:rPr>
            </w:pPr>
            <w:r>
              <w:rPr>
                <w:b/>
                <w:bCs/>
                <w:color w:val="000000"/>
                <w:sz w:val="16"/>
                <w:szCs w:val="16"/>
                <w:lang w:eastAsia="sl-SI"/>
              </w:rPr>
              <w:t>258,19</w:t>
            </w:r>
          </w:p>
        </w:tc>
      </w:tr>
    </w:tbl>
    <w:p w14:paraId="75082DB3" w14:textId="77777777" w:rsidR="009C606F" w:rsidRDefault="009C606F" w:rsidP="00593FF7">
      <w:pPr>
        <w:rPr>
          <w:color w:val="000000" w:themeColor="text1"/>
        </w:rPr>
      </w:pPr>
    </w:p>
    <w:p w14:paraId="2F6AEF27" w14:textId="77777777" w:rsidR="00C61209" w:rsidRPr="007632D9" w:rsidRDefault="00C61209" w:rsidP="0054217F">
      <w:pPr>
        <w:pStyle w:val="AHeading9"/>
        <w:spacing w:before="120"/>
        <w:rPr>
          <w:color w:val="000000" w:themeColor="text1"/>
        </w:rPr>
      </w:pPr>
      <w:r w:rsidRPr="007632D9">
        <w:rPr>
          <w:color w:val="000000" w:themeColor="text1"/>
        </w:rPr>
        <w:t>420 - Nakup in gradnja osnovnih sredstev</w:t>
      </w:r>
      <w:bookmarkStart w:id="36" w:name="K3_420_201630"/>
      <w:bookmarkEnd w:id="36"/>
    </w:p>
    <w:p w14:paraId="34656E3B" w14:textId="34AEFE3C" w:rsidR="00C61209" w:rsidRPr="007632D9" w:rsidRDefault="00C61209" w:rsidP="0054217F">
      <w:pPr>
        <w:pStyle w:val="Vrednost"/>
        <w:spacing w:before="120"/>
        <w:rPr>
          <w:color w:val="000000" w:themeColor="text1"/>
        </w:rPr>
      </w:pPr>
      <w:r w:rsidRPr="007632D9">
        <w:rPr>
          <w:color w:val="000000" w:themeColor="text1"/>
        </w:rPr>
        <w:t xml:space="preserve">Vrednost: </w:t>
      </w:r>
      <w:r w:rsidR="002A3C49">
        <w:rPr>
          <w:color w:val="000000" w:themeColor="text1"/>
        </w:rPr>
        <w:t>7.103.840</w:t>
      </w:r>
      <w:r w:rsidR="006033EB" w:rsidRPr="007632D9">
        <w:rPr>
          <w:color w:val="000000" w:themeColor="text1"/>
        </w:rPr>
        <w:t xml:space="preserve"> </w:t>
      </w:r>
      <w:r w:rsidRPr="007632D9">
        <w:rPr>
          <w:color w:val="000000" w:themeColor="text1"/>
        </w:rPr>
        <w:t>€</w:t>
      </w:r>
    </w:p>
    <w:p w14:paraId="324296B7" w14:textId="77777777" w:rsidR="00C61209" w:rsidRDefault="00C61209" w:rsidP="0054217F">
      <w:pPr>
        <w:spacing w:before="120"/>
        <w:rPr>
          <w:color w:val="000000" w:themeColor="text1"/>
        </w:rPr>
      </w:pPr>
      <w:r w:rsidRPr="007632D9">
        <w:rPr>
          <w:color w:val="000000" w:themeColor="text1"/>
        </w:rPr>
        <w:t>Investicijski odhodki so plačila namenjena za pridobitev ali nakup zgradb, prostorov, prevoznih sredstev, opreme in napeljav, novogradnje, rekonstrukcije in adaptacije ter investicijsko vzdrževanje in obnove, nakup zemljišč, pridobitev licenc, investicijskih načrtov, študij o izvedljivosti projektov in projektne dokumentacije. Investicijski odhodki pomenijo povečanje realnega premoženja države oziroma lokalne skupnosti. V tej skupini so planirani investicijski odhodki za vlaganje v upravne in poslovne prostore, računalniško opremo ter za vlaganje na vseh področjih dejavnosti. Predstavljajo največji delež odhodkov proračuna.</w:t>
      </w:r>
    </w:p>
    <w:p w14:paraId="3F9CB6AF" w14:textId="77777777" w:rsidR="00593FF7" w:rsidRPr="00593FF7" w:rsidRDefault="00593FF7" w:rsidP="0054217F">
      <w:pPr>
        <w:spacing w:before="120"/>
      </w:pPr>
    </w:p>
    <w:p w14:paraId="7A1926FF" w14:textId="426CD293" w:rsidR="00593FF7" w:rsidRDefault="00593FF7" w:rsidP="00B75198">
      <w:pPr>
        <w:spacing w:before="120"/>
      </w:pPr>
      <w:r w:rsidRPr="00593FF7">
        <w:t>V letu 202</w:t>
      </w:r>
      <w:r w:rsidR="00CD5C51">
        <w:t>6</w:t>
      </w:r>
      <w:r w:rsidRPr="00593FF7">
        <w:t xml:space="preserve"> so investicijski odhodki predvideni </w:t>
      </w:r>
      <w:r w:rsidR="00CD5C51">
        <w:t>višje</w:t>
      </w:r>
      <w:r w:rsidR="00B75198">
        <w:t xml:space="preserve"> </w:t>
      </w:r>
      <w:r w:rsidR="00F00EC5">
        <w:t>kot v predhodnem letu</w:t>
      </w:r>
      <w:r w:rsidRPr="00593FF7">
        <w:t>. Predvideva se</w:t>
      </w:r>
      <w:r w:rsidR="00C76ACB">
        <w:t xml:space="preserve"> gradnja prizidka kuhinje pri osnovni šoli, </w:t>
      </w:r>
      <w:r w:rsidRPr="00593FF7">
        <w:t>nakup opreme za civilno zaščito, asfaltiranje</w:t>
      </w:r>
      <w:r w:rsidR="00C76ACB">
        <w:t xml:space="preserve"> in preplastitve</w:t>
      </w:r>
      <w:r w:rsidRPr="00593FF7">
        <w:t>, nadzore za gradbena dela, nadaljevanje del v poslovni coni Ločica, obnovo vodovodnega omrežja</w:t>
      </w:r>
      <w:r w:rsidR="00F00EC5">
        <w:t>, nakup opreme za režijski obrat,</w:t>
      </w:r>
      <w:r w:rsidR="00C76ACB">
        <w:t xml:space="preserve"> obnova gr</w:t>
      </w:r>
      <w:r w:rsidR="00CD5C51">
        <w:t>obnr</w:t>
      </w:r>
      <w:r w:rsidR="00C76ACB">
        <w:t xml:space="preserve"> kapele na pokopališču Turjak, </w:t>
      </w:r>
      <w:r w:rsidR="00FF1D61">
        <w:t>rekonstrukcija</w:t>
      </w:r>
      <w:r w:rsidR="00B75198">
        <w:t xml:space="preserve"> igrišča </w:t>
      </w:r>
      <w:r w:rsidR="00CD5C51">
        <w:t>ns Turjaku</w:t>
      </w:r>
      <w:r w:rsidR="00C76ACB">
        <w:t xml:space="preserve">, </w:t>
      </w:r>
      <w:r w:rsidR="00FF1D61">
        <w:t xml:space="preserve">ureditev prostorov za izvajanje dnevno varstvenega centra, </w:t>
      </w:r>
      <w:r w:rsidR="00B75198">
        <w:t>obnova zdravstvene postaje</w:t>
      </w:r>
      <w:r w:rsidR="00C76ACB">
        <w:t>, večje investicije v obnovitev vodovoda v Velikih Laščah, obnova vodovoda v Turjaku, investicije v gasilstvo</w:t>
      </w:r>
      <w:r w:rsidR="009A7EDC">
        <w:t>, investicijo v vrtino Rute ter,</w:t>
      </w:r>
      <w:r w:rsidR="00B75198">
        <w:t xml:space="preserve"> postavitev novih luči, postavitev avtobusnih postajališč, nakup zemljišč, gradnja pločnika </w:t>
      </w:r>
      <w:r w:rsidR="00CD5C51">
        <w:t>Velike Lašče</w:t>
      </w:r>
      <w:r w:rsidR="00B75198">
        <w:t>,</w:t>
      </w:r>
      <w:r w:rsidR="00C76ACB">
        <w:t>…</w:t>
      </w:r>
    </w:p>
    <w:p w14:paraId="06F0B571" w14:textId="5B6D7522" w:rsidR="000439A6" w:rsidRDefault="000439A6" w:rsidP="00593FF7">
      <w:pPr>
        <w:spacing w:before="120"/>
      </w:pPr>
    </w:p>
    <w:p w14:paraId="008E912E" w14:textId="77777777" w:rsidR="000439A6" w:rsidRDefault="000439A6" w:rsidP="000439A6">
      <w:pPr>
        <w:spacing w:before="0" w:after="0"/>
        <w:jc w:val="both"/>
      </w:pPr>
      <w:r>
        <w:t>Med nakupe in gradnjo osnovnih sredstev spadajo:</w:t>
      </w:r>
    </w:p>
    <w:p w14:paraId="28335824" w14:textId="77777777" w:rsidR="000439A6" w:rsidRPr="008D00BC" w:rsidRDefault="000439A6" w:rsidP="00D73245">
      <w:pPr>
        <w:tabs>
          <w:tab w:val="num" w:pos="284"/>
        </w:tabs>
        <w:spacing w:before="0" w:after="0"/>
        <w:ind w:left="0"/>
        <w:jc w:val="both"/>
        <w:rPr>
          <w:b/>
        </w:rPr>
      </w:pPr>
    </w:p>
    <w:p w14:paraId="54C9363E" w14:textId="77777777" w:rsidR="000439A6" w:rsidRPr="008D3521" w:rsidRDefault="000439A6" w:rsidP="000439A6">
      <w:pPr>
        <w:pStyle w:val="Odstavekseznama"/>
        <w:numPr>
          <w:ilvl w:val="0"/>
          <w:numId w:val="17"/>
        </w:numPr>
        <w:tabs>
          <w:tab w:val="clear" w:pos="720"/>
          <w:tab w:val="num" w:pos="284"/>
        </w:tabs>
        <w:spacing w:before="0" w:after="0"/>
        <w:ind w:left="284" w:firstLine="0"/>
        <w:jc w:val="both"/>
        <w:rPr>
          <w:b/>
        </w:rPr>
      </w:pPr>
      <w:r w:rsidRPr="008D3521">
        <w:rPr>
          <w:b/>
        </w:rPr>
        <w:t>4202 – Nakup opreme</w:t>
      </w:r>
    </w:p>
    <w:p w14:paraId="4632C835" w14:textId="2314DF76" w:rsidR="000439A6" w:rsidRPr="00B55B10" w:rsidRDefault="000439A6" w:rsidP="000439A6">
      <w:pPr>
        <w:tabs>
          <w:tab w:val="num" w:pos="284"/>
        </w:tabs>
        <w:spacing w:before="0" w:after="0"/>
        <w:jc w:val="both"/>
      </w:pPr>
      <w:r w:rsidRPr="00B55B10">
        <w:t xml:space="preserve">Nakup opreme predstavlja nakup različne opreme. </w:t>
      </w:r>
      <w:r w:rsidR="00D73245">
        <w:t xml:space="preserve">Občina v načrtuje nakup opreme za prizidek kuhinje k osnovni šoli, nakup </w:t>
      </w:r>
      <w:r w:rsidR="00E30C40">
        <w:t>strojne računalniške opreme za normalno delovanje občinske uprave, nakup pohištva in nakup drugih oprem in napeljav, orodja za režijski obrat, delovanje civilne zaščite,</w:t>
      </w:r>
      <w:r w:rsidR="0091096C">
        <w:t xml:space="preserve"> nakup </w:t>
      </w:r>
      <w:r w:rsidR="00FF1D61">
        <w:t>klopi</w:t>
      </w:r>
      <w:r w:rsidR="0091096C">
        <w:t xml:space="preserve"> za lokal </w:t>
      </w:r>
      <w:r w:rsidR="00B1535C">
        <w:t xml:space="preserve">in miz </w:t>
      </w:r>
      <w:r w:rsidR="0091096C">
        <w:t>na Trubarjevi domačiji,</w:t>
      </w:r>
      <w:r w:rsidR="00FF1D61">
        <w:t xml:space="preserve"> nakup opreme za zdravstveno postajo</w:t>
      </w:r>
      <w:r w:rsidR="00B1535C">
        <w:t>, nakup preme za učilnice</w:t>
      </w:r>
      <w:r w:rsidR="00FF1D61">
        <w:t>,</w:t>
      </w:r>
      <w:r w:rsidR="00E30C40">
        <w:t xml:space="preserve">... </w:t>
      </w:r>
      <w:r w:rsidRPr="00B55B10">
        <w:t xml:space="preserve">Letna realizacija je </w:t>
      </w:r>
      <w:r w:rsidR="00E30C40">
        <w:t xml:space="preserve">predvidena v višini </w:t>
      </w:r>
      <w:r w:rsidR="00CD5C51">
        <w:t>623.500</w:t>
      </w:r>
      <w:r w:rsidR="00E30C40">
        <w:t xml:space="preserve"> EU</w:t>
      </w:r>
      <w:r w:rsidRPr="00B55B10">
        <w:t>R</w:t>
      </w:r>
      <w:r>
        <w:t>.</w:t>
      </w:r>
    </w:p>
    <w:p w14:paraId="2537715F" w14:textId="77777777" w:rsidR="000439A6" w:rsidRPr="008D00BC" w:rsidRDefault="000439A6" w:rsidP="000439A6">
      <w:pPr>
        <w:tabs>
          <w:tab w:val="num" w:pos="284"/>
        </w:tabs>
        <w:spacing w:before="0" w:after="0"/>
        <w:jc w:val="both"/>
      </w:pPr>
    </w:p>
    <w:p w14:paraId="5B05145D" w14:textId="77777777" w:rsidR="000439A6" w:rsidRPr="009D576D" w:rsidRDefault="000439A6" w:rsidP="000439A6">
      <w:pPr>
        <w:pStyle w:val="Odstavekseznama"/>
        <w:numPr>
          <w:ilvl w:val="0"/>
          <w:numId w:val="17"/>
        </w:numPr>
        <w:tabs>
          <w:tab w:val="clear" w:pos="720"/>
          <w:tab w:val="num" w:pos="284"/>
        </w:tabs>
        <w:spacing w:before="0" w:after="0"/>
        <w:ind w:left="284" w:firstLine="0"/>
        <w:jc w:val="both"/>
        <w:rPr>
          <w:b/>
        </w:rPr>
      </w:pPr>
      <w:r w:rsidRPr="009D576D">
        <w:rPr>
          <w:b/>
        </w:rPr>
        <w:t>4204 – Novogradnja, rekonstrukcija in adaptacija</w:t>
      </w:r>
    </w:p>
    <w:p w14:paraId="31821ABD" w14:textId="1C1BD702" w:rsidR="00E94768" w:rsidRPr="00B55B10" w:rsidRDefault="000439A6" w:rsidP="00E94768">
      <w:pPr>
        <w:tabs>
          <w:tab w:val="num" w:pos="284"/>
        </w:tabs>
        <w:spacing w:before="0" w:after="0"/>
        <w:jc w:val="both"/>
      </w:pPr>
      <w:r w:rsidRPr="00B55B10">
        <w:t xml:space="preserve">Novogradnja, rekonstrukcija in adaptacija pomeni večjo rekonstrukcijo oziroma novogradnjo. Občina </w:t>
      </w:r>
      <w:r w:rsidR="00E30C40">
        <w:t xml:space="preserve">v naslednjem letu načrtuje gradnjo </w:t>
      </w:r>
      <w:r w:rsidR="00D15A0D">
        <w:t>izdelava novih avtobusn</w:t>
      </w:r>
      <w:r w:rsidR="00CD5C51">
        <w:t>ih</w:t>
      </w:r>
      <w:r w:rsidR="00D15A0D">
        <w:t xml:space="preserve"> postajališč, postavitev novih luči, </w:t>
      </w:r>
      <w:r w:rsidR="00B1535C">
        <w:t>gradnjo skladišča za zimsko službo</w:t>
      </w:r>
      <w:r w:rsidR="003E7503">
        <w:t>,</w:t>
      </w:r>
      <w:r w:rsidR="00B1535C">
        <w:t xml:space="preserve"> asfaltiranje po občini, </w:t>
      </w:r>
      <w:r w:rsidR="00801D84">
        <w:t xml:space="preserve">ureditev prostorov za dnevno varstveni center, </w:t>
      </w:r>
      <w:r w:rsidR="00B1535C">
        <w:t>gradnja pločnika Velike Lašče,</w:t>
      </w:r>
      <w:r w:rsidR="00801D84">
        <w:t xml:space="preserve"> </w:t>
      </w:r>
      <w:r w:rsidR="00B1535C">
        <w:t>dokončanje gradnje vrtine Rute, rekonstrukcija zdravstvene postaje, dokončanje prizidka kuhinje pri osnovni šoli,</w:t>
      </w:r>
      <w:r w:rsidR="00CD5C51">
        <w:t xml:space="preserve"> rekonstrukcijo igrišča na Turjaku, gradnjo parkirišča na Turjaku,</w:t>
      </w:r>
      <w:r w:rsidR="00CE6A8E">
        <w:t>.</w:t>
      </w:r>
      <w:r w:rsidR="00E94768" w:rsidRPr="00E94768">
        <w:t xml:space="preserve"> </w:t>
      </w:r>
      <w:r w:rsidR="00E94768" w:rsidRPr="00B55B10">
        <w:t xml:space="preserve">Letna realizacija je </w:t>
      </w:r>
      <w:r w:rsidR="00E94768">
        <w:t xml:space="preserve">predvidena v višini </w:t>
      </w:r>
      <w:r w:rsidR="002A3C49">
        <w:t>5.543.600</w:t>
      </w:r>
      <w:r w:rsidR="00E94768">
        <w:t xml:space="preserve"> EU</w:t>
      </w:r>
      <w:r w:rsidR="00E94768" w:rsidRPr="00B55B10">
        <w:t>R</w:t>
      </w:r>
      <w:r w:rsidR="00E94768">
        <w:t>.</w:t>
      </w:r>
    </w:p>
    <w:p w14:paraId="6CEB1F3B" w14:textId="6748979B" w:rsidR="000439A6" w:rsidRPr="00B55B10" w:rsidRDefault="000439A6" w:rsidP="000439A6">
      <w:pPr>
        <w:tabs>
          <w:tab w:val="num" w:pos="284"/>
        </w:tabs>
        <w:spacing w:before="0" w:after="0"/>
        <w:jc w:val="both"/>
      </w:pPr>
    </w:p>
    <w:p w14:paraId="131A0669" w14:textId="77777777" w:rsidR="000439A6" w:rsidRPr="008D00BC" w:rsidRDefault="000439A6" w:rsidP="000439A6">
      <w:pPr>
        <w:tabs>
          <w:tab w:val="num" w:pos="284"/>
        </w:tabs>
        <w:spacing w:before="0" w:after="0"/>
        <w:jc w:val="both"/>
      </w:pPr>
    </w:p>
    <w:p w14:paraId="687493E1" w14:textId="77777777" w:rsidR="000439A6" w:rsidRPr="008D3521" w:rsidRDefault="000439A6" w:rsidP="000439A6">
      <w:pPr>
        <w:pStyle w:val="Odstavekseznama"/>
        <w:numPr>
          <w:ilvl w:val="0"/>
          <w:numId w:val="17"/>
        </w:numPr>
        <w:tabs>
          <w:tab w:val="clear" w:pos="720"/>
          <w:tab w:val="num" w:pos="284"/>
        </w:tabs>
        <w:spacing w:before="0" w:after="0"/>
        <w:ind w:left="284" w:firstLine="0"/>
        <w:jc w:val="both"/>
        <w:rPr>
          <w:b/>
        </w:rPr>
      </w:pPr>
      <w:r w:rsidRPr="008D3521">
        <w:rPr>
          <w:b/>
        </w:rPr>
        <w:t>4205 - Investicijsko vzdrževanje in obnove</w:t>
      </w:r>
    </w:p>
    <w:p w14:paraId="15147294" w14:textId="652B05C7" w:rsidR="00E94768" w:rsidRPr="00B55B10" w:rsidRDefault="000439A6" w:rsidP="00E94768">
      <w:pPr>
        <w:tabs>
          <w:tab w:val="num" w:pos="284"/>
        </w:tabs>
        <w:spacing w:before="0" w:after="0"/>
        <w:jc w:val="both"/>
      </w:pPr>
      <w:r w:rsidRPr="00B55B10">
        <w:t xml:space="preserve">Pod investicijsko vzdrževanje in obnove spadajo določena vzdrževanja in manjše obnove. </w:t>
      </w:r>
      <w:r w:rsidR="001D5D0F">
        <w:t>Občina načrtuje v naslednjem letu obnovo vodovodnih odsekov</w:t>
      </w:r>
      <w:r w:rsidR="003E7503">
        <w:t xml:space="preserve"> Velike Lašče, Turjak in Rute</w:t>
      </w:r>
      <w:r w:rsidR="001D5D0F">
        <w:t>,</w:t>
      </w:r>
      <w:r w:rsidR="00293FE7">
        <w:t xml:space="preserve"> obnove hidrantnega omrežja</w:t>
      </w:r>
      <w:r w:rsidR="00E94768">
        <w:t>,</w:t>
      </w:r>
      <w:r w:rsidR="003E7503" w:rsidRPr="003E7503">
        <w:t xml:space="preserve"> </w:t>
      </w:r>
      <w:r w:rsidR="00CD5C51">
        <w:t>obnovo Levstikovega kozolca, obnovo grobne kapele</w:t>
      </w:r>
      <w:r w:rsidR="003E7503">
        <w:t>,</w:t>
      </w:r>
      <w:r w:rsidR="00CD5C51">
        <w:t xml:space="preserve"> obnovo male dvorane,</w:t>
      </w:r>
      <w:r w:rsidR="00801D84">
        <w:t xml:space="preserve"> obnovo Levstikovega kozolca,</w:t>
      </w:r>
      <w:r w:rsidR="00E94768">
        <w:t>…</w:t>
      </w:r>
      <w:r w:rsidR="00E94768" w:rsidRPr="00E94768">
        <w:t xml:space="preserve"> </w:t>
      </w:r>
      <w:r w:rsidR="00E94768" w:rsidRPr="00B55B10">
        <w:t xml:space="preserve">Letna realizacija je </w:t>
      </w:r>
      <w:r w:rsidR="00E94768">
        <w:t xml:space="preserve">predvidena v višini </w:t>
      </w:r>
      <w:r w:rsidR="002A3C49">
        <w:t>301.340</w:t>
      </w:r>
      <w:r w:rsidR="007D583F">
        <w:t xml:space="preserve"> </w:t>
      </w:r>
      <w:r w:rsidR="00E94768">
        <w:t>EU</w:t>
      </w:r>
      <w:r w:rsidR="00E94768" w:rsidRPr="00B55B10">
        <w:t>R</w:t>
      </w:r>
      <w:r w:rsidR="00E94768">
        <w:t>.</w:t>
      </w:r>
    </w:p>
    <w:p w14:paraId="5B59FF3F" w14:textId="4C7C635E" w:rsidR="000439A6" w:rsidRPr="00B55B10" w:rsidRDefault="000439A6" w:rsidP="000439A6">
      <w:pPr>
        <w:tabs>
          <w:tab w:val="num" w:pos="284"/>
        </w:tabs>
        <w:spacing w:before="0" w:after="0"/>
        <w:jc w:val="both"/>
      </w:pPr>
    </w:p>
    <w:p w14:paraId="26A1EBEE" w14:textId="77777777" w:rsidR="000439A6" w:rsidRPr="008D00BC" w:rsidRDefault="000439A6" w:rsidP="000439A6">
      <w:pPr>
        <w:tabs>
          <w:tab w:val="num" w:pos="284"/>
        </w:tabs>
        <w:spacing w:before="0" w:after="0"/>
        <w:jc w:val="both"/>
      </w:pPr>
    </w:p>
    <w:p w14:paraId="2CE4CD59" w14:textId="77777777" w:rsidR="000439A6" w:rsidRPr="00362DD8" w:rsidRDefault="000439A6" w:rsidP="000439A6">
      <w:pPr>
        <w:pStyle w:val="Odstavekseznama"/>
        <w:numPr>
          <w:ilvl w:val="0"/>
          <w:numId w:val="17"/>
        </w:numPr>
        <w:tabs>
          <w:tab w:val="clear" w:pos="720"/>
          <w:tab w:val="num" w:pos="284"/>
        </w:tabs>
        <w:spacing w:before="0" w:after="0"/>
        <w:ind w:left="284" w:firstLine="0"/>
        <w:jc w:val="both"/>
        <w:rPr>
          <w:b/>
        </w:rPr>
      </w:pPr>
      <w:r w:rsidRPr="00362DD8">
        <w:rPr>
          <w:b/>
        </w:rPr>
        <w:t>4206 – Nakup zemljišč</w:t>
      </w:r>
    </w:p>
    <w:p w14:paraId="68D9F676" w14:textId="3A57C793" w:rsidR="00E94768" w:rsidRPr="00B55B10" w:rsidRDefault="00B43E4F" w:rsidP="00E94768">
      <w:pPr>
        <w:tabs>
          <w:tab w:val="num" w:pos="284"/>
        </w:tabs>
        <w:spacing w:before="0" w:after="0"/>
        <w:jc w:val="both"/>
      </w:pPr>
      <w:r w:rsidRPr="00362DD8">
        <w:t>Nakup zemljišč predstavlja nabavo najrazličnejših zemljišč</w:t>
      </w:r>
      <w:r w:rsidR="00A911AB" w:rsidRPr="00362DD8">
        <w:t>,</w:t>
      </w:r>
      <w:r w:rsidR="003E7503" w:rsidRPr="00362DD8">
        <w:t>…</w:t>
      </w:r>
      <w:r w:rsidR="00E94768" w:rsidRPr="00362DD8">
        <w:t xml:space="preserve"> </w:t>
      </w:r>
      <w:r w:rsidR="00CD5C51">
        <w:t xml:space="preserve">Zemljišča so predvidena v načrtu razpolaganja z premičnim in nepremičnim premoženjem. </w:t>
      </w:r>
      <w:r w:rsidR="00E94768" w:rsidRPr="00362DD8">
        <w:t xml:space="preserve">Letna realizacija je predvidena v višini </w:t>
      </w:r>
      <w:r w:rsidR="00CD5C51">
        <w:t>245.000</w:t>
      </w:r>
      <w:r w:rsidR="00E94768" w:rsidRPr="00362DD8">
        <w:t xml:space="preserve"> EUR.</w:t>
      </w:r>
    </w:p>
    <w:p w14:paraId="7236AB5D" w14:textId="77777777" w:rsidR="000439A6" w:rsidRPr="008D00BC" w:rsidRDefault="000439A6" w:rsidP="00CD5C51">
      <w:pPr>
        <w:tabs>
          <w:tab w:val="num" w:pos="284"/>
        </w:tabs>
        <w:spacing w:before="0" w:after="0"/>
        <w:ind w:left="0"/>
        <w:jc w:val="both"/>
        <w:rPr>
          <w:b/>
        </w:rPr>
      </w:pPr>
    </w:p>
    <w:p w14:paraId="365908B2" w14:textId="77777777" w:rsidR="000439A6" w:rsidRPr="00B0009A" w:rsidRDefault="000439A6" w:rsidP="000439A6">
      <w:pPr>
        <w:pStyle w:val="Odstavekseznama"/>
        <w:numPr>
          <w:ilvl w:val="0"/>
          <w:numId w:val="17"/>
        </w:numPr>
        <w:tabs>
          <w:tab w:val="clear" w:pos="720"/>
          <w:tab w:val="num" w:pos="284"/>
        </w:tabs>
        <w:spacing w:before="0" w:after="0"/>
        <w:ind w:left="284" w:firstLine="0"/>
        <w:jc w:val="both"/>
        <w:rPr>
          <w:b/>
        </w:rPr>
      </w:pPr>
      <w:r w:rsidRPr="00B0009A">
        <w:rPr>
          <w:b/>
        </w:rPr>
        <w:t>4207 – Nakup nematerialnega premoženja</w:t>
      </w:r>
    </w:p>
    <w:p w14:paraId="10AF5C86" w14:textId="250373A8" w:rsidR="000439A6" w:rsidRPr="00B55B10" w:rsidRDefault="000439A6" w:rsidP="000439A6">
      <w:pPr>
        <w:tabs>
          <w:tab w:val="num" w:pos="284"/>
        </w:tabs>
        <w:spacing w:before="0" w:after="0"/>
        <w:jc w:val="both"/>
      </w:pPr>
      <w:r w:rsidRPr="00B55B10">
        <w:t>Pod nematerialno premoženje spadajo nakupi pravic, licence, programske opreme</w:t>
      </w:r>
      <w:r>
        <w:t>,</w:t>
      </w:r>
      <w:r w:rsidRPr="00B55B10">
        <w:t>…</w:t>
      </w:r>
      <w:r w:rsidR="00B43E4F">
        <w:t>v naslednjem letu občina ne namerava nakupovati omenjene opreme</w:t>
      </w:r>
      <w:r>
        <w:t>.</w:t>
      </w:r>
    </w:p>
    <w:p w14:paraId="327D3B93" w14:textId="77777777" w:rsidR="000439A6" w:rsidRPr="008D00BC" w:rsidRDefault="000439A6" w:rsidP="000439A6">
      <w:pPr>
        <w:tabs>
          <w:tab w:val="num" w:pos="284"/>
        </w:tabs>
        <w:spacing w:before="0" w:after="0"/>
        <w:jc w:val="both"/>
        <w:rPr>
          <w:b/>
        </w:rPr>
      </w:pPr>
    </w:p>
    <w:p w14:paraId="09634767" w14:textId="77777777" w:rsidR="000439A6" w:rsidRPr="00B0009A" w:rsidRDefault="000439A6" w:rsidP="000439A6">
      <w:pPr>
        <w:pStyle w:val="Odstavekseznama"/>
        <w:numPr>
          <w:ilvl w:val="0"/>
          <w:numId w:val="17"/>
        </w:numPr>
        <w:tabs>
          <w:tab w:val="clear" w:pos="720"/>
          <w:tab w:val="num" w:pos="284"/>
        </w:tabs>
        <w:spacing w:before="0" w:after="0"/>
        <w:ind w:left="284" w:firstLine="0"/>
        <w:jc w:val="both"/>
        <w:rPr>
          <w:b/>
        </w:rPr>
      </w:pPr>
      <w:r w:rsidRPr="00B0009A">
        <w:rPr>
          <w:b/>
        </w:rPr>
        <w:t>4208 – Študije o izvedenosti projektov, projektne dokumentacije, nadzor in investicijski inženiring</w:t>
      </w:r>
    </w:p>
    <w:p w14:paraId="152A8E3D" w14:textId="21D0E5C8" w:rsidR="00E94768" w:rsidRPr="00B55B10" w:rsidRDefault="000439A6" w:rsidP="00B82BF2">
      <w:pPr>
        <w:tabs>
          <w:tab w:val="num" w:pos="284"/>
        </w:tabs>
        <w:spacing w:before="0" w:after="0"/>
        <w:jc w:val="both"/>
      </w:pPr>
      <w:r w:rsidRPr="00B55B10">
        <w:t xml:space="preserve">Študije o izvedenosti projekta, projektne dokumentacije in nadzor se nanašajo na novogradnje oziroma obnove. </w:t>
      </w:r>
      <w:r w:rsidR="001D5D0F">
        <w:t>V naslednjem leti občina načrtuje</w:t>
      </w:r>
      <w:r w:rsidR="00B82BF2">
        <w:t xml:space="preserve">, </w:t>
      </w:r>
      <w:r w:rsidR="00CD5C51">
        <w:t xml:space="preserve">projektiranju cest in križišč, pridobitev dokumentacije za igrišče Turjak, priprava potrebne dokumentacije za kolesarsko pot, </w:t>
      </w:r>
      <w:r w:rsidR="00B82BF2">
        <w:t>pridobitev potrebnih načrtov za obnove vodovodov,</w:t>
      </w:r>
      <w:r w:rsidR="00CD5C51">
        <w:t xml:space="preserve"> zdravstvene postaje, dodatno dokumentacijo pri gradnji kuhinje, dokumentacijo pri gradnji PC Ločice,</w:t>
      </w:r>
      <w:r w:rsidR="00B82BF2">
        <w:t xml:space="preserve"> </w:t>
      </w:r>
      <w:r w:rsidR="00CD5C51">
        <w:t xml:space="preserve">potreben je nadzor </w:t>
      </w:r>
      <w:r w:rsidR="00B31569">
        <w:t>pri asfaltiranju</w:t>
      </w:r>
      <w:r w:rsidR="00B82BF2">
        <w:t xml:space="preserve">, </w:t>
      </w:r>
      <w:r w:rsidR="00CD5C51">
        <w:t>gradnji vodovodov</w:t>
      </w:r>
      <w:r w:rsidR="00B82BF2">
        <w:t xml:space="preserve">, </w:t>
      </w:r>
      <w:r w:rsidR="00CD5C51">
        <w:t xml:space="preserve">rekonstrukciji igrišča na Turjaku, </w:t>
      </w:r>
      <w:r w:rsidR="00B82BF2">
        <w:t>rekonstrukciji zdravstvene postaje</w:t>
      </w:r>
      <w:r w:rsidR="00B43E4F">
        <w:t>,</w:t>
      </w:r>
      <w:r w:rsidR="00CD5C51">
        <w:t xml:space="preserve"> gradnji PC Ločica, gradnji dnevno varstvenega centra, nadzor nad gradnjo igrišča na Turjaku,</w:t>
      </w:r>
      <w:r w:rsidR="00B43E4F">
        <w:t>…</w:t>
      </w:r>
      <w:r w:rsidR="00E94768" w:rsidRPr="00E94768">
        <w:t xml:space="preserve"> </w:t>
      </w:r>
      <w:r w:rsidR="00E94768" w:rsidRPr="00B55B10">
        <w:t xml:space="preserve">Letna realizacija je </w:t>
      </w:r>
      <w:r w:rsidR="00E94768">
        <w:t xml:space="preserve">predvidena v višini </w:t>
      </w:r>
      <w:r w:rsidR="00CD5C51">
        <w:t>3</w:t>
      </w:r>
      <w:r w:rsidR="00801D84">
        <w:t>90</w:t>
      </w:r>
      <w:r w:rsidR="00CD5C51">
        <w:t>.</w:t>
      </w:r>
      <w:r w:rsidR="00801D84">
        <w:t>4</w:t>
      </w:r>
      <w:r w:rsidR="00CD5C51">
        <w:t>00</w:t>
      </w:r>
      <w:r w:rsidR="00E94768">
        <w:t xml:space="preserve"> EU</w:t>
      </w:r>
      <w:r w:rsidR="00E94768" w:rsidRPr="00B55B10">
        <w:t>R</w:t>
      </w:r>
      <w:r w:rsidR="00E94768">
        <w:t>.</w:t>
      </w:r>
    </w:p>
    <w:p w14:paraId="349ADEA8" w14:textId="1C9F7488" w:rsidR="00293FE7" w:rsidRDefault="00293FE7" w:rsidP="00293FE7">
      <w:pPr>
        <w:tabs>
          <w:tab w:val="num" w:pos="284"/>
        </w:tabs>
        <w:spacing w:before="0" w:after="0"/>
        <w:jc w:val="both"/>
      </w:pPr>
    </w:p>
    <w:p w14:paraId="5CF21C5F" w14:textId="77777777" w:rsidR="008D45A5" w:rsidRPr="007632D9" w:rsidRDefault="008D45A5">
      <w:pPr>
        <w:overflowPunct/>
        <w:autoSpaceDE/>
        <w:autoSpaceDN/>
        <w:adjustRightInd/>
        <w:spacing w:before="0" w:after="0"/>
        <w:ind w:left="0"/>
        <w:textAlignment w:val="auto"/>
        <w:rPr>
          <w:b/>
          <w:color w:val="000000" w:themeColor="text1"/>
          <w:sz w:val="28"/>
          <w:szCs w:val="28"/>
        </w:rPr>
      </w:pPr>
    </w:p>
    <w:p w14:paraId="4F37565B" w14:textId="77777777" w:rsidR="00C61209" w:rsidRPr="007632D9" w:rsidRDefault="00C61209" w:rsidP="0054217F">
      <w:pPr>
        <w:pStyle w:val="AHeading5"/>
        <w:spacing w:before="120"/>
        <w:rPr>
          <w:color w:val="000000" w:themeColor="text1"/>
        </w:rPr>
      </w:pPr>
      <w:bookmarkStart w:id="37" w:name="_Toc212713930"/>
      <w:r w:rsidRPr="007632D9">
        <w:rPr>
          <w:color w:val="000000" w:themeColor="text1"/>
        </w:rPr>
        <w:t>43 - INVESTICIJSKI TRANSFERI</w:t>
      </w:r>
      <w:bookmarkEnd w:id="37"/>
    </w:p>
    <w:p w14:paraId="18F8C5D7" w14:textId="2BB0450D" w:rsidR="00C61209" w:rsidRDefault="00C61209" w:rsidP="0054217F">
      <w:pPr>
        <w:pStyle w:val="Vrednost"/>
        <w:spacing w:before="120"/>
        <w:rPr>
          <w:color w:val="000000" w:themeColor="text1"/>
        </w:rPr>
      </w:pPr>
      <w:r w:rsidRPr="007632D9">
        <w:rPr>
          <w:color w:val="000000" w:themeColor="text1"/>
        </w:rPr>
        <w:t xml:space="preserve">Vrednost: </w:t>
      </w:r>
      <w:r w:rsidR="00CD5C51">
        <w:rPr>
          <w:color w:val="000000" w:themeColor="text1"/>
        </w:rPr>
        <w:t>219.800</w:t>
      </w:r>
      <w:r w:rsidRPr="007632D9">
        <w:rPr>
          <w:color w:val="000000" w:themeColor="text1"/>
        </w:rPr>
        <w:t xml:space="preserve"> €</w:t>
      </w:r>
    </w:p>
    <w:p w14:paraId="1ACA8859" w14:textId="77777777" w:rsidR="00593FF7" w:rsidRPr="00593FF7" w:rsidRDefault="00593FF7" w:rsidP="00593FF7">
      <w:r w:rsidRPr="00593FF7">
        <w:t>Investicijski transferi predstavljajo vsa nepovratna plačila, za katera plačnik od prejemnika sredstev v povračilo ne pridobi nikakršnega materiala ali drugega blaga oziroma prejemnik teh sredstev za plačnika ne opravi nikakršne storitve.</w:t>
      </w:r>
    </w:p>
    <w:p w14:paraId="66DD7D7F" w14:textId="77777777" w:rsidR="00593FF7" w:rsidRPr="00593FF7" w:rsidRDefault="00593FF7" w:rsidP="00593FF7">
      <w:pPr>
        <w:ind w:left="0"/>
      </w:pPr>
    </w:p>
    <w:p w14:paraId="0CCB72DE" w14:textId="2A9EE6B2" w:rsidR="00CD5C51" w:rsidRDefault="00AB636D" w:rsidP="00CD5C51">
      <w:pPr>
        <w:rPr>
          <w:color w:val="000000" w:themeColor="text1"/>
        </w:rPr>
      </w:pPr>
      <w:r w:rsidRPr="007632D9">
        <w:rPr>
          <w:color w:val="000000" w:themeColor="text1"/>
        </w:rPr>
        <w:t>Tabela: Vrste investicijskih transferov</w:t>
      </w:r>
    </w:p>
    <w:p w14:paraId="1BB1A955" w14:textId="77777777" w:rsidR="00CD5C51" w:rsidRDefault="00CD5C51" w:rsidP="00AB636D">
      <w:pPr>
        <w:rPr>
          <w:color w:val="000000" w:themeColor="text1"/>
        </w:rPr>
      </w:pPr>
    </w:p>
    <w:tbl>
      <w:tblPr>
        <w:tblW w:w="9396" w:type="dxa"/>
        <w:tblCellMar>
          <w:left w:w="70" w:type="dxa"/>
          <w:right w:w="70" w:type="dxa"/>
        </w:tblCellMar>
        <w:tblLook w:val="04A0" w:firstRow="1" w:lastRow="0" w:firstColumn="1" w:lastColumn="0" w:noHBand="0" w:noVBand="1"/>
      </w:tblPr>
      <w:tblGrid>
        <w:gridCol w:w="839"/>
        <w:gridCol w:w="4580"/>
        <w:gridCol w:w="977"/>
        <w:gridCol w:w="1273"/>
        <w:gridCol w:w="889"/>
        <w:gridCol w:w="838"/>
      </w:tblGrid>
      <w:tr w:rsidR="00801D84" w:rsidRPr="00FD4ED4" w14:paraId="5A8CB2FA" w14:textId="77777777" w:rsidTr="00C70AB5">
        <w:trPr>
          <w:trHeight w:val="645"/>
        </w:trPr>
        <w:tc>
          <w:tcPr>
            <w:tcW w:w="8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8A7E26" w14:textId="77777777" w:rsidR="00801D84" w:rsidRPr="00FD4ED4" w:rsidRDefault="00801D84" w:rsidP="00801D84">
            <w:pPr>
              <w:overflowPunct/>
              <w:autoSpaceDE/>
              <w:autoSpaceDN/>
              <w:adjustRightInd/>
              <w:spacing w:before="0" w:after="0"/>
              <w:ind w:left="0"/>
              <w:textAlignment w:val="auto"/>
              <w:rPr>
                <w:b/>
                <w:bCs/>
                <w:color w:val="000000"/>
                <w:sz w:val="16"/>
                <w:szCs w:val="16"/>
                <w:lang w:eastAsia="sl-SI"/>
              </w:rPr>
            </w:pPr>
            <w:r w:rsidRPr="00FD4ED4">
              <w:rPr>
                <w:b/>
                <w:bCs/>
                <w:color w:val="000000"/>
                <w:sz w:val="16"/>
                <w:szCs w:val="16"/>
                <w:lang w:eastAsia="sl-SI"/>
              </w:rPr>
              <w:t>Konto</w:t>
            </w:r>
          </w:p>
        </w:tc>
        <w:tc>
          <w:tcPr>
            <w:tcW w:w="4580" w:type="dxa"/>
            <w:tcBorders>
              <w:top w:val="single" w:sz="4" w:space="0" w:color="auto"/>
              <w:left w:val="nil"/>
              <w:bottom w:val="single" w:sz="4" w:space="0" w:color="auto"/>
              <w:right w:val="single" w:sz="4" w:space="0" w:color="auto"/>
            </w:tcBorders>
            <w:shd w:val="clear" w:color="000000" w:fill="FFFFFF"/>
            <w:noWrap/>
            <w:vAlign w:val="center"/>
            <w:hideMark/>
          </w:tcPr>
          <w:p w14:paraId="2E166A4C" w14:textId="77777777" w:rsidR="00801D84" w:rsidRPr="00FD4ED4" w:rsidRDefault="00801D84" w:rsidP="00801D84">
            <w:pPr>
              <w:overflowPunct/>
              <w:autoSpaceDE/>
              <w:autoSpaceDN/>
              <w:adjustRightInd/>
              <w:spacing w:before="0" w:after="0"/>
              <w:ind w:left="0"/>
              <w:jc w:val="both"/>
              <w:textAlignment w:val="auto"/>
              <w:rPr>
                <w:b/>
                <w:bCs/>
                <w:color w:val="000000"/>
                <w:sz w:val="16"/>
                <w:szCs w:val="16"/>
                <w:lang w:eastAsia="sl-SI"/>
              </w:rPr>
            </w:pPr>
            <w:r w:rsidRPr="00FD4ED4">
              <w:rPr>
                <w:b/>
                <w:bCs/>
                <w:color w:val="000000"/>
                <w:sz w:val="16"/>
                <w:szCs w:val="16"/>
                <w:lang w:eastAsia="sl-SI"/>
              </w:rPr>
              <w:t>Vrsta investicijskih transferov</w:t>
            </w:r>
          </w:p>
        </w:tc>
        <w:tc>
          <w:tcPr>
            <w:tcW w:w="977" w:type="dxa"/>
            <w:tcBorders>
              <w:top w:val="single" w:sz="8" w:space="0" w:color="auto"/>
              <w:left w:val="nil"/>
              <w:bottom w:val="single" w:sz="8" w:space="0" w:color="auto"/>
              <w:right w:val="single" w:sz="8" w:space="0" w:color="auto"/>
            </w:tcBorders>
            <w:noWrap/>
            <w:hideMark/>
          </w:tcPr>
          <w:p w14:paraId="2CF8AE11" w14:textId="6C31A4EC" w:rsidR="00801D84" w:rsidRPr="00801D84" w:rsidRDefault="00A47BC8" w:rsidP="00801D84">
            <w:pPr>
              <w:overflowPunct/>
              <w:autoSpaceDE/>
              <w:autoSpaceDN/>
              <w:adjustRightInd/>
              <w:spacing w:before="0" w:after="0"/>
              <w:ind w:left="0"/>
              <w:textAlignment w:val="auto"/>
              <w:rPr>
                <w:b/>
                <w:bCs/>
                <w:color w:val="000000"/>
                <w:sz w:val="16"/>
                <w:szCs w:val="16"/>
                <w:lang w:eastAsia="sl-SI"/>
              </w:rPr>
            </w:pPr>
            <w:r>
              <w:rPr>
                <w:b/>
                <w:bCs/>
                <w:sz w:val="16"/>
                <w:szCs w:val="16"/>
              </w:rPr>
              <w:t>Rebalans</w:t>
            </w:r>
            <w:r w:rsidR="00801D84" w:rsidRPr="00801D84">
              <w:rPr>
                <w:b/>
                <w:bCs/>
                <w:sz w:val="16"/>
                <w:szCs w:val="16"/>
              </w:rPr>
              <w:t xml:space="preserve"> 2025</w:t>
            </w:r>
          </w:p>
        </w:tc>
        <w:tc>
          <w:tcPr>
            <w:tcW w:w="1273" w:type="dxa"/>
            <w:tcBorders>
              <w:top w:val="single" w:sz="8" w:space="0" w:color="auto"/>
              <w:left w:val="nil"/>
              <w:bottom w:val="single" w:sz="8" w:space="0" w:color="auto"/>
              <w:right w:val="single" w:sz="8" w:space="0" w:color="auto"/>
            </w:tcBorders>
            <w:noWrap/>
            <w:hideMark/>
          </w:tcPr>
          <w:p w14:paraId="5B3A8E74" w14:textId="03612B49" w:rsidR="00801D84" w:rsidRPr="00801D84" w:rsidRDefault="00801D84" w:rsidP="00801D84">
            <w:pPr>
              <w:overflowPunct/>
              <w:autoSpaceDE/>
              <w:autoSpaceDN/>
              <w:adjustRightInd/>
              <w:spacing w:before="0" w:after="0"/>
              <w:ind w:left="0"/>
              <w:textAlignment w:val="auto"/>
              <w:rPr>
                <w:b/>
                <w:bCs/>
                <w:color w:val="000000"/>
                <w:sz w:val="16"/>
                <w:szCs w:val="16"/>
                <w:lang w:eastAsia="sl-SI"/>
              </w:rPr>
            </w:pPr>
            <w:r w:rsidRPr="00801D84">
              <w:rPr>
                <w:b/>
                <w:bCs/>
                <w:sz w:val="16"/>
                <w:szCs w:val="16"/>
              </w:rPr>
              <w:t>Proračun 2026</w:t>
            </w:r>
          </w:p>
        </w:tc>
        <w:tc>
          <w:tcPr>
            <w:tcW w:w="88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77CE88" w14:textId="77777777" w:rsidR="00801D84" w:rsidRPr="00FD4ED4" w:rsidRDefault="00801D84" w:rsidP="00801D84">
            <w:pPr>
              <w:overflowPunct/>
              <w:autoSpaceDE/>
              <w:autoSpaceDN/>
              <w:adjustRightInd/>
              <w:spacing w:before="0" w:after="0"/>
              <w:ind w:left="0" w:firstLineChars="200" w:firstLine="321"/>
              <w:textAlignment w:val="auto"/>
              <w:rPr>
                <w:b/>
                <w:bCs/>
                <w:color w:val="000000"/>
                <w:sz w:val="16"/>
                <w:szCs w:val="16"/>
                <w:lang w:eastAsia="sl-SI"/>
              </w:rPr>
            </w:pPr>
            <w:r w:rsidRPr="00FD4ED4">
              <w:rPr>
                <w:b/>
                <w:bCs/>
                <w:color w:val="000000"/>
                <w:sz w:val="16"/>
                <w:szCs w:val="16"/>
                <w:lang w:eastAsia="sl-SI"/>
              </w:rPr>
              <w:t xml:space="preserve">Delež </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14:paraId="3F3B21CE" w14:textId="77777777" w:rsidR="00801D84" w:rsidRPr="00FD4ED4" w:rsidRDefault="00801D84" w:rsidP="00801D84">
            <w:pPr>
              <w:overflowPunct/>
              <w:autoSpaceDE/>
              <w:autoSpaceDN/>
              <w:adjustRightInd/>
              <w:spacing w:before="0" w:after="0"/>
              <w:ind w:left="0"/>
              <w:textAlignment w:val="auto"/>
              <w:rPr>
                <w:b/>
                <w:bCs/>
                <w:color w:val="000000"/>
                <w:sz w:val="16"/>
                <w:szCs w:val="16"/>
                <w:lang w:eastAsia="sl-SI"/>
              </w:rPr>
            </w:pPr>
            <w:r w:rsidRPr="00FD4ED4">
              <w:rPr>
                <w:b/>
                <w:bCs/>
                <w:color w:val="000000"/>
                <w:sz w:val="16"/>
                <w:szCs w:val="16"/>
                <w:lang w:eastAsia="sl-SI"/>
              </w:rPr>
              <w:t>Indeks</w:t>
            </w:r>
          </w:p>
        </w:tc>
      </w:tr>
      <w:tr w:rsidR="00FD4ED4" w:rsidRPr="00FD4ED4" w14:paraId="1F207021" w14:textId="77777777" w:rsidTr="00FD4ED4">
        <w:trPr>
          <w:trHeight w:val="300"/>
        </w:trPr>
        <w:tc>
          <w:tcPr>
            <w:tcW w:w="839" w:type="dxa"/>
            <w:tcBorders>
              <w:top w:val="nil"/>
              <w:left w:val="single" w:sz="4" w:space="0" w:color="auto"/>
              <w:bottom w:val="single" w:sz="4" w:space="0" w:color="auto"/>
              <w:right w:val="single" w:sz="4" w:space="0" w:color="auto"/>
            </w:tcBorders>
            <w:noWrap/>
            <w:vAlign w:val="center"/>
            <w:hideMark/>
          </w:tcPr>
          <w:p w14:paraId="62BB042C" w14:textId="77777777" w:rsidR="00FD4ED4" w:rsidRPr="00FD4ED4" w:rsidRDefault="00FD4ED4" w:rsidP="00FD4ED4">
            <w:pPr>
              <w:overflowPunct/>
              <w:autoSpaceDE/>
              <w:autoSpaceDN/>
              <w:adjustRightInd/>
              <w:spacing w:before="0" w:after="0"/>
              <w:ind w:left="0"/>
              <w:jc w:val="right"/>
              <w:textAlignment w:val="auto"/>
              <w:rPr>
                <w:i/>
                <w:iCs/>
                <w:color w:val="000000"/>
                <w:sz w:val="16"/>
                <w:szCs w:val="16"/>
                <w:lang w:eastAsia="sl-SI"/>
              </w:rPr>
            </w:pPr>
            <w:r w:rsidRPr="00FD4ED4">
              <w:rPr>
                <w:i/>
                <w:iCs/>
                <w:color w:val="000000"/>
                <w:sz w:val="16"/>
                <w:szCs w:val="16"/>
                <w:lang w:eastAsia="sl-SI"/>
              </w:rPr>
              <w:t>1</w:t>
            </w:r>
          </w:p>
        </w:tc>
        <w:tc>
          <w:tcPr>
            <w:tcW w:w="4580" w:type="dxa"/>
            <w:tcBorders>
              <w:top w:val="nil"/>
              <w:left w:val="nil"/>
              <w:bottom w:val="single" w:sz="4" w:space="0" w:color="auto"/>
              <w:right w:val="single" w:sz="4" w:space="0" w:color="auto"/>
            </w:tcBorders>
            <w:shd w:val="clear" w:color="000000" w:fill="FFFFFF"/>
            <w:noWrap/>
            <w:vAlign w:val="center"/>
            <w:hideMark/>
          </w:tcPr>
          <w:p w14:paraId="3B9C06A5" w14:textId="77777777" w:rsidR="00FD4ED4" w:rsidRPr="00FD4ED4" w:rsidRDefault="00FD4ED4" w:rsidP="00FD4ED4">
            <w:pPr>
              <w:overflowPunct/>
              <w:autoSpaceDE/>
              <w:autoSpaceDN/>
              <w:adjustRightInd/>
              <w:spacing w:before="0" w:after="0"/>
              <w:ind w:left="0"/>
              <w:jc w:val="right"/>
              <w:textAlignment w:val="auto"/>
              <w:rPr>
                <w:b/>
                <w:bCs/>
                <w:i/>
                <w:iCs/>
                <w:color w:val="000000"/>
                <w:sz w:val="16"/>
                <w:szCs w:val="16"/>
                <w:lang w:eastAsia="sl-SI"/>
              </w:rPr>
            </w:pPr>
            <w:r w:rsidRPr="00FD4ED4">
              <w:rPr>
                <w:b/>
                <w:bCs/>
                <w:i/>
                <w:iCs/>
                <w:color w:val="000000" w:themeColor="text1"/>
                <w:sz w:val="16"/>
                <w:szCs w:val="16"/>
                <w:lang w:eastAsia="sl-SI"/>
              </w:rPr>
              <w:t>2</w:t>
            </w:r>
          </w:p>
        </w:tc>
        <w:tc>
          <w:tcPr>
            <w:tcW w:w="977" w:type="dxa"/>
            <w:tcBorders>
              <w:top w:val="single" w:sz="4" w:space="0" w:color="auto"/>
              <w:left w:val="nil"/>
              <w:bottom w:val="single" w:sz="4" w:space="0" w:color="auto"/>
              <w:right w:val="single" w:sz="4" w:space="0" w:color="auto"/>
            </w:tcBorders>
            <w:noWrap/>
            <w:vAlign w:val="center"/>
            <w:hideMark/>
          </w:tcPr>
          <w:p w14:paraId="6BB7A8AD" w14:textId="77777777" w:rsidR="00FD4ED4" w:rsidRPr="00FD4ED4" w:rsidRDefault="00FD4ED4" w:rsidP="00FD4ED4">
            <w:pPr>
              <w:overflowPunct/>
              <w:autoSpaceDE/>
              <w:autoSpaceDN/>
              <w:adjustRightInd/>
              <w:spacing w:before="0" w:after="0"/>
              <w:ind w:left="0"/>
              <w:jc w:val="right"/>
              <w:textAlignment w:val="auto"/>
              <w:rPr>
                <w:b/>
                <w:bCs/>
                <w:i/>
                <w:iCs/>
                <w:color w:val="000000"/>
                <w:sz w:val="16"/>
                <w:szCs w:val="16"/>
                <w:lang w:eastAsia="sl-SI"/>
              </w:rPr>
            </w:pPr>
            <w:r w:rsidRPr="00FD4ED4">
              <w:rPr>
                <w:b/>
                <w:bCs/>
                <w:i/>
                <w:iCs/>
                <w:color w:val="000000" w:themeColor="text1"/>
                <w:sz w:val="16"/>
                <w:szCs w:val="16"/>
                <w:lang w:eastAsia="sl-SI"/>
              </w:rPr>
              <w:t>3</w:t>
            </w:r>
          </w:p>
        </w:tc>
        <w:tc>
          <w:tcPr>
            <w:tcW w:w="1273" w:type="dxa"/>
            <w:tcBorders>
              <w:top w:val="single" w:sz="4" w:space="0" w:color="auto"/>
              <w:left w:val="nil"/>
              <w:bottom w:val="single" w:sz="4" w:space="0" w:color="auto"/>
              <w:right w:val="single" w:sz="4" w:space="0" w:color="auto"/>
            </w:tcBorders>
            <w:shd w:val="clear" w:color="000000" w:fill="FFFFFF"/>
            <w:noWrap/>
            <w:vAlign w:val="center"/>
            <w:hideMark/>
          </w:tcPr>
          <w:p w14:paraId="7FCEF2A6" w14:textId="77777777" w:rsidR="00FD4ED4" w:rsidRPr="00FD4ED4" w:rsidRDefault="00FD4ED4" w:rsidP="00FD4ED4">
            <w:pPr>
              <w:overflowPunct/>
              <w:autoSpaceDE/>
              <w:autoSpaceDN/>
              <w:adjustRightInd/>
              <w:spacing w:before="0" w:after="0"/>
              <w:ind w:left="0"/>
              <w:jc w:val="right"/>
              <w:textAlignment w:val="auto"/>
              <w:rPr>
                <w:b/>
                <w:bCs/>
                <w:i/>
                <w:iCs/>
                <w:color w:val="000000"/>
                <w:sz w:val="16"/>
                <w:szCs w:val="16"/>
                <w:lang w:eastAsia="sl-SI"/>
              </w:rPr>
            </w:pPr>
            <w:r w:rsidRPr="00FD4ED4">
              <w:rPr>
                <w:b/>
                <w:bCs/>
                <w:i/>
                <w:iCs/>
                <w:color w:val="000000" w:themeColor="text1"/>
                <w:sz w:val="16"/>
                <w:szCs w:val="16"/>
                <w:lang w:eastAsia="sl-SI"/>
              </w:rPr>
              <w:t>4</w:t>
            </w:r>
          </w:p>
        </w:tc>
        <w:tc>
          <w:tcPr>
            <w:tcW w:w="889" w:type="dxa"/>
            <w:tcBorders>
              <w:top w:val="nil"/>
              <w:left w:val="nil"/>
              <w:bottom w:val="single" w:sz="4" w:space="0" w:color="auto"/>
              <w:right w:val="single" w:sz="4" w:space="0" w:color="auto"/>
            </w:tcBorders>
            <w:noWrap/>
            <w:vAlign w:val="center"/>
            <w:hideMark/>
          </w:tcPr>
          <w:p w14:paraId="413FC99C" w14:textId="77777777" w:rsidR="00FD4ED4" w:rsidRPr="00FD4ED4" w:rsidRDefault="00FD4ED4" w:rsidP="00FD4ED4">
            <w:pPr>
              <w:overflowPunct/>
              <w:autoSpaceDE/>
              <w:autoSpaceDN/>
              <w:adjustRightInd/>
              <w:spacing w:before="0" w:after="0"/>
              <w:ind w:left="0"/>
              <w:jc w:val="right"/>
              <w:textAlignment w:val="auto"/>
              <w:rPr>
                <w:i/>
                <w:iCs/>
                <w:color w:val="000000"/>
                <w:sz w:val="16"/>
                <w:szCs w:val="16"/>
                <w:lang w:eastAsia="sl-SI"/>
              </w:rPr>
            </w:pPr>
            <w:r w:rsidRPr="00FD4ED4">
              <w:rPr>
                <w:i/>
                <w:iCs/>
                <w:color w:val="000000"/>
                <w:sz w:val="16"/>
                <w:szCs w:val="16"/>
                <w:lang w:eastAsia="sl-SI"/>
              </w:rPr>
              <w:t>5</w:t>
            </w:r>
          </w:p>
        </w:tc>
        <w:tc>
          <w:tcPr>
            <w:tcW w:w="838" w:type="dxa"/>
            <w:tcBorders>
              <w:top w:val="nil"/>
              <w:left w:val="nil"/>
              <w:bottom w:val="single" w:sz="4" w:space="0" w:color="auto"/>
              <w:right w:val="single" w:sz="4" w:space="0" w:color="auto"/>
            </w:tcBorders>
            <w:noWrap/>
            <w:vAlign w:val="center"/>
            <w:hideMark/>
          </w:tcPr>
          <w:p w14:paraId="47263086" w14:textId="77777777" w:rsidR="00FD4ED4" w:rsidRPr="00FD4ED4" w:rsidRDefault="00FD4ED4" w:rsidP="00FD4ED4">
            <w:pPr>
              <w:overflowPunct/>
              <w:autoSpaceDE/>
              <w:autoSpaceDN/>
              <w:adjustRightInd/>
              <w:spacing w:before="0" w:after="0"/>
              <w:ind w:left="0"/>
              <w:jc w:val="right"/>
              <w:textAlignment w:val="auto"/>
              <w:rPr>
                <w:i/>
                <w:iCs/>
                <w:color w:val="000000"/>
                <w:sz w:val="16"/>
                <w:szCs w:val="16"/>
                <w:lang w:eastAsia="sl-SI"/>
              </w:rPr>
            </w:pPr>
            <w:r w:rsidRPr="00FD4ED4">
              <w:rPr>
                <w:i/>
                <w:iCs/>
                <w:color w:val="000000"/>
                <w:sz w:val="16"/>
                <w:szCs w:val="16"/>
                <w:lang w:eastAsia="sl-SI"/>
              </w:rPr>
              <w:t>4/3</w:t>
            </w:r>
          </w:p>
        </w:tc>
      </w:tr>
      <w:tr w:rsidR="00FD4ED4" w:rsidRPr="00FD4ED4" w14:paraId="5BA6B63E" w14:textId="77777777" w:rsidTr="00FD4ED4">
        <w:trPr>
          <w:trHeight w:val="300"/>
        </w:trPr>
        <w:tc>
          <w:tcPr>
            <w:tcW w:w="839" w:type="dxa"/>
            <w:tcBorders>
              <w:top w:val="nil"/>
              <w:left w:val="single" w:sz="4" w:space="0" w:color="auto"/>
              <w:bottom w:val="single" w:sz="4" w:space="0" w:color="auto"/>
              <w:right w:val="single" w:sz="4" w:space="0" w:color="auto"/>
            </w:tcBorders>
            <w:noWrap/>
            <w:vAlign w:val="center"/>
            <w:hideMark/>
          </w:tcPr>
          <w:p w14:paraId="3A7A6799" w14:textId="77777777" w:rsidR="00FD4ED4" w:rsidRPr="00FD4ED4" w:rsidRDefault="00FD4ED4" w:rsidP="00FD4ED4">
            <w:pPr>
              <w:overflowPunct/>
              <w:autoSpaceDE/>
              <w:autoSpaceDN/>
              <w:adjustRightInd/>
              <w:spacing w:before="0" w:after="0"/>
              <w:ind w:left="0"/>
              <w:jc w:val="right"/>
              <w:textAlignment w:val="auto"/>
              <w:rPr>
                <w:color w:val="000000"/>
                <w:sz w:val="16"/>
                <w:szCs w:val="16"/>
                <w:lang w:eastAsia="sl-SI"/>
              </w:rPr>
            </w:pPr>
            <w:r w:rsidRPr="00FD4ED4">
              <w:rPr>
                <w:color w:val="000000"/>
                <w:sz w:val="16"/>
                <w:szCs w:val="16"/>
                <w:lang w:eastAsia="sl-SI"/>
              </w:rPr>
              <w:t>431</w:t>
            </w:r>
          </w:p>
        </w:tc>
        <w:tc>
          <w:tcPr>
            <w:tcW w:w="4580" w:type="dxa"/>
            <w:tcBorders>
              <w:top w:val="nil"/>
              <w:left w:val="nil"/>
              <w:bottom w:val="single" w:sz="4" w:space="0" w:color="auto"/>
              <w:right w:val="single" w:sz="4" w:space="0" w:color="auto"/>
            </w:tcBorders>
            <w:noWrap/>
            <w:vAlign w:val="center"/>
            <w:hideMark/>
          </w:tcPr>
          <w:p w14:paraId="04E5289C" w14:textId="77777777" w:rsidR="00FD4ED4" w:rsidRPr="00FD4ED4" w:rsidRDefault="00FD4ED4" w:rsidP="00FD4ED4">
            <w:pPr>
              <w:overflowPunct/>
              <w:autoSpaceDE/>
              <w:autoSpaceDN/>
              <w:adjustRightInd/>
              <w:spacing w:before="0" w:after="0"/>
              <w:ind w:left="0"/>
              <w:textAlignment w:val="auto"/>
              <w:rPr>
                <w:color w:val="000000"/>
                <w:sz w:val="16"/>
                <w:szCs w:val="16"/>
                <w:lang w:eastAsia="sl-SI"/>
              </w:rPr>
            </w:pPr>
            <w:r w:rsidRPr="00FD4ED4">
              <w:rPr>
                <w:color w:val="000000" w:themeColor="text1"/>
                <w:sz w:val="16"/>
                <w:szCs w:val="16"/>
                <w:lang w:eastAsia="sl-SI"/>
              </w:rPr>
              <w:t>Investicijski transferi pravnim in fizičnim osebam, ki niso proračunski uporabniki</w:t>
            </w:r>
          </w:p>
        </w:tc>
        <w:tc>
          <w:tcPr>
            <w:tcW w:w="977" w:type="dxa"/>
            <w:tcBorders>
              <w:top w:val="nil"/>
              <w:left w:val="nil"/>
              <w:bottom w:val="single" w:sz="4" w:space="0" w:color="auto"/>
              <w:right w:val="single" w:sz="4" w:space="0" w:color="auto"/>
            </w:tcBorders>
            <w:shd w:val="clear" w:color="000000" w:fill="FFFFFF"/>
            <w:noWrap/>
            <w:vAlign w:val="center"/>
            <w:hideMark/>
          </w:tcPr>
          <w:p w14:paraId="66539BD9" w14:textId="00DBC8F6" w:rsidR="00FD4ED4" w:rsidRPr="00FD4ED4" w:rsidRDefault="00801D84" w:rsidP="00FD4ED4">
            <w:pPr>
              <w:overflowPunct/>
              <w:autoSpaceDE/>
              <w:autoSpaceDN/>
              <w:adjustRightInd/>
              <w:spacing w:before="0" w:after="0"/>
              <w:ind w:left="0"/>
              <w:jc w:val="right"/>
              <w:textAlignment w:val="auto"/>
              <w:rPr>
                <w:color w:val="000000"/>
                <w:sz w:val="16"/>
                <w:szCs w:val="16"/>
                <w:lang w:eastAsia="sl-SI"/>
              </w:rPr>
            </w:pPr>
            <w:r>
              <w:rPr>
                <w:color w:val="000000" w:themeColor="text1"/>
                <w:sz w:val="16"/>
                <w:szCs w:val="16"/>
                <w:lang w:eastAsia="sl-SI"/>
              </w:rPr>
              <w:t>91.000</w:t>
            </w:r>
          </w:p>
        </w:tc>
        <w:tc>
          <w:tcPr>
            <w:tcW w:w="1273" w:type="dxa"/>
            <w:tcBorders>
              <w:top w:val="nil"/>
              <w:left w:val="nil"/>
              <w:bottom w:val="single" w:sz="4" w:space="0" w:color="auto"/>
              <w:right w:val="single" w:sz="4" w:space="0" w:color="auto"/>
            </w:tcBorders>
            <w:shd w:val="clear" w:color="000000" w:fill="FFFFFF"/>
            <w:noWrap/>
            <w:vAlign w:val="center"/>
            <w:hideMark/>
          </w:tcPr>
          <w:p w14:paraId="308EAFFF" w14:textId="6E3C41E9" w:rsidR="00FD4ED4" w:rsidRPr="00FD4ED4" w:rsidRDefault="00801D84" w:rsidP="00FD4ED4">
            <w:pPr>
              <w:overflowPunct/>
              <w:autoSpaceDE/>
              <w:autoSpaceDN/>
              <w:adjustRightInd/>
              <w:spacing w:before="0" w:after="0"/>
              <w:ind w:left="0"/>
              <w:jc w:val="right"/>
              <w:textAlignment w:val="auto"/>
              <w:rPr>
                <w:color w:val="000000"/>
                <w:sz w:val="16"/>
                <w:szCs w:val="16"/>
                <w:lang w:eastAsia="sl-SI"/>
              </w:rPr>
            </w:pPr>
            <w:r>
              <w:rPr>
                <w:color w:val="000000" w:themeColor="text1"/>
                <w:sz w:val="16"/>
                <w:szCs w:val="16"/>
                <w:lang w:eastAsia="sl-SI"/>
              </w:rPr>
              <w:t>178</w:t>
            </w:r>
            <w:r w:rsidR="00FD4ED4" w:rsidRPr="00FD4ED4">
              <w:rPr>
                <w:color w:val="000000" w:themeColor="text1"/>
                <w:sz w:val="16"/>
                <w:szCs w:val="16"/>
                <w:lang w:eastAsia="sl-SI"/>
              </w:rPr>
              <w:t>.000</w:t>
            </w:r>
          </w:p>
        </w:tc>
        <w:tc>
          <w:tcPr>
            <w:tcW w:w="889" w:type="dxa"/>
            <w:tcBorders>
              <w:top w:val="nil"/>
              <w:left w:val="nil"/>
              <w:bottom w:val="single" w:sz="4" w:space="0" w:color="auto"/>
              <w:right w:val="single" w:sz="4" w:space="0" w:color="auto"/>
            </w:tcBorders>
            <w:noWrap/>
            <w:vAlign w:val="center"/>
            <w:hideMark/>
          </w:tcPr>
          <w:p w14:paraId="6D028D25" w14:textId="3CCF74AF" w:rsidR="00FD4ED4" w:rsidRPr="00FD4ED4" w:rsidRDefault="00801D84" w:rsidP="00FD4ED4">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80,98</w:t>
            </w:r>
          </w:p>
        </w:tc>
        <w:tc>
          <w:tcPr>
            <w:tcW w:w="838" w:type="dxa"/>
            <w:tcBorders>
              <w:top w:val="nil"/>
              <w:left w:val="nil"/>
              <w:bottom w:val="single" w:sz="4" w:space="0" w:color="auto"/>
              <w:right w:val="single" w:sz="4" w:space="0" w:color="auto"/>
            </w:tcBorders>
            <w:noWrap/>
            <w:vAlign w:val="center"/>
            <w:hideMark/>
          </w:tcPr>
          <w:p w14:paraId="15EDB789" w14:textId="02C0A8C8" w:rsidR="00FD4ED4" w:rsidRPr="00FD4ED4" w:rsidRDefault="00BE6CE4" w:rsidP="00FD4ED4">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195,60</w:t>
            </w:r>
          </w:p>
        </w:tc>
      </w:tr>
      <w:tr w:rsidR="00FD4ED4" w:rsidRPr="00FD4ED4" w14:paraId="075A9194" w14:textId="77777777" w:rsidTr="00FD4ED4">
        <w:trPr>
          <w:trHeight w:val="300"/>
        </w:trPr>
        <w:tc>
          <w:tcPr>
            <w:tcW w:w="839" w:type="dxa"/>
            <w:tcBorders>
              <w:top w:val="nil"/>
              <w:left w:val="single" w:sz="4" w:space="0" w:color="auto"/>
              <w:bottom w:val="single" w:sz="4" w:space="0" w:color="auto"/>
              <w:right w:val="single" w:sz="4" w:space="0" w:color="auto"/>
            </w:tcBorders>
            <w:noWrap/>
            <w:vAlign w:val="center"/>
            <w:hideMark/>
          </w:tcPr>
          <w:p w14:paraId="25AA608F" w14:textId="77777777" w:rsidR="00FD4ED4" w:rsidRPr="00FD4ED4" w:rsidRDefault="00FD4ED4" w:rsidP="00FD4ED4">
            <w:pPr>
              <w:overflowPunct/>
              <w:autoSpaceDE/>
              <w:autoSpaceDN/>
              <w:adjustRightInd/>
              <w:spacing w:before="0" w:after="0"/>
              <w:ind w:left="0"/>
              <w:jc w:val="right"/>
              <w:textAlignment w:val="auto"/>
              <w:rPr>
                <w:color w:val="000000"/>
                <w:sz w:val="16"/>
                <w:szCs w:val="16"/>
                <w:lang w:eastAsia="sl-SI"/>
              </w:rPr>
            </w:pPr>
            <w:r w:rsidRPr="00FD4ED4">
              <w:rPr>
                <w:color w:val="000000"/>
                <w:sz w:val="16"/>
                <w:szCs w:val="16"/>
                <w:lang w:eastAsia="sl-SI"/>
              </w:rPr>
              <w:t>432</w:t>
            </w:r>
          </w:p>
        </w:tc>
        <w:tc>
          <w:tcPr>
            <w:tcW w:w="4580" w:type="dxa"/>
            <w:tcBorders>
              <w:top w:val="nil"/>
              <w:left w:val="nil"/>
              <w:bottom w:val="single" w:sz="4" w:space="0" w:color="auto"/>
              <w:right w:val="single" w:sz="4" w:space="0" w:color="auto"/>
            </w:tcBorders>
            <w:noWrap/>
            <w:vAlign w:val="center"/>
            <w:hideMark/>
          </w:tcPr>
          <w:p w14:paraId="14472757" w14:textId="77777777" w:rsidR="00FD4ED4" w:rsidRPr="00FD4ED4" w:rsidRDefault="00FD4ED4" w:rsidP="00FD4ED4">
            <w:pPr>
              <w:overflowPunct/>
              <w:autoSpaceDE/>
              <w:autoSpaceDN/>
              <w:adjustRightInd/>
              <w:spacing w:before="0" w:after="0"/>
              <w:ind w:left="0"/>
              <w:textAlignment w:val="auto"/>
              <w:rPr>
                <w:color w:val="000000"/>
                <w:sz w:val="16"/>
                <w:szCs w:val="16"/>
                <w:lang w:eastAsia="sl-SI"/>
              </w:rPr>
            </w:pPr>
            <w:r w:rsidRPr="00FD4ED4">
              <w:rPr>
                <w:color w:val="000000" w:themeColor="text1"/>
                <w:sz w:val="16"/>
                <w:szCs w:val="16"/>
                <w:lang w:eastAsia="sl-SI"/>
              </w:rPr>
              <w:t>Investicijski transferi javnim zavodom</w:t>
            </w:r>
          </w:p>
        </w:tc>
        <w:tc>
          <w:tcPr>
            <w:tcW w:w="977" w:type="dxa"/>
            <w:tcBorders>
              <w:top w:val="nil"/>
              <w:left w:val="nil"/>
              <w:bottom w:val="single" w:sz="4" w:space="0" w:color="auto"/>
              <w:right w:val="single" w:sz="4" w:space="0" w:color="auto"/>
            </w:tcBorders>
            <w:shd w:val="clear" w:color="000000" w:fill="FFFFFF"/>
            <w:noWrap/>
            <w:vAlign w:val="center"/>
            <w:hideMark/>
          </w:tcPr>
          <w:p w14:paraId="08BD02D6" w14:textId="3E1D14D2" w:rsidR="00FD4ED4" w:rsidRPr="00FD4ED4" w:rsidRDefault="00801D84" w:rsidP="00FD4ED4">
            <w:pPr>
              <w:overflowPunct/>
              <w:autoSpaceDE/>
              <w:autoSpaceDN/>
              <w:adjustRightInd/>
              <w:spacing w:before="0" w:after="0"/>
              <w:ind w:left="0"/>
              <w:jc w:val="right"/>
              <w:textAlignment w:val="auto"/>
              <w:rPr>
                <w:color w:val="000000"/>
                <w:sz w:val="16"/>
                <w:szCs w:val="16"/>
                <w:lang w:eastAsia="sl-SI"/>
              </w:rPr>
            </w:pPr>
            <w:r>
              <w:rPr>
                <w:color w:val="000000" w:themeColor="text1"/>
                <w:sz w:val="16"/>
                <w:szCs w:val="16"/>
                <w:lang w:eastAsia="sl-SI"/>
              </w:rPr>
              <w:t>31.700</w:t>
            </w:r>
          </w:p>
        </w:tc>
        <w:tc>
          <w:tcPr>
            <w:tcW w:w="1273" w:type="dxa"/>
            <w:tcBorders>
              <w:top w:val="nil"/>
              <w:left w:val="nil"/>
              <w:bottom w:val="single" w:sz="4" w:space="0" w:color="auto"/>
              <w:right w:val="single" w:sz="4" w:space="0" w:color="auto"/>
            </w:tcBorders>
            <w:shd w:val="clear" w:color="000000" w:fill="FFFFFF"/>
            <w:noWrap/>
            <w:vAlign w:val="center"/>
            <w:hideMark/>
          </w:tcPr>
          <w:p w14:paraId="56227121" w14:textId="56C29BCB" w:rsidR="00FD4ED4" w:rsidRPr="00FD4ED4" w:rsidRDefault="00801D84" w:rsidP="00FD4ED4">
            <w:pPr>
              <w:overflowPunct/>
              <w:autoSpaceDE/>
              <w:autoSpaceDN/>
              <w:adjustRightInd/>
              <w:spacing w:before="0" w:after="0"/>
              <w:ind w:left="0"/>
              <w:jc w:val="right"/>
              <w:textAlignment w:val="auto"/>
              <w:rPr>
                <w:color w:val="000000"/>
                <w:sz w:val="16"/>
                <w:szCs w:val="16"/>
                <w:lang w:eastAsia="sl-SI"/>
              </w:rPr>
            </w:pPr>
            <w:r>
              <w:rPr>
                <w:color w:val="000000" w:themeColor="text1"/>
                <w:sz w:val="16"/>
                <w:szCs w:val="16"/>
                <w:lang w:eastAsia="sl-SI"/>
              </w:rPr>
              <w:t>41.800</w:t>
            </w:r>
          </w:p>
        </w:tc>
        <w:tc>
          <w:tcPr>
            <w:tcW w:w="889" w:type="dxa"/>
            <w:tcBorders>
              <w:top w:val="nil"/>
              <w:left w:val="nil"/>
              <w:bottom w:val="single" w:sz="4" w:space="0" w:color="auto"/>
              <w:right w:val="single" w:sz="4" w:space="0" w:color="auto"/>
            </w:tcBorders>
            <w:noWrap/>
            <w:vAlign w:val="center"/>
            <w:hideMark/>
          </w:tcPr>
          <w:p w14:paraId="025AF155" w14:textId="6C606DE3" w:rsidR="00FD4ED4" w:rsidRPr="00FD4ED4" w:rsidRDefault="00801D84" w:rsidP="00FD4ED4">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19,02</w:t>
            </w:r>
          </w:p>
        </w:tc>
        <w:tc>
          <w:tcPr>
            <w:tcW w:w="838" w:type="dxa"/>
            <w:tcBorders>
              <w:top w:val="nil"/>
              <w:left w:val="nil"/>
              <w:bottom w:val="single" w:sz="4" w:space="0" w:color="auto"/>
              <w:right w:val="single" w:sz="4" w:space="0" w:color="auto"/>
            </w:tcBorders>
            <w:noWrap/>
            <w:vAlign w:val="center"/>
            <w:hideMark/>
          </w:tcPr>
          <w:p w14:paraId="75E90465" w14:textId="21623945" w:rsidR="00FD4ED4" w:rsidRPr="00FD4ED4" w:rsidRDefault="00BE6CE4" w:rsidP="00FD4ED4">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131,86</w:t>
            </w:r>
          </w:p>
        </w:tc>
      </w:tr>
      <w:tr w:rsidR="00FD4ED4" w:rsidRPr="00FD4ED4" w14:paraId="4F59C36D" w14:textId="77777777" w:rsidTr="00FD4ED4">
        <w:trPr>
          <w:trHeight w:val="300"/>
        </w:trPr>
        <w:tc>
          <w:tcPr>
            <w:tcW w:w="839" w:type="dxa"/>
            <w:tcBorders>
              <w:top w:val="nil"/>
              <w:left w:val="single" w:sz="4" w:space="0" w:color="auto"/>
              <w:bottom w:val="single" w:sz="4" w:space="0" w:color="auto"/>
              <w:right w:val="single" w:sz="4" w:space="0" w:color="auto"/>
            </w:tcBorders>
            <w:noWrap/>
            <w:vAlign w:val="center"/>
            <w:hideMark/>
          </w:tcPr>
          <w:p w14:paraId="388FA120" w14:textId="77777777" w:rsidR="00FD4ED4" w:rsidRPr="00FD4ED4" w:rsidRDefault="00FD4ED4" w:rsidP="00FD4ED4">
            <w:pPr>
              <w:overflowPunct/>
              <w:autoSpaceDE/>
              <w:autoSpaceDN/>
              <w:adjustRightInd/>
              <w:spacing w:before="0" w:after="0"/>
              <w:ind w:left="0"/>
              <w:textAlignment w:val="auto"/>
              <w:rPr>
                <w:b/>
                <w:bCs/>
                <w:color w:val="000000"/>
                <w:sz w:val="16"/>
                <w:szCs w:val="16"/>
                <w:lang w:eastAsia="sl-SI"/>
              </w:rPr>
            </w:pPr>
            <w:r w:rsidRPr="00FD4ED4">
              <w:rPr>
                <w:b/>
                <w:bCs/>
                <w:color w:val="000000"/>
                <w:sz w:val="16"/>
                <w:szCs w:val="16"/>
                <w:lang w:eastAsia="sl-SI"/>
              </w:rPr>
              <w:t> </w:t>
            </w:r>
          </w:p>
        </w:tc>
        <w:tc>
          <w:tcPr>
            <w:tcW w:w="4580" w:type="dxa"/>
            <w:tcBorders>
              <w:top w:val="nil"/>
              <w:left w:val="nil"/>
              <w:bottom w:val="single" w:sz="4" w:space="0" w:color="auto"/>
              <w:right w:val="single" w:sz="4" w:space="0" w:color="auto"/>
            </w:tcBorders>
            <w:noWrap/>
            <w:vAlign w:val="center"/>
            <w:hideMark/>
          </w:tcPr>
          <w:p w14:paraId="7925119A" w14:textId="77777777" w:rsidR="00FD4ED4" w:rsidRPr="00FD4ED4" w:rsidRDefault="00FD4ED4" w:rsidP="00FD4ED4">
            <w:pPr>
              <w:overflowPunct/>
              <w:autoSpaceDE/>
              <w:autoSpaceDN/>
              <w:adjustRightInd/>
              <w:spacing w:before="0" w:after="0"/>
              <w:ind w:left="0"/>
              <w:textAlignment w:val="auto"/>
              <w:rPr>
                <w:b/>
                <w:bCs/>
                <w:color w:val="000000"/>
                <w:sz w:val="16"/>
                <w:szCs w:val="16"/>
                <w:lang w:eastAsia="sl-SI"/>
              </w:rPr>
            </w:pPr>
            <w:r w:rsidRPr="00FD4ED4">
              <w:rPr>
                <w:b/>
                <w:bCs/>
                <w:color w:val="000000"/>
                <w:sz w:val="16"/>
                <w:szCs w:val="16"/>
                <w:lang w:eastAsia="sl-SI"/>
              </w:rPr>
              <w:t>SKUPAJ INVESTICIJSKI TRANSFERI</w:t>
            </w:r>
          </w:p>
        </w:tc>
        <w:tc>
          <w:tcPr>
            <w:tcW w:w="977" w:type="dxa"/>
            <w:tcBorders>
              <w:top w:val="nil"/>
              <w:left w:val="nil"/>
              <w:bottom w:val="single" w:sz="4" w:space="0" w:color="auto"/>
              <w:right w:val="single" w:sz="4" w:space="0" w:color="auto"/>
            </w:tcBorders>
            <w:noWrap/>
            <w:vAlign w:val="center"/>
            <w:hideMark/>
          </w:tcPr>
          <w:p w14:paraId="1E213E01" w14:textId="7A942F4B" w:rsidR="00FD4ED4" w:rsidRPr="00FD4ED4" w:rsidRDefault="00801D84" w:rsidP="00FD4ED4">
            <w:pPr>
              <w:overflowPunct/>
              <w:autoSpaceDE/>
              <w:autoSpaceDN/>
              <w:adjustRightInd/>
              <w:spacing w:before="0" w:after="0"/>
              <w:ind w:left="0"/>
              <w:jc w:val="right"/>
              <w:textAlignment w:val="auto"/>
              <w:rPr>
                <w:b/>
                <w:bCs/>
                <w:color w:val="000000"/>
                <w:sz w:val="16"/>
                <w:szCs w:val="16"/>
                <w:lang w:eastAsia="sl-SI"/>
              </w:rPr>
            </w:pPr>
            <w:r>
              <w:rPr>
                <w:b/>
                <w:bCs/>
                <w:color w:val="000000"/>
                <w:sz w:val="16"/>
                <w:szCs w:val="16"/>
                <w:lang w:eastAsia="sl-SI"/>
              </w:rPr>
              <w:t>1</w:t>
            </w:r>
            <w:r w:rsidR="00FD4ED4" w:rsidRPr="00FD4ED4">
              <w:rPr>
                <w:b/>
                <w:bCs/>
                <w:color w:val="000000"/>
                <w:sz w:val="16"/>
                <w:szCs w:val="16"/>
                <w:lang w:eastAsia="sl-SI"/>
              </w:rPr>
              <w:t>22.</w:t>
            </w:r>
            <w:r>
              <w:rPr>
                <w:b/>
                <w:bCs/>
                <w:color w:val="000000"/>
                <w:sz w:val="16"/>
                <w:szCs w:val="16"/>
                <w:lang w:eastAsia="sl-SI"/>
              </w:rPr>
              <w:t>7</w:t>
            </w:r>
            <w:r w:rsidR="00FD4ED4" w:rsidRPr="00FD4ED4">
              <w:rPr>
                <w:b/>
                <w:bCs/>
                <w:color w:val="000000"/>
                <w:sz w:val="16"/>
                <w:szCs w:val="16"/>
                <w:lang w:eastAsia="sl-SI"/>
              </w:rPr>
              <w:t>00</w:t>
            </w:r>
          </w:p>
        </w:tc>
        <w:tc>
          <w:tcPr>
            <w:tcW w:w="1273" w:type="dxa"/>
            <w:tcBorders>
              <w:top w:val="nil"/>
              <w:left w:val="nil"/>
              <w:bottom w:val="single" w:sz="4" w:space="0" w:color="auto"/>
              <w:right w:val="single" w:sz="4" w:space="0" w:color="auto"/>
            </w:tcBorders>
            <w:noWrap/>
            <w:vAlign w:val="center"/>
            <w:hideMark/>
          </w:tcPr>
          <w:p w14:paraId="7C5465FB" w14:textId="174BC584" w:rsidR="00FD4ED4" w:rsidRPr="00FD4ED4" w:rsidRDefault="00801D84" w:rsidP="00FD4ED4">
            <w:pPr>
              <w:overflowPunct/>
              <w:autoSpaceDE/>
              <w:autoSpaceDN/>
              <w:adjustRightInd/>
              <w:spacing w:before="0" w:after="0"/>
              <w:ind w:left="0"/>
              <w:jc w:val="right"/>
              <w:textAlignment w:val="auto"/>
              <w:rPr>
                <w:b/>
                <w:bCs/>
                <w:color w:val="000000"/>
                <w:sz w:val="16"/>
                <w:szCs w:val="16"/>
                <w:lang w:eastAsia="sl-SI"/>
              </w:rPr>
            </w:pPr>
            <w:r>
              <w:rPr>
                <w:b/>
                <w:bCs/>
                <w:color w:val="000000"/>
                <w:sz w:val="16"/>
                <w:szCs w:val="16"/>
                <w:lang w:eastAsia="sl-SI"/>
              </w:rPr>
              <w:t>219.800</w:t>
            </w:r>
          </w:p>
        </w:tc>
        <w:tc>
          <w:tcPr>
            <w:tcW w:w="889" w:type="dxa"/>
            <w:tcBorders>
              <w:top w:val="nil"/>
              <w:left w:val="nil"/>
              <w:bottom w:val="single" w:sz="4" w:space="0" w:color="auto"/>
              <w:right w:val="single" w:sz="4" w:space="0" w:color="auto"/>
            </w:tcBorders>
            <w:noWrap/>
            <w:vAlign w:val="center"/>
            <w:hideMark/>
          </w:tcPr>
          <w:p w14:paraId="4CD9422C" w14:textId="77777777" w:rsidR="00FD4ED4" w:rsidRPr="00FD4ED4" w:rsidRDefault="00FD4ED4" w:rsidP="00FD4ED4">
            <w:pPr>
              <w:overflowPunct/>
              <w:autoSpaceDE/>
              <w:autoSpaceDN/>
              <w:adjustRightInd/>
              <w:spacing w:before="0" w:after="0"/>
              <w:ind w:left="0"/>
              <w:jc w:val="right"/>
              <w:textAlignment w:val="auto"/>
              <w:rPr>
                <w:b/>
                <w:bCs/>
                <w:color w:val="000000"/>
                <w:sz w:val="16"/>
                <w:szCs w:val="16"/>
                <w:lang w:eastAsia="sl-SI"/>
              </w:rPr>
            </w:pPr>
            <w:r w:rsidRPr="00FD4ED4">
              <w:rPr>
                <w:b/>
                <w:bCs/>
                <w:color w:val="000000"/>
                <w:sz w:val="16"/>
                <w:szCs w:val="16"/>
                <w:lang w:eastAsia="sl-SI"/>
              </w:rPr>
              <w:t>100,00</w:t>
            </w:r>
          </w:p>
        </w:tc>
        <w:tc>
          <w:tcPr>
            <w:tcW w:w="838" w:type="dxa"/>
            <w:tcBorders>
              <w:top w:val="nil"/>
              <w:left w:val="nil"/>
              <w:bottom w:val="single" w:sz="4" w:space="0" w:color="auto"/>
              <w:right w:val="single" w:sz="4" w:space="0" w:color="auto"/>
            </w:tcBorders>
            <w:noWrap/>
            <w:vAlign w:val="center"/>
            <w:hideMark/>
          </w:tcPr>
          <w:p w14:paraId="45CC72B7" w14:textId="38B56E00" w:rsidR="00FD4ED4" w:rsidRPr="00FD4ED4" w:rsidRDefault="00BE6CE4" w:rsidP="00FD4ED4">
            <w:pPr>
              <w:overflowPunct/>
              <w:autoSpaceDE/>
              <w:autoSpaceDN/>
              <w:adjustRightInd/>
              <w:spacing w:before="0" w:after="0"/>
              <w:ind w:left="0"/>
              <w:jc w:val="right"/>
              <w:textAlignment w:val="auto"/>
              <w:rPr>
                <w:b/>
                <w:bCs/>
                <w:color w:val="000000"/>
                <w:sz w:val="16"/>
                <w:szCs w:val="16"/>
                <w:lang w:eastAsia="sl-SI"/>
              </w:rPr>
            </w:pPr>
            <w:r>
              <w:rPr>
                <w:b/>
                <w:bCs/>
                <w:color w:val="000000"/>
                <w:sz w:val="16"/>
                <w:szCs w:val="16"/>
                <w:lang w:eastAsia="sl-SI"/>
              </w:rPr>
              <w:t>179,14</w:t>
            </w:r>
          </w:p>
        </w:tc>
      </w:tr>
    </w:tbl>
    <w:p w14:paraId="5407ED45" w14:textId="77777777" w:rsidR="00F27A3B" w:rsidRDefault="00F27A3B" w:rsidP="00FD4ED4">
      <w:pPr>
        <w:ind w:left="0"/>
        <w:rPr>
          <w:color w:val="000000" w:themeColor="text1"/>
        </w:rPr>
      </w:pPr>
    </w:p>
    <w:p w14:paraId="267A9394" w14:textId="77777777" w:rsidR="00FD4ED4" w:rsidRDefault="00FD4ED4">
      <w:pPr>
        <w:overflowPunct/>
        <w:autoSpaceDE/>
        <w:autoSpaceDN/>
        <w:adjustRightInd/>
        <w:spacing w:before="0" w:after="0"/>
        <w:ind w:left="0"/>
        <w:textAlignment w:val="auto"/>
        <w:rPr>
          <w:color w:val="000000" w:themeColor="text1"/>
        </w:rPr>
      </w:pPr>
      <w:r>
        <w:rPr>
          <w:color w:val="000000" w:themeColor="text1"/>
        </w:rPr>
        <w:br w:type="page"/>
      </w:r>
    </w:p>
    <w:p w14:paraId="78C58512" w14:textId="77777777" w:rsidR="00CD5C51" w:rsidRDefault="00AB636D" w:rsidP="00F27A3B">
      <w:pPr>
        <w:spacing w:before="120"/>
        <w:ind w:left="0"/>
        <w:rPr>
          <w:color w:val="000000" w:themeColor="text1"/>
        </w:rPr>
      </w:pPr>
      <w:r w:rsidRPr="007632D9">
        <w:rPr>
          <w:color w:val="000000" w:themeColor="text1"/>
        </w:rPr>
        <w:lastRenderedPageBreak/>
        <w:t xml:space="preserve">Grafikon: Delež investicijskih transferov </w:t>
      </w:r>
    </w:p>
    <w:p w14:paraId="250E07AB" w14:textId="553B38C3" w:rsidR="00CD5C51" w:rsidRDefault="00CD5C51" w:rsidP="00F27A3B">
      <w:pPr>
        <w:spacing w:before="120"/>
        <w:ind w:left="0"/>
        <w:rPr>
          <w:color w:val="000000" w:themeColor="text1"/>
        </w:rPr>
      </w:pPr>
      <w:r>
        <w:rPr>
          <w:noProof/>
        </w:rPr>
        <w:drawing>
          <wp:inline distT="0" distB="0" distL="0" distR="0" wp14:anchorId="5BFD63DC" wp14:editId="73915CB8">
            <wp:extent cx="5143500" cy="2286000"/>
            <wp:effectExtent l="0" t="0" r="0" b="0"/>
            <wp:docPr id="1225175710" name="Grafikon 1">
              <a:extLst xmlns:a="http://schemas.openxmlformats.org/drawingml/2006/main">
                <a:ext uri="{FF2B5EF4-FFF2-40B4-BE49-F238E27FC236}">
                  <a16:creationId xmlns:a16="http://schemas.microsoft.com/office/drawing/2014/main" id="{135FBBEC-9713-B1A1-C32E-07BA2E7778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11B88C7" w14:textId="77777777" w:rsidR="00FD4ED4" w:rsidRDefault="00FD4ED4" w:rsidP="00F27A3B">
      <w:pPr>
        <w:spacing w:before="120"/>
        <w:ind w:left="0"/>
        <w:rPr>
          <w:color w:val="000000" w:themeColor="text1"/>
        </w:rPr>
      </w:pPr>
    </w:p>
    <w:p w14:paraId="295B714C" w14:textId="77777777" w:rsidR="00C61209" w:rsidRPr="007632D9" w:rsidRDefault="00C61209" w:rsidP="0054217F">
      <w:pPr>
        <w:pStyle w:val="AHeading9"/>
        <w:spacing w:before="120"/>
        <w:rPr>
          <w:color w:val="000000" w:themeColor="text1"/>
        </w:rPr>
      </w:pPr>
      <w:r w:rsidRPr="007632D9">
        <w:rPr>
          <w:color w:val="000000" w:themeColor="text1"/>
        </w:rPr>
        <w:t>431 - Investicijski transferi pravnim in fizičnim osebam, ki niso proračunski uporabniki</w:t>
      </w:r>
      <w:bookmarkStart w:id="38" w:name="K3_431_201630"/>
      <w:bookmarkEnd w:id="38"/>
    </w:p>
    <w:p w14:paraId="3416385F" w14:textId="3F5B0771" w:rsidR="00C61209" w:rsidRPr="00A44334" w:rsidRDefault="00C61209" w:rsidP="0054217F">
      <w:pPr>
        <w:pStyle w:val="Vrednost"/>
        <w:spacing w:before="120"/>
      </w:pPr>
      <w:r w:rsidRPr="00A44334">
        <w:t xml:space="preserve">Vrednost: </w:t>
      </w:r>
      <w:r w:rsidR="00F22A96">
        <w:t>1</w:t>
      </w:r>
      <w:r w:rsidR="00BE6CE4">
        <w:t>7</w:t>
      </w:r>
      <w:r w:rsidR="002A3C49">
        <w:t>8</w:t>
      </w:r>
      <w:r w:rsidR="00F27A3B">
        <w:t>.000</w:t>
      </w:r>
      <w:r w:rsidRPr="00A44334">
        <w:t xml:space="preserve"> €</w:t>
      </w:r>
    </w:p>
    <w:p w14:paraId="537D76AB" w14:textId="77777777" w:rsidR="00A44334" w:rsidRPr="00A44334" w:rsidRDefault="00A44334" w:rsidP="00A44334">
      <w:pPr>
        <w:spacing w:before="120"/>
      </w:pPr>
      <w:r w:rsidRPr="00A44334">
        <w:t>Ti transferi so namenjeni pravnim in fizičnim osebam, ki niso proračunski uporabniki. Namenjeni so fizičnim osebam za subvencioniranje izgradnje malih čistilnih naprav,  financiranju gasilske zveze – sredstva iz požarne takse, …</w:t>
      </w:r>
    </w:p>
    <w:p w14:paraId="71CF2C00" w14:textId="6B5636AF" w:rsidR="00AD30F4" w:rsidRPr="00E549F6" w:rsidRDefault="00AD30F4" w:rsidP="00E549F6">
      <w:pPr>
        <w:pStyle w:val="Odstavekseznama"/>
        <w:numPr>
          <w:ilvl w:val="0"/>
          <w:numId w:val="17"/>
        </w:numPr>
        <w:spacing w:before="0" w:after="0"/>
        <w:jc w:val="both"/>
        <w:rPr>
          <w:b/>
        </w:rPr>
      </w:pPr>
      <w:r w:rsidRPr="00E549F6">
        <w:rPr>
          <w:b/>
        </w:rPr>
        <w:t>4310 – Investicijski transferi nepridobitnim organizacijam in ustanovam</w:t>
      </w:r>
    </w:p>
    <w:p w14:paraId="33D7E3C7" w14:textId="113EBA3E" w:rsidR="00AD30F4" w:rsidRDefault="00AD30F4" w:rsidP="00AD30F4">
      <w:pPr>
        <w:jc w:val="both"/>
      </w:pPr>
      <w:r w:rsidRPr="0057635D">
        <w:t xml:space="preserve">Investicijski transferji nepridobitnim organizacijam in ustanovam so namenjeni </w:t>
      </w:r>
      <w:r>
        <w:t>financiranju delovanja</w:t>
      </w:r>
      <w:r w:rsidRPr="0057635D">
        <w:t xml:space="preserve"> </w:t>
      </w:r>
      <w:r w:rsidRPr="0057635D">
        <w:rPr>
          <w:b/>
          <w:i/>
        </w:rPr>
        <w:t>gasilsk</w:t>
      </w:r>
      <w:r>
        <w:rPr>
          <w:b/>
          <w:i/>
        </w:rPr>
        <w:t>e</w:t>
      </w:r>
      <w:r w:rsidRPr="0057635D">
        <w:rPr>
          <w:b/>
          <w:i/>
        </w:rPr>
        <w:t xml:space="preserve"> zvez</w:t>
      </w:r>
      <w:r>
        <w:rPr>
          <w:b/>
          <w:i/>
        </w:rPr>
        <w:t>e in PGD -</w:t>
      </w:r>
      <w:r w:rsidRPr="0057635D">
        <w:t xml:space="preserve"> iz omenjanega konta gredo sredstva za nakup opreme ter obnove gasilskih domov, </w:t>
      </w:r>
      <w:r w:rsidR="00F22A96">
        <w:t>nakup šasije za vozilo PGD Retje</w:t>
      </w:r>
      <w:r w:rsidRPr="00933261">
        <w:t xml:space="preserve">, </w:t>
      </w:r>
      <w:r>
        <w:t xml:space="preserve">ter za </w:t>
      </w:r>
      <w:r w:rsidRPr="00AD30F4">
        <w:rPr>
          <w:b/>
          <w:bCs/>
          <w:i/>
          <w:iCs/>
        </w:rPr>
        <w:t>sofinanciranje sakralnih objektov</w:t>
      </w:r>
      <w:r w:rsidR="0091096C">
        <w:rPr>
          <w:b/>
          <w:bCs/>
          <w:i/>
          <w:iCs/>
        </w:rPr>
        <w:t xml:space="preserve"> ter drugih kulturnih objektov</w:t>
      </w:r>
      <w:r w:rsidRPr="00AD30F4">
        <w:t>,...</w:t>
      </w:r>
      <w:r w:rsidRPr="00933261">
        <w:t xml:space="preserve"> </w:t>
      </w:r>
      <w:r>
        <w:t xml:space="preserve"> Predvideni so stroški v višini </w:t>
      </w:r>
      <w:r w:rsidR="00F22A96">
        <w:t>154.500</w:t>
      </w:r>
      <w:r w:rsidR="00454A5C">
        <w:t xml:space="preserve"> EUR</w:t>
      </w:r>
    </w:p>
    <w:p w14:paraId="150C94AD" w14:textId="77777777" w:rsidR="00AD30F4" w:rsidRDefault="00AD30F4" w:rsidP="00AD30F4">
      <w:pPr>
        <w:jc w:val="both"/>
      </w:pPr>
    </w:p>
    <w:p w14:paraId="7C4A12CB" w14:textId="0996437F" w:rsidR="00AD30F4" w:rsidRPr="00E549F6" w:rsidRDefault="00AD30F4" w:rsidP="00E549F6">
      <w:pPr>
        <w:pStyle w:val="Odstavekseznama"/>
        <w:numPr>
          <w:ilvl w:val="0"/>
          <w:numId w:val="17"/>
        </w:numPr>
        <w:spacing w:before="0" w:after="0"/>
        <w:jc w:val="both"/>
        <w:rPr>
          <w:b/>
        </w:rPr>
      </w:pPr>
      <w:r w:rsidRPr="00E549F6">
        <w:rPr>
          <w:b/>
        </w:rPr>
        <w:t xml:space="preserve">4314 – Investicijski transferi posameznikom in zasebnikom </w:t>
      </w:r>
      <w:r w:rsidRPr="0057635D">
        <w:t xml:space="preserve">so namenjeni za subvencioniranje izgradnje </w:t>
      </w:r>
      <w:r w:rsidRPr="00E549F6">
        <w:rPr>
          <w:b/>
          <w:i/>
        </w:rPr>
        <w:t>malih čistilnih naprav</w:t>
      </w:r>
      <w:r w:rsidR="00454A5C" w:rsidRPr="00E549F6">
        <w:rPr>
          <w:b/>
          <w:i/>
        </w:rPr>
        <w:t xml:space="preserve"> </w:t>
      </w:r>
      <w:r w:rsidR="00454A5C" w:rsidRPr="00E549F6">
        <w:rPr>
          <w:bCs/>
          <w:iCs/>
        </w:rPr>
        <w:t>ter za</w:t>
      </w:r>
      <w:r w:rsidR="00454A5C" w:rsidRPr="00E549F6">
        <w:rPr>
          <w:b/>
          <w:i/>
        </w:rPr>
        <w:t xml:space="preserve"> sakralne objekte</w:t>
      </w:r>
      <w:r w:rsidRPr="0057635D">
        <w:t xml:space="preserve">. </w:t>
      </w:r>
      <w:r w:rsidR="00454A5C" w:rsidRPr="00E549F6">
        <w:rPr>
          <w:color w:val="000000" w:themeColor="text1"/>
        </w:rPr>
        <w:t xml:space="preserve">Predvidena so sredstva v višini </w:t>
      </w:r>
      <w:r w:rsidR="00F22A96">
        <w:rPr>
          <w:color w:val="000000" w:themeColor="text1"/>
        </w:rPr>
        <w:t>23.500</w:t>
      </w:r>
      <w:r w:rsidR="00454A5C" w:rsidRPr="00E549F6">
        <w:rPr>
          <w:color w:val="000000" w:themeColor="text1"/>
        </w:rPr>
        <w:t xml:space="preserve"> EUR.</w:t>
      </w:r>
    </w:p>
    <w:p w14:paraId="40BFFD37" w14:textId="77777777" w:rsidR="00AD30F4" w:rsidRPr="008D00BC" w:rsidRDefault="00AD30F4" w:rsidP="00AD30F4">
      <w:pPr>
        <w:spacing w:before="0" w:after="0"/>
        <w:ind w:hanging="142"/>
        <w:jc w:val="both"/>
      </w:pPr>
    </w:p>
    <w:p w14:paraId="65768D66" w14:textId="77777777" w:rsidR="00C61209" w:rsidRPr="007632D9" w:rsidRDefault="00C61209" w:rsidP="0054217F">
      <w:pPr>
        <w:spacing w:before="120"/>
        <w:rPr>
          <w:color w:val="000000" w:themeColor="text1"/>
        </w:rPr>
      </w:pPr>
    </w:p>
    <w:p w14:paraId="101B79DE" w14:textId="77777777" w:rsidR="00C61209" w:rsidRPr="007632D9" w:rsidRDefault="00C61209" w:rsidP="0054217F">
      <w:pPr>
        <w:pStyle w:val="AHeading9"/>
        <w:spacing w:before="120"/>
        <w:rPr>
          <w:color w:val="000000" w:themeColor="text1"/>
        </w:rPr>
      </w:pPr>
      <w:r w:rsidRPr="007632D9">
        <w:rPr>
          <w:color w:val="000000" w:themeColor="text1"/>
        </w:rPr>
        <w:t>432 - Investicijski transferi proračunskim uporabnikom</w:t>
      </w:r>
      <w:bookmarkStart w:id="39" w:name="K3_432_201630"/>
      <w:bookmarkEnd w:id="39"/>
    </w:p>
    <w:p w14:paraId="091EFE23" w14:textId="704644EA" w:rsidR="00C61209" w:rsidRPr="007632D9" w:rsidRDefault="00C61209" w:rsidP="003A418D">
      <w:pPr>
        <w:pStyle w:val="Vrednost"/>
        <w:spacing w:before="120"/>
        <w:rPr>
          <w:color w:val="000000" w:themeColor="text1"/>
        </w:rPr>
      </w:pPr>
      <w:r w:rsidRPr="007632D9">
        <w:rPr>
          <w:color w:val="000000" w:themeColor="text1"/>
        </w:rPr>
        <w:t xml:space="preserve">Vrednost: </w:t>
      </w:r>
      <w:r w:rsidR="00F22A96">
        <w:rPr>
          <w:color w:val="000000" w:themeColor="text1"/>
        </w:rPr>
        <w:t>41.800</w:t>
      </w:r>
      <w:r w:rsidRPr="007632D9">
        <w:rPr>
          <w:color w:val="000000" w:themeColor="text1"/>
        </w:rPr>
        <w:t xml:space="preserve"> €</w:t>
      </w:r>
    </w:p>
    <w:p w14:paraId="050838F2" w14:textId="14D379DD" w:rsidR="00C61209" w:rsidRDefault="0054217F" w:rsidP="0054217F">
      <w:pPr>
        <w:spacing w:before="120"/>
        <w:rPr>
          <w:color w:val="000000" w:themeColor="text1"/>
        </w:rPr>
      </w:pPr>
      <w:r w:rsidRPr="007632D9">
        <w:rPr>
          <w:color w:val="000000" w:themeColor="text1"/>
        </w:rPr>
        <w:t>Investicijski</w:t>
      </w:r>
      <w:r w:rsidR="00C61209" w:rsidRPr="007632D9">
        <w:rPr>
          <w:color w:val="000000" w:themeColor="text1"/>
        </w:rPr>
        <w:t xml:space="preserve"> transferi predstavljajo vsa nepovratna plačila, za katera plačnik od prejemnika sredstev v povračilo ne pridobi nikakršnega materiala ali drugega blaga oziroma prejemnik teh sredstev za plačnika ne opravi nikakršne storitve. Ti transferi so namenjeni </w:t>
      </w:r>
      <w:r w:rsidR="00204D71" w:rsidRPr="007632D9">
        <w:rPr>
          <w:color w:val="000000" w:themeColor="text1"/>
        </w:rPr>
        <w:t>javnim zavodom (šola, vrtec</w:t>
      </w:r>
      <w:r w:rsidR="00C61209" w:rsidRPr="007632D9">
        <w:rPr>
          <w:color w:val="000000" w:themeColor="text1"/>
        </w:rPr>
        <w:t>, zdravstveni dom</w:t>
      </w:r>
      <w:r w:rsidR="00A44334">
        <w:rPr>
          <w:color w:val="000000" w:themeColor="text1"/>
        </w:rPr>
        <w:t>, knjižnica</w:t>
      </w:r>
      <w:r w:rsidR="00204D71" w:rsidRPr="007632D9">
        <w:rPr>
          <w:color w:val="000000" w:themeColor="text1"/>
        </w:rPr>
        <w:t>).</w:t>
      </w:r>
    </w:p>
    <w:p w14:paraId="277D402E" w14:textId="77777777" w:rsidR="00C61209" w:rsidRPr="007632D9" w:rsidRDefault="00C61209" w:rsidP="0054217F">
      <w:pPr>
        <w:spacing w:before="120"/>
        <w:rPr>
          <w:color w:val="000000" w:themeColor="text1"/>
        </w:rPr>
      </w:pPr>
    </w:p>
    <w:p w14:paraId="4A3F1556" w14:textId="35DA7A01" w:rsidR="00454A5C" w:rsidRPr="00E549F6" w:rsidRDefault="00454A5C" w:rsidP="00E549F6">
      <w:pPr>
        <w:pStyle w:val="Odstavekseznama"/>
        <w:numPr>
          <w:ilvl w:val="0"/>
          <w:numId w:val="17"/>
        </w:numPr>
        <w:spacing w:before="0" w:after="0"/>
        <w:jc w:val="both"/>
        <w:rPr>
          <w:b/>
        </w:rPr>
      </w:pPr>
      <w:r w:rsidRPr="00E549F6">
        <w:rPr>
          <w:b/>
        </w:rPr>
        <w:t>4320 – Investicijski transferi občinam</w:t>
      </w:r>
    </w:p>
    <w:p w14:paraId="712260DA" w14:textId="22394BBA" w:rsidR="00454A5C" w:rsidRDefault="00454A5C" w:rsidP="00454A5C">
      <w:pPr>
        <w:jc w:val="both"/>
      </w:pPr>
      <w:r w:rsidRPr="0057635D">
        <w:t xml:space="preserve">Investicijski transferji </w:t>
      </w:r>
      <w:r>
        <w:t>občinam</w:t>
      </w:r>
      <w:r w:rsidRPr="0057635D">
        <w:t xml:space="preserve"> so namenjeni </w:t>
      </w:r>
      <w:r>
        <w:t>financiranju občina</w:t>
      </w:r>
      <w:r w:rsidR="00854624">
        <w:t>m.</w:t>
      </w:r>
      <w:r w:rsidRPr="00933261">
        <w:t xml:space="preserve"> </w:t>
      </w:r>
      <w:r>
        <w:t xml:space="preserve">Predvideni so stroški v višini </w:t>
      </w:r>
      <w:r w:rsidR="00F22A96">
        <w:t>80</w:t>
      </w:r>
      <w:r w:rsidR="00F67BF8">
        <w:t>0</w:t>
      </w:r>
      <w:r>
        <w:t xml:space="preserve"> EUR za nakup </w:t>
      </w:r>
      <w:r w:rsidR="00F22A96">
        <w:t>opreme SOU</w:t>
      </w:r>
      <w:r>
        <w:t>.</w:t>
      </w:r>
    </w:p>
    <w:p w14:paraId="399CA078" w14:textId="77777777" w:rsidR="00454A5C" w:rsidRDefault="00454A5C" w:rsidP="00454A5C">
      <w:pPr>
        <w:jc w:val="both"/>
      </w:pPr>
    </w:p>
    <w:p w14:paraId="1F2CCD9F" w14:textId="7A47ED33" w:rsidR="00454A5C" w:rsidRPr="00E549F6" w:rsidRDefault="00454A5C" w:rsidP="00E549F6">
      <w:pPr>
        <w:pStyle w:val="Odstavekseznama"/>
        <w:numPr>
          <w:ilvl w:val="0"/>
          <w:numId w:val="17"/>
        </w:numPr>
        <w:spacing w:before="0" w:after="0"/>
        <w:jc w:val="both"/>
        <w:rPr>
          <w:b/>
        </w:rPr>
      </w:pPr>
      <w:r w:rsidRPr="00E549F6">
        <w:rPr>
          <w:b/>
        </w:rPr>
        <w:t>4323 – Investicijski transferi javnim zavodom</w:t>
      </w:r>
    </w:p>
    <w:p w14:paraId="14D91452" w14:textId="2AA24136" w:rsidR="00454A5C" w:rsidRDefault="00454A5C" w:rsidP="00E549F6">
      <w:pPr>
        <w:spacing w:before="0" w:after="0"/>
        <w:jc w:val="both"/>
      </w:pPr>
      <w:r w:rsidRPr="0057635D">
        <w:t xml:space="preserve">Investicijski transferji </w:t>
      </w:r>
      <w:r>
        <w:t>občinam</w:t>
      </w:r>
      <w:r w:rsidRPr="0057635D">
        <w:t xml:space="preserve"> so namenjeni </w:t>
      </w:r>
      <w:r>
        <w:t xml:space="preserve">financiranju </w:t>
      </w:r>
      <w:r w:rsidR="00854624">
        <w:t>javnim zavodom</w:t>
      </w:r>
      <w:r w:rsidR="00854624" w:rsidRPr="0057635D">
        <w:t>(šola, vrtec, knjižnica, zdravstveni dom</w:t>
      </w:r>
      <w:r w:rsidR="00854624">
        <w:t>,</w:t>
      </w:r>
      <w:r w:rsidR="00854624" w:rsidRPr="0057635D">
        <w:t xml:space="preserve">...). </w:t>
      </w:r>
      <w:r>
        <w:t xml:space="preserve">Predvideni so stroški v višini </w:t>
      </w:r>
      <w:r w:rsidR="00F22A96">
        <w:t>41.000</w:t>
      </w:r>
      <w:r>
        <w:t xml:space="preserve"> EUR.</w:t>
      </w:r>
    </w:p>
    <w:p w14:paraId="0B13FB42" w14:textId="77777777" w:rsidR="00A44334" w:rsidRDefault="00A44334">
      <w:pPr>
        <w:overflowPunct/>
        <w:autoSpaceDE/>
        <w:autoSpaceDN/>
        <w:adjustRightInd/>
        <w:spacing w:before="0" w:after="0"/>
        <w:ind w:left="0"/>
        <w:textAlignment w:val="auto"/>
        <w:rPr>
          <w:color w:val="000000" w:themeColor="text1"/>
        </w:rPr>
      </w:pPr>
      <w:r>
        <w:rPr>
          <w:color w:val="000000" w:themeColor="text1"/>
        </w:rPr>
        <w:br w:type="page"/>
      </w:r>
    </w:p>
    <w:p w14:paraId="189ABE96" w14:textId="77777777" w:rsidR="003A418D" w:rsidRPr="007632D9" w:rsidRDefault="003A418D" w:rsidP="0054217F">
      <w:pPr>
        <w:spacing w:before="120"/>
        <w:rPr>
          <w:color w:val="000000" w:themeColor="text1"/>
        </w:rPr>
      </w:pPr>
    </w:p>
    <w:p w14:paraId="038E4F65" w14:textId="77777777" w:rsidR="00C61209" w:rsidRPr="007632D9" w:rsidRDefault="00C61209" w:rsidP="00BA217B">
      <w:pPr>
        <w:spacing w:before="120"/>
        <w:jc w:val="center"/>
        <w:rPr>
          <w:color w:val="000000" w:themeColor="text1"/>
        </w:rPr>
      </w:pPr>
    </w:p>
    <w:p w14:paraId="05889370" w14:textId="77777777" w:rsidR="00C61209" w:rsidRPr="007632D9" w:rsidRDefault="00C61209" w:rsidP="0054217F">
      <w:pPr>
        <w:pStyle w:val="AHeading3"/>
        <w:spacing w:after="120"/>
        <w:rPr>
          <w:color w:val="000000" w:themeColor="text1"/>
        </w:rPr>
      </w:pPr>
      <w:bookmarkStart w:id="40" w:name="_Toc212713931"/>
      <w:r w:rsidRPr="007632D9">
        <w:rPr>
          <w:color w:val="000000" w:themeColor="text1"/>
        </w:rPr>
        <w:t>B - Račun finančnih terjatev in naložb</w:t>
      </w:r>
      <w:bookmarkEnd w:id="40"/>
    </w:p>
    <w:p w14:paraId="638CD693" w14:textId="77777777" w:rsidR="0054217F" w:rsidRPr="007632D9" w:rsidRDefault="0054217F" w:rsidP="0054217F">
      <w:pPr>
        <w:rPr>
          <w:color w:val="000000" w:themeColor="text1"/>
        </w:rPr>
      </w:pPr>
      <w:r w:rsidRPr="007632D9">
        <w:rPr>
          <w:color w:val="000000" w:themeColor="text1"/>
        </w:rPr>
        <w:t>Občina Velike Lašče nima nobenih finančnih naložb in terjatev.</w:t>
      </w:r>
    </w:p>
    <w:p w14:paraId="2D10A9A8" w14:textId="77777777" w:rsidR="00C61209" w:rsidRPr="007632D9" w:rsidRDefault="00C61209" w:rsidP="0054217F">
      <w:pPr>
        <w:spacing w:before="120"/>
        <w:rPr>
          <w:color w:val="000000" w:themeColor="text1"/>
        </w:rPr>
      </w:pPr>
      <w:r w:rsidRPr="007632D9">
        <w:rPr>
          <w:color w:val="000000" w:themeColor="text1"/>
        </w:rPr>
        <w:br w:type="page"/>
      </w:r>
    </w:p>
    <w:p w14:paraId="73496D37" w14:textId="77777777" w:rsidR="00C61209" w:rsidRPr="007632D9" w:rsidRDefault="00C61209" w:rsidP="0054217F">
      <w:pPr>
        <w:pStyle w:val="AHeading3"/>
        <w:spacing w:after="120"/>
        <w:rPr>
          <w:color w:val="000000" w:themeColor="text1"/>
        </w:rPr>
      </w:pPr>
      <w:bookmarkStart w:id="41" w:name="_Toc212713932"/>
      <w:r w:rsidRPr="007632D9">
        <w:rPr>
          <w:color w:val="000000" w:themeColor="text1"/>
        </w:rPr>
        <w:lastRenderedPageBreak/>
        <w:t>C - Račun financiranja</w:t>
      </w:r>
      <w:bookmarkEnd w:id="41"/>
    </w:p>
    <w:p w14:paraId="62EFD95B" w14:textId="77777777" w:rsidR="00C61209" w:rsidRPr="007632D9" w:rsidRDefault="00C61209" w:rsidP="0054217F">
      <w:pPr>
        <w:pStyle w:val="AHeading5"/>
        <w:spacing w:before="120"/>
        <w:rPr>
          <w:color w:val="000000" w:themeColor="text1"/>
        </w:rPr>
      </w:pPr>
      <w:bookmarkStart w:id="42" w:name="_Toc212713933"/>
      <w:r w:rsidRPr="007632D9">
        <w:rPr>
          <w:color w:val="000000" w:themeColor="text1"/>
        </w:rPr>
        <w:t>50 - ZADOLŽEVANJE</w:t>
      </w:r>
      <w:bookmarkEnd w:id="42"/>
    </w:p>
    <w:p w14:paraId="267253FF" w14:textId="4E00D271" w:rsidR="00C61209" w:rsidRPr="007632D9" w:rsidRDefault="00C61209" w:rsidP="0054217F">
      <w:pPr>
        <w:pStyle w:val="Vrednost"/>
        <w:spacing w:before="120"/>
        <w:rPr>
          <w:color w:val="000000" w:themeColor="text1"/>
        </w:rPr>
      </w:pPr>
      <w:r w:rsidRPr="007632D9">
        <w:rPr>
          <w:color w:val="000000" w:themeColor="text1"/>
        </w:rPr>
        <w:t xml:space="preserve">Vrednost: </w:t>
      </w:r>
      <w:r w:rsidR="00F22A96">
        <w:rPr>
          <w:color w:val="000000" w:themeColor="text1"/>
        </w:rPr>
        <w:t>2.300.00</w:t>
      </w:r>
      <w:r w:rsidR="00F67BF8">
        <w:rPr>
          <w:color w:val="000000" w:themeColor="text1"/>
        </w:rPr>
        <w:t>0</w:t>
      </w:r>
      <w:r w:rsidRPr="007632D9">
        <w:rPr>
          <w:color w:val="000000" w:themeColor="text1"/>
        </w:rPr>
        <w:t xml:space="preserve"> €</w:t>
      </w:r>
    </w:p>
    <w:p w14:paraId="0B0D329C" w14:textId="77777777" w:rsidR="00C61209" w:rsidRPr="007632D9" w:rsidRDefault="00C61209" w:rsidP="0054217F">
      <w:pPr>
        <w:pStyle w:val="AHeading9"/>
        <w:spacing w:before="120"/>
        <w:rPr>
          <w:color w:val="000000" w:themeColor="text1"/>
        </w:rPr>
      </w:pPr>
      <w:r w:rsidRPr="007632D9">
        <w:rPr>
          <w:color w:val="000000" w:themeColor="text1"/>
        </w:rPr>
        <w:t>500 - Domače zadolževanje</w:t>
      </w:r>
      <w:bookmarkStart w:id="43" w:name="K3_500_201630"/>
      <w:bookmarkEnd w:id="43"/>
    </w:p>
    <w:p w14:paraId="145B3D67" w14:textId="1BC40528" w:rsidR="00C61209" w:rsidRPr="007632D9" w:rsidRDefault="00C61209" w:rsidP="0054217F">
      <w:pPr>
        <w:pStyle w:val="Vrednost"/>
        <w:spacing w:before="120"/>
        <w:rPr>
          <w:color w:val="000000" w:themeColor="text1"/>
        </w:rPr>
      </w:pPr>
      <w:r w:rsidRPr="007632D9">
        <w:rPr>
          <w:color w:val="000000" w:themeColor="text1"/>
        </w:rPr>
        <w:t>Vrednost:</w:t>
      </w:r>
      <w:r w:rsidR="00EA0916">
        <w:rPr>
          <w:color w:val="000000" w:themeColor="text1"/>
        </w:rPr>
        <w:t xml:space="preserve"> </w:t>
      </w:r>
      <w:r w:rsidR="00F22A96">
        <w:rPr>
          <w:color w:val="000000" w:themeColor="text1"/>
        </w:rPr>
        <w:t>2.300.00</w:t>
      </w:r>
      <w:r w:rsidR="00F67BF8">
        <w:rPr>
          <w:color w:val="000000" w:themeColor="text1"/>
        </w:rPr>
        <w:t>0</w:t>
      </w:r>
      <w:r w:rsidRPr="007632D9">
        <w:rPr>
          <w:color w:val="000000" w:themeColor="text1"/>
        </w:rPr>
        <w:t xml:space="preserve"> €</w:t>
      </w:r>
    </w:p>
    <w:p w14:paraId="0B4F4AC6" w14:textId="46224C2D" w:rsidR="00C61209" w:rsidRPr="007632D9" w:rsidRDefault="00204D71" w:rsidP="0054217F">
      <w:pPr>
        <w:spacing w:before="120"/>
        <w:rPr>
          <w:color w:val="000000" w:themeColor="text1"/>
        </w:rPr>
      </w:pPr>
      <w:r w:rsidRPr="007632D9">
        <w:rPr>
          <w:color w:val="000000" w:themeColor="text1"/>
        </w:rPr>
        <w:t xml:space="preserve">V </w:t>
      </w:r>
      <w:r w:rsidR="005B571C">
        <w:rPr>
          <w:color w:val="000000" w:themeColor="text1"/>
        </w:rPr>
        <w:t xml:space="preserve">predlogu </w:t>
      </w:r>
      <w:r w:rsidRPr="007632D9">
        <w:rPr>
          <w:color w:val="000000" w:themeColor="text1"/>
        </w:rPr>
        <w:t>proračun</w:t>
      </w:r>
      <w:r w:rsidR="005B571C">
        <w:rPr>
          <w:color w:val="000000" w:themeColor="text1"/>
        </w:rPr>
        <w:t>a</w:t>
      </w:r>
      <w:r w:rsidRPr="007632D9">
        <w:rPr>
          <w:color w:val="000000" w:themeColor="text1"/>
        </w:rPr>
        <w:t xml:space="preserve"> za leto </w:t>
      </w:r>
      <w:r w:rsidR="00183DB8" w:rsidRPr="007632D9">
        <w:rPr>
          <w:color w:val="000000" w:themeColor="text1"/>
        </w:rPr>
        <w:t>202</w:t>
      </w:r>
      <w:r w:rsidR="003F029F">
        <w:rPr>
          <w:color w:val="000000" w:themeColor="text1"/>
        </w:rPr>
        <w:t>5</w:t>
      </w:r>
      <w:r w:rsidRPr="007632D9">
        <w:rPr>
          <w:color w:val="000000" w:themeColor="text1"/>
        </w:rPr>
        <w:t xml:space="preserve"> </w:t>
      </w:r>
      <w:r w:rsidR="003264CC" w:rsidRPr="007632D9">
        <w:rPr>
          <w:color w:val="000000" w:themeColor="text1"/>
        </w:rPr>
        <w:t>občina predvideva</w:t>
      </w:r>
      <w:r w:rsidR="003A418D" w:rsidRPr="007632D9">
        <w:rPr>
          <w:color w:val="000000" w:themeColor="text1"/>
        </w:rPr>
        <w:t xml:space="preserve"> zadolžitev </w:t>
      </w:r>
      <w:r w:rsidR="003264CC" w:rsidRPr="007632D9">
        <w:rPr>
          <w:color w:val="000000" w:themeColor="text1"/>
        </w:rPr>
        <w:t>za izgradnjo prizidka kuhinje pri osnovni šoli</w:t>
      </w:r>
      <w:r w:rsidRPr="007632D9">
        <w:rPr>
          <w:color w:val="000000" w:themeColor="text1"/>
        </w:rPr>
        <w:t>.</w:t>
      </w:r>
    </w:p>
    <w:p w14:paraId="7BF443CD" w14:textId="77777777" w:rsidR="00C61209" w:rsidRPr="007632D9" w:rsidRDefault="00C61209" w:rsidP="0054217F">
      <w:pPr>
        <w:spacing w:before="120"/>
        <w:rPr>
          <w:color w:val="000000" w:themeColor="text1"/>
        </w:rPr>
      </w:pPr>
    </w:p>
    <w:p w14:paraId="64DA0050" w14:textId="77777777" w:rsidR="00C61209" w:rsidRPr="007632D9" w:rsidRDefault="00C61209" w:rsidP="0054217F">
      <w:pPr>
        <w:pStyle w:val="AHeading5"/>
        <w:spacing w:before="120"/>
        <w:rPr>
          <w:color w:val="000000" w:themeColor="text1"/>
        </w:rPr>
      </w:pPr>
      <w:bookmarkStart w:id="44" w:name="_Toc212713934"/>
      <w:r w:rsidRPr="007632D9">
        <w:rPr>
          <w:color w:val="000000" w:themeColor="text1"/>
        </w:rPr>
        <w:t>55 - ODPLAČILA DOLGA</w:t>
      </w:r>
      <w:bookmarkEnd w:id="44"/>
    </w:p>
    <w:p w14:paraId="1A4AEC2F" w14:textId="5919D100" w:rsidR="00C61209" w:rsidRPr="007632D9" w:rsidRDefault="00C61209" w:rsidP="0054217F">
      <w:pPr>
        <w:pStyle w:val="Vrednost"/>
        <w:spacing w:before="120"/>
        <w:rPr>
          <w:color w:val="000000" w:themeColor="text1"/>
        </w:rPr>
      </w:pPr>
      <w:r w:rsidRPr="007632D9">
        <w:rPr>
          <w:color w:val="000000" w:themeColor="text1"/>
        </w:rPr>
        <w:t xml:space="preserve">Vrednost: </w:t>
      </w:r>
      <w:r w:rsidR="00F22A96">
        <w:rPr>
          <w:color w:val="000000" w:themeColor="text1"/>
        </w:rPr>
        <w:t>2</w:t>
      </w:r>
      <w:r w:rsidR="00A47BC8">
        <w:rPr>
          <w:color w:val="000000" w:themeColor="text1"/>
        </w:rPr>
        <w:t>1</w:t>
      </w:r>
      <w:r w:rsidR="00F22A96">
        <w:rPr>
          <w:color w:val="000000" w:themeColor="text1"/>
        </w:rPr>
        <w:t>0.000</w:t>
      </w:r>
      <w:r w:rsidRPr="007632D9">
        <w:rPr>
          <w:color w:val="000000" w:themeColor="text1"/>
        </w:rPr>
        <w:t xml:space="preserve"> €</w:t>
      </w:r>
    </w:p>
    <w:p w14:paraId="475388DC" w14:textId="77777777" w:rsidR="00C61209" w:rsidRPr="007632D9" w:rsidRDefault="00C61209" w:rsidP="0054217F">
      <w:pPr>
        <w:pStyle w:val="AHeading9"/>
        <w:spacing w:before="120"/>
        <w:rPr>
          <w:color w:val="000000" w:themeColor="text1"/>
        </w:rPr>
      </w:pPr>
      <w:r w:rsidRPr="007632D9">
        <w:rPr>
          <w:color w:val="000000" w:themeColor="text1"/>
        </w:rPr>
        <w:t>550 - Odplačila domačega dolga</w:t>
      </w:r>
      <w:bookmarkStart w:id="45" w:name="K3_550_201630"/>
      <w:bookmarkEnd w:id="45"/>
    </w:p>
    <w:p w14:paraId="6AB64C31" w14:textId="4EA7E959" w:rsidR="00C61209" w:rsidRPr="007632D9" w:rsidRDefault="00C61209" w:rsidP="0054217F">
      <w:pPr>
        <w:pStyle w:val="Vrednost"/>
        <w:spacing w:before="120"/>
        <w:rPr>
          <w:color w:val="000000" w:themeColor="text1"/>
        </w:rPr>
      </w:pPr>
      <w:r w:rsidRPr="007632D9">
        <w:rPr>
          <w:color w:val="000000" w:themeColor="text1"/>
        </w:rPr>
        <w:t xml:space="preserve">Vrednost: </w:t>
      </w:r>
      <w:r w:rsidR="00F22A96">
        <w:rPr>
          <w:color w:val="000000" w:themeColor="text1"/>
        </w:rPr>
        <w:t>2</w:t>
      </w:r>
      <w:r w:rsidR="00A47BC8">
        <w:rPr>
          <w:color w:val="000000" w:themeColor="text1"/>
        </w:rPr>
        <w:t>1</w:t>
      </w:r>
      <w:r w:rsidR="00F22A96">
        <w:rPr>
          <w:color w:val="000000" w:themeColor="text1"/>
        </w:rPr>
        <w:t>0.000</w:t>
      </w:r>
      <w:r w:rsidRPr="007632D9">
        <w:rPr>
          <w:color w:val="000000" w:themeColor="text1"/>
        </w:rPr>
        <w:t xml:space="preserve"> €</w:t>
      </w:r>
    </w:p>
    <w:p w14:paraId="6E95DFB2" w14:textId="77777777" w:rsidR="00C61209" w:rsidRPr="007632D9" w:rsidRDefault="00C61209" w:rsidP="0054217F">
      <w:pPr>
        <w:spacing w:before="120"/>
        <w:rPr>
          <w:color w:val="000000" w:themeColor="text1"/>
        </w:rPr>
      </w:pPr>
      <w:r w:rsidRPr="007632D9">
        <w:rPr>
          <w:color w:val="000000" w:themeColor="text1"/>
        </w:rPr>
        <w:t>V računu financiranja se izkazujejo tokovi zadolževanja in odplačil dolgov, povezanih s servisiranjem dolga občine, oziroma s financiranjem proračunskega deficita. V predlaganem planu  je predvideno odplačilo dolgoročnih kreditov in sicer :</w:t>
      </w:r>
    </w:p>
    <w:p w14:paraId="50C8C08A" w14:textId="4812136E" w:rsidR="003264CC" w:rsidRDefault="003264CC" w:rsidP="0054217F">
      <w:pPr>
        <w:spacing w:before="120"/>
        <w:rPr>
          <w:color w:val="000000" w:themeColor="text1"/>
        </w:rPr>
      </w:pPr>
      <w:r w:rsidRPr="007632D9">
        <w:rPr>
          <w:color w:val="000000" w:themeColor="text1"/>
        </w:rPr>
        <w:t xml:space="preserve">- za izgradnjo POŠ Turjak </w:t>
      </w:r>
      <w:r w:rsidR="00DF0BF8">
        <w:rPr>
          <w:color w:val="000000" w:themeColor="text1"/>
        </w:rPr>
        <w:t xml:space="preserve">2022 </w:t>
      </w:r>
      <w:r w:rsidRPr="007632D9">
        <w:rPr>
          <w:color w:val="000000" w:themeColor="text1"/>
        </w:rPr>
        <w:t>(</w:t>
      </w:r>
      <w:r w:rsidR="006917F3">
        <w:rPr>
          <w:color w:val="000000" w:themeColor="text1"/>
        </w:rPr>
        <w:t>1.000</w:t>
      </w:r>
      <w:r w:rsidRPr="007632D9">
        <w:rPr>
          <w:color w:val="000000" w:themeColor="text1"/>
        </w:rPr>
        <w:t>.000 EUR)</w:t>
      </w:r>
    </w:p>
    <w:p w14:paraId="134B51C6" w14:textId="4102D401" w:rsidR="00F22A96" w:rsidRPr="007632D9" w:rsidRDefault="00F22A96" w:rsidP="0054217F">
      <w:pPr>
        <w:spacing w:before="120"/>
        <w:rPr>
          <w:color w:val="000000" w:themeColor="text1"/>
        </w:rPr>
      </w:pPr>
      <w:r>
        <w:rPr>
          <w:color w:val="000000" w:themeColor="text1"/>
        </w:rPr>
        <w:t>- kredit prizidek kuhinje v letu 2025 (</w:t>
      </w:r>
      <w:r w:rsidR="00A47BC8">
        <w:rPr>
          <w:color w:val="000000" w:themeColor="text1"/>
        </w:rPr>
        <w:t>700.000</w:t>
      </w:r>
      <w:r>
        <w:rPr>
          <w:color w:val="000000" w:themeColor="text1"/>
        </w:rPr>
        <w:t xml:space="preserve"> EUR)</w:t>
      </w:r>
    </w:p>
    <w:p w14:paraId="5619127D" w14:textId="77777777" w:rsidR="003264CC" w:rsidRPr="007632D9" w:rsidRDefault="003264CC" w:rsidP="0054217F">
      <w:pPr>
        <w:spacing w:before="120"/>
        <w:rPr>
          <w:color w:val="000000" w:themeColor="text1"/>
        </w:rPr>
      </w:pPr>
    </w:p>
    <w:p w14:paraId="1AE719DB" w14:textId="77777777" w:rsidR="00C61209" w:rsidRPr="007632D9" w:rsidRDefault="00C61209" w:rsidP="0054217F">
      <w:pPr>
        <w:spacing w:before="120"/>
        <w:rPr>
          <w:color w:val="000000" w:themeColor="text1"/>
        </w:rPr>
      </w:pPr>
      <w:r w:rsidRPr="007632D9">
        <w:rPr>
          <w:color w:val="000000" w:themeColor="text1"/>
        </w:rPr>
        <w:t>Krediti se odplačujejo mesečno.</w:t>
      </w:r>
    </w:p>
    <w:p w14:paraId="24508E00" w14:textId="30A16C3D" w:rsidR="00AB636D" w:rsidRDefault="00450C3C" w:rsidP="0054217F">
      <w:pPr>
        <w:spacing w:before="120"/>
        <w:rPr>
          <w:color w:val="000000" w:themeColor="text1"/>
        </w:rPr>
      </w:pPr>
      <w:r>
        <w:rPr>
          <w:color w:val="000000" w:themeColor="text1"/>
        </w:rPr>
        <w:t>-</w:t>
      </w:r>
    </w:p>
    <w:p w14:paraId="23521988" w14:textId="77777777" w:rsidR="00450C3C" w:rsidRPr="007632D9" w:rsidRDefault="00450C3C" w:rsidP="0054217F">
      <w:pPr>
        <w:spacing w:before="120"/>
        <w:rPr>
          <w:color w:val="000000" w:themeColor="text1"/>
        </w:rPr>
      </w:pPr>
    </w:p>
    <w:p w14:paraId="41644940" w14:textId="77777777" w:rsidR="00AB636D" w:rsidRDefault="00AB636D" w:rsidP="0054217F">
      <w:pPr>
        <w:spacing w:before="120"/>
        <w:rPr>
          <w:color w:val="000000" w:themeColor="text1"/>
        </w:rPr>
      </w:pPr>
      <w:r w:rsidRPr="007632D9">
        <w:rPr>
          <w:color w:val="000000" w:themeColor="text1"/>
        </w:rPr>
        <w:t>Tabela: Stanje zadolženosti</w:t>
      </w:r>
    </w:p>
    <w:p w14:paraId="427A32C3" w14:textId="77777777" w:rsidR="00F131E9" w:rsidRPr="00895680" w:rsidRDefault="00F131E9" w:rsidP="00F131E9">
      <w:pPr>
        <w:spacing w:before="120"/>
        <w:rPr>
          <w:color w:val="000000"/>
        </w:rPr>
      </w:pPr>
      <w:r w:rsidRPr="00895680">
        <w:rPr>
          <w:color w:val="000000"/>
        </w:rPr>
        <w:t>Tabela: Stanje zadolženosti</w:t>
      </w:r>
    </w:p>
    <w:tbl>
      <w:tblPr>
        <w:tblW w:w="8240" w:type="dxa"/>
        <w:tblInd w:w="65" w:type="dxa"/>
        <w:tblCellMar>
          <w:left w:w="70" w:type="dxa"/>
          <w:right w:w="70" w:type="dxa"/>
        </w:tblCellMar>
        <w:tblLook w:val="04A0" w:firstRow="1" w:lastRow="0" w:firstColumn="1" w:lastColumn="0" w:noHBand="0" w:noVBand="1"/>
      </w:tblPr>
      <w:tblGrid>
        <w:gridCol w:w="1109"/>
        <w:gridCol w:w="1521"/>
        <w:gridCol w:w="2814"/>
        <w:gridCol w:w="2796"/>
      </w:tblGrid>
      <w:tr w:rsidR="00F131E9" w:rsidRPr="00895680" w14:paraId="1DD56625" w14:textId="77777777" w:rsidTr="002C4672">
        <w:trPr>
          <w:trHeight w:val="420"/>
        </w:trPr>
        <w:tc>
          <w:tcPr>
            <w:tcW w:w="960" w:type="dxa"/>
            <w:tcBorders>
              <w:top w:val="single" w:sz="4" w:space="0" w:color="auto"/>
              <w:left w:val="single" w:sz="4" w:space="0" w:color="auto"/>
              <w:bottom w:val="single" w:sz="4" w:space="0" w:color="auto"/>
              <w:right w:val="single" w:sz="4" w:space="0" w:color="auto"/>
            </w:tcBorders>
            <w:shd w:val="clear" w:color="000000" w:fill="FFFFFF"/>
            <w:hideMark/>
          </w:tcPr>
          <w:p w14:paraId="64FA45BE" w14:textId="77777777" w:rsidR="00F131E9" w:rsidRPr="00895680" w:rsidRDefault="00F131E9" w:rsidP="002C4672">
            <w:pPr>
              <w:spacing w:after="0"/>
              <w:jc w:val="both"/>
              <w:rPr>
                <w:b/>
                <w:bCs/>
                <w:color w:val="000000"/>
                <w:sz w:val="16"/>
                <w:szCs w:val="16"/>
                <w:lang w:eastAsia="sl-SI"/>
              </w:rPr>
            </w:pPr>
            <w:r w:rsidRPr="00895680">
              <w:rPr>
                <w:b/>
                <w:bCs/>
                <w:color w:val="000000"/>
                <w:sz w:val="16"/>
                <w:szCs w:val="16"/>
                <w:lang w:eastAsia="sl-SI"/>
              </w:rPr>
              <w:t>Leto zadolžitve</w:t>
            </w:r>
          </w:p>
        </w:tc>
        <w:tc>
          <w:tcPr>
            <w:tcW w:w="1540" w:type="dxa"/>
            <w:tcBorders>
              <w:top w:val="single" w:sz="4" w:space="0" w:color="auto"/>
              <w:left w:val="nil"/>
              <w:bottom w:val="single" w:sz="4" w:space="0" w:color="auto"/>
              <w:right w:val="single" w:sz="4" w:space="0" w:color="auto"/>
            </w:tcBorders>
            <w:shd w:val="clear" w:color="000000" w:fill="FFFFFF"/>
            <w:hideMark/>
          </w:tcPr>
          <w:p w14:paraId="7052813B" w14:textId="77777777" w:rsidR="00F131E9" w:rsidRPr="00895680" w:rsidRDefault="00F131E9" w:rsidP="002C4672">
            <w:pPr>
              <w:spacing w:after="0"/>
              <w:jc w:val="both"/>
              <w:rPr>
                <w:b/>
                <w:bCs/>
                <w:color w:val="000000"/>
                <w:sz w:val="16"/>
                <w:szCs w:val="16"/>
                <w:lang w:eastAsia="sl-SI"/>
              </w:rPr>
            </w:pPr>
            <w:r w:rsidRPr="00895680">
              <w:rPr>
                <w:b/>
                <w:bCs/>
                <w:color w:val="000000"/>
                <w:sz w:val="16"/>
                <w:szCs w:val="16"/>
                <w:lang w:eastAsia="sl-SI"/>
              </w:rPr>
              <w:t>Leto odplačila</w:t>
            </w:r>
          </w:p>
        </w:tc>
        <w:tc>
          <w:tcPr>
            <w:tcW w:w="2880" w:type="dxa"/>
            <w:tcBorders>
              <w:top w:val="single" w:sz="4" w:space="0" w:color="auto"/>
              <w:left w:val="nil"/>
              <w:bottom w:val="single" w:sz="4" w:space="0" w:color="auto"/>
              <w:right w:val="single" w:sz="4" w:space="0" w:color="auto"/>
            </w:tcBorders>
            <w:shd w:val="clear" w:color="000000" w:fill="FFFFFF"/>
            <w:hideMark/>
          </w:tcPr>
          <w:p w14:paraId="2834B443" w14:textId="77777777" w:rsidR="00F131E9" w:rsidRPr="00895680" w:rsidRDefault="00F131E9" w:rsidP="002C4672">
            <w:pPr>
              <w:spacing w:after="0"/>
              <w:jc w:val="both"/>
              <w:rPr>
                <w:b/>
                <w:bCs/>
                <w:color w:val="000000"/>
                <w:sz w:val="16"/>
                <w:szCs w:val="16"/>
                <w:lang w:eastAsia="sl-SI"/>
              </w:rPr>
            </w:pPr>
            <w:r w:rsidRPr="00895680">
              <w:rPr>
                <w:b/>
                <w:bCs/>
                <w:color w:val="000000"/>
                <w:sz w:val="16"/>
                <w:szCs w:val="16"/>
                <w:lang w:eastAsia="sl-SI"/>
              </w:rPr>
              <w:t>Namen zadolžitve</w:t>
            </w:r>
          </w:p>
        </w:tc>
        <w:tc>
          <w:tcPr>
            <w:tcW w:w="2860" w:type="dxa"/>
            <w:tcBorders>
              <w:top w:val="single" w:sz="4" w:space="0" w:color="auto"/>
              <w:left w:val="nil"/>
              <w:bottom w:val="single" w:sz="4" w:space="0" w:color="auto"/>
              <w:right w:val="single" w:sz="4" w:space="0" w:color="auto"/>
            </w:tcBorders>
            <w:shd w:val="clear" w:color="000000" w:fill="FFFFFF"/>
            <w:hideMark/>
          </w:tcPr>
          <w:p w14:paraId="08F443B0" w14:textId="77777777" w:rsidR="00F131E9" w:rsidRPr="00895680" w:rsidRDefault="00F131E9" w:rsidP="002C4672">
            <w:pPr>
              <w:spacing w:after="0"/>
              <w:jc w:val="both"/>
              <w:rPr>
                <w:b/>
                <w:bCs/>
                <w:color w:val="000000"/>
                <w:sz w:val="16"/>
                <w:szCs w:val="16"/>
                <w:lang w:eastAsia="sl-SI"/>
              </w:rPr>
            </w:pPr>
            <w:r w:rsidRPr="00895680">
              <w:rPr>
                <w:b/>
                <w:bCs/>
                <w:color w:val="000000"/>
                <w:sz w:val="16"/>
                <w:szCs w:val="16"/>
                <w:lang w:eastAsia="sl-SI"/>
              </w:rPr>
              <w:t>Preostali dolg na dan 30.09.2025 v EUR</w:t>
            </w:r>
          </w:p>
        </w:tc>
      </w:tr>
      <w:tr w:rsidR="00F131E9" w:rsidRPr="00895680" w14:paraId="555C6B78" w14:textId="77777777" w:rsidTr="002C4672">
        <w:trPr>
          <w:trHeight w:val="300"/>
        </w:trPr>
        <w:tc>
          <w:tcPr>
            <w:tcW w:w="960" w:type="dxa"/>
            <w:tcBorders>
              <w:top w:val="nil"/>
              <w:left w:val="single" w:sz="4" w:space="0" w:color="auto"/>
              <w:bottom w:val="single" w:sz="4" w:space="0" w:color="auto"/>
              <w:right w:val="single" w:sz="4" w:space="0" w:color="auto"/>
            </w:tcBorders>
            <w:shd w:val="clear" w:color="000000" w:fill="FFFFFF"/>
          </w:tcPr>
          <w:p w14:paraId="1EBC5D8E" w14:textId="77777777" w:rsidR="00F131E9" w:rsidRPr="00895680" w:rsidRDefault="00F131E9" w:rsidP="002C4672">
            <w:pPr>
              <w:spacing w:after="0"/>
              <w:jc w:val="both"/>
              <w:rPr>
                <w:color w:val="000000"/>
                <w:sz w:val="16"/>
                <w:szCs w:val="16"/>
                <w:lang w:eastAsia="sl-SI"/>
              </w:rPr>
            </w:pPr>
            <w:r w:rsidRPr="00895680">
              <w:rPr>
                <w:color w:val="000000"/>
                <w:sz w:val="16"/>
                <w:szCs w:val="16"/>
                <w:lang w:eastAsia="sl-SI"/>
              </w:rPr>
              <w:t>2022</w:t>
            </w:r>
          </w:p>
        </w:tc>
        <w:tc>
          <w:tcPr>
            <w:tcW w:w="1540" w:type="dxa"/>
            <w:tcBorders>
              <w:top w:val="nil"/>
              <w:left w:val="nil"/>
              <w:bottom w:val="single" w:sz="4" w:space="0" w:color="auto"/>
              <w:right w:val="single" w:sz="4" w:space="0" w:color="auto"/>
            </w:tcBorders>
            <w:shd w:val="clear" w:color="000000" w:fill="FFFFFF"/>
          </w:tcPr>
          <w:p w14:paraId="3B5DC855" w14:textId="77777777" w:rsidR="00F131E9" w:rsidRPr="00895680" w:rsidRDefault="00F131E9" w:rsidP="002C4672">
            <w:pPr>
              <w:spacing w:after="0"/>
              <w:jc w:val="both"/>
              <w:rPr>
                <w:color w:val="000000"/>
                <w:sz w:val="16"/>
                <w:szCs w:val="16"/>
                <w:lang w:eastAsia="sl-SI"/>
              </w:rPr>
            </w:pPr>
            <w:r w:rsidRPr="00895680">
              <w:rPr>
                <w:color w:val="000000"/>
                <w:sz w:val="16"/>
                <w:szCs w:val="16"/>
                <w:lang w:eastAsia="sl-SI"/>
              </w:rPr>
              <w:t>2038</w:t>
            </w:r>
          </w:p>
        </w:tc>
        <w:tc>
          <w:tcPr>
            <w:tcW w:w="2880" w:type="dxa"/>
            <w:tcBorders>
              <w:top w:val="nil"/>
              <w:left w:val="nil"/>
              <w:bottom w:val="single" w:sz="4" w:space="0" w:color="auto"/>
              <w:right w:val="single" w:sz="4" w:space="0" w:color="auto"/>
            </w:tcBorders>
            <w:shd w:val="clear" w:color="000000" w:fill="FFFFFF"/>
          </w:tcPr>
          <w:p w14:paraId="17DB441E" w14:textId="02022812" w:rsidR="00F131E9" w:rsidRPr="00895680" w:rsidRDefault="00F131E9" w:rsidP="002C4672">
            <w:pPr>
              <w:spacing w:after="0"/>
              <w:jc w:val="both"/>
              <w:rPr>
                <w:color w:val="000000"/>
                <w:sz w:val="16"/>
                <w:szCs w:val="16"/>
                <w:lang w:eastAsia="sl-SI"/>
              </w:rPr>
            </w:pPr>
            <w:r w:rsidRPr="00895680">
              <w:rPr>
                <w:color w:val="000000"/>
                <w:sz w:val="16"/>
                <w:szCs w:val="16"/>
              </w:rPr>
              <w:t>Izgradnj</w:t>
            </w:r>
            <w:r w:rsidR="00327A35">
              <w:rPr>
                <w:color w:val="000000"/>
                <w:sz w:val="16"/>
                <w:szCs w:val="16"/>
              </w:rPr>
              <w:t>a</w:t>
            </w:r>
            <w:r w:rsidRPr="00895680">
              <w:rPr>
                <w:color w:val="000000"/>
                <w:sz w:val="16"/>
                <w:szCs w:val="16"/>
              </w:rPr>
              <w:t xml:space="preserve"> POŠ Turjak</w:t>
            </w:r>
          </w:p>
        </w:tc>
        <w:tc>
          <w:tcPr>
            <w:tcW w:w="2860" w:type="dxa"/>
            <w:tcBorders>
              <w:top w:val="nil"/>
              <w:left w:val="nil"/>
              <w:bottom w:val="single" w:sz="4" w:space="0" w:color="auto"/>
              <w:right w:val="single" w:sz="4" w:space="0" w:color="auto"/>
            </w:tcBorders>
            <w:shd w:val="clear" w:color="000000" w:fill="FFFFFF"/>
          </w:tcPr>
          <w:p w14:paraId="51D0E134" w14:textId="77777777" w:rsidR="00F131E9" w:rsidRPr="00895680" w:rsidRDefault="00F131E9" w:rsidP="002C4672">
            <w:pPr>
              <w:spacing w:after="0"/>
              <w:jc w:val="right"/>
              <w:rPr>
                <w:color w:val="000000"/>
                <w:sz w:val="16"/>
                <w:szCs w:val="16"/>
                <w:lang w:eastAsia="sl-SI"/>
              </w:rPr>
            </w:pPr>
            <w:r w:rsidRPr="00895680">
              <w:rPr>
                <w:color w:val="000000"/>
                <w:sz w:val="16"/>
                <w:szCs w:val="16"/>
                <w:lang w:eastAsia="sl-SI"/>
              </w:rPr>
              <w:t>794.442,80</w:t>
            </w:r>
          </w:p>
        </w:tc>
      </w:tr>
      <w:tr w:rsidR="00F131E9" w:rsidRPr="00AC2696" w14:paraId="2B36F69D" w14:textId="77777777" w:rsidTr="002C4672">
        <w:trPr>
          <w:trHeight w:val="300"/>
        </w:trPr>
        <w:tc>
          <w:tcPr>
            <w:tcW w:w="5380"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5593C3CB" w14:textId="77777777" w:rsidR="00F131E9" w:rsidRPr="00895680" w:rsidRDefault="00F131E9" w:rsidP="002C4672">
            <w:pPr>
              <w:spacing w:after="0"/>
              <w:jc w:val="both"/>
              <w:rPr>
                <w:b/>
                <w:bCs/>
                <w:color w:val="000000"/>
                <w:sz w:val="16"/>
                <w:szCs w:val="16"/>
                <w:lang w:eastAsia="sl-SI"/>
              </w:rPr>
            </w:pPr>
            <w:r w:rsidRPr="00895680">
              <w:rPr>
                <w:b/>
                <w:bCs/>
                <w:color w:val="000000"/>
                <w:sz w:val="16"/>
                <w:szCs w:val="16"/>
                <w:lang w:eastAsia="sl-SI"/>
              </w:rPr>
              <w:t>SKUPAJ STANJE ZADOLŽENOSTI</w:t>
            </w:r>
          </w:p>
        </w:tc>
        <w:tc>
          <w:tcPr>
            <w:tcW w:w="2860" w:type="dxa"/>
            <w:tcBorders>
              <w:top w:val="nil"/>
              <w:left w:val="nil"/>
              <w:bottom w:val="single" w:sz="4" w:space="0" w:color="auto"/>
              <w:right w:val="single" w:sz="4" w:space="0" w:color="auto"/>
            </w:tcBorders>
            <w:shd w:val="clear" w:color="000000" w:fill="FFFFFF"/>
            <w:hideMark/>
          </w:tcPr>
          <w:p w14:paraId="20CB1D7D" w14:textId="77777777" w:rsidR="00F131E9" w:rsidRPr="00AC2696" w:rsidRDefault="00F131E9" w:rsidP="002C4672">
            <w:pPr>
              <w:spacing w:after="0"/>
              <w:jc w:val="right"/>
              <w:rPr>
                <w:b/>
                <w:bCs/>
                <w:color w:val="000000"/>
                <w:sz w:val="16"/>
                <w:szCs w:val="16"/>
                <w:lang w:eastAsia="sl-SI"/>
              </w:rPr>
            </w:pPr>
            <w:r w:rsidRPr="00895680">
              <w:rPr>
                <w:b/>
                <w:bCs/>
                <w:color w:val="000000"/>
                <w:sz w:val="16"/>
                <w:szCs w:val="16"/>
                <w:lang w:eastAsia="sl-SI"/>
              </w:rPr>
              <w:t>794.442,80</w:t>
            </w:r>
          </w:p>
        </w:tc>
      </w:tr>
    </w:tbl>
    <w:p w14:paraId="769FB355" w14:textId="77777777" w:rsidR="00F131E9" w:rsidRPr="00AC2696" w:rsidRDefault="00F131E9" w:rsidP="00F131E9">
      <w:pPr>
        <w:spacing w:after="0"/>
        <w:jc w:val="both"/>
        <w:rPr>
          <w:color w:val="000000"/>
        </w:rPr>
      </w:pPr>
    </w:p>
    <w:p w14:paraId="7290E829" w14:textId="09D8D022" w:rsidR="00C800BA" w:rsidRPr="007632D9" w:rsidRDefault="00DF0BF8" w:rsidP="00C800BA">
      <w:pPr>
        <w:spacing w:before="0" w:after="0"/>
        <w:ind w:left="0"/>
        <w:jc w:val="both"/>
        <w:rPr>
          <w:color w:val="000000" w:themeColor="text1"/>
        </w:rPr>
      </w:pPr>
      <w:r>
        <w:rPr>
          <w:color w:val="000000" w:themeColor="text1"/>
        </w:rPr>
        <w:t>Predvideno o</w:t>
      </w:r>
      <w:r w:rsidR="00C800BA" w:rsidRPr="007632D9">
        <w:rPr>
          <w:color w:val="000000" w:themeColor="text1"/>
        </w:rPr>
        <w:t>dplačilo domačega dolga za leto 20</w:t>
      </w:r>
      <w:r>
        <w:rPr>
          <w:color w:val="000000" w:themeColor="text1"/>
        </w:rPr>
        <w:t>2</w:t>
      </w:r>
      <w:r w:rsidR="00F22A96">
        <w:rPr>
          <w:color w:val="000000" w:themeColor="text1"/>
        </w:rPr>
        <w:t>6</w:t>
      </w:r>
      <w:r w:rsidR="00C800BA" w:rsidRPr="007632D9">
        <w:rPr>
          <w:color w:val="000000" w:themeColor="text1"/>
        </w:rPr>
        <w:t xml:space="preserve"> znaša </w:t>
      </w:r>
      <w:r w:rsidR="00CE1468">
        <w:rPr>
          <w:color w:val="000000" w:themeColor="text1"/>
        </w:rPr>
        <w:t>267.000</w:t>
      </w:r>
      <w:r w:rsidR="00C800BA" w:rsidRPr="007632D9">
        <w:rPr>
          <w:color w:val="000000" w:themeColor="text1"/>
        </w:rPr>
        <w:t xml:space="preserve"> EUR. </w:t>
      </w:r>
      <w:r w:rsidR="00C800BA" w:rsidRPr="00BE6CE4">
        <w:rPr>
          <w:color w:val="000000" w:themeColor="text1"/>
        </w:rPr>
        <w:t>Za odplačilo kre</w:t>
      </w:r>
      <w:r w:rsidR="00A44334" w:rsidRPr="00BE6CE4">
        <w:rPr>
          <w:color w:val="000000" w:themeColor="text1"/>
        </w:rPr>
        <w:t xml:space="preserve">dita podružnično šolo </w:t>
      </w:r>
      <w:r w:rsidR="00E753AD" w:rsidRPr="00BE6CE4">
        <w:rPr>
          <w:color w:val="000000" w:themeColor="text1"/>
        </w:rPr>
        <w:t>66.667</w:t>
      </w:r>
      <w:r w:rsidR="00CE1468" w:rsidRPr="00BE6CE4">
        <w:rPr>
          <w:color w:val="000000" w:themeColor="text1"/>
        </w:rPr>
        <w:t xml:space="preserve"> EUR</w:t>
      </w:r>
      <w:r w:rsidR="00E753AD" w:rsidRPr="00BE6CE4">
        <w:rPr>
          <w:color w:val="000000" w:themeColor="text1"/>
        </w:rPr>
        <w:t>, preostanek pa za plačilo novega kredita</w:t>
      </w:r>
      <w:r w:rsidRPr="00BE6CE4">
        <w:rPr>
          <w:color w:val="000000" w:themeColor="text1"/>
        </w:rPr>
        <w:t>.</w:t>
      </w:r>
    </w:p>
    <w:p w14:paraId="3C276634" w14:textId="77777777" w:rsidR="00AB636D" w:rsidRPr="007632D9" w:rsidRDefault="00AB636D" w:rsidP="00AB636D">
      <w:pPr>
        <w:spacing w:before="0" w:after="0"/>
        <w:ind w:left="0"/>
        <w:jc w:val="both"/>
        <w:rPr>
          <w:color w:val="000000" w:themeColor="text1"/>
        </w:rPr>
      </w:pPr>
    </w:p>
    <w:p w14:paraId="4E88B5BA" w14:textId="77777777" w:rsidR="00B038FA" w:rsidRPr="007632D9" w:rsidRDefault="00204D71">
      <w:pPr>
        <w:overflowPunct/>
        <w:autoSpaceDE/>
        <w:autoSpaceDN/>
        <w:adjustRightInd/>
        <w:spacing w:before="0" w:after="0"/>
        <w:ind w:left="0"/>
        <w:textAlignment w:val="auto"/>
        <w:rPr>
          <w:color w:val="000000" w:themeColor="text1"/>
        </w:rPr>
      </w:pPr>
      <w:r w:rsidRPr="007632D9">
        <w:rPr>
          <w:color w:val="000000" w:themeColor="text1"/>
        </w:rPr>
        <w:br w:type="page"/>
      </w:r>
    </w:p>
    <w:p w14:paraId="6DB07C6E" w14:textId="77777777" w:rsidR="00B038FA" w:rsidRPr="00970CCB" w:rsidRDefault="00B038FA" w:rsidP="00947836">
      <w:pPr>
        <w:spacing w:before="0" w:after="0"/>
        <w:rPr>
          <w:b/>
          <w:color w:val="000000" w:themeColor="text1"/>
        </w:rPr>
      </w:pPr>
      <w:r w:rsidRPr="00970CCB">
        <w:rPr>
          <w:b/>
          <w:color w:val="000000" w:themeColor="text1"/>
        </w:rPr>
        <w:lastRenderedPageBreak/>
        <w:t>PROGRAMSKA</w:t>
      </w:r>
      <w:r w:rsidR="00527A8C" w:rsidRPr="00970CCB">
        <w:rPr>
          <w:b/>
          <w:color w:val="000000" w:themeColor="text1"/>
        </w:rPr>
        <w:t xml:space="preserve"> KLASIFIKACIJA JAVNOFINANČNIH IZDATKOV</w:t>
      </w:r>
    </w:p>
    <w:p w14:paraId="26A27C54" w14:textId="77777777" w:rsidR="00215F58" w:rsidRPr="00970CCB" w:rsidRDefault="00215F58" w:rsidP="00947836">
      <w:pPr>
        <w:spacing w:before="0" w:after="0"/>
        <w:rPr>
          <w:b/>
          <w:color w:val="000000" w:themeColor="text1"/>
        </w:rPr>
      </w:pPr>
    </w:p>
    <w:p w14:paraId="42885970" w14:textId="77777777" w:rsidR="00E656CD" w:rsidRPr="00970CCB" w:rsidRDefault="00E656CD" w:rsidP="00E656CD">
      <w:pPr>
        <w:spacing w:before="0" w:after="0"/>
        <w:rPr>
          <w:color w:val="000000" w:themeColor="text1"/>
        </w:rPr>
      </w:pPr>
      <w:r w:rsidRPr="00970CCB">
        <w:rPr>
          <w:color w:val="000000" w:themeColor="text1"/>
        </w:rPr>
        <w:t>Izdatki v občinskih proračunih in finančnih načrtih neposrednih uporabnikov se v skladu s Pravilnikom o programski klasifikaciji izdatkov občinskih proračunov razvrščajo v:</w:t>
      </w:r>
    </w:p>
    <w:p w14:paraId="03DBFD00" w14:textId="77777777" w:rsidR="00E656CD" w:rsidRPr="00970CCB" w:rsidRDefault="00E656CD" w:rsidP="00E656CD">
      <w:pPr>
        <w:pStyle w:val="Odstavekseznama"/>
        <w:numPr>
          <w:ilvl w:val="0"/>
          <w:numId w:val="13"/>
        </w:numPr>
        <w:spacing w:before="0" w:after="0"/>
        <w:rPr>
          <w:color w:val="000000" w:themeColor="text1"/>
        </w:rPr>
      </w:pPr>
      <w:r w:rsidRPr="00970CCB">
        <w:rPr>
          <w:color w:val="000000" w:themeColor="text1"/>
        </w:rPr>
        <w:t>področja porabe (21 področij).</w:t>
      </w:r>
    </w:p>
    <w:p w14:paraId="29859E47" w14:textId="77777777" w:rsidR="00E656CD" w:rsidRPr="00970CCB" w:rsidRDefault="00E656CD" w:rsidP="00E656CD">
      <w:pPr>
        <w:pStyle w:val="Odstavekseznama"/>
        <w:numPr>
          <w:ilvl w:val="0"/>
          <w:numId w:val="13"/>
        </w:numPr>
        <w:spacing w:before="0" w:after="0"/>
        <w:rPr>
          <w:color w:val="000000" w:themeColor="text1"/>
        </w:rPr>
      </w:pPr>
      <w:r w:rsidRPr="00970CCB">
        <w:rPr>
          <w:color w:val="000000" w:themeColor="text1"/>
        </w:rPr>
        <w:t>glavne programe (61 glavnih programov)</w:t>
      </w:r>
    </w:p>
    <w:p w14:paraId="0615C2E4" w14:textId="77777777" w:rsidR="00E656CD" w:rsidRPr="00970CCB" w:rsidRDefault="00E656CD" w:rsidP="00E656CD">
      <w:pPr>
        <w:pStyle w:val="Odstavekseznama"/>
        <w:numPr>
          <w:ilvl w:val="0"/>
          <w:numId w:val="13"/>
        </w:numPr>
        <w:spacing w:before="0" w:after="0"/>
        <w:rPr>
          <w:color w:val="000000" w:themeColor="text1"/>
        </w:rPr>
      </w:pPr>
      <w:r w:rsidRPr="00970CCB">
        <w:rPr>
          <w:color w:val="000000" w:themeColor="text1"/>
        </w:rPr>
        <w:t>podprograme (122 podprogramov).</w:t>
      </w:r>
    </w:p>
    <w:p w14:paraId="0BE2680B" w14:textId="77777777" w:rsidR="00B038FA" w:rsidRPr="00970CCB" w:rsidRDefault="00B038FA" w:rsidP="00947836">
      <w:pPr>
        <w:spacing w:before="0" w:after="0"/>
        <w:rPr>
          <w:b/>
          <w:color w:val="000000" w:themeColor="text1"/>
        </w:rPr>
      </w:pPr>
    </w:p>
    <w:p w14:paraId="07BE1EDA" w14:textId="77777777" w:rsidR="00E656CD" w:rsidRPr="00970CCB" w:rsidRDefault="00E656CD" w:rsidP="00947836">
      <w:pPr>
        <w:spacing w:before="0" w:after="0"/>
        <w:rPr>
          <w:color w:val="000000" w:themeColor="text1"/>
        </w:rPr>
      </w:pPr>
      <w:r w:rsidRPr="00970CCB">
        <w:rPr>
          <w:color w:val="000000" w:themeColor="text1"/>
        </w:rPr>
        <w:t>Področja proračunske porabe so področja, na katerih država (oziroma občina) deluje oziroma nudi storitve in v katere so, upoštevanje delovna področja neposrednih uporabnikov, razvrščeni izdatki v finančnih načrtih neposrednih uporabnikov.</w:t>
      </w:r>
    </w:p>
    <w:p w14:paraId="23B25528" w14:textId="77777777" w:rsidR="00E656CD" w:rsidRPr="00970CCB" w:rsidRDefault="00E656CD" w:rsidP="00947836">
      <w:pPr>
        <w:spacing w:before="0" w:after="0"/>
        <w:rPr>
          <w:color w:val="000000" w:themeColor="text1"/>
        </w:rPr>
      </w:pPr>
    </w:p>
    <w:p w14:paraId="0B79AFB5" w14:textId="77777777" w:rsidR="00E656CD" w:rsidRPr="007632D9" w:rsidRDefault="00E656CD" w:rsidP="00947836">
      <w:pPr>
        <w:spacing w:before="0" w:after="0"/>
        <w:rPr>
          <w:color w:val="000000" w:themeColor="text1"/>
        </w:rPr>
      </w:pPr>
      <w:r w:rsidRPr="00970CCB">
        <w:rPr>
          <w:color w:val="000000" w:themeColor="text1"/>
        </w:rPr>
        <w:t>Glavni program je splošni program, ki je del področja proračunske porabe, v katerega so razvrščeni izdatki v finančnih načrtih neposrednih uporabnikov. Glavni programi so določeni s predpisano programsko klasifikacijo izdatkov občinskih proračunov. Glavni programi imajo določene splošne cilje, s katerimi se izvajajo cilji področja proračunske porabe in na katere se nanašajo kazalci učinkovitosti ter uspešnostjo.</w:t>
      </w:r>
    </w:p>
    <w:p w14:paraId="565673DE" w14:textId="77777777" w:rsidR="00E656CD" w:rsidRPr="007632D9" w:rsidRDefault="00E656CD" w:rsidP="00947836">
      <w:pPr>
        <w:spacing w:before="0" w:after="0"/>
        <w:rPr>
          <w:color w:val="000000" w:themeColor="text1"/>
        </w:rPr>
      </w:pPr>
    </w:p>
    <w:p w14:paraId="4DA7DF91" w14:textId="77777777" w:rsidR="00E656CD" w:rsidRPr="007632D9" w:rsidRDefault="00E656CD" w:rsidP="00947836">
      <w:pPr>
        <w:spacing w:before="0" w:after="0"/>
        <w:rPr>
          <w:color w:val="000000" w:themeColor="text1"/>
        </w:rPr>
      </w:pPr>
      <w:r w:rsidRPr="007632D9">
        <w:rPr>
          <w:color w:val="000000" w:themeColor="text1"/>
        </w:rPr>
        <w:t>Podprogram je program, ki je del glavnega programa, v katerem so razvrščeni izdatki v finančnem načrtu praviloma enega neposrednega uporabnika</w:t>
      </w:r>
      <w:r w:rsidR="00742665" w:rsidRPr="007632D9">
        <w:rPr>
          <w:color w:val="000000" w:themeColor="text1"/>
        </w:rPr>
        <w:t>. Podprogrami imajo jasno določene specifične cilje in kazalnike z učinkovitosti ter uspešnosti in z njim se izvajajo cilji glavnega programa.</w:t>
      </w:r>
    </w:p>
    <w:p w14:paraId="3C38A84D" w14:textId="77777777" w:rsidR="00742665" w:rsidRPr="007632D9" w:rsidRDefault="00742665" w:rsidP="00947836">
      <w:pPr>
        <w:spacing w:before="0" w:after="0"/>
        <w:rPr>
          <w:color w:val="000000" w:themeColor="text1"/>
        </w:rPr>
      </w:pPr>
    </w:p>
    <w:p w14:paraId="649D57A7" w14:textId="77777777" w:rsidR="00742665" w:rsidRPr="007632D9" w:rsidRDefault="00742665" w:rsidP="00947836">
      <w:pPr>
        <w:spacing w:before="0" w:after="0"/>
        <w:rPr>
          <w:color w:val="000000" w:themeColor="text1"/>
        </w:rPr>
      </w:pPr>
      <w:r w:rsidRPr="007632D9">
        <w:rPr>
          <w:color w:val="000000" w:themeColor="text1"/>
        </w:rPr>
        <w:t xml:space="preserve">Pri razvrščanju izdatkov občinskih proračunov </w:t>
      </w:r>
      <w:r w:rsidR="005D7462" w:rsidRPr="007632D9">
        <w:rPr>
          <w:color w:val="000000" w:themeColor="text1"/>
        </w:rPr>
        <w:t>pa je potrebno izhajati tudi iz manjših enot izdatkov, ki so:</w:t>
      </w:r>
    </w:p>
    <w:p w14:paraId="03389F07" w14:textId="77777777" w:rsidR="005D7462" w:rsidRPr="007632D9" w:rsidRDefault="005D7462" w:rsidP="005D7462">
      <w:pPr>
        <w:pStyle w:val="Odstavekseznama"/>
        <w:numPr>
          <w:ilvl w:val="0"/>
          <w:numId w:val="13"/>
        </w:numPr>
        <w:spacing w:before="0" w:after="0"/>
        <w:rPr>
          <w:color w:val="000000" w:themeColor="text1"/>
        </w:rPr>
      </w:pPr>
      <w:r w:rsidRPr="007632D9">
        <w:rPr>
          <w:color w:val="000000" w:themeColor="text1"/>
        </w:rPr>
        <w:t>proračunska postavka,</w:t>
      </w:r>
    </w:p>
    <w:p w14:paraId="2E397E99" w14:textId="77777777" w:rsidR="005D7462" w:rsidRPr="007632D9" w:rsidRDefault="005D7462" w:rsidP="005D7462">
      <w:pPr>
        <w:pStyle w:val="Odstavekseznama"/>
        <w:numPr>
          <w:ilvl w:val="0"/>
          <w:numId w:val="13"/>
        </w:numPr>
        <w:spacing w:before="0" w:after="0"/>
        <w:rPr>
          <w:color w:val="000000" w:themeColor="text1"/>
        </w:rPr>
      </w:pPr>
      <w:r w:rsidRPr="007632D9">
        <w:rPr>
          <w:color w:val="000000" w:themeColor="text1"/>
        </w:rPr>
        <w:t>proračunska postavka – podskupina kontov,</w:t>
      </w:r>
    </w:p>
    <w:p w14:paraId="6EBA901E" w14:textId="77777777" w:rsidR="005D7462" w:rsidRPr="007632D9" w:rsidRDefault="005D7462" w:rsidP="005D7462">
      <w:pPr>
        <w:pStyle w:val="Odstavekseznama"/>
        <w:numPr>
          <w:ilvl w:val="0"/>
          <w:numId w:val="13"/>
        </w:numPr>
        <w:spacing w:before="0" w:after="0"/>
        <w:rPr>
          <w:color w:val="000000" w:themeColor="text1"/>
        </w:rPr>
      </w:pPr>
      <w:r w:rsidRPr="007632D9">
        <w:rPr>
          <w:color w:val="000000" w:themeColor="text1"/>
        </w:rPr>
        <w:t>proračunska postavka – konto (temeljna enota za izvrševaje proračuna)</w:t>
      </w:r>
    </w:p>
    <w:p w14:paraId="0637CC42" w14:textId="77777777" w:rsidR="005D7462" w:rsidRPr="007632D9" w:rsidRDefault="005D7462" w:rsidP="005D7462">
      <w:pPr>
        <w:pStyle w:val="Odstavekseznama"/>
        <w:numPr>
          <w:ilvl w:val="0"/>
          <w:numId w:val="13"/>
        </w:numPr>
        <w:spacing w:before="0" w:after="0"/>
        <w:rPr>
          <w:color w:val="000000" w:themeColor="text1"/>
        </w:rPr>
      </w:pPr>
      <w:r w:rsidRPr="007632D9">
        <w:rPr>
          <w:color w:val="000000" w:themeColor="text1"/>
        </w:rPr>
        <w:t>proračunska postavka – podkonto (temeljna enota za pripravo proračuna).</w:t>
      </w:r>
    </w:p>
    <w:p w14:paraId="25A3AF1C" w14:textId="77777777" w:rsidR="005D7462" w:rsidRPr="007632D9" w:rsidRDefault="005D7462" w:rsidP="005D7462">
      <w:pPr>
        <w:spacing w:before="0" w:after="0"/>
        <w:rPr>
          <w:color w:val="000000" w:themeColor="text1"/>
        </w:rPr>
      </w:pPr>
    </w:p>
    <w:p w14:paraId="13818251" w14:textId="77777777" w:rsidR="005D7462" w:rsidRPr="007632D9" w:rsidRDefault="005D7462" w:rsidP="005D7462">
      <w:pPr>
        <w:spacing w:before="0" w:after="0"/>
        <w:rPr>
          <w:color w:val="000000" w:themeColor="text1"/>
        </w:rPr>
      </w:pPr>
      <w:r w:rsidRPr="007632D9">
        <w:rPr>
          <w:color w:val="000000" w:themeColor="text1"/>
        </w:rPr>
        <w:t>Področja porabe, glavnih programov in podprogramov so definirana s šifro in nazivom. Šifra področja proračunske porabe je dvomestna (AA), šifra glavnega programa štirimestna (AABB) in šifra podprograma osemmestna (AABB90CC).</w:t>
      </w:r>
    </w:p>
    <w:p w14:paraId="6A71194B" w14:textId="77777777" w:rsidR="005D7462" w:rsidRPr="007632D9" w:rsidRDefault="005D7462" w:rsidP="005D7462">
      <w:pPr>
        <w:spacing w:before="0" w:after="0"/>
        <w:rPr>
          <w:color w:val="000000" w:themeColor="text1"/>
        </w:rPr>
      </w:pPr>
    </w:p>
    <w:p w14:paraId="0FE4311C" w14:textId="77777777" w:rsidR="005D7462" w:rsidRPr="007632D9" w:rsidRDefault="005D7462" w:rsidP="005D7462">
      <w:pPr>
        <w:spacing w:before="0" w:after="0"/>
        <w:rPr>
          <w:color w:val="000000" w:themeColor="text1"/>
        </w:rPr>
      </w:pPr>
      <w:r w:rsidRPr="007632D9">
        <w:rPr>
          <w:color w:val="000000" w:themeColor="text1"/>
        </w:rPr>
        <w:t>Področje porabe se označuje z dvomestnimi šiframi (AA)n od 01 do 24. Občine uporabljajo vsa področja proračunske porabe, razen področja 09 – Pravosodje, 21 – Pokojninsko varstvo in 24 – Prispevek v proračun Evropske unije. Šifre in nazivi področij proračunske porabe in glavnih programov so enotni tako na državni kot na lokalni ravni. Prav tako so poenoteni nazivi podprogramov.</w:t>
      </w:r>
    </w:p>
    <w:p w14:paraId="403CB100" w14:textId="77777777" w:rsidR="005D7462" w:rsidRPr="007632D9" w:rsidRDefault="005D7462" w:rsidP="005D7462">
      <w:pPr>
        <w:spacing w:before="0" w:after="0"/>
        <w:rPr>
          <w:color w:val="000000" w:themeColor="text1"/>
        </w:rPr>
      </w:pPr>
    </w:p>
    <w:p w14:paraId="735F1ED2" w14:textId="77777777" w:rsidR="005D7462" w:rsidRPr="007632D9" w:rsidRDefault="005D7462" w:rsidP="005D7462">
      <w:pPr>
        <w:spacing w:before="0" w:after="0"/>
        <w:rPr>
          <w:color w:val="000000" w:themeColor="text1"/>
        </w:rPr>
      </w:pPr>
      <w:r w:rsidRPr="007632D9">
        <w:rPr>
          <w:color w:val="000000" w:themeColor="text1"/>
        </w:rPr>
        <w:t>Programska klasifikacija izdatkov občine razčlenjuje izdatke države na 23 programskih področij porabe:</w:t>
      </w:r>
    </w:p>
    <w:p w14:paraId="232E459E" w14:textId="77777777" w:rsidR="005D7462" w:rsidRPr="007632D9" w:rsidRDefault="005D7462" w:rsidP="005D7462">
      <w:pPr>
        <w:spacing w:before="0" w:after="0"/>
        <w:rPr>
          <w:color w:val="000000" w:themeColor="text1"/>
        </w:rPr>
      </w:pPr>
    </w:p>
    <w:p w14:paraId="41318475" w14:textId="77777777" w:rsidR="005D7462" w:rsidRPr="007632D9" w:rsidRDefault="00377767" w:rsidP="005D7462">
      <w:pPr>
        <w:spacing w:before="0" w:after="0"/>
        <w:rPr>
          <w:color w:val="000000" w:themeColor="text1"/>
        </w:rPr>
      </w:pPr>
      <w:r w:rsidRPr="007632D9">
        <w:rPr>
          <w:color w:val="000000" w:themeColor="text1"/>
        </w:rPr>
        <w:t>01 – POLITIČNI SISTEM</w:t>
      </w:r>
    </w:p>
    <w:p w14:paraId="23B34FFA" w14:textId="77777777" w:rsidR="00377767" w:rsidRPr="007632D9" w:rsidRDefault="00377767" w:rsidP="005D7462">
      <w:pPr>
        <w:spacing w:before="0" w:after="0"/>
        <w:rPr>
          <w:color w:val="000000" w:themeColor="text1"/>
        </w:rPr>
      </w:pPr>
      <w:r w:rsidRPr="007632D9">
        <w:rPr>
          <w:color w:val="000000" w:themeColor="text1"/>
        </w:rPr>
        <w:t>02 – EKONOMSKA IN FISKALNA ADMINISTRACIJA</w:t>
      </w:r>
    </w:p>
    <w:p w14:paraId="310FEAA2" w14:textId="77777777" w:rsidR="00377767" w:rsidRPr="007632D9" w:rsidRDefault="00377767" w:rsidP="005D7462">
      <w:pPr>
        <w:spacing w:before="0" w:after="0"/>
        <w:rPr>
          <w:color w:val="000000" w:themeColor="text1"/>
        </w:rPr>
      </w:pPr>
      <w:r w:rsidRPr="007632D9">
        <w:rPr>
          <w:color w:val="000000" w:themeColor="text1"/>
        </w:rPr>
        <w:t>03 – ZUNANJA POLITIKA IN MEDNARODNA POMOČ</w:t>
      </w:r>
    </w:p>
    <w:p w14:paraId="4AA92743" w14:textId="77777777" w:rsidR="00377767" w:rsidRPr="007632D9" w:rsidRDefault="00377767" w:rsidP="005D7462">
      <w:pPr>
        <w:spacing w:before="0" w:after="0"/>
        <w:rPr>
          <w:color w:val="000000" w:themeColor="text1"/>
        </w:rPr>
      </w:pPr>
      <w:r w:rsidRPr="007632D9">
        <w:rPr>
          <w:color w:val="000000" w:themeColor="text1"/>
        </w:rPr>
        <w:t>04 – SKUPNE ADMINISTRATIVNE SLUŽBE IN SPLOŠNE JAVNE STORITVE</w:t>
      </w:r>
    </w:p>
    <w:p w14:paraId="56540A15" w14:textId="77777777" w:rsidR="00377767" w:rsidRPr="007632D9" w:rsidRDefault="00377767" w:rsidP="005D7462">
      <w:pPr>
        <w:spacing w:before="0" w:after="0"/>
        <w:rPr>
          <w:color w:val="000000" w:themeColor="text1"/>
        </w:rPr>
      </w:pPr>
      <w:r w:rsidRPr="007632D9">
        <w:rPr>
          <w:color w:val="000000" w:themeColor="text1"/>
        </w:rPr>
        <w:t>05</w:t>
      </w:r>
      <w:r w:rsidR="00215F58" w:rsidRPr="007632D9">
        <w:rPr>
          <w:color w:val="000000" w:themeColor="text1"/>
        </w:rPr>
        <w:t xml:space="preserve"> – ZNANOST IN TEHNOLOŠKI RAZVIJ</w:t>
      </w:r>
    </w:p>
    <w:p w14:paraId="7113B22D" w14:textId="77777777" w:rsidR="00215F58" w:rsidRPr="007632D9" w:rsidRDefault="00215F58" w:rsidP="005D7462">
      <w:pPr>
        <w:spacing w:before="0" w:after="0"/>
        <w:rPr>
          <w:color w:val="000000" w:themeColor="text1"/>
        </w:rPr>
      </w:pPr>
      <w:r w:rsidRPr="007632D9">
        <w:rPr>
          <w:color w:val="000000" w:themeColor="text1"/>
        </w:rPr>
        <w:t>06 – LOKALNA SAMOUPRAVA</w:t>
      </w:r>
    </w:p>
    <w:p w14:paraId="1BA74D6E" w14:textId="77777777" w:rsidR="00215F58" w:rsidRPr="007632D9" w:rsidRDefault="00215F58" w:rsidP="005D7462">
      <w:pPr>
        <w:spacing w:before="0" w:after="0"/>
        <w:rPr>
          <w:color w:val="000000" w:themeColor="text1"/>
        </w:rPr>
      </w:pPr>
      <w:r w:rsidRPr="007632D9">
        <w:rPr>
          <w:color w:val="000000" w:themeColor="text1"/>
        </w:rPr>
        <w:t>07 – OBRAMBA IN UKREPI OB IZREDNIH DOGODKIH</w:t>
      </w:r>
    </w:p>
    <w:p w14:paraId="7C5229C8" w14:textId="77777777" w:rsidR="00215F58" w:rsidRPr="007632D9" w:rsidRDefault="00215F58" w:rsidP="005D7462">
      <w:pPr>
        <w:spacing w:before="0" w:after="0"/>
        <w:rPr>
          <w:color w:val="000000" w:themeColor="text1"/>
        </w:rPr>
      </w:pPr>
      <w:r w:rsidRPr="007632D9">
        <w:rPr>
          <w:color w:val="000000" w:themeColor="text1"/>
        </w:rPr>
        <w:t>08 – NOTRANJE ZADEVE IN VARNOST</w:t>
      </w:r>
    </w:p>
    <w:p w14:paraId="7719E007" w14:textId="77777777" w:rsidR="00215F58" w:rsidRPr="007632D9" w:rsidRDefault="00215F58" w:rsidP="005D7462">
      <w:pPr>
        <w:spacing w:before="0" w:after="0"/>
        <w:rPr>
          <w:color w:val="000000" w:themeColor="text1"/>
        </w:rPr>
      </w:pPr>
      <w:r w:rsidRPr="007632D9">
        <w:rPr>
          <w:color w:val="000000" w:themeColor="text1"/>
        </w:rPr>
        <w:t>10 – TRG DELA IN DELOVNI POGOJI</w:t>
      </w:r>
    </w:p>
    <w:p w14:paraId="36B46ED8" w14:textId="77777777" w:rsidR="00215F58" w:rsidRPr="007632D9" w:rsidRDefault="00215F58" w:rsidP="005D7462">
      <w:pPr>
        <w:spacing w:before="0" w:after="0"/>
        <w:rPr>
          <w:color w:val="000000" w:themeColor="text1"/>
        </w:rPr>
      </w:pPr>
      <w:r w:rsidRPr="007632D9">
        <w:rPr>
          <w:color w:val="000000" w:themeColor="text1"/>
        </w:rPr>
        <w:t>11 – KMETIJSTVO, GOSPODARSTVO IN RIBIŠTVO</w:t>
      </w:r>
    </w:p>
    <w:p w14:paraId="430D2983" w14:textId="77777777" w:rsidR="00215F58" w:rsidRPr="007632D9" w:rsidRDefault="00215F58" w:rsidP="005D7462">
      <w:pPr>
        <w:spacing w:before="0" w:after="0"/>
        <w:rPr>
          <w:color w:val="000000" w:themeColor="text1"/>
        </w:rPr>
      </w:pPr>
      <w:r w:rsidRPr="007632D9">
        <w:rPr>
          <w:color w:val="000000" w:themeColor="text1"/>
        </w:rPr>
        <w:t>12 . PRIDOBIVANJE IN DISTRIBUCIJA ENERGETSKIH SUROVIN</w:t>
      </w:r>
    </w:p>
    <w:p w14:paraId="6AFE66A5" w14:textId="77777777" w:rsidR="00215F58" w:rsidRPr="007632D9" w:rsidRDefault="00215F58" w:rsidP="005D7462">
      <w:pPr>
        <w:spacing w:before="0" w:after="0"/>
        <w:rPr>
          <w:color w:val="000000" w:themeColor="text1"/>
        </w:rPr>
      </w:pPr>
      <w:r w:rsidRPr="007632D9">
        <w:rPr>
          <w:color w:val="000000" w:themeColor="text1"/>
        </w:rPr>
        <w:t>13 – PROMET, PROMETNA INFRASTRUKTURA IN KOMUNIKACIJE</w:t>
      </w:r>
    </w:p>
    <w:p w14:paraId="3CB4C2E6" w14:textId="77777777" w:rsidR="00215F58" w:rsidRPr="007632D9" w:rsidRDefault="00215F58" w:rsidP="005D7462">
      <w:pPr>
        <w:spacing w:before="0" w:after="0"/>
        <w:rPr>
          <w:color w:val="000000" w:themeColor="text1"/>
        </w:rPr>
      </w:pPr>
      <w:r w:rsidRPr="007632D9">
        <w:rPr>
          <w:color w:val="000000" w:themeColor="text1"/>
        </w:rPr>
        <w:t>14 – GOSPODARSTVO</w:t>
      </w:r>
    </w:p>
    <w:p w14:paraId="7DA5CE3D" w14:textId="77777777" w:rsidR="00215F58" w:rsidRPr="007632D9" w:rsidRDefault="00215F58" w:rsidP="005D7462">
      <w:pPr>
        <w:spacing w:before="0" w:after="0"/>
        <w:rPr>
          <w:color w:val="000000" w:themeColor="text1"/>
        </w:rPr>
      </w:pPr>
      <w:r w:rsidRPr="007632D9">
        <w:rPr>
          <w:color w:val="000000" w:themeColor="text1"/>
        </w:rPr>
        <w:t>15 – VARNOST OKOLJA IN NARAVNE DEDIŠČINE</w:t>
      </w:r>
    </w:p>
    <w:p w14:paraId="5CE5EE73" w14:textId="77777777" w:rsidR="00215F58" w:rsidRPr="007632D9" w:rsidRDefault="00215F58" w:rsidP="005D7462">
      <w:pPr>
        <w:spacing w:before="0" w:after="0"/>
        <w:rPr>
          <w:color w:val="000000" w:themeColor="text1"/>
        </w:rPr>
      </w:pPr>
      <w:r w:rsidRPr="007632D9">
        <w:rPr>
          <w:color w:val="000000" w:themeColor="text1"/>
        </w:rPr>
        <w:t>16 –</w:t>
      </w:r>
      <w:r w:rsidR="00AB636D" w:rsidRPr="007632D9">
        <w:rPr>
          <w:color w:val="000000" w:themeColor="text1"/>
        </w:rPr>
        <w:t xml:space="preserve"> </w:t>
      </w:r>
      <w:r w:rsidRPr="007632D9">
        <w:rPr>
          <w:color w:val="000000" w:themeColor="text1"/>
        </w:rPr>
        <w:t>V PROSTORSKO PLANIRANJE IN STANOVANJSKO KOMUNALNA DEJAVNOST</w:t>
      </w:r>
    </w:p>
    <w:p w14:paraId="7BF98804" w14:textId="77777777" w:rsidR="00215F58" w:rsidRPr="007632D9" w:rsidRDefault="00215F58" w:rsidP="005D7462">
      <w:pPr>
        <w:spacing w:before="0" w:after="0"/>
        <w:rPr>
          <w:color w:val="000000" w:themeColor="text1"/>
        </w:rPr>
      </w:pPr>
      <w:r w:rsidRPr="007632D9">
        <w:rPr>
          <w:color w:val="000000" w:themeColor="text1"/>
        </w:rPr>
        <w:t>17 – ZDRAVSTVENO VARSTVO</w:t>
      </w:r>
    </w:p>
    <w:p w14:paraId="2EE40448" w14:textId="77777777" w:rsidR="00215F58" w:rsidRPr="007632D9" w:rsidRDefault="00215F58" w:rsidP="005D7462">
      <w:pPr>
        <w:spacing w:before="0" w:after="0"/>
        <w:rPr>
          <w:color w:val="000000" w:themeColor="text1"/>
        </w:rPr>
      </w:pPr>
      <w:r w:rsidRPr="007632D9">
        <w:rPr>
          <w:color w:val="000000" w:themeColor="text1"/>
        </w:rPr>
        <w:t>18 – KULTURA, ŠPORT IN NEVLADNE ORGANIZACIJE</w:t>
      </w:r>
    </w:p>
    <w:p w14:paraId="7C84F753" w14:textId="77777777" w:rsidR="00215F58" w:rsidRPr="007632D9" w:rsidRDefault="00215F58" w:rsidP="005D7462">
      <w:pPr>
        <w:spacing w:before="0" w:after="0"/>
        <w:rPr>
          <w:color w:val="000000" w:themeColor="text1"/>
        </w:rPr>
      </w:pPr>
      <w:r w:rsidRPr="007632D9">
        <w:rPr>
          <w:color w:val="000000" w:themeColor="text1"/>
        </w:rPr>
        <w:t>19 – IZOBRAŽEVANJE</w:t>
      </w:r>
    </w:p>
    <w:p w14:paraId="14111BB3" w14:textId="77777777" w:rsidR="00215F58" w:rsidRPr="007632D9" w:rsidRDefault="00215F58" w:rsidP="005D7462">
      <w:pPr>
        <w:spacing w:before="0" w:after="0"/>
        <w:rPr>
          <w:color w:val="000000" w:themeColor="text1"/>
        </w:rPr>
      </w:pPr>
      <w:r w:rsidRPr="007632D9">
        <w:rPr>
          <w:color w:val="000000" w:themeColor="text1"/>
        </w:rPr>
        <w:t>20 – SOVIALNA VARNOST</w:t>
      </w:r>
    </w:p>
    <w:p w14:paraId="6F604EE8" w14:textId="77777777" w:rsidR="00215F58" w:rsidRPr="007632D9" w:rsidRDefault="00215F58" w:rsidP="005D7462">
      <w:pPr>
        <w:spacing w:before="0" w:after="0"/>
        <w:rPr>
          <w:color w:val="000000" w:themeColor="text1"/>
        </w:rPr>
      </w:pPr>
      <w:r w:rsidRPr="007632D9">
        <w:rPr>
          <w:color w:val="000000" w:themeColor="text1"/>
        </w:rPr>
        <w:t>21 – SERVISIRANEJ FOLGA</w:t>
      </w:r>
    </w:p>
    <w:p w14:paraId="5CC012EA" w14:textId="740A973B" w:rsidR="00215F58" w:rsidRDefault="00215F58" w:rsidP="005D7462">
      <w:pPr>
        <w:spacing w:before="0" w:after="0"/>
        <w:rPr>
          <w:color w:val="000000" w:themeColor="text1"/>
        </w:rPr>
      </w:pPr>
      <w:r w:rsidRPr="007632D9">
        <w:rPr>
          <w:color w:val="000000" w:themeColor="text1"/>
        </w:rPr>
        <w:t>22 – INTERVENCIJSKI PROGRAM IN OBVEZNOSTI</w:t>
      </w:r>
    </w:p>
    <w:p w14:paraId="3D629A8D" w14:textId="77777777" w:rsidR="006940C3" w:rsidRDefault="006940C3" w:rsidP="006940C3">
      <w:pPr>
        <w:spacing w:before="0" w:after="0"/>
        <w:ind w:left="0"/>
        <w:rPr>
          <w:color w:val="000000" w:themeColor="text1"/>
        </w:rPr>
      </w:pPr>
    </w:p>
    <w:tbl>
      <w:tblPr>
        <w:tblW w:w="9396" w:type="dxa"/>
        <w:tblCellMar>
          <w:left w:w="70" w:type="dxa"/>
          <w:right w:w="70" w:type="dxa"/>
        </w:tblCellMar>
        <w:tblLook w:val="04A0" w:firstRow="1" w:lastRow="0" w:firstColumn="1" w:lastColumn="0" w:noHBand="0" w:noVBand="1"/>
      </w:tblPr>
      <w:tblGrid>
        <w:gridCol w:w="780"/>
        <w:gridCol w:w="5038"/>
        <w:gridCol w:w="1323"/>
        <w:gridCol w:w="1640"/>
        <w:gridCol w:w="806"/>
      </w:tblGrid>
      <w:tr w:rsidR="00CF52A9" w:rsidRPr="00CF52A9" w14:paraId="12829A71" w14:textId="77777777" w:rsidTr="00CF52A9">
        <w:trPr>
          <w:trHeight w:val="600"/>
        </w:trPr>
        <w:tc>
          <w:tcPr>
            <w:tcW w:w="589"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23754D57" w14:textId="77777777" w:rsidR="00CF52A9" w:rsidRPr="00CF52A9" w:rsidRDefault="00CF52A9" w:rsidP="00CF52A9">
            <w:pPr>
              <w:overflowPunct/>
              <w:autoSpaceDE/>
              <w:autoSpaceDN/>
              <w:adjustRightInd/>
              <w:spacing w:before="0" w:after="0"/>
              <w:ind w:left="0"/>
              <w:jc w:val="center"/>
              <w:textAlignment w:val="auto"/>
              <w:rPr>
                <w:b/>
                <w:bCs/>
                <w:color w:val="000000"/>
                <w:sz w:val="16"/>
                <w:szCs w:val="16"/>
                <w:lang w:eastAsia="sl-SI"/>
              </w:rPr>
            </w:pPr>
            <w:r w:rsidRPr="00CF52A9">
              <w:rPr>
                <w:b/>
                <w:bCs/>
                <w:color w:val="000000"/>
                <w:sz w:val="16"/>
                <w:szCs w:val="16"/>
                <w:lang w:eastAsia="sl-SI"/>
              </w:rPr>
              <w:lastRenderedPageBreak/>
              <w:t>PK</w:t>
            </w:r>
          </w:p>
        </w:tc>
        <w:tc>
          <w:tcPr>
            <w:tcW w:w="5038" w:type="dxa"/>
            <w:tcBorders>
              <w:top w:val="single" w:sz="4" w:space="0" w:color="auto"/>
              <w:left w:val="nil"/>
              <w:bottom w:val="single" w:sz="4" w:space="0" w:color="auto"/>
              <w:right w:val="single" w:sz="4" w:space="0" w:color="auto"/>
            </w:tcBorders>
            <w:shd w:val="clear" w:color="000000" w:fill="C0C0C0"/>
            <w:noWrap/>
            <w:vAlign w:val="center"/>
            <w:hideMark/>
          </w:tcPr>
          <w:p w14:paraId="6624C60A" w14:textId="77777777" w:rsidR="00CF52A9" w:rsidRPr="00CF52A9" w:rsidRDefault="00CF52A9" w:rsidP="00CF52A9">
            <w:pPr>
              <w:overflowPunct/>
              <w:autoSpaceDE/>
              <w:autoSpaceDN/>
              <w:adjustRightInd/>
              <w:spacing w:before="0" w:after="0"/>
              <w:ind w:left="0"/>
              <w:jc w:val="center"/>
              <w:textAlignment w:val="auto"/>
              <w:rPr>
                <w:b/>
                <w:bCs/>
                <w:color w:val="000000"/>
                <w:sz w:val="16"/>
                <w:szCs w:val="16"/>
                <w:lang w:eastAsia="sl-SI"/>
              </w:rPr>
            </w:pPr>
            <w:r w:rsidRPr="00CF52A9">
              <w:rPr>
                <w:b/>
                <w:bCs/>
                <w:color w:val="000000"/>
                <w:sz w:val="16"/>
                <w:szCs w:val="16"/>
                <w:lang w:eastAsia="sl-SI"/>
              </w:rPr>
              <w:t>Opis</w:t>
            </w:r>
          </w:p>
        </w:tc>
        <w:tc>
          <w:tcPr>
            <w:tcW w:w="1323" w:type="dxa"/>
            <w:tcBorders>
              <w:top w:val="single" w:sz="4" w:space="0" w:color="auto"/>
              <w:left w:val="nil"/>
              <w:bottom w:val="single" w:sz="4" w:space="0" w:color="auto"/>
              <w:right w:val="single" w:sz="4" w:space="0" w:color="auto"/>
            </w:tcBorders>
            <w:shd w:val="clear" w:color="000000" w:fill="C0C0C0"/>
            <w:noWrap/>
            <w:vAlign w:val="center"/>
            <w:hideMark/>
          </w:tcPr>
          <w:p w14:paraId="2BCE59C2" w14:textId="77777777" w:rsidR="00CF52A9" w:rsidRPr="00CF52A9" w:rsidRDefault="00CF52A9" w:rsidP="00CF52A9">
            <w:pPr>
              <w:overflowPunct/>
              <w:autoSpaceDE/>
              <w:autoSpaceDN/>
              <w:adjustRightInd/>
              <w:spacing w:before="0" w:after="0"/>
              <w:ind w:left="0"/>
              <w:jc w:val="center"/>
              <w:textAlignment w:val="auto"/>
              <w:rPr>
                <w:b/>
                <w:bCs/>
                <w:color w:val="000000"/>
                <w:sz w:val="16"/>
                <w:szCs w:val="16"/>
                <w:lang w:eastAsia="sl-SI"/>
              </w:rPr>
            </w:pPr>
            <w:r w:rsidRPr="00CF52A9">
              <w:rPr>
                <w:b/>
                <w:bCs/>
                <w:color w:val="000000"/>
                <w:sz w:val="16"/>
                <w:szCs w:val="16"/>
                <w:lang w:eastAsia="sl-SI"/>
              </w:rPr>
              <w:t>Rebalans 2025</w:t>
            </w:r>
          </w:p>
        </w:tc>
        <w:tc>
          <w:tcPr>
            <w:tcW w:w="1640" w:type="dxa"/>
            <w:tcBorders>
              <w:top w:val="single" w:sz="4" w:space="0" w:color="auto"/>
              <w:left w:val="nil"/>
              <w:bottom w:val="single" w:sz="4" w:space="0" w:color="auto"/>
              <w:right w:val="single" w:sz="4" w:space="0" w:color="auto"/>
            </w:tcBorders>
            <w:shd w:val="clear" w:color="000000" w:fill="C0C0C0"/>
            <w:noWrap/>
            <w:vAlign w:val="center"/>
            <w:hideMark/>
          </w:tcPr>
          <w:p w14:paraId="26561F13" w14:textId="77777777" w:rsidR="00CF52A9" w:rsidRPr="00CF52A9" w:rsidRDefault="00CF52A9" w:rsidP="00CF52A9">
            <w:pPr>
              <w:overflowPunct/>
              <w:autoSpaceDE/>
              <w:autoSpaceDN/>
              <w:adjustRightInd/>
              <w:spacing w:before="0" w:after="0"/>
              <w:ind w:left="0"/>
              <w:jc w:val="center"/>
              <w:textAlignment w:val="auto"/>
              <w:rPr>
                <w:b/>
                <w:bCs/>
                <w:color w:val="000000"/>
                <w:sz w:val="16"/>
                <w:szCs w:val="16"/>
                <w:lang w:eastAsia="sl-SI"/>
              </w:rPr>
            </w:pPr>
            <w:r w:rsidRPr="00CF52A9">
              <w:rPr>
                <w:b/>
                <w:bCs/>
                <w:color w:val="000000"/>
                <w:sz w:val="16"/>
                <w:szCs w:val="16"/>
                <w:lang w:eastAsia="sl-SI"/>
              </w:rPr>
              <w:t>Proračun 2026</w:t>
            </w:r>
          </w:p>
        </w:tc>
        <w:tc>
          <w:tcPr>
            <w:tcW w:w="806" w:type="dxa"/>
            <w:tcBorders>
              <w:top w:val="single" w:sz="4" w:space="0" w:color="auto"/>
              <w:left w:val="nil"/>
              <w:bottom w:val="single" w:sz="4" w:space="0" w:color="auto"/>
              <w:right w:val="single" w:sz="4" w:space="0" w:color="auto"/>
            </w:tcBorders>
            <w:shd w:val="clear" w:color="000000" w:fill="C0C0C0"/>
            <w:noWrap/>
            <w:vAlign w:val="center"/>
            <w:hideMark/>
          </w:tcPr>
          <w:p w14:paraId="50F2ED33" w14:textId="77777777" w:rsidR="00CF52A9" w:rsidRPr="00CF52A9" w:rsidRDefault="00CF52A9" w:rsidP="00CF52A9">
            <w:pPr>
              <w:overflowPunct/>
              <w:autoSpaceDE/>
              <w:autoSpaceDN/>
              <w:adjustRightInd/>
              <w:spacing w:before="0" w:after="0"/>
              <w:ind w:left="0"/>
              <w:jc w:val="center"/>
              <w:textAlignment w:val="auto"/>
              <w:rPr>
                <w:b/>
                <w:bCs/>
                <w:color w:val="000000"/>
                <w:sz w:val="16"/>
                <w:szCs w:val="16"/>
                <w:lang w:eastAsia="sl-SI"/>
              </w:rPr>
            </w:pPr>
            <w:r w:rsidRPr="00CF52A9">
              <w:rPr>
                <w:b/>
                <w:bCs/>
                <w:color w:val="000000"/>
                <w:sz w:val="16"/>
                <w:szCs w:val="16"/>
                <w:lang w:eastAsia="sl-SI"/>
              </w:rPr>
              <w:t>Indeks</w:t>
            </w:r>
          </w:p>
        </w:tc>
      </w:tr>
      <w:tr w:rsidR="00CF52A9" w:rsidRPr="00CF52A9" w14:paraId="57B8F6C2"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C0C0C0"/>
            <w:noWrap/>
            <w:vAlign w:val="bottom"/>
            <w:hideMark/>
          </w:tcPr>
          <w:p w14:paraId="376B9D85" w14:textId="77777777" w:rsidR="00CF52A9" w:rsidRPr="00CF52A9" w:rsidRDefault="00CF52A9" w:rsidP="00CF52A9">
            <w:pPr>
              <w:overflowPunct/>
              <w:autoSpaceDE/>
              <w:autoSpaceDN/>
              <w:adjustRightInd/>
              <w:spacing w:before="0" w:after="0"/>
              <w:ind w:left="0"/>
              <w:textAlignment w:val="auto"/>
              <w:rPr>
                <w:i/>
                <w:iCs/>
                <w:color w:val="000000"/>
                <w:sz w:val="16"/>
                <w:szCs w:val="16"/>
                <w:lang w:eastAsia="sl-SI"/>
              </w:rPr>
            </w:pPr>
            <w:r w:rsidRPr="00CF52A9">
              <w:rPr>
                <w:i/>
                <w:iCs/>
                <w:color w:val="000000"/>
                <w:sz w:val="16"/>
                <w:szCs w:val="16"/>
                <w:lang w:eastAsia="sl-SI"/>
              </w:rPr>
              <w:t>1</w:t>
            </w:r>
          </w:p>
        </w:tc>
        <w:tc>
          <w:tcPr>
            <w:tcW w:w="5038" w:type="dxa"/>
            <w:tcBorders>
              <w:top w:val="nil"/>
              <w:left w:val="nil"/>
              <w:bottom w:val="single" w:sz="4" w:space="0" w:color="auto"/>
              <w:right w:val="single" w:sz="4" w:space="0" w:color="auto"/>
            </w:tcBorders>
            <w:shd w:val="clear" w:color="000000" w:fill="C0C0C0"/>
            <w:noWrap/>
            <w:vAlign w:val="bottom"/>
            <w:hideMark/>
          </w:tcPr>
          <w:p w14:paraId="3686C132" w14:textId="77777777" w:rsidR="00CF52A9" w:rsidRPr="00CF52A9" w:rsidRDefault="00CF52A9" w:rsidP="00CF52A9">
            <w:pPr>
              <w:overflowPunct/>
              <w:autoSpaceDE/>
              <w:autoSpaceDN/>
              <w:adjustRightInd/>
              <w:spacing w:before="0" w:after="0"/>
              <w:ind w:left="0"/>
              <w:textAlignment w:val="auto"/>
              <w:rPr>
                <w:i/>
                <w:iCs/>
                <w:color w:val="000000"/>
                <w:sz w:val="16"/>
                <w:szCs w:val="16"/>
                <w:lang w:eastAsia="sl-SI"/>
              </w:rPr>
            </w:pPr>
            <w:r w:rsidRPr="00CF52A9">
              <w:rPr>
                <w:i/>
                <w:iCs/>
                <w:color w:val="000000"/>
                <w:sz w:val="16"/>
                <w:szCs w:val="16"/>
                <w:lang w:eastAsia="sl-SI"/>
              </w:rPr>
              <w:t>2</w:t>
            </w:r>
          </w:p>
        </w:tc>
        <w:tc>
          <w:tcPr>
            <w:tcW w:w="1323" w:type="dxa"/>
            <w:tcBorders>
              <w:top w:val="nil"/>
              <w:left w:val="nil"/>
              <w:bottom w:val="single" w:sz="4" w:space="0" w:color="auto"/>
              <w:right w:val="single" w:sz="4" w:space="0" w:color="auto"/>
            </w:tcBorders>
            <w:shd w:val="clear" w:color="000000" w:fill="C0C0C0"/>
            <w:noWrap/>
            <w:vAlign w:val="bottom"/>
            <w:hideMark/>
          </w:tcPr>
          <w:p w14:paraId="6AAE78BF" w14:textId="77777777" w:rsidR="00CF52A9" w:rsidRPr="00CF52A9" w:rsidRDefault="00CF52A9" w:rsidP="00CF52A9">
            <w:pPr>
              <w:overflowPunct/>
              <w:autoSpaceDE/>
              <w:autoSpaceDN/>
              <w:adjustRightInd/>
              <w:spacing w:before="0" w:after="0"/>
              <w:ind w:left="0"/>
              <w:textAlignment w:val="auto"/>
              <w:rPr>
                <w:i/>
                <w:iCs/>
                <w:color w:val="000000"/>
                <w:sz w:val="16"/>
                <w:szCs w:val="16"/>
                <w:lang w:eastAsia="sl-SI"/>
              </w:rPr>
            </w:pPr>
            <w:r w:rsidRPr="00CF52A9">
              <w:rPr>
                <w:i/>
                <w:iCs/>
                <w:color w:val="000000"/>
                <w:sz w:val="16"/>
                <w:szCs w:val="16"/>
                <w:lang w:eastAsia="sl-SI"/>
              </w:rPr>
              <w:t>3</w:t>
            </w:r>
          </w:p>
        </w:tc>
        <w:tc>
          <w:tcPr>
            <w:tcW w:w="1640" w:type="dxa"/>
            <w:tcBorders>
              <w:top w:val="nil"/>
              <w:left w:val="nil"/>
              <w:bottom w:val="single" w:sz="4" w:space="0" w:color="auto"/>
              <w:right w:val="single" w:sz="4" w:space="0" w:color="auto"/>
            </w:tcBorders>
            <w:shd w:val="clear" w:color="000000" w:fill="C0C0C0"/>
            <w:noWrap/>
            <w:vAlign w:val="bottom"/>
            <w:hideMark/>
          </w:tcPr>
          <w:p w14:paraId="425B3292" w14:textId="77777777" w:rsidR="00CF52A9" w:rsidRPr="00CF52A9" w:rsidRDefault="00CF52A9" w:rsidP="00CF52A9">
            <w:pPr>
              <w:overflowPunct/>
              <w:autoSpaceDE/>
              <w:autoSpaceDN/>
              <w:adjustRightInd/>
              <w:spacing w:before="0" w:after="0"/>
              <w:ind w:left="0"/>
              <w:textAlignment w:val="auto"/>
              <w:rPr>
                <w:i/>
                <w:iCs/>
                <w:color w:val="000000"/>
                <w:sz w:val="16"/>
                <w:szCs w:val="16"/>
                <w:lang w:eastAsia="sl-SI"/>
              </w:rPr>
            </w:pPr>
            <w:r w:rsidRPr="00CF52A9">
              <w:rPr>
                <w:i/>
                <w:iCs/>
                <w:color w:val="000000"/>
                <w:sz w:val="16"/>
                <w:szCs w:val="16"/>
                <w:lang w:eastAsia="sl-SI"/>
              </w:rPr>
              <w:t>4</w:t>
            </w:r>
          </w:p>
        </w:tc>
        <w:tc>
          <w:tcPr>
            <w:tcW w:w="806" w:type="dxa"/>
            <w:tcBorders>
              <w:top w:val="nil"/>
              <w:left w:val="nil"/>
              <w:bottom w:val="single" w:sz="4" w:space="0" w:color="auto"/>
              <w:right w:val="single" w:sz="4" w:space="0" w:color="auto"/>
            </w:tcBorders>
            <w:shd w:val="clear" w:color="000000" w:fill="C0C0C0"/>
            <w:noWrap/>
            <w:vAlign w:val="bottom"/>
            <w:hideMark/>
          </w:tcPr>
          <w:p w14:paraId="3FAFD631" w14:textId="77777777" w:rsidR="00CF52A9" w:rsidRPr="00CF52A9" w:rsidRDefault="00CF52A9" w:rsidP="00CF52A9">
            <w:pPr>
              <w:overflowPunct/>
              <w:autoSpaceDE/>
              <w:autoSpaceDN/>
              <w:adjustRightInd/>
              <w:spacing w:before="0" w:after="0"/>
              <w:ind w:left="0"/>
              <w:textAlignment w:val="auto"/>
              <w:rPr>
                <w:i/>
                <w:iCs/>
                <w:color w:val="000000"/>
                <w:sz w:val="16"/>
                <w:szCs w:val="16"/>
                <w:lang w:eastAsia="sl-SI"/>
              </w:rPr>
            </w:pPr>
            <w:r w:rsidRPr="00CF52A9">
              <w:rPr>
                <w:i/>
                <w:iCs/>
                <w:color w:val="000000"/>
                <w:sz w:val="16"/>
                <w:szCs w:val="16"/>
                <w:lang w:eastAsia="sl-SI"/>
              </w:rPr>
              <w:t>4/3</w:t>
            </w:r>
          </w:p>
        </w:tc>
      </w:tr>
      <w:tr w:rsidR="00CF52A9" w:rsidRPr="00CF52A9" w14:paraId="5C84BDAD"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6DDF4BF6"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01</w:t>
            </w:r>
          </w:p>
        </w:tc>
        <w:tc>
          <w:tcPr>
            <w:tcW w:w="5038" w:type="dxa"/>
            <w:tcBorders>
              <w:top w:val="nil"/>
              <w:left w:val="nil"/>
              <w:bottom w:val="single" w:sz="4" w:space="0" w:color="auto"/>
              <w:right w:val="single" w:sz="4" w:space="0" w:color="auto"/>
            </w:tcBorders>
            <w:shd w:val="clear" w:color="000000" w:fill="FFFFFF"/>
            <w:noWrap/>
            <w:vAlign w:val="bottom"/>
            <w:hideMark/>
          </w:tcPr>
          <w:p w14:paraId="2A721441"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POLITIČNI SISTEM</w:t>
            </w:r>
          </w:p>
        </w:tc>
        <w:tc>
          <w:tcPr>
            <w:tcW w:w="1323" w:type="dxa"/>
            <w:tcBorders>
              <w:top w:val="nil"/>
              <w:left w:val="nil"/>
              <w:bottom w:val="single" w:sz="4" w:space="0" w:color="auto"/>
              <w:right w:val="single" w:sz="4" w:space="0" w:color="auto"/>
            </w:tcBorders>
            <w:shd w:val="clear" w:color="000000" w:fill="FFFFFF"/>
            <w:noWrap/>
            <w:vAlign w:val="bottom"/>
            <w:hideMark/>
          </w:tcPr>
          <w:p w14:paraId="757FCD10"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132.500,00</w:t>
            </w:r>
          </w:p>
        </w:tc>
        <w:tc>
          <w:tcPr>
            <w:tcW w:w="1640" w:type="dxa"/>
            <w:tcBorders>
              <w:top w:val="nil"/>
              <w:left w:val="nil"/>
              <w:bottom w:val="single" w:sz="4" w:space="0" w:color="auto"/>
              <w:right w:val="single" w:sz="4" w:space="0" w:color="auto"/>
            </w:tcBorders>
            <w:shd w:val="clear" w:color="000000" w:fill="FFFFFF"/>
            <w:noWrap/>
            <w:vAlign w:val="bottom"/>
            <w:hideMark/>
          </w:tcPr>
          <w:p w14:paraId="42EADBA5"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161.000,00</w:t>
            </w:r>
          </w:p>
        </w:tc>
        <w:tc>
          <w:tcPr>
            <w:tcW w:w="806" w:type="dxa"/>
            <w:tcBorders>
              <w:top w:val="nil"/>
              <w:left w:val="nil"/>
              <w:bottom w:val="single" w:sz="4" w:space="0" w:color="auto"/>
              <w:right w:val="single" w:sz="4" w:space="0" w:color="auto"/>
            </w:tcBorders>
            <w:noWrap/>
            <w:vAlign w:val="bottom"/>
            <w:hideMark/>
          </w:tcPr>
          <w:p w14:paraId="46F91418"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121,51</w:t>
            </w:r>
          </w:p>
        </w:tc>
      </w:tr>
      <w:tr w:rsidR="00CF52A9" w:rsidRPr="00CF52A9" w14:paraId="021B5AE3"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6B6D7155"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0101</w:t>
            </w:r>
          </w:p>
        </w:tc>
        <w:tc>
          <w:tcPr>
            <w:tcW w:w="5038" w:type="dxa"/>
            <w:tcBorders>
              <w:top w:val="nil"/>
              <w:left w:val="nil"/>
              <w:bottom w:val="single" w:sz="4" w:space="0" w:color="auto"/>
              <w:right w:val="single" w:sz="4" w:space="0" w:color="auto"/>
            </w:tcBorders>
            <w:shd w:val="clear" w:color="000000" w:fill="FFFFFF"/>
            <w:noWrap/>
            <w:vAlign w:val="bottom"/>
            <w:hideMark/>
          </w:tcPr>
          <w:p w14:paraId="60A1C1C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Politični sistem</w:t>
            </w:r>
          </w:p>
        </w:tc>
        <w:tc>
          <w:tcPr>
            <w:tcW w:w="1323" w:type="dxa"/>
            <w:tcBorders>
              <w:top w:val="nil"/>
              <w:left w:val="nil"/>
              <w:bottom w:val="single" w:sz="4" w:space="0" w:color="auto"/>
              <w:right w:val="single" w:sz="4" w:space="0" w:color="auto"/>
            </w:tcBorders>
            <w:shd w:val="clear" w:color="000000" w:fill="FFFFFF"/>
            <w:noWrap/>
            <w:vAlign w:val="bottom"/>
            <w:hideMark/>
          </w:tcPr>
          <w:p w14:paraId="389347A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132.500,00</w:t>
            </w:r>
          </w:p>
        </w:tc>
        <w:tc>
          <w:tcPr>
            <w:tcW w:w="1640" w:type="dxa"/>
            <w:tcBorders>
              <w:top w:val="nil"/>
              <w:left w:val="nil"/>
              <w:bottom w:val="single" w:sz="4" w:space="0" w:color="auto"/>
              <w:right w:val="single" w:sz="4" w:space="0" w:color="auto"/>
            </w:tcBorders>
            <w:shd w:val="clear" w:color="000000" w:fill="FFFFFF"/>
            <w:noWrap/>
            <w:vAlign w:val="bottom"/>
            <w:hideMark/>
          </w:tcPr>
          <w:p w14:paraId="0530CE8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161.000,00</w:t>
            </w:r>
          </w:p>
        </w:tc>
        <w:tc>
          <w:tcPr>
            <w:tcW w:w="806" w:type="dxa"/>
            <w:tcBorders>
              <w:top w:val="nil"/>
              <w:left w:val="nil"/>
              <w:bottom w:val="single" w:sz="4" w:space="0" w:color="auto"/>
              <w:right w:val="single" w:sz="4" w:space="0" w:color="auto"/>
            </w:tcBorders>
            <w:noWrap/>
            <w:vAlign w:val="bottom"/>
            <w:hideMark/>
          </w:tcPr>
          <w:p w14:paraId="3C6ECF8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121,51</w:t>
            </w:r>
          </w:p>
        </w:tc>
      </w:tr>
      <w:tr w:rsidR="00CF52A9" w:rsidRPr="00CF52A9" w14:paraId="09D6034C"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6E7A73D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01019001</w:t>
            </w:r>
          </w:p>
        </w:tc>
        <w:tc>
          <w:tcPr>
            <w:tcW w:w="5038" w:type="dxa"/>
            <w:tcBorders>
              <w:top w:val="nil"/>
              <w:left w:val="nil"/>
              <w:bottom w:val="single" w:sz="4" w:space="0" w:color="auto"/>
              <w:right w:val="single" w:sz="4" w:space="0" w:color="auto"/>
            </w:tcBorders>
            <w:shd w:val="clear" w:color="000000" w:fill="FFFFFF"/>
            <w:noWrap/>
            <w:vAlign w:val="bottom"/>
            <w:hideMark/>
          </w:tcPr>
          <w:p w14:paraId="6ABA8327"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Dejavnost občinskega sveta</w:t>
            </w:r>
          </w:p>
        </w:tc>
        <w:tc>
          <w:tcPr>
            <w:tcW w:w="1323" w:type="dxa"/>
            <w:tcBorders>
              <w:top w:val="nil"/>
              <w:left w:val="nil"/>
              <w:bottom w:val="single" w:sz="4" w:space="0" w:color="auto"/>
              <w:right w:val="single" w:sz="4" w:space="0" w:color="auto"/>
            </w:tcBorders>
            <w:shd w:val="clear" w:color="000000" w:fill="FFFFFF"/>
            <w:noWrap/>
            <w:vAlign w:val="bottom"/>
            <w:hideMark/>
          </w:tcPr>
          <w:p w14:paraId="104658B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54.500,00</w:t>
            </w:r>
          </w:p>
        </w:tc>
        <w:tc>
          <w:tcPr>
            <w:tcW w:w="1640" w:type="dxa"/>
            <w:tcBorders>
              <w:top w:val="nil"/>
              <w:left w:val="nil"/>
              <w:bottom w:val="single" w:sz="4" w:space="0" w:color="auto"/>
              <w:right w:val="single" w:sz="4" w:space="0" w:color="auto"/>
            </w:tcBorders>
            <w:shd w:val="clear" w:color="000000" w:fill="FFFFFF"/>
            <w:noWrap/>
            <w:vAlign w:val="bottom"/>
            <w:hideMark/>
          </w:tcPr>
          <w:p w14:paraId="75C7483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47.000,00</w:t>
            </w:r>
          </w:p>
        </w:tc>
        <w:tc>
          <w:tcPr>
            <w:tcW w:w="806" w:type="dxa"/>
            <w:tcBorders>
              <w:top w:val="nil"/>
              <w:left w:val="nil"/>
              <w:bottom w:val="single" w:sz="4" w:space="0" w:color="auto"/>
              <w:right w:val="single" w:sz="4" w:space="0" w:color="auto"/>
            </w:tcBorders>
            <w:noWrap/>
            <w:vAlign w:val="bottom"/>
            <w:hideMark/>
          </w:tcPr>
          <w:p w14:paraId="792B367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86,24</w:t>
            </w:r>
          </w:p>
        </w:tc>
      </w:tr>
      <w:tr w:rsidR="00CF52A9" w:rsidRPr="00CF52A9" w14:paraId="5506F3D8"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724942C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01019002</w:t>
            </w:r>
          </w:p>
        </w:tc>
        <w:tc>
          <w:tcPr>
            <w:tcW w:w="5038" w:type="dxa"/>
            <w:tcBorders>
              <w:top w:val="nil"/>
              <w:left w:val="nil"/>
              <w:bottom w:val="single" w:sz="4" w:space="0" w:color="auto"/>
              <w:right w:val="single" w:sz="4" w:space="0" w:color="auto"/>
            </w:tcBorders>
            <w:shd w:val="clear" w:color="000000" w:fill="FFFFFF"/>
            <w:noWrap/>
            <w:vAlign w:val="bottom"/>
            <w:hideMark/>
          </w:tcPr>
          <w:p w14:paraId="7F932FF7"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Izvedba in nadzor volitev in referendumov</w:t>
            </w:r>
          </w:p>
        </w:tc>
        <w:tc>
          <w:tcPr>
            <w:tcW w:w="1323" w:type="dxa"/>
            <w:tcBorders>
              <w:top w:val="nil"/>
              <w:left w:val="nil"/>
              <w:bottom w:val="single" w:sz="4" w:space="0" w:color="auto"/>
              <w:right w:val="single" w:sz="4" w:space="0" w:color="auto"/>
            </w:tcBorders>
            <w:shd w:val="clear" w:color="000000" w:fill="FFFFFF"/>
            <w:noWrap/>
            <w:vAlign w:val="bottom"/>
            <w:hideMark/>
          </w:tcPr>
          <w:p w14:paraId="4CA4241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0,00</w:t>
            </w:r>
          </w:p>
        </w:tc>
        <w:tc>
          <w:tcPr>
            <w:tcW w:w="1640" w:type="dxa"/>
            <w:tcBorders>
              <w:top w:val="nil"/>
              <w:left w:val="nil"/>
              <w:bottom w:val="single" w:sz="4" w:space="0" w:color="auto"/>
              <w:right w:val="single" w:sz="4" w:space="0" w:color="auto"/>
            </w:tcBorders>
            <w:shd w:val="clear" w:color="000000" w:fill="FFFFFF"/>
            <w:noWrap/>
            <w:vAlign w:val="bottom"/>
            <w:hideMark/>
          </w:tcPr>
          <w:p w14:paraId="500A89C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30.000,00</w:t>
            </w:r>
          </w:p>
        </w:tc>
        <w:tc>
          <w:tcPr>
            <w:tcW w:w="806" w:type="dxa"/>
            <w:tcBorders>
              <w:top w:val="nil"/>
              <w:left w:val="nil"/>
              <w:bottom w:val="single" w:sz="4" w:space="0" w:color="auto"/>
              <w:right w:val="single" w:sz="4" w:space="0" w:color="auto"/>
            </w:tcBorders>
            <w:noWrap/>
            <w:vAlign w:val="bottom"/>
            <w:hideMark/>
          </w:tcPr>
          <w:p w14:paraId="3F55AE27"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 </w:t>
            </w:r>
          </w:p>
        </w:tc>
      </w:tr>
      <w:tr w:rsidR="00CF52A9" w:rsidRPr="00CF52A9" w14:paraId="2DD9E8D9"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6C591F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01019003</w:t>
            </w:r>
          </w:p>
        </w:tc>
        <w:tc>
          <w:tcPr>
            <w:tcW w:w="5038" w:type="dxa"/>
            <w:tcBorders>
              <w:top w:val="nil"/>
              <w:left w:val="nil"/>
              <w:bottom w:val="single" w:sz="4" w:space="0" w:color="auto"/>
              <w:right w:val="single" w:sz="4" w:space="0" w:color="auto"/>
            </w:tcBorders>
            <w:shd w:val="clear" w:color="000000" w:fill="FFFFFF"/>
            <w:noWrap/>
            <w:vAlign w:val="bottom"/>
            <w:hideMark/>
          </w:tcPr>
          <w:p w14:paraId="647D8B2B"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Dejavnost župana in podžupanov</w:t>
            </w:r>
          </w:p>
        </w:tc>
        <w:tc>
          <w:tcPr>
            <w:tcW w:w="1323" w:type="dxa"/>
            <w:tcBorders>
              <w:top w:val="nil"/>
              <w:left w:val="nil"/>
              <w:bottom w:val="single" w:sz="4" w:space="0" w:color="auto"/>
              <w:right w:val="single" w:sz="4" w:space="0" w:color="auto"/>
            </w:tcBorders>
            <w:shd w:val="clear" w:color="000000" w:fill="FFFFFF"/>
            <w:noWrap/>
            <w:vAlign w:val="bottom"/>
            <w:hideMark/>
          </w:tcPr>
          <w:p w14:paraId="3F50D3A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78.000,00</w:t>
            </w:r>
          </w:p>
        </w:tc>
        <w:tc>
          <w:tcPr>
            <w:tcW w:w="1640" w:type="dxa"/>
            <w:tcBorders>
              <w:top w:val="nil"/>
              <w:left w:val="nil"/>
              <w:bottom w:val="single" w:sz="4" w:space="0" w:color="auto"/>
              <w:right w:val="single" w:sz="4" w:space="0" w:color="auto"/>
            </w:tcBorders>
            <w:shd w:val="clear" w:color="000000" w:fill="FFFFFF"/>
            <w:noWrap/>
            <w:vAlign w:val="bottom"/>
            <w:hideMark/>
          </w:tcPr>
          <w:p w14:paraId="1AD572A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84.000,00</w:t>
            </w:r>
          </w:p>
        </w:tc>
        <w:tc>
          <w:tcPr>
            <w:tcW w:w="806" w:type="dxa"/>
            <w:tcBorders>
              <w:top w:val="nil"/>
              <w:left w:val="nil"/>
              <w:bottom w:val="single" w:sz="4" w:space="0" w:color="auto"/>
              <w:right w:val="single" w:sz="4" w:space="0" w:color="auto"/>
            </w:tcBorders>
            <w:noWrap/>
            <w:vAlign w:val="bottom"/>
            <w:hideMark/>
          </w:tcPr>
          <w:p w14:paraId="099B821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107,69</w:t>
            </w:r>
          </w:p>
        </w:tc>
      </w:tr>
      <w:tr w:rsidR="00CF52A9" w:rsidRPr="00CF52A9" w14:paraId="1CF47EC5"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1BC68D6C"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02</w:t>
            </w:r>
          </w:p>
        </w:tc>
        <w:tc>
          <w:tcPr>
            <w:tcW w:w="5038" w:type="dxa"/>
            <w:tcBorders>
              <w:top w:val="nil"/>
              <w:left w:val="nil"/>
              <w:bottom w:val="single" w:sz="4" w:space="0" w:color="auto"/>
              <w:right w:val="single" w:sz="4" w:space="0" w:color="auto"/>
            </w:tcBorders>
            <w:shd w:val="clear" w:color="000000" w:fill="FFFFFF"/>
            <w:noWrap/>
            <w:vAlign w:val="bottom"/>
            <w:hideMark/>
          </w:tcPr>
          <w:p w14:paraId="2B2C31BE"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EKONOMSKA IN FISKALNA ADMINISTRACIJA</w:t>
            </w:r>
          </w:p>
        </w:tc>
        <w:tc>
          <w:tcPr>
            <w:tcW w:w="1323" w:type="dxa"/>
            <w:tcBorders>
              <w:top w:val="nil"/>
              <w:left w:val="nil"/>
              <w:bottom w:val="single" w:sz="4" w:space="0" w:color="auto"/>
              <w:right w:val="single" w:sz="4" w:space="0" w:color="auto"/>
            </w:tcBorders>
            <w:shd w:val="clear" w:color="000000" w:fill="FFFFFF"/>
            <w:noWrap/>
            <w:vAlign w:val="bottom"/>
            <w:hideMark/>
          </w:tcPr>
          <w:p w14:paraId="597D00C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2.000,00</w:t>
            </w:r>
          </w:p>
        </w:tc>
        <w:tc>
          <w:tcPr>
            <w:tcW w:w="1640" w:type="dxa"/>
            <w:tcBorders>
              <w:top w:val="nil"/>
              <w:left w:val="nil"/>
              <w:bottom w:val="single" w:sz="4" w:space="0" w:color="auto"/>
              <w:right w:val="single" w:sz="4" w:space="0" w:color="auto"/>
            </w:tcBorders>
            <w:shd w:val="clear" w:color="000000" w:fill="FFFFFF"/>
            <w:noWrap/>
            <w:vAlign w:val="bottom"/>
            <w:hideMark/>
          </w:tcPr>
          <w:p w14:paraId="2B9348A1"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2.700,00</w:t>
            </w:r>
          </w:p>
        </w:tc>
        <w:tc>
          <w:tcPr>
            <w:tcW w:w="806" w:type="dxa"/>
            <w:tcBorders>
              <w:top w:val="nil"/>
              <w:left w:val="nil"/>
              <w:bottom w:val="single" w:sz="4" w:space="0" w:color="auto"/>
              <w:right w:val="single" w:sz="4" w:space="0" w:color="auto"/>
            </w:tcBorders>
            <w:noWrap/>
            <w:vAlign w:val="bottom"/>
            <w:hideMark/>
          </w:tcPr>
          <w:p w14:paraId="4C5611C5"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135,00</w:t>
            </w:r>
          </w:p>
        </w:tc>
      </w:tr>
      <w:tr w:rsidR="00CF52A9" w:rsidRPr="00CF52A9" w14:paraId="04C86E95"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6AB01AF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0202</w:t>
            </w:r>
          </w:p>
        </w:tc>
        <w:tc>
          <w:tcPr>
            <w:tcW w:w="5038" w:type="dxa"/>
            <w:tcBorders>
              <w:top w:val="nil"/>
              <w:left w:val="nil"/>
              <w:bottom w:val="single" w:sz="4" w:space="0" w:color="auto"/>
              <w:right w:val="single" w:sz="4" w:space="0" w:color="auto"/>
            </w:tcBorders>
            <w:shd w:val="clear" w:color="000000" w:fill="FFFFFF"/>
            <w:noWrap/>
            <w:vAlign w:val="bottom"/>
            <w:hideMark/>
          </w:tcPr>
          <w:p w14:paraId="01084A6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Urejanje na področju fiskalne politike</w:t>
            </w:r>
          </w:p>
        </w:tc>
        <w:tc>
          <w:tcPr>
            <w:tcW w:w="1323" w:type="dxa"/>
            <w:tcBorders>
              <w:top w:val="nil"/>
              <w:left w:val="nil"/>
              <w:bottom w:val="single" w:sz="4" w:space="0" w:color="auto"/>
              <w:right w:val="single" w:sz="4" w:space="0" w:color="auto"/>
            </w:tcBorders>
            <w:shd w:val="clear" w:color="000000" w:fill="FFFFFF"/>
            <w:noWrap/>
            <w:vAlign w:val="bottom"/>
            <w:hideMark/>
          </w:tcPr>
          <w:p w14:paraId="361C34B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0,00</w:t>
            </w:r>
          </w:p>
        </w:tc>
        <w:tc>
          <w:tcPr>
            <w:tcW w:w="1640" w:type="dxa"/>
            <w:tcBorders>
              <w:top w:val="nil"/>
              <w:left w:val="nil"/>
              <w:bottom w:val="single" w:sz="4" w:space="0" w:color="auto"/>
              <w:right w:val="single" w:sz="4" w:space="0" w:color="auto"/>
            </w:tcBorders>
            <w:shd w:val="clear" w:color="000000" w:fill="FFFFFF"/>
            <w:noWrap/>
            <w:vAlign w:val="bottom"/>
            <w:hideMark/>
          </w:tcPr>
          <w:p w14:paraId="731FAA7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700,00</w:t>
            </w:r>
          </w:p>
        </w:tc>
        <w:tc>
          <w:tcPr>
            <w:tcW w:w="806" w:type="dxa"/>
            <w:tcBorders>
              <w:top w:val="nil"/>
              <w:left w:val="nil"/>
              <w:bottom w:val="single" w:sz="4" w:space="0" w:color="auto"/>
              <w:right w:val="single" w:sz="4" w:space="0" w:color="auto"/>
            </w:tcBorders>
            <w:noWrap/>
            <w:vAlign w:val="bottom"/>
            <w:hideMark/>
          </w:tcPr>
          <w:p w14:paraId="20DACBC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 </w:t>
            </w:r>
          </w:p>
        </w:tc>
      </w:tr>
      <w:tr w:rsidR="00CF52A9" w:rsidRPr="00CF52A9" w14:paraId="35655953"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1847031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02029001</w:t>
            </w:r>
          </w:p>
        </w:tc>
        <w:tc>
          <w:tcPr>
            <w:tcW w:w="5038" w:type="dxa"/>
            <w:tcBorders>
              <w:top w:val="nil"/>
              <w:left w:val="nil"/>
              <w:bottom w:val="single" w:sz="4" w:space="0" w:color="auto"/>
              <w:right w:val="single" w:sz="4" w:space="0" w:color="auto"/>
            </w:tcBorders>
            <w:shd w:val="clear" w:color="000000" w:fill="FFFFFF"/>
            <w:noWrap/>
            <w:vAlign w:val="bottom"/>
            <w:hideMark/>
          </w:tcPr>
          <w:p w14:paraId="774DCB89"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Urejanje na področju fiskalne politike</w:t>
            </w:r>
          </w:p>
        </w:tc>
        <w:tc>
          <w:tcPr>
            <w:tcW w:w="1323" w:type="dxa"/>
            <w:tcBorders>
              <w:top w:val="nil"/>
              <w:left w:val="nil"/>
              <w:bottom w:val="single" w:sz="4" w:space="0" w:color="auto"/>
              <w:right w:val="single" w:sz="4" w:space="0" w:color="auto"/>
            </w:tcBorders>
            <w:shd w:val="clear" w:color="000000" w:fill="FFFFFF"/>
            <w:noWrap/>
            <w:vAlign w:val="bottom"/>
            <w:hideMark/>
          </w:tcPr>
          <w:p w14:paraId="7E864C9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0,00</w:t>
            </w:r>
          </w:p>
        </w:tc>
        <w:tc>
          <w:tcPr>
            <w:tcW w:w="1640" w:type="dxa"/>
            <w:tcBorders>
              <w:top w:val="nil"/>
              <w:left w:val="nil"/>
              <w:bottom w:val="single" w:sz="4" w:space="0" w:color="auto"/>
              <w:right w:val="single" w:sz="4" w:space="0" w:color="auto"/>
            </w:tcBorders>
            <w:shd w:val="clear" w:color="000000" w:fill="FFFFFF"/>
            <w:noWrap/>
            <w:vAlign w:val="bottom"/>
            <w:hideMark/>
          </w:tcPr>
          <w:p w14:paraId="0135269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700,00</w:t>
            </w:r>
          </w:p>
        </w:tc>
        <w:tc>
          <w:tcPr>
            <w:tcW w:w="806" w:type="dxa"/>
            <w:tcBorders>
              <w:top w:val="nil"/>
              <w:left w:val="nil"/>
              <w:bottom w:val="single" w:sz="4" w:space="0" w:color="auto"/>
              <w:right w:val="single" w:sz="4" w:space="0" w:color="auto"/>
            </w:tcBorders>
            <w:noWrap/>
            <w:vAlign w:val="bottom"/>
            <w:hideMark/>
          </w:tcPr>
          <w:p w14:paraId="6F15E0FE"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 </w:t>
            </w:r>
          </w:p>
        </w:tc>
      </w:tr>
      <w:tr w:rsidR="00CF52A9" w:rsidRPr="00CF52A9" w14:paraId="72F87405"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C209D7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0203</w:t>
            </w:r>
          </w:p>
        </w:tc>
        <w:tc>
          <w:tcPr>
            <w:tcW w:w="5038" w:type="dxa"/>
            <w:tcBorders>
              <w:top w:val="nil"/>
              <w:left w:val="nil"/>
              <w:bottom w:val="single" w:sz="4" w:space="0" w:color="auto"/>
              <w:right w:val="single" w:sz="4" w:space="0" w:color="auto"/>
            </w:tcBorders>
            <w:shd w:val="clear" w:color="000000" w:fill="FFFFFF"/>
            <w:noWrap/>
            <w:vAlign w:val="bottom"/>
            <w:hideMark/>
          </w:tcPr>
          <w:p w14:paraId="5A46CA8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Fiskalni nadzor</w:t>
            </w:r>
          </w:p>
        </w:tc>
        <w:tc>
          <w:tcPr>
            <w:tcW w:w="1323" w:type="dxa"/>
            <w:tcBorders>
              <w:top w:val="nil"/>
              <w:left w:val="nil"/>
              <w:bottom w:val="single" w:sz="4" w:space="0" w:color="auto"/>
              <w:right w:val="single" w:sz="4" w:space="0" w:color="auto"/>
            </w:tcBorders>
            <w:shd w:val="clear" w:color="000000" w:fill="FFFFFF"/>
            <w:noWrap/>
            <w:vAlign w:val="bottom"/>
            <w:hideMark/>
          </w:tcPr>
          <w:p w14:paraId="68D4A27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2.000,00</w:t>
            </w:r>
          </w:p>
        </w:tc>
        <w:tc>
          <w:tcPr>
            <w:tcW w:w="1640" w:type="dxa"/>
            <w:tcBorders>
              <w:top w:val="nil"/>
              <w:left w:val="nil"/>
              <w:bottom w:val="single" w:sz="4" w:space="0" w:color="auto"/>
              <w:right w:val="single" w:sz="4" w:space="0" w:color="auto"/>
            </w:tcBorders>
            <w:shd w:val="clear" w:color="000000" w:fill="FFFFFF"/>
            <w:noWrap/>
            <w:vAlign w:val="bottom"/>
            <w:hideMark/>
          </w:tcPr>
          <w:p w14:paraId="406A828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2.000,00</w:t>
            </w:r>
          </w:p>
        </w:tc>
        <w:tc>
          <w:tcPr>
            <w:tcW w:w="806" w:type="dxa"/>
            <w:tcBorders>
              <w:top w:val="nil"/>
              <w:left w:val="nil"/>
              <w:bottom w:val="single" w:sz="4" w:space="0" w:color="auto"/>
              <w:right w:val="single" w:sz="4" w:space="0" w:color="auto"/>
            </w:tcBorders>
            <w:noWrap/>
            <w:vAlign w:val="bottom"/>
            <w:hideMark/>
          </w:tcPr>
          <w:p w14:paraId="511D7AA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27FC4516"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4087EBF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02039001</w:t>
            </w:r>
          </w:p>
        </w:tc>
        <w:tc>
          <w:tcPr>
            <w:tcW w:w="5038" w:type="dxa"/>
            <w:tcBorders>
              <w:top w:val="nil"/>
              <w:left w:val="nil"/>
              <w:bottom w:val="single" w:sz="4" w:space="0" w:color="auto"/>
              <w:right w:val="single" w:sz="4" w:space="0" w:color="auto"/>
            </w:tcBorders>
            <w:shd w:val="clear" w:color="000000" w:fill="FFFFFF"/>
            <w:noWrap/>
            <w:vAlign w:val="bottom"/>
            <w:hideMark/>
          </w:tcPr>
          <w:p w14:paraId="397417DB"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Dejavnost nadzornega odbora</w:t>
            </w:r>
          </w:p>
        </w:tc>
        <w:tc>
          <w:tcPr>
            <w:tcW w:w="1323" w:type="dxa"/>
            <w:tcBorders>
              <w:top w:val="nil"/>
              <w:left w:val="nil"/>
              <w:bottom w:val="single" w:sz="4" w:space="0" w:color="auto"/>
              <w:right w:val="single" w:sz="4" w:space="0" w:color="auto"/>
            </w:tcBorders>
            <w:shd w:val="clear" w:color="000000" w:fill="FFFFFF"/>
            <w:noWrap/>
            <w:vAlign w:val="bottom"/>
            <w:hideMark/>
          </w:tcPr>
          <w:p w14:paraId="35C3FE1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2.000,00</w:t>
            </w:r>
          </w:p>
        </w:tc>
        <w:tc>
          <w:tcPr>
            <w:tcW w:w="1640" w:type="dxa"/>
            <w:tcBorders>
              <w:top w:val="nil"/>
              <w:left w:val="nil"/>
              <w:bottom w:val="single" w:sz="4" w:space="0" w:color="auto"/>
              <w:right w:val="single" w:sz="4" w:space="0" w:color="auto"/>
            </w:tcBorders>
            <w:shd w:val="clear" w:color="000000" w:fill="FFFFFF"/>
            <w:noWrap/>
            <w:vAlign w:val="bottom"/>
            <w:hideMark/>
          </w:tcPr>
          <w:p w14:paraId="3AF7371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2.000,00</w:t>
            </w:r>
          </w:p>
        </w:tc>
        <w:tc>
          <w:tcPr>
            <w:tcW w:w="806" w:type="dxa"/>
            <w:tcBorders>
              <w:top w:val="nil"/>
              <w:left w:val="nil"/>
              <w:bottom w:val="single" w:sz="4" w:space="0" w:color="auto"/>
              <w:right w:val="single" w:sz="4" w:space="0" w:color="auto"/>
            </w:tcBorders>
            <w:noWrap/>
            <w:vAlign w:val="bottom"/>
            <w:hideMark/>
          </w:tcPr>
          <w:p w14:paraId="3908F719"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6BC60F5C"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13F33004"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03</w:t>
            </w:r>
          </w:p>
        </w:tc>
        <w:tc>
          <w:tcPr>
            <w:tcW w:w="5038" w:type="dxa"/>
            <w:tcBorders>
              <w:top w:val="nil"/>
              <w:left w:val="nil"/>
              <w:bottom w:val="single" w:sz="4" w:space="0" w:color="auto"/>
              <w:right w:val="single" w:sz="4" w:space="0" w:color="auto"/>
            </w:tcBorders>
            <w:shd w:val="clear" w:color="000000" w:fill="FFFFFF"/>
            <w:noWrap/>
            <w:vAlign w:val="bottom"/>
            <w:hideMark/>
          </w:tcPr>
          <w:p w14:paraId="7385C6D1"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ZUNANJA POLITIKA IN MEDNARODNA POMOČ</w:t>
            </w:r>
          </w:p>
        </w:tc>
        <w:tc>
          <w:tcPr>
            <w:tcW w:w="1323" w:type="dxa"/>
            <w:tcBorders>
              <w:top w:val="nil"/>
              <w:left w:val="nil"/>
              <w:bottom w:val="single" w:sz="4" w:space="0" w:color="auto"/>
              <w:right w:val="single" w:sz="4" w:space="0" w:color="auto"/>
            </w:tcBorders>
            <w:shd w:val="clear" w:color="000000" w:fill="FFFFFF"/>
            <w:noWrap/>
            <w:vAlign w:val="bottom"/>
            <w:hideMark/>
          </w:tcPr>
          <w:p w14:paraId="6E29370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5.000,00</w:t>
            </w:r>
          </w:p>
        </w:tc>
        <w:tc>
          <w:tcPr>
            <w:tcW w:w="1640" w:type="dxa"/>
            <w:tcBorders>
              <w:top w:val="nil"/>
              <w:left w:val="nil"/>
              <w:bottom w:val="single" w:sz="4" w:space="0" w:color="auto"/>
              <w:right w:val="single" w:sz="4" w:space="0" w:color="auto"/>
            </w:tcBorders>
            <w:shd w:val="clear" w:color="000000" w:fill="FFFFFF"/>
            <w:noWrap/>
            <w:vAlign w:val="bottom"/>
            <w:hideMark/>
          </w:tcPr>
          <w:p w14:paraId="3E323375"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10.000,00</w:t>
            </w:r>
          </w:p>
        </w:tc>
        <w:tc>
          <w:tcPr>
            <w:tcW w:w="806" w:type="dxa"/>
            <w:tcBorders>
              <w:top w:val="nil"/>
              <w:left w:val="nil"/>
              <w:bottom w:val="single" w:sz="4" w:space="0" w:color="auto"/>
              <w:right w:val="single" w:sz="4" w:space="0" w:color="auto"/>
            </w:tcBorders>
            <w:noWrap/>
            <w:vAlign w:val="bottom"/>
            <w:hideMark/>
          </w:tcPr>
          <w:p w14:paraId="26ECF6D5"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200,00</w:t>
            </w:r>
          </w:p>
        </w:tc>
      </w:tr>
      <w:tr w:rsidR="00CF52A9" w:rsidRPr="00CF52A9" w14:paraId="390AC706"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28482F4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0302</w:t>
            </w:r>
          </w:p>
        </w:tc>
        <w:tc>
          <w:tcPr>
            <w:tcW w:w="5038" w:type="dxa"/>
            <w:tcBorders>
              <w:top w:val="nil"/>
              <w:left w:val="nil"/>
              <w:bottom w:val="single" w:sz="4" w:space="0" w:color="auto"/>
              <w:right w:val="single" w:sz="4" w:space="0" w:color="auto"/>
            </w:tcBorders>
            <w:shd w:val="clear" w:color="000000" w:fill="FFFFFF"/>
            <w:noWrap/>
            <w:vAlign w:val="bottom"/>
            <w:hideMark/>
          </w:tcPr>
          <w:p w14:paraId="744AEEE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Mednarodno sodelovanje in udeležba</w:t>
            </w:r>
          </w:p>
        </w:tc>
        <w:tc>
          <w:tcPr>
            <w:tcW w:w="1323" w:type="dxa"/>
            <w:tcBorders>
              <w:top w:val="nil"/>
              <w:left w:val="nil"/>
              <w:bottom w:val="single" w:sz="4" w:space="0" w:color="auto"/>
              <w:right w:val="single" w:sz="4" w:space="0" w:color="auto"/>
            </w:tcBorders>
            <w:shd w:val="clear" w:color="000000" w:fill="FFFFFF"/>
            <w:noWrap/>
            <w:vAlign w:val="bottom"/>
            <w:hideMark/>
          </w:tcPr>
          <w:p w14:paraId="79BB85D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5.000,00</w:t>
            </w:r>
          </w:p>
        </w:tc>
        <w:tc>
          <w:tcPr>
            <w:tcW w:w="1640" w:type="dxa"/>
            <w:tcBorders>
              <w:top w:val="nil"/>
              <w:left w:val="nil"/>
              <w:bottom w:val="single" w:sz="4" w:space="0" w:color="auto"/>
              <w:right w:val="single" w:sz="4" w:space="0" w:color="auto"/>
            </w:tcBorders>
            <w:shd w:val="clear" w:color="000000" w:fill="FFFFFF"/>
            <w:noWrap/>
            <w:vAlign w:val="bottom"/>
            <w:hideMark/>
          </w:tcPr>
          <w:p w14:paraId="2A0A1086"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10.000,00</w:t>
            </w:r>
          </w:p>
        </w:tc>
        <w:tc>
          <w:tcPr>
            <w:tcW w:w="806" w:type="dxa"/>
            <w:tcBorders>
              <w:top w:val="nil"/>
              <w:left w:val="nil"/>
              <w:bottom w:val="single" w:sz="4" w:space="0" w:color="auto"/>
              <w:right w:val="single" w:sz="4" w:space="0" w:color="auto"/>
            </w:tcBorders>
            <w:noWrap/>
            <w:vAlign w:val="bottom"/>
            <w:hideMark/>
          </w:tcPr>
          <w:p w14:paraId="5F28BDE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200,00</w:t>
            </w:r>
          </w:p>
        </w:tc>
      </w:tr>
      <w:tr w:rsidR="00CF52A9" w:rsidRPr="00CF52A9" w14:paraId="721571EE"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6D82052C"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03029002</w:t>
            </w:r>
          </w:p>
        </w:tc>
        <w:tc>
          <w:tcPr>
            <w:tcW w:w="5038" w:type="dxa"/>
            <w:tcBorders>
              <w:top w:val="nil"/>
              <w:left w:val="nil"/>
              <w:bottom w:val="single" w:sz="4" w:space="0" w:color="auto"/>
              <w:right w:val="single" w:sz="4" w:space="0" w:color="auto"/>
            </w:tcBorders>
            <w:shd w:val="clear" w:color="000000" w:fill="FFFFFF"/>
            <w:noWrap/>
            <w:vAlign w:val="bottom"/>
            <w:hideMark/>
          </w:tcPr>
          <w:p w14:paraId="300D5A9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Mednarodno sodelovanje občin</w:t>
            </w:r>
          </w:p>
        </w:tc>
        <w:tc>
          <w:tcPr>
            <w:tcW w:w="1323" w:type="dxa"/>
            <w:tcBorders>
              <w:top w:val="nil"/>
              <w:left w:val="nil"/>
              <w:bottom w:val="single" w:sz="4" w:space="0" w:color="auto"/>
              <w:right w:val="single" w:sz="4" w:space="0" w:color="auto"/>
            </w:tcBorders>
            <w:shd w:val="clear" w:color="000000" w:fill="FFFFFF"/>
            <w:noWrap/>
            <w:vAlign w:val="bottom"/>
            <w:hideMark/>
          </w:tcPr>
          <w:p w14:paraId="0B58A15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5.000,00</w:t>
            </w:r>
          </w:p>
        </w:tc>
        <w:tc>
          <w:tcPr>
            <w:tcW w:w="1640" w:type="dxa"/>
            <w:tcBorders>
              <w:top w:val="nil"/>
              <w:left w:val="nil"/>
              <w:bottom w:val="single" w:sz="4" w:space="0" w:color="auto"/>
              <w:right w:val="single" w:sz="4" w:space="0" w:color="auto"/>
            </w:tcBorders>
            <w:shd w:val="clear" w:color="000000" w:fill="FFFFFF"/>
            <w:noWrap/>
            <w:vAlign w:val="bottom"/>
            <w:hideMark/>
          </w:tcPr>
          <w:p w14:paraId="6231EAE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10.000,00</w:t>
            </w:r>
          </w:p>
        </w:tc>
        <w:tc>
          <w:tcPr>
            <w:tcW w:w="806" w:type="dxa"/>
            <w:tcBorders>
              <w:top w:val="nil"/>
              <w:left w:val="nil"/>
              <w:bottom w:val="single" w:sz="4" w:space="0" w:color="auto"/>
              <w:right w:val="single" w:sz="4" w:space="0" w:color="auto"/>
            </w:tcBorders>
            <w:noWrap/>
            <w:vAlign w:val="bottom"/>
            <w:hideMark/>
          </w:tcPr>
          <w:p w14:paraId="300CB20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200,00</w:t>
            </w:r>
          </w:p>
        </w:tc>
      </w:tr>
      <w:tr w:rsidR="00CF52A9" w:rsidRPr="00CF52A9" w14:paraId="3C000AB2"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3BC09FB0"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04</w:t>
            </w:r>
          </w:p>
        </w:tc>
        <w:tc>
          <w:tcPr>
            <w:tcW w:w="5038" w:type="dxa"/>
            <w:tcBorders>
              <w:top w:val="nil"/>
              <w:left w:val="nil"/>
              <w:bottom w:val="single" w:sz="4" w:space="0" w:color="auto"/>
              <w:right w:val="single" w:sz="4" w:space="0" w:color="auto"/>
            </w:tcBorders>
            <w:shd w:val="clear" w:color="000000" w:fill="FFFFFF"/>
            <w:noWrap/>
            <w:vAlign w:val="bottom"/>
            <w:hideMark/>
          </w:tcPr>
          <w:p w14:paraId="67BAEFE3"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SKUPNE ADMINISTRATIVNE SLUŽBE IN SPLOŠNE JAVNE STORITVE</w:t>
            </w:r>
          </w:p>
        </w:tc>
        <w:tc>
          <w:tcPr>
            <w:tcW w:w="1323" w:type="dxa"/>
            <w:tcBorders>
              <w:top w:val="nil"/>
              <w:left w:val="nil"/>
              <w:bottom w:val="single" w:sz="4" w:space="0" w:color="auto"/>
              <w:right w:val="single" w:sz="4" w:space="0" w:color="auto"/>
            </w:tcBorders>
            <w:shd w:val="clear" w:color="000000" w:fill="FFFFFF"/>
            <w:noWrap/>
            <w:vAlign w:val="bottom"/>
            <w:hideMark/>
          </w:tcPr>
          <w:p w14:paraId="0991C636"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132.310,00</w:t>
            </w:r>
          </w:p>
        </w:tc>
        <w:tc>
          <w:tcPr>
            <w:tcW w:w="1640" w:type="dxa"/>
            <w:tcBorders>
              <w:top w:val="nil"/>
              <w:left w:val="nil"/>
              <w:bottom w:val="single" w:sz="4" w:space="0" w:color="auto"/>
              <w:right w:val="single" w:sz="4" w:space="0" w:color="auto"/>
            </w:tcBorders>
            <w:shd w:val="clear" w:color="000000" w:fill="FFFFFF"/>
            <w:noWrap/>
            <w:vAlign w:val="bottom"/>
            <w:hideMark/>
          </w:tcPr>
          <w:p w14:paraId="386DCAED"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148.800,00</w:t>
            </w:r>
          </w:p>
        </w:tc>
        <w:tc>
          <w:tcPr>
            <w:tcW w:w="806" w:type="dxa"/>
            <w:tcBorders>
              <w:top w:val="nil"/>
              <w:left w:val="nil"/>
              <w:bottom w:val="single" w:sz="4" w:space="0" w:color="auto"/>
              <w:right w:val="single" w:sz="4" w:space="0" w:color="auto"/>
            </w:tcBorders>
            <w:noWrap/>
            <w:vAlign w:val="bottom"/>
            <w:hideMark/>
          </w:tcPr>
          <w:p w14:paraId="670EC09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112,46</w:t>
            </w:r>
          </w:p>
        </w:tc>
      </w:tr>
      <w:tr w:rsidR="00CF52A9" w:rsidRPr="00CF52A9" w14:paraId="66EE1066"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68A7295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0401</w:t>
            </w:r>
          </w:p>
        </w:tc>
        <w:tc>
          <w:tcPr>
            <w:tcW w:w="5038" w:type="dxa"/>
            <w:tcBorders>
              <w:top w:val="nil"/>
              <w:left w:val="nil"/>
              <w:bottom w:val="single" w:sz="4" w:space="0" w:color="auto"/>
              <w:right w:val="single" w:sz="4" w:space="0" w:color="auto"/>
            </w:tcBorders>
            <w:shd w:val="clear" w:color="000000" w:fill="FFFFFF"/>
            <w:noWrap/>
            <w:vAlign w:val="bottom"/>
            <w:hideMark/>
          </w:tcPr>
          <w:p w14:paraId="6FE94D1C"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Kadrovska uprava</w:t>
            </w:r>
          </w:p>
        </w:tc>
        <w:tc>
          <w:tcPr>
            <w:tcW w:w="1323" w:type="dxa"/>
            <w:tcBorders>
              <w:top w:val="nil"/>
              <w:left w:val="nil"/>
              <w:bottom w:val="single" w:sz="4" w:space="0" w:color="auto"/>
              <w:right w:val="single" w:sz="4" w:space="0" w:color="auto"/>
            </w:tcBorders>
            <w:shd w:val="clear" w:color="000000" w:fill="FFFFFF"/>
            <w:noWrap/>
            <w:vAlign w:val="bottom"/>
            <w:hideMark/>
          </w:tcPr>
          <w:p w14:paraId="644023F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2.050,00</w:t>
            </w:r>
          </w:p>
        </w:tc>
        <w:tc>
          <w:tcPr>
            <w:tcW w:w="1640" w:type="dxa"/>
            <w:tcBorders>
              <w:top w:val="nil"/>
              <w:left w:val="nil"/>
              <w:bottom w:val="single" w:sz="4" w:space="0" w:color="auto"/>
              <w:right w:val="single" w:sz="4" w:space="0" w:color="auto"/>
            </w:tcBorders>
            <w:shd w:val="clear" w:color="000000" w:fill="FFFFFF"/>
            <w:noWrap/>
            <w:vAlign w:val="bottom"/>
            <w:hideMark/>
          </w:tcPr>
          <w:p w14:paraId="0BB0405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2.500,00</w:t>
            </w:r>
          </w:p>
        </w:tc>
        <w:tc>
          <w:tcPr>
            <w:tcW w:w="806" w:type="dxa"/>
            <w:tcBorders>
              <w:top w:val="nil"/>
              <w:left w:val="nil"/>
              <w:bottom w:val="single" w:sz="4" w:space="0" w:color="auto"/>
              <w:right w:val="single" w:sz="4" w:space="0" w:color="auto"/>
            </w:tcBorders>
            <w:noWrap/>
            <w:vAlign w:val="bottom"/>
            <w:hideMark/>
          </w:tcPr>
          <w:p w14:paraId="03A1881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121,95</w:t>
            </w:r>
          </w:p>
        </w:tc>
      </w:tr>
      <w:tr w:rsidR="00CF52A9" w:rsidRPr="00CF52A9" w14:paraId="22546F7D"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55F80E8B"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04019001</w:t>
            </w:r>
          </w:p>
        </w:tc>
        <w:tc>
          <w:tcPr>
            <w:tcW w:w="5038" w:type="dxa"/>
            <w:tcBorders>
              <w:top w:val="nil"/>
              <w:left w:val="nil"/>
              <w:bottom w:val="single" w:sz="4" w:space="0" w:color="auto"/>
              <w:right w:val="single" w:sz="4" w:space="0" w:color="auto"/>
            </w:tcBorders>
            <w:shd w:val="clear" w:color="000000" w:fill="FFFFFF"/>
            <w:noWrap/>
            <w:vAlign w:val="bottom"/>
            <w:hideMark/>
          </w:tcPr>
          <w:p w14:paraId="2852BD25"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Vodenje kadrovskih zadev</w:t>
            </w:r>
          </w:p>
        </w:tc>
        <w:tc>
          <w:tcPr>
            <w:tcW w:w="1323" w:type="dxa"/>
            <w:tcBorders>
              <w:top w:val="nil"/>
              <w:left w:val="nil"/>
              <w:bottom w:val="single" w:sz="4" w:space="0" w:color="auto"/>
              <w:right w:val="single" w:sz="4" w:space="0" w:color="auto"/>
            </w:tcBorders>
            <w:shd w:val="clear" w:color="000000" w:fill="FFFFFF"/>
            <w:noWrap/>
            <w:vAlign w:val="bottom"/>
            <w:hideMark/>
          </w:tcPr>
          <w:p w14:paraId="092EF55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2.050,00</w:t>
            </w:r>
          </w:p>
        </w:tc>
        <w:tc>
          <w:tcPr>
            <w:tcW w:w="1640" w:type="dxa"/>
            <w:tcBorders>
              <w:top w:val="nil"/>
              <w:left w:val="nil"/>
              <w:bottom w:val="single" w:sz="4" w:space="0" w:color="auto"/>
              <w:right w:val="single" w:sz="4" w:space="0" w:color="auto"/>
            </w:tcBorders>
            <w:shd w:val="clear" w:color="000000" w:fill="FFFFFF"/>
            <w:noWrap/>
            <w:vAlign w:val="bottom"/>
            <w:hideMark/>
          </w:tcPr>
          <w:p w14:paraId="69867CE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2.500,00</w:t>
            </w:r>
          </w:p>
        </w:tc>
        <w:tc>
          <w:tcPr>
            <w:tcW w:w="806" w:type="dxa"/>
            <w:tcBorders>
              <w:top w:val="nil"/>
              <w:left w:val="nil"/>
              <w:bottom w:val="single" w:sz="4" w:space="0" w:color="auto"/>
              <w:right w:val="single" w:sz="4" w:space="0" w:color="auto"/>
            </w:tcBorders>
            <w:noWrap/>
            <w:vAlign w:val="bottom"/>
            <w:hideMark/>
          </w:tcPr>
          <w:p w14:paraId="67722DD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121,95</w:t>
            </w:r>
          </w:p>
        </w:tc>
      </w:tr>
      <w:tr w:rsidR="00CF52A9" w:rsidRPr="00CF52A9" w14:paraId="50C4F364"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1C45C99B"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0403</w:t>
            </w:r>
          </w:p>
        </w:tc>
        <w:tc>
          <w:tcPr>
            <w:tcW w:w="5038" w:type="dxa"/>
            <w:tcBorders>
              <w:top w:val="nil"/>
              <w:left w:val="nil"/>
              <w:bottom w:val="single" w:sz="4" w:space="0" w:color="auto"/>
              <w:right w:val="single" w:sz="4" w:space="0" w:color="auto"/>
            </w:tcBorders>
            <w:shd w:val="clear" w:color="000000" w:fill="FFFFFF"/>
            <w:noWrap/>
            <w:vAlign w:val="bottom"/>
            <w:hideMark/>
          </w:tcPr>
          <w:p w14:paraId="3C5405D1"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Druge skupne administrativne službe</w:t>
            </w:r>
          </w:p>
        </w:tc>
        <w:tc>
          <w:tcPr>
            <w:tcW w:w="1323" w:type="dxa"/>
            <w:tcBorders>
              <w:top w:val="nil"/>
              <w:left w:val="nil"/>
              <w:bottom w:val="single" w:sz="4" w:space="0" w:color="auto"/>
              <w:right w:val="single" w:sz="4" w:space="0" w:color="auto"/>
            </w:tcBorders>
            <w:shd w:val="clear" w:color="000000" w:fill="FFFFFF"/>
            <w:noWrap/>
            <w:vAlign w:val="bottom"/>
            <w:hideMark/>
          </w:tcPr>
          <w:p w14:paraId="7E6FF9D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130.260,00</w:t>
            </w:r>
          </w:p>
        </w:tc>
        <w:tc>
          <w:tcPr>
            <w:tcW w:w="1640" w:type="dxa"/>
            <w:tcBorders>
              <w:top w:val="nil"/>
              <w:left w:val="nil"/>
              <w:bottom w:val="single" w:sz="4" w:space="0" w:color="auto"/>
              <w:right w:val="single" w:sz="4" w:space="0" w:color="auto"/>
            </w:tcBorders>
            <w:shd w:val="clear" w:color="000000" w:fill="FFFFFF"/>
            <w:noWrap/>
            <w:vAlign w:val="bottom"/>
            <w:hideMark/>
          </w:tcPr>
          <w:p w14:paraId="28D0A1E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146.300,00</w:t>
            </w:r>
          </w:p>
        </w:tc>
        <w:tc>
          <w:tcPr>
            <w:tcW w:w="806" w:type="dxa"/>
            <w:tcBorders>
              <w:top w:val="nil"/>
              <w:left w:val="nil"/>
              <w:bottom w:val="single" w:sz="4" w:space="0" w:color="auto"/>
              <w:right w:val="single" w:sz="4" w:space="0" w:color="auto"/>
            </w:tcBorders>
            <w:noWrap/>
            <w:vAlign w:val="bottom"/>
            <w:hideMark/>
          </w:tcPr>
          <w:p w14:paraId="66E0951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112,31</w:t>
            </w:r>
          </w:p>
        </w:tc>
      </w:tr>
      <w:tr w:rsidR="00CF52A9" w:rsidRPr="00CF52A9" w14:paraId="50E0A6C3"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2EBA2137"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04039001</w:t>
            </w:r>
          </w:p>
        </w:tc>
        <w:tc>
          <w:tcPr>
            <w:tcW w:w="5038" w:type="dxa"/>
            <w:tcBorders>
              <w:top w:val="nil"/>
              <w:left w:val="nil"/>
              <w:bottom w:val="single" w:sz="4" w:space="0" w:color="auto"/>
              <w:right w:val="single" w:sz="4" w:space="0" w:color="auto"/>
            </w:tcBorders>
            <w:shd w:val="clear" w:color="000000" w:fill="FFFFFF"/>
            <w:noWrap/>
            <w:vAlign w:val="bottom"/>
            <w:hideMark/>
          </w:tcPr>
          <w:p w14:paraId="3599054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Obveščanje domače in tuje javnosti</w:t>
            </w:r>
          </w:p>
        </w:tc>
        <w:tc>
          <w:tcPr>
            <w:tcW w:w="1323" w:type="dxa"/>
            <w:tcBorders>
              <w:top w:val="nil"/>
              <w:left w:val="nil"/>
              <w:bottom w:val="single" w:sz="4" w:space="0" w:color="auto"/>
              <w:right w:val="single" w:sz="4" w:space="0" w:color="auto"/>
            </w:tcBorders>
            <w:shd w:val="clear" w:color="000000" w:fill="FFFFFF"/>
            <w:noWrap/>
            <w:vAlign w:val="bottom"/>
            <w:hideMark/>
          </w:tcPr>
          <w:p w14:paraId="4A6D88B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53.800,00</w:t>
            </w:r>
          </w:p>
        </w:tc>
        <w:tc>
          <w:tcPr>
            <w:tcW w:w="1640" w:type="dxa"/>
            <w:tcBorders>
              <w:top w:val="nil"/>
              <w:left w:val="nil"/>
              <w:bottom w:val="single" w:sz="4" w:space="0" w:color="auto"/>
              <w:right w:val="single" w:sz="4" w:space="0" w:color="auto"/>
            </w:tcBorders>
            <w:shd w:val="clear" w:color="000000" w:fill="FFFFFF"/>
            <w:noWrap/>
            <w:vAlign w:val="bottom"/>
            <w:hideMark/>
          </w:tcPr>
          <w:p w14:paraId="6723506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64.800,00</w:t>
            </w:r>
          </w:p>
        </w:tc>
        <w:tc>
          <w:tcPr>
            <w:tcW w:w="806" w:type="dxa"/>
            <w:tcBorders>
              <w:top w:val="nil"/>
              <w:left w:val="nil"/>
              <w:bottom w:val="single" w:sz="4" w:space="0" w:color="auto"/>
              <w:right w:val="single" w:sz="4" w:space="0" w:color="auto"/>
            </w:tcBorders>
            <w:noWrap/>
            <w:vAlign w:val="bottom"/>
            <w:hideMark/>
          </w:tcPr>
          <w:p w14:paraId="50CFD9B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120,45</w:t>
            </w:r>
          </w:p>
        </w:tc>
      </w:tr>
      <w:tr w:rsidR="00CF52A9" w:rsidRPr="00CF52A9" w14:paraId="5DA19C96"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556A59C9"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04039002</w:t>
            </w:r>
          </w:p>
        </w:tc>
        <w:tc>
          <w:tcPr>
            <w:tcW w:w="5038" w:type="dxa"/>
            <w:tcBorders>
              <w:top w:val="nil"/>
              <w:left w:val="nil"/>
              <w:bottom w:val="single" w:sz="4" w:space="0" w:color="auto"/>
              <w:right w:val="single" w:sz="4" w:space="0" w:color="auto"/>
            </w:tcBorders>
            <w:shd w:val="clear" w:color="000000" w:fill="FFFFFF"/>
            <w:noWrap/>
            <w:vAlign w:val="bottom"/>
            <w:hideMark/>
          </w:tcPr>
          <w:p w14:paraId="6C0350C7"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Izvedba protokolarnih dogodkov</w:t>
            </w:r>
          </w:p>
        </w:tc>
        <w:tc>
          <w:tcPr>
            <w:tcW w:w="1323" w:type="dxa"/>
            <w:tcBorders>
              <w:top w:val="nil"/>
              <w:left w:val="nil"/>
              <w:bottom w:val="single" w:sz="4" w:space="0" w:color="auto"/>
              <w:right w:val="single" w:sz="4" w:space="0" w:color="auto"/>
            </w:tcBorders>
            <w:shd w:val="clear" w:color="000000" w:fill="FFFFFF"/>
            <w:noWrap/>
            <w:vAlign w:val="bottom"/>
            <w:hideMark/>
          </w:tcPr>
          <w:p w14:paraId="563EDD8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26.300,00</w:t>
            </w:r>
          </w:p>
        </w:tc>
        <w:tc>
          <w:tcPr>
            <w:tcW w:w="1640" w:type="dxa"/>
            <w:tcBorders>
              <w:top w:val="nil"/>
              <w:left w:val="nil"/>
              <w:bottom w:val="single" w:sz="4" w:space="0" w:color="auto"/>
              <w:right w:val="single" w:sz="4" w:space="0" w:color="auto"/>
            </w:tcBorders>
            <w:shd w:val="clear" w:color="000000" w:fill="FFFFFF"/>
            <w:noWrap/>
            <w:vAlign w:val="bottom"/>
            <w:hideMark/>
          </w:tcPr>
          <w:p w14:paraId="44C63C6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37.500,00</w:t>
            </w:r>
          </w:p>
        </w:tc>
        <w:tc>
          <w:tcPr>
            <w:tcW w:w="806" w:type="dxa"/>
            <w:tcBorders>
              <w:top w:val="nil"/>
              <w:left w:val="nil"/>
              <w:bottom w:val="single" w:sz="4" w:space="0" w:color="auto"/>
              <w:right w:val="single" w:sz="4" w:space="0" w:color="auto"/>
            </w:tcBorders>
            <w:noWrap/>
            <w:vAlign w:val="bottom"/>
            <w:hideMark/>
          </w:tcPr>
          <w:p w14:paraId="0408B8A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142,59</w:t>
            </w:r>
          </w:p>
        </w:tc>
      </w:tr>
      <w:tr w:rsidR="00CF52A9" w:rsidRPr="00CF52A9" w14:paraId="5CB5831B"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1C011B3C"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04039003</w:t>
            </w:r>
          </w:p>
        </w:tc>
        <w:tc>
          <w:tcPr>
            <w:tcW w:w="5038" w:type="dxa"/>
            <w:tcBorders>
              <w:top w:val="nil"/>
              <w:left w:val="nil"/>
              <w:bottom w:val="single" w:sz="4" w:space="0" w:color="auto"/>
              <w:right w:val="single" w:sz="4" w:space="0" w:color="auto"/>
            </w:tcBorders>
            <w:shd w:val="clear" w:color="000000" w:fill="FFFFFF"/>
            <w:noWrap/>
            <w:vAlign w:val="bottom"/>
            <w:hideMark/>
          </w:tcPr>
          <w:p w14:paraId="717E801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Razpolaganje in upravljanje z občinskim premoženjem</w:t>
            </w:r>
          </w:p>
        </w:tc>
        <w:tc>
          <w:tcPr>
            <w:tcW w:w="1323" w:type="dxa"/>
            <w:tcBorders>
              <w:top w:val="nil"/>
              <w:left w:val="nil"/>
              <w:bottom w:val="single" w:sz="4" w:space="0" w:color="auto"/>
              <w:right w:val="single" w:sz="4" w:space="0" w:color="auto"/>
            </w:tcBorders>
            <w:shd w:val="clear" w:color="000000" w:fill="FFFFFF"/>
            <w:noWrap/>
            <w:vAlign w:val="bottom"/>
            <w:hideMark/>
          </w:tcPr>
          <w:p w14:paraId="1D060F5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50.160,00</w:t>
            </w:r>
          </w:p>
        </w:tc>
        <w:tc>
          <w:tcPr>
            <w:tcW w:w="1640" w:type="dxa"/>
            <w:tcBorders>
              <w:top w:val="nil"/>
              <w:left w:val="nil"/>
              <w:bottom w:val="single" w:sz="4" w:space="0" w:color="auto"/>
              <w:right w:val="single" w:sz="4" w:space="0" w:color="auto"/>
            </w:tcBorders>
            <w:shd w:val="clear" w:color="000000" w:fill="FFFFFF"/>
            <w:noWrap/>
            <w:vAlign w:val="bottom"/>
            <w:hideMark/>
          </w:tcPr>
          <w:p w14:paraId="0C881E0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44.000,00</w:t>
            </w:r>
          </w:p>
        </w:tc>
        <w:tc>
          <w:tcPr>
            <w:tcW w:w="806" w:type="dxa"/>
            <w:tcBorders>
              <w:top w:val="nil"/>
              <w:left w:val="nil"/>
              <w:bottom w:val="single" w:sz="4" w:space="0" w:color="auto"/>
              <w:right w:val="single" w:sz="4" w:space="0" w:color="auto"/>
            </w:tcBorders>
            <w:noWrap/>
            <w:vAlign w:val="bottom"/>
            <w:hideMark/>
          </w:tcPr>
          <w:p w14:paraId="5CF5CC8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87,72</w:t>
            </w:r>
          </w:p>
        </w:tc>
      </w:tr>
      <w:tr w:rsidR="00CF52A9" w:rsidRPr="00CF52A9" w14:paraId="3F015B43"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3A7397FF"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06</w:t>
            </w:r>
          </w:p>
        </w:tc>
        <w:tc>
          <w:tcPr>
            <w:tcW w:w="5038" w:type="dxa"/>
            <w:tcBorders>
              <w:top w:val="nil"/>
              <w:left w:val="nil"/>
              <w:bottom w:val="single" w:sz="4" w:space="0" w:color="auto"/>
              <w:right w:val="single" w:sz="4" w:space="0" w:color="auto"/>
            </w:tcBorders>
            <w:shd w:val="clear" w:color="000000" w:fill="FFFFFF"/>
            <w:noWrap/>
            <w:vAlign w:val="bottom"/>
            <w:hideMark/>
          </w:tcPr>
          <w:p w14:paraId="7F9AEEC5"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LOKALNA SAMOUPRAVA</w:t>
            </w:r>
          </w:p>
        </w:tc>
        <w:tc>
          <w:tcPr>
            <w:tcW w:w="1323" w:type="dxa"/>
            <w:tcBorders>
              <w:top w:val="nil"/>
              <w:left w:val="nil"/>
              <w:bottom w:val="single" w:sz="4" w:space="0" w:color="auto"/>
              <w:right w:val="single" w:sz="4" w:space="0" w:color="auto"/>
            </w:tcBorders>
            <w:shd w:val="clear" w:color="000000" w:fill="FFFFFF"/>
            <w:noWrap/>
            <w:vAlign w:val="bottom"/>
            <w:hideMark/>
          </w:tcPr>
          <w:p w14:paraId="75C6F34D"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760.240,00</w:t>
            </w:r>
          </w:p>
        </w:tc>
        <w:tc>
          <w:tcPr>
            <w:tcW w:w="1640" w:type="dxa"/>
            <w:tcBorders>
              <w:top w:val="nil"/>
              <w:left w:val="nil"/>
              <w:bottom w:val="single" w:sz="4" w:space="0" w:color="auto"/>
              <w:right w:val="single" w:sz="4" w:space="0" w:color="auto"/>
            </w:tcBorders>
            <w:shd w:val="clear" w:color="000000" w:fill="FFFFFF"/>
            <w:noWrap/>
            <w:vAlign w:val="bottom"/>
            <w:hideMark/>
          </w:tcPr>
          <w:p w14:paraId="6C70B500"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770.900,00</w:t>
            </w:r>
          </w:p>
        </w:tc>
        <w:tc>
          <w:tcPr>
            <w:tcW w:w="806" w:type="dxa"/>
            <w:tcBorders>
              <w:top w:val="nil"/>
              <w:left w:val="nil"/>
              <w:bottom w:val="single" w:sz="4" w:space="0" w:color="auto"/>
              <w:right w:val="single" w:sz="4" w:space="0" w:color="auto"/>
            </w:tcBorders>
            <w:noWrap/>
            <w:vAlign w:val="bottom"/>
            <w:hideMark/>
          </w:tcPr>
          <w:p w14:paraId="3ADCADB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101,40</w:t>
            </w:r>
          </w:p>
        </w:tc>
      </w:tr>
      <w:tr w:rsidR="00CF52A9" w:rsidRPr="00CF52A9" w14:paraId="7AD432F7"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3216F70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0601</w:t>
            </w:r>
          </w:p>
        </w:tc>
        <w:tc>
          <w:tcPr>
            <w:tcW w:w="5038" w:type="dxa"/>
            <w:tcBorders>
              <w:top w:val="nil"/>
              <w:left w:val="nil"/>
              <w:bottom w:val="single" w:sz="4" w:space="0" w:color="auto"/>
              <w:right w:val="single" w:sz="4" w:space="0" w:color="auto"/>
            </w:tcBorders>
            <w:shd w:val="clear" w:color="000000" w:fill="FFFFFF"/>
            <w:noWrap/>
            <w:vAlign w:val="bottom"/>
            <w:hideMark/>
          </w:tcPr>
          <w:p w14:paraId="360E96C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Delovanje na področju lokalne samouprave ter koordinacija vladne in lokalne ravni</w:t>
            </w:r>
          </w:p>
        </w:tc>
        <w:tc>
          <w:tcPr>
            <w:tcW w:w="1323" w:type="dxa"/>
            <w:tcBorders>
              <w:top w:val="nil"/>
              <w:left w:val="nil"/>
              <w:bottom w:val="single" w:sz="4" w:space="0" w:color="auto"/>
              <w:right w:val="single" w:sz="4" w:space="0" w:color="auto"/>
            </w:tcBorders>
            <w:shd w:val="clear" w:color="000000" w:fill="FFFFFF"/>
            <w:noWrap/>
            <w:vAlign w:val="bottom"/>
            <w:hideMark/>
          </w:tcPr>
          <w:p w14:paraId="68BB8A6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130.700,00</w:t>
            </w:r>
          </w:p>
        </w:tc>
        <w:tc>
          <w:tcPr>
            <w:tcW w:w="1640" w:type="dxa"/>
            <w:tcBorders>
              <w:top w:val="nil"/>
              <w:left w:val="nil"/>
              <w:bottom w:val="single" w:sz="4" w:space="0" w:color="auto"/>
              <w:right w:val="single" w:sz="4" w:space="0" w:color="auto"/>
            </w:tcBorders>
            <w:shd w:val="clear" w:color="000000" w:fill="FFFFFF"/>
            <w:noWrap/>
            <w:vAlign w:val="bottom"/>
            <w:hideMark/>
          </w:tcPr>
          <w:p w14:paraId="7DB9E5D6"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135.000,00</w:t>
            </w:r>
          </w:p>
        </w:tc>
        <w:tc>
          <w:tcPr>
            <w:tcW w:w="806" w:type="dxa"/>
            <w:tcBorders>
              <w:top w:val="nil"/>
              <w:left w:val="nil"/>
              <w:bottom w:val="single" w:sz="4" w:space="0" w:color="auto"/>
              <w:right w:val="single" w:sz="4" w:space="0" w:color="auto"/>
            </w:tcBorders>
            <w:noWrap/>
            <w:vAlign w:val="bottom"/>
            <w:hideMark/>
          </w:tcPr>
          <w:p w14:paraId="5FB3411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103,29</w:t>
            </w:r>
          </w:p>
        </w:tc>
      </w:tr>
      <w:tr w:rsidR="00CF52A9" w:rsidRPr="00CF52A9" w14:paraId="6F30A539"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39B42F5B"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06019002</w:t>
            </w:r>
          </w:p>
        </w:tc>
        <w:tc>
          <w:tcPr>
            <w:tcW w:w="5038" w:type="dxa"/>
            <w:tcBorders>
              <w:top w:val="nil"/>
              <w:left w:val="nil"/>
              <w:bottom w:val="single" w:sz="4" w:space="0" w:color="auto"/>
              <w:right w:val="single" w:sz="4" w:space="0" w:color="auto"/>
            </w:tcBorders>
            <w:shd w:val="clear" w:color="000000" w:fill="FFFFFF"/>
            <w:noWrap/>
            <w:vAlign w:val="bottom"/>
            <w:hideMark/>
          </w:tcPr>
          <w:p w14:paraId="5089993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Nacionalno združenje lokalnih skupnosti</w:t>
            </w:r>
          </w:p>
        </w:tc>
        <w:tc>
          <w:tcPr>
            <w:tcW w:w="1323" w:type="dxa"/>
            <w:tcBorders>
              <w:top w:val="nil"/>
              <w:left w:val="nil"/>
              <w:bottom w:val="single" w:sz="4" w:space="0" w:color="auto"/>
              <w:right w:val="single" w:sz="4" w:space="0" w:color="auto"/>
            </w:tcBorders>
            <w:shd w:val="clear" w:color="000000" w:fill="FFFFFF"/>
            <w:noWrap/>
            <w:vAlign w:val="bottom"/>
            <w:hideMark/>
          </w:tcPr>
          <w:p w14:paraId="49C6AC3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1.200,00</w:t>
            </w:r>
          </w:p>
        </w:tc>
        <w:tc>
          <w:tcPr>
            <w:tcW w:w="1640" w:type="dxa"/>
            <w:tcBorders>
              <w:top w:val="nil"/>
              <w:left w:val="nil"/>
              <w:bottom w:val="single" w:sz="4" w:space="0" w:color="auto"/>
              <w:right w:val="single" w:sz="4" w:space="0" w:color="auto"/>
            </w:tcBorders>
            <w:shd w:val="clear" w:color="000000" w:fill="FFFFFF"/>
            <w:noWrap/>
            <w:vAlign w:val="bottom"/>
            <w:hideMark/>
          </w:tcPr>
          <w:p w14:paraId="65C8A0E6"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1.200,00</w:t>
            </w:r>
          </w:p>
        </w:tc>
        <w:tc>
          <w:tcPr>
            <w:tcW w:w="806" w:type="dxa"/>
            <w:tcBorders>
              <w:top w:val="nil"/>
              <w:left w:val="nil"/>
              <w:bottom w:val="single" w:sz="4" w:space="0" w:color="auto"/>
              <w:right w:val="single" w:sz="4" w:space="0" w:color="auto"/>
            </w:tcBorders>
            <w:noWrap/>
            <w:vAlign w:val="bottom"/>
            <w:hideMark/>
          </w:tcPr>
          <w:p w14:paraId="5CD1943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39E44174"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383F7D55"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06019003</w:t>
            </w:r>
          </w:p>
        </w:tc>
        <w:tc>
          <w:tcPr>
            <w:tcW w:w="5038" w:type="dxa"/>
            <w:tcBorders>
              <w:top w:val="nil"/>
              <w:left w:val="nil"/>
              <w:bottom w:val="single" w:sz="4" w:space="0" w:color="auto"/>
              <w:right w:val="single" w:sz="4" w:space="0" w:color="auto"/>
            </w:tcBorders>
            <w:shd w:val="clear" w:color="000000" w:fill="FFFFFF"/>
            <w:noWrap/>
            <w:vAlign w:val="bottom"/>
            <w:hideMark/>
          </w:tcPr>
          <w:p w14:paraId="76B80902"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Povezovanje lokalnih skupnosti</w:t>
            </w:r>
          </w:p>
        </w:tc>
        <w:tc>
          <w:tcPr>
            <w:tcW w:w="1323" w:type="dxa"/>
            <w:tcBorders>
              <w:top w:val="nil"/>
              <w:left w:val="nil"/>
              <w:bottom w:val="single" w:sz="4" w:space="0" w:color="auto"/>
              <w:right w:val="single" w:sz="4" w:space="0" w:color="auto"/>
            </w:tcBorders>
            <w:shd w:val="clear" w:color="000000" w:fill="FFFFFF"/>
            <w:noWrap/>
            <w:vAlign w:val="bottom"/>
            <w:hideMark/>
          </w:tcPr>
          <w:p w14:paraId="0D3E777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129.500,00</w:t>
            </w:r>
          </w:p>
        </w:tc>
        <w:tc>
          <w:tcPr>
            <w:tcW w:w="1640" w:type="dxa"/>
            <w:tcBorders>
              <w:top w:val="nil"/>
              <w:left w:val="nil"/>
              <w:bottom w:val="single" w:sz="4" w:space="0" w:color="auto"/>
              <w:right w:val="single" w:sz="4" w:space="0" w:color="auto"/>
            </w:tcBorders>
            <w:shd w:val="clear" w:color="000000" w:fill="FFFFFF"/>
            <w:noWrap/>
            <w:vAlign w:val="bottom"/>
            <w:hideMark/>
          </w:tcPr>
          <w:p w14:paraId="307A76F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133.800,00</w:t>
            </w:r>
          </w:p>
        </w:tc>
        <w:tc>
          <w:tcPr>
            <w:tcW w:w="806" w:type="dxa"/>
            <w:tcBorders>
              <w:top w:val="nil"/>
              <w:left w:val="nil"/>
              <w:bottom w:val="single" w:sz="4" w:space="0" w:color="auto"/>
              <w:right w:val="single" w:sz="4" w:space="0" w:color="auto"/>
            </w:tcBorders>
            <w:noWrap/>
            <w:vAlign w:val="bottom"/>
            <w:hideMark/>
          </w:tcPr>
          <w:p w14:paraId="6531931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103,32</w:t>
            </w:r>
          </w:p>
        </w:tc>
      </w:tr>
      <w:tr w:rsidR="00CF52A9" w:rsidRPr="00CF52A9" w14:paraId="40AFBDAA"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4AFDB2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0603</w:t>
            </w:r>
          </w:p>
        </w:tc>
        <w:tc>
          <w:tcPr>
            <w:tcW w:w="5038" w:type="dxa"/>
            <w:tcBorders>
              <w:top w:val="nil"/>
              <w:left w:val="nil"/>
              <w:bottom w:val="single" w:sz="4" w:space="0" w:color="auto"/>
              <w:right w:val="single" w:sz="4" w:space="0" w:color="auto"/>
            </w:tcBorders>
            <w:shd w:val="clear" w:color="000000" w:fill="FFFFFF"/>
            <w:noWrap/>
            <w:vAlign w:val="bottom"/>
            <w:hideMark/>
          </w:tcPr>
          <w:p w14:paraId="6977431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Dejavnost občinske uprave</w:t>
            </w:r>
          </w:p>
        </w:tc>
        <w:tc>
          <w:tcPr>
            <w:tcW w:w="1323" w:type="dxa"/>
            <w:tcBorders>
              <w:top w:val="nil"/>
              <w:left w:val="nil"/>
              <w:bottom w:val="single" w:sz="4" w:space="0" w:color="auto"/>
              <w:right w:val="single" w:sz="4" w:space="0" w:color="auto"/>
            </w:tcBorders>
            <w:shd w:val="clear" w:color="000000" w:fill="FFFFFF"/>
            <w:noWrap/>
            <w:vAlign w:val="bottom"/>
            <w:hideMark/>
          </w:tcPr>
          <w:p w14:paraId="1F5637C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629.540,00</w:t>
            </w:r>
          </w:p>
        </w:tc>
        <w:tc>
          <w:tcPr>
            <w:tcW w:w="1640" w:type="dxa"/>
            <w:tcBorders>
              <w:top w:val="nil"/>
              <w:left w:val="nil"/>
              <w:bottom w:val="single" w:sz="4" w:space="0" w:color="auto"/>
              <w:right w:val="single" w:sz="4" w:space="0" w:color="auto"/>
            </w:tcBorders>
            <w:shd w:val="clear" w:color="000000" w:fill="FFFFFF"/>
            <w:noWrap/>
            <w:vAlign w:val="bottom"/>
            <w:hideMark/>
          </w:tcPr>
          <w:p w14:paraId="49A6A66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635.900,00</w:t>
            </w:r>
          </w:p>
        </w:tc>
        <w:tc>
          <w:tcPr>
            <w:tcW w:w="806" w:type="dxa"/>
            <w:tcBorders>
              <w:top w:val="nil"/>
              <w:left w:val="nil"/>
              <w:bottom w:val="single" w:sz="4" w:space="0" w:color="auto"/>
              <w:right w:val="single" w:sz="4" w:space="0" w:color="auto"/>
            </w:tcBorders>
            <w:noWrap/>
            <w:vAlign w:val="bottom"/>
            <w:hideMark/>
          </w:tcPr>
          <w:p w14:paraId="1949D65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101,01</w:t>
            </w:r>
          </w:p>
        </w:tc>
      </w:tr>
      <w:tr w:rsidR="00CF52A9" w:rsidRPr="00CF52A9" w14:paraId="220F96D5"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310BED3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06039001</w:t>
            </w:r>
          </w:p>
        </w:tc>
        <w:tc>
          <w:tcPr>
            <w:tcW w:w="5038" w:type="dxa"/>
            <w:tcBorders>
              <w:top w:val="nil"/>
              <w:left w:val="nil"/>
              <w:bottom w:val="single" w:sz="4" w:space="0" w:color="auto"/>
              <w:right w:val="single" w:sz="4" w:space="0" w:color="auto"/>
            </w:tcBorders>
            <w:shd w:val="clear" w:color="000000" w:fill="FFFFFF"/>
            <w:noWrap/>
            <w:vAlign w:val="bottom"/>
            <w:hideMark/>
          </w:tcPr>
          <w:p w14:paraId="319905C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Administracija občinske uprave</w:t>
            </w:r>
          </w:p>
        </w:tc>
        <w:tc>
          <w:tcPr>
            <w:tcW w:w="1323" w:type="dxa"/>
            <w:tcBorders>
              <w:top w:val="nil"/>
              <w:left w:val="nil"/>
              <w:bottom w:val="single" w:sz="4" w:space="0" w:color="auto"/>
              <w:right w:val="single" w:sz="4" w:space="0" w:color="auto"/>
            </w:tcBorders>
            <w:shd w:val="clear" w:color="000000" w:fill="FFFFFF"/>
            <w:noWrap/>
            <w:vAlign w:val="bottom"/>
            <w:hideMark/>
          </w:tcPr>
          <w:p w14:paraId="567F0A6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624.500,00</w:t>
            </w:r>
          </w:p>
        </w:tc>
        <w:tc>
          <w:tcPr>
            <w:tcW w:w="1640" w:type="dxa"/>
            <w:tcBorders>
              <w:top w:val="nil"/>
              <w:left w:val="nil"/>
              <w:bottom w:val="single" w:sz="4" w:space="0" w:color="auto"/>
              <w:right w:val="single" w:sz="4" w:space="0" w:color="auto"/>
            </w:tcBorders>
            <w:shd w:val="clear" w:color="000000" w:fill="FFFFFF"/>
            <w:noWrap/>
            <w:vAlign w:val="bottom"/>
            <w:hideMark/>
          </w:tcPr>
          <w:p w14:paraId="62BF790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626.100,00</w:t>
            </w:r>
          </w:p>
        </w:tc>
        <w:tc>
          <w:tcPr>
            <w:tcW w:w="806" w:type="dxa"/>
            <w:tcBorders>
              <w:top w:val="nil"/>
              <w:left w:val="nil"/>
              <w:bottom w:val="single" w:sz="4" w:space="0" w:color="auto"/>
              <w:right w:val="single" w:sz="4" w:space="0" w:color="auto"/>
            </w:tcBorders>
            <w:noWrap/>
            <w:vAlign w:val="bottom"/>
            <w:hideMark/>
          </w:tcPr>
          <w:p w14:paraId="66929FF6"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100,26</w:t>
            </w:r>
          </w:p>
        </w:tc>
      </w:tr>
      <w:tr w:rsidR="00CF52A9" w:rsidRPr="00CF52A9" w14:paraId="7520C26C"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4B1A238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06039002</w:t>
            </w:r>
          </w:p>
        </w:tc>
        <w:tc>
          <w:tcPr>
            <w:tcW w:w="5038" w:type="dxa"/>
            <w:tcBorders>
              <w:top w:val="nil"/>
              <w:left w:val="nil"/>
              <w:bottom w:val="single" w:sz="4" w:space="0" w:color="auto"/>
              <w:right w:val="single" w:sz="4" w:space="0" w:color="auto"/>
            </w:tcBorders>
            <w:shd w:val="clear" w:color="000000" w:fill="FFFFFF"/>
            <w:noWrap/>
            <w:vAlign w:val="bottom"/>
            <w:hideMark/>
          </w:tcPr>
          <w:p w14:paraId="44D1A3B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Razpolaganje in upravljanje s premoženjem, potrebnim za delovanje občinske uprave</w:t>
            </w:r>
          </w:p>
        </w:tc>
        <w:tc>
          <w:tcPr>
            <w:tcW w:w="1323" w:type="dxa"/>
            <w:tcBorders>
              <w:top w:val="nil"/>
              <w:left w:val="nil"/>
              <w:bottom w:val="single" w:sz="4" w:space="0" w:color="auto"/>
              <w:right w:val="single" w:sz="4" w:space="0" w:color="auto"/>
            </w:tcBorders>
            <w:shd w:val="clear" w:color="000000" w:fill="FFFFFF"/>
            <w:noWrap/>
            <w:vAlign w:val="bottom"/>
            <w:hideMark/>
          </w:tcPr>
          <w:p w14:paraId="3982B41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5.040,00</w:t>
            </w:r>
          </w:p>
        </w:tc>
        <w:tc>
          <w:tcPr>
            <w:tcW w:w="1640" w:type="dxa"/>
            <w:tcBorders>
              <w:top w:val="nil"/>
              <w:left w:val="nil"/>
              <w:bottom w:val="single" w:sz="4" w:space="0" w:color="auto"/>
              <w:right w:val="single" w:sz="4" w:space="0" w:color="auto"/>
            </w:tcBorders>
            <w:shd w:val="clear" w:color="000000" w:fill="FFFFFF"/>
            <w:noWrap/>
            <w:vAlign w:val="bottom"/>
            <w:hideMark/>
          </w:tcPr>
          <w:p w14:paraId="6643C5E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9.800,00</w:t>
            </w:r>
          </w:p>
        </w:tc>
        <w:tc>
          <w:tcPr>
            <w:tcW w:w="806" w:type="dxa"/>
            <w:tcBorders>
              <w:top w:val="nil"/>
              <w:left w:val="nil"/>
              <w:bottom w:val="single" w:sz="4" w:space="0" w:color="auto"/>
              <w:right w:val="single" w:sz="4" w:space="0" w:color="auto"/>
            </w:tcBorders>
            <w:noWrap/>
            <w:vAlign w:val="bottom"/>
            <w:hideMark/>
          </w:tcPr>
          <w:p w14:paraId="510CDA5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194,44</w:t>
            </w:r>
          </w:p>
        </w:tc>
      </w:tr>
      <w:tr w:rsidR="00CF52A9" w:rsidRPr="00CF52A9" w14:paraId="5126C3FA"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4CF9762"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07</w:t>
            </w:r>
          </w:p>
        </w:tc>
        <w:tc>
          <w:tcPr>
            <w:tcW w:w="5038" w:type="dxa"/>
            <w:tcBorders>
              <w:top w:val="nil"/>
              <w:left w:val="nil"/>
              <w:bottom w:val="single" w:sz="4" w:space="0" w:color="auto"/>
              <w:right w:val="single" w:sz="4" w:space="0" w:color="auto"/>
            </w:tcBorders>
            <w:shd w:val="clear" w:color="000000" w:fill="FFFFFF"/>
            <w:noWrap/>
            <w:vAlign w:val="bottom"/>
            <w:hideMark/>
          </w:tcPr>
          <w:p w14:paraId="2AEF3EAE"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OBRAMBA IN UKREPI OB IZREDNIH DOGODKIH</w:t>
            </w:r>
          </w:p>
        </w:tc>
        <w:tc>
          <w:tcPr>
            <w:tcW w:w="1323" w:type="dxa"/>
            <w:tcBorders>
              <w:top w:val="nil"/>
              <w:left w:val="nil"/>
              <w:bottom w:val="single" w:sz="4" w:space="0" w:color="auto"/>
              <w:right w:val="single" w:sz="4" w:space="0" w:color="auto"/>
            </w:tcBorders>
            <w:shd w:val="clear" w:color="000000" w:fill="FFFFFF"/>
            <w:noWrap/>
            <w:vAlign w:val="bottom"/>
            <w:hideMark/>
          </w:tcPr>
          <w:p w14:paraId="374455E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120.300,00</w:t>
            </w:r>
          </w:p>
        </w:tc>
        <w:tc>
          <w:tcPr>
            <w:tcW w:w="1640" w:type="dxa"/>
            <w:tcBorders>
              <w:top w:val="nil"/>
              <w:left w:val="nil"/>
              <w:bottom w:val="single" w:sz="4" w:space="0" w:color="auto"/>
              <w:right w:val="single" w:sz="4" w:space="0" w:color="auto"/>
            </w:tcBorders>
            <w:shd w:val="clear" w:color="000000" w:fill="FFFFFF"/>
            <w:noWrap/>
            <w:vAlign w:val="bottom"/>
            <w:hideMark/>
          </w:tcPr>
          <w:p w14:paraId="53A05DB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209.300,00</w:t>
            </w:r>
          </w:p>
        </w:tc>
        <w:tc>
          <w:tcPr>
            <w:tcW w:w="806" w:type="dxa"/>
            <w:tcBorders>
              <w:top w:val="nil"/>
              <w:left w:val="nil"/>
              <w:bottom w:val="single" w:sz="4" w:space="0" w:color="auto"/>
              <w:right w:val="single" w:sz="4" w:space="0" w:color="auto"/>
            </w:tcBorders>
            <w:noWrap/>
            <w:vAlign w:val="bottom"/>
            <w:hideMark/>
          </w:tcPr>
          <w:p w14:paraId="4A37939D"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173,98</w:t>
            </w:r>
          </w:p>
        </w:tc>
      </w:tr>
      <w:tr w:rsidR="00CF52A9" w:rsidRPr="00CF52A9" w14:paraId="722B8516"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573934C5"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0703</w:t>
            </w:r>
          </w:p>
        </w:tc>
        <w:tc>
          <w:tcPr>
            <w:tcW w:w="5038" w:type="dxa"/>
            <w:tcBorders>
              <w:top w:val="nil"/>
              <w:left w:val="nil"/>
              <w:bottom w:val="single" w:sz="4" w:space="0" w:color="auto"/>
              <w:right w:val="single" w:sz="4" w:space="0" w:color="auto"/>
            </w:tcBorders>
            <w:shd w:val="clear" w:color="000000" w:fill="FFFFFF"/>
            <w:noWrap/>
            <w:vAlign w:val="bottom"/>
            <w:hideMark/>
          </w:tcPr>
          <w:p w14:paraId="48AA596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Varstvo pred naravnimi in drugimi nesrečami</w:t>
            </w:r>
          </w:p>
        </w:tc>
        <w:tc>
          <w:tcPr>
            <w:tcW w:w="1323" w:type="dxa"/>
            <w:tcBorders>
              <w:top w:val="nil"/>
              <w:left w:val="nil"/>
              <w:bottom w:val="single" w:sz="4" w:space="0" w:color="auto"/>
              <w:right w:val="single" w:sz="4" w:space="0" w:color="auto"/>
            </w:tcBorders>
            <w:shd w:val="clear" w:color="000000" w:fill="FFFFFF"/>
            <w:noWrap/>
            <w:vAlign w:val="bottom"/>
            <w:hideMark/>
          </w:tcPr>
          <w:p w14:paraId="4A35D86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120.300,00</w:t>
            </w:r>
          </w:p>
        </w:tc>
        <w:tc>
          <w:tcPr>
            <w:tcW w:w="1640" w:type="dxa"/>
            <w:tcBorders>
              <w:top w:val="nil"/>
              <w:left w:val="nil"/>
              <w:bottom w:val="single" w:sz="4" w:space="0" w:color="auto"/>
              <w:right w:val="single" w:sz="4" w:space="0" w:color="auto"/>
            </w:tcBorders>
            <w:shd w:val="clear" w:color="000000" w:fill="FFFFFF"/>
            <w:noWrap/>
            <w:vAlign w:val="bottom"/>
            <w:hideMark/>
          </w:tcPr>
          <w:p w14:paraId="0EBCDD6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209.300,00</w:t>
            </w:r>
          </w:p>
        </w:tc>
        <w:tc>
          <w:tcPr>
            <w:tcW w:w="806" w:type="dxa"/>
            <w:tcBorders>
              <w:top w:val="nil"/>
              <w:left w:val="nil"/>
              <w:bottom w:val="single" w:sz="4" w:space="0" w:color="auto"/>
              <w:right w:val="single" w:sz="4" w:space="0" w:color="auto"/>
            </w:tcBorders>
            <w:noWrap/>
            <w:vAlign w:val="bottom"/>
            <w:hideMark/>
          </w:tcPr>
          <w:p w14:paraId="7E85E83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173,98</w:t>
            </w:r>
          </w:p>
        </w:tc>
      </w:tr>
      <w:tr w:rsidR="00CF52A9" w:rsidRPr="00CF52A9" w14:paraId="7A33FA92"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A9D92DC"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07039001</w:t>
            </w:r>
          </w:p>
        </w:tc>
        <w:tc>
          <w:tcPr>
            <w:tcW w:w="5038" w:type="dxa"/>
            <w:tcBorders>
              <w:top w:val="nil"/>
              <w:left w:val="nil"/>
              <w:bottom w:val="single" w:sz="4" w:space="0" w:color="auto"/>
              <w:right w:val="single" w:sz="4" w:space="0" w:color="auto"/>
            </w:tcBorders>
            <w:shd w:val="clear" w:color="000000" w:fill="FFFFFF"/>
            <w:noWrap/>
            <w:vAlign w:val="bottom"/>
            <w:hideMark/>
          </w:tcPr>
          <w:p w14:paraId="5A17AAC2"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Pripravljenost sistema za zaščito, reševanje in pomoč</w:t>
            </w:r>
          </w:p>
        </w:tc>
        <w:tc>
          <w:tcPr>
            <w:tcW w:w="1323" w:type="dxa"/>
            <w:tcBorders>
              <w:top w:val="nil"/>
              <w:left w:val="nil"/>
              <w:bottom w:val="single" w:sz="4" w:space="0" w:color="auto"/>
              <w:right w:val="single" w:sz="4" w:space="0" w:color="auto"/>
            </w:tcBorders>
            <w:shd w:val="clear" w:color="000000" w:fill="FFFFFF"/>
            <w:noWrap/>
            <w:vAlign w:val="bottom"/>
            <w:hideMark/>
          </w:tcPr>
          <w:p w14:paraId="58FEAE1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8.300,00</w:t>
            </w:r>
          </w:p>
        </w:tc>
        <w:tc>
          <w:tcPr>
            <w:tcW w:w="1640" w:type="dxa"/>
            <w:tcBorders>
              <w:top w:val="nil"/>
              <w:left w:val="nil"/>
              <w:bottom w:val="single" w:sz="4" w:space="0" w:color="auto"/>
              <w:right w:val="single" w:sz="4" w:space="0" w:color="auto"/>
            </w:tcBorders>
            <w:shd w:val="clear" w:color="000000" w:fill="FFFFFF"/>
            <w:noWrap/>
            <w:vAlign w:val="bottom"/>
            <w:hideMark/>
          </w:tcPr>
          <w:p w14:paraId="3D698B7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7.300,00</w:t>
            </w:r>
          </w:p>
        </w:tc>
        <w:tc>
          <w:tcPr>
            <w:tcW w:w="806" w:type="dxa"/>
            <w:tcBorders>
              <w:top w:val="nil"/>
              <w:left w:val="nil"/>
              <w:bottom w:val="single" w:sz="4" w:space="0" w:color="auto"/>
              <w:right w:val="single" w:sz="4" w:space="0" w:color="auto"/>
            </w:tcBorders>
            <w:noWrap/>
            <w:vAlign w:val="bottom"/>
            <w:hideMark/>
          </w:tcPr>
          <w:p w14:paraId="1518F9C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87,95</w:t>
            </w:r>
          </w:p>
        </w:tc>
      </w:tr>
      <w:tr w:rsidR="00CF52A9" w:rsidRPr="00CF52A9" w14:paraId="0E30D888"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3720AFB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07039002</w:t>
            </w:r>
          </w:p>
        </w:tc>
        <w:tc>
          <w:tcPr>
            <w:tcW w:w="5038" w:type="dxa"/>
            <w:tcBorders>
              <w:top w:val="nil"/>
              <w:left w:val="nil"/>
              <w:bottom w:val="single" w:sz="4" w:space="0" w:color="auto"/>
              <w:right w:val="single" w:sz="4" w:space="0" w:color="auto"/>
            </w:tcBorders>
            <w:shd w:val="clear" w:color="000000" w:fill="FFFFFF"/>
            <w:noWrap/>
            <w:vAlign w:val="bottom"/>
            <w:hideMark/>
          </w:tcPr>
          <w:p w14:paraId="7C020945"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Delovanje sistema za zaščito, reševanje in pomoč</w:t>
            </w:r>
          </w:p>
        </w:tc>
        <w:tc>
          <w:tcPr>
            <w:tcW w:w="1323" w:type="dxa"/>
            <w:tcBorders>
              <w:top w:val="nil"/>
              <w:left w:val="nil"/>
              <w:bottom w:val="single" w:sz="4" w:space="0" w:color="auto"/>
              <w:right w:val="single" w:sz="4" w:space="0" w:color="auto"/>
            </w:tcBorders>
            <w:shd w:val="clear" w:color="000000" w:fill="FFFFFF"/>
            <w:noWrap/>
            <w:vAlign w:val="bottom"/>
            <w:hideMark/>
          </w:tcPr>
          <w:p w14:paraId="752A9DB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112.000,00</w:t>
            </w:r>
          </w:p>
        </w:tc>
        <w:tc>
          <w:tcPr>
            <w:tcW w:w="1640" w:type="dxa"/>
            <w:tcBorders>
              <w:top w:val="nil"/>
              <w:left w:val="nil"/>
              <w:bottom w:val="single" w:sz="4" w:space="0" w:color="auto"/>
              <w:right w:val="single" w:sz="4" w:space="0" w:color="auto"/>
            </w:tcBorders>
            <w:shd w:val="clear" w:color="000000" w:fill="FFFFFF"/>
            <w:noWrap/>
            <w:vAlign w:val="bottom"/>
            <w:hideMark/>
          </w:tcPr>
          <w:p w14:paraId="7EF0726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202.000,00</w:t>
            </w:r>
          </w:p>
        </w:tc>
        <w:tc>
          <w:tcPr>
            <w:tcW w:w="806" w:type="dxa"/>
            <w:tcBorders>
              <w:top w:val="nil"/>
              <w:left w:val="nil"/>
              <w:bottom w:val="single" w:sz="4" w:space="0" w:color="auto"/>
              <w:right w:val="single" w:sz="4" w:space="0" w:color="auto"/>
            </w:tcBorders>
            <w:noWrap/>
            <w:vAlign w:val="bottom"/>
            <w:hideMark/>
          </w:tcPr>
          <w:p w14:paraId="6962CBC9"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180,36</w:t>
            </w:r>
          </w:p>
        </w:tc>
      </w:tr>
      <w:tr w:rsidR="00CF52A9" w:rsidRPr="00CF52A9" w14:paraId="570BFC81"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2EF8C36"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08</w:t>
            </w:r>
          </w:p>
        </w:tc>
        <w:tc>
          <w:tcPr>
            <w:tcW w:w="5038" w:type="dxa"/>
            <w:tcBorders>
              <w:top w:val="nil"/>
              <w:left w:val="nil"/>
              <w:bottom w:val="single" w:sz="4" w:space="0" w:color="auto"/>
              <w:right w:val="single" w:sz="4" w:space="0" w:color="auto"/>
            </w:tcBorders>
            <w:shd w:val="clear" w:color="000000" w:fill="FFFFFF"/>
            <w:noWrap/>
            <w:vAlign w:val="bottom"/>
            <w:hideMark/>
          </w:tcPr>
          <w:p w14:paraId="3AE2ACF0"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NOTRANJE ZADEVE IN VARNOST</w:t>
            </w:r>
          </w:p>
        </w:tc>
        <w:tc>
          <w:tcPr>
            <w:tcW w:w="1323" w:type="dxa"/>
            <w:tcBorders>
              <w:top w:val="nil"/>
              <w:left w:val="nil"/>
              <w:bottom w:val="single" w:sz="4" w:space="0" w:color="auto"/>
              <w:right w:val="single" w:sz="4" w:space="0" w:color="auto"/>
            </w:tcBorders>
            <w:shd w:val="clear" w:color="000000" w:fill="FFFFFF"/>
            <w:noWrap/>
            <w:vAlign w:val="bottom"/>
            <w:hideMark/>
          </w:tcPr>
          <w:p w14:paraId="25114B4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3.300,00</w:t>
            </w:r>
          </w:p>
        </w:tc>
        <w:tc>
          <w:tcPr>
            <w:tcW w:w="1640" w:type="dxa"/>
            <w:tcBorders>
              <w:top w:val="nil"/>
              <w:left w:val="nil"/>
              <w:bottom w:val="single" w:sz="4" w:space="0" w:color="auto"/>
              <w:right w:val="single" w:sz="4" w:space="0" w:color="auto"/>
            </w:tcBorders>
            <w:shd w:val="clear" w:color="000000" w:fill="FFFFFF"/>
            <w:noWrap/>
            <w:vAlign w:val="bottom"/>
            <w:hideMark/>
          </w:tcPr>
          <w:p w14:paraId="2382D13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3.800,00</w:t>
            </w:r>
          </w:p>
        </w:tc>
        <w:tc>
          <w:tcPr>
            <w:tcW w:w="806" w:type="dxa"/>
            <w:tcBorders>
              <w:top w:val="nil"/>
              <w:left w:val="nil"/>
              <w:bottom w:val="single" w:sz="4" w:space="0" w:color="auto"/>
              <w:right w:val="single" w:sz="4" w:space="0" w:color="auto"/>
            </w:tcBorders>
            <w:noWrap/>
            <w:vAlign w:val="bottom"/>
            <w:hideMark/>
          </w:tcPr>
          <w:p w14:paraId="6CA0272E"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115,15</w:t>
            </w:r>
          </w:p>
        </w:tc>
      </w:tr>
      <w:tr w:rsidR="00CF52A9" w:rsidRPr="00CF52A9" w14:paraId="6DF34A86"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1E2D72E"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0802</w:t>
            </w:r>
          </w:p>
        </w:tc>
        <w:tc>
          <w:tcPr>
            <w:tcW w:w="5038" w:type="dxa"/>
            <w:tcBorders>
              <w:top w:val="nil"/>
              <w:left w:val="nil"/>
              <w:bottom w:val="single" w:sz="4" w:space="0" w:color="auto"/>
              <w:right w:val="single" w:sz="4" w:space="0" w:color="auto"/>
            </w:tcBorders>
            <w:shd w:val="clear" w:color="000000" w:fill="FFFFFF"/>
            <w:noWrap/>
            <w:vAlign w:val="bottom"/>
            <w:hideMark/>
          </w:tcPr>
          <w:p w14:paraId="7665ABE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Policijska in kriminalistična dejavnost</w:t>
            </w:r>
          </w:p>
        </w:tc>
        <w:tc>
          <w:tcPr>
            <w:tcW w:w="1323" w:type="dxa"/>
            <w:tcBorders>
              <w:top w:val="nil"/>
              <w:left w:val="nil"/>
              <w:bottom w:val="single" w:sz="4" w:space="0" w:color="auto"/>
              <w:right w:val="single" w:sz="4" w:space="0" w:color="auto"/>
            </w:tcBorders>
            <w:shd w:val="clear" w:color="000000" w:fill="FFFFFF"/>
            <w:noWrap/>
            <w:vAlign w:val="bottom"/>
            <w:hideMark/>
          </w:tcPr>
          <w:p w14:paraId="358136A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3.300,00</w:t>
            </w:r>
          </w:p>
        </w:tc>
        <w:tc>
          <w:tcPr>
            <w:tcW w:w="1640" w:type="dxa"/>
            <w:tcBorders>
              <w:top w:val="nil"/>
              <w:left w:val="nil"/>
              <w:bottom w:val="single" w:sz="4" w:space="0" w:color="auto"/>
              <w:right w:val="single" w:sz="4" w:space="0" w:color="auto"/>
            </w:tcBorders>
            <w:shd w:val="clear" w:color="000000" w:fill="FFFFFF"/>
            <w:noWrap/>
            <w:vAlign w:val="bottom"/>
            <w:hideMark/>
          </w:tcPr>
          <w:p w14:paraId="391AA52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3.800,00</w:t>
            </w:r>
          </w:p>
        </w:tc>
        <w:tc>
          <w:tcPr>
            <w:tcW w:w="806" w:type="dxa"/>
            <w:tcBorders>
              <w:top w:val="nil"/>
              <w:left w:val="nil"/>
              <w:bottom w:val="single" w:sz="4" w:space="0" w:color="auto"/>
              <w:right w:val="single" w:sz="4" w:space="0" w:color="auto"/>
            </w:tcBorders>
            <w:noWrap/>
            <w:vAlign w:val="bottom"/>
            <w:hideMark/>
          </w:tcPr>
          <w:p w14:paraId="4E3F502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115,15</w:t>
            </w:r>
          </w:p>
        </w:tc>
      </w:tr>
      <w:tr w:rsidR="00CF52A9" w:rsidRPr="00CF52A9" w14:paraId="06E333DE"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297EECC5"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08029001</w:t>
            </w:r>
          </w:p>
        </w:tc>
        <w:tc>
          <w:tcPr>
            <w:tcW w:w="5038" w:type="dxa"/>
            <w:tcBorders>
              <w:top w:val="nil"/>
              <w:left w:val="nil"/>
              <w:bottom w:val="single" w:sz="4" w:space="0" w:color="auto"/>
              <w:right w:val="single" w:sz="4" w:space="0" w:color="auto"/>
            </w:tcBorders>
            <w:shd w:val="clear" w:color="000000" w:fill="FFFFFF"/>
            <w:noWrap/>
            <w:vAlign w:val="bottom"/>
            <w:hideMark/>
          </w:tcPr>
          <w:p w14:paraId="054DFF3C"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Prometna varnost</w:t>
            </w:r>
          </w:p>
        </w:tc>
        <w:tc>
          <w:tcPr>
            <w:tcW w:w="1323" w:type="dxa"/>
            <w:tcBorders>
              <w:top w:val="nil"/>
              <w:left w:val="nil"/>
              <w:bottom w:val="single" w:sz="4" w:space="0" w:color="auto"/>
              <w:right w:val="single" w:sz="4" w:space="0" w:color="auto"/>
            </w:tcBorders>
            <w:shd w:val="clear" w:color="000000" w:fill="FFFFFF"/>
            <w:noWrap/>
            <w:vAlign w:val="bottom"/>
            <w:hideMark/>
          </w:tcPr>
          <w:p w14:paraId="1C45671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3.300,00</w:t>
            </w:r>
          </w:p>
        </w:tc>
        <w:tc>
          <w:tcPr>
            <w:tcW w:w="1640" w:type="dxa"/>
            <w:tcBorders>
              <w:top w:val="nil"/>
              <w:left w:val="nil"/>
              <w:bottom w:val="single" w:sz="4" w:space="0" w:color="auto"/>
              <w:right w:val="single" w:sz="4" w:space="0" w:color="auto"/>
            </w:tcBorders>
            <w:shd w:val="clear" w:color="000000" w:fill="FFFFFF"/>
            <w:noWrap/>
            <w:vAlign w:val="bottom"/>
            <w:hideMark/>
          </w:tcPr>
          <w:p w14:paraId="2D9052A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3.800,00</w:t>
            </w:r>
          </w:p>
        </w:tc>
        <w:tc>
          <w:tcPr>
            <w:tcW w:w="806" w:type="dxa"/>
            <w:tcBorders>
              <w:top w:val="nil"/>
              <w:left w:val="nil"/>
              <w:bottom w:val="single" w:sz="4" w:space="0" w:color="auto"/>
              <w:right w:val="single" w:sz="4" w:space="0" w:color="auto"/>
            </w:tcBorders>
            <w:noWrap/>
            <w:vAlign w:val="bottom"/>
            <w:hideMark/>
          </w:tcPr>
          <w:p w14:paraId="14BF386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115,15</w:t>
            </w:r>
          </w:p>
        </w:tc>
      </w:tr>
      <w:tr w:rsidR="00CF52A9" w:rsidRPr="00CF52A9" w14:paraId="380591AF"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55496F77"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11</w:t>
            </w:r>
          </w:p>
        </w:tc>
        <w:tc>
          <w:tcPr>
            <w:tcW w:w="5038" w:type="dxa"/>
            <w:tcBorders>
              <w:top w:val="nil"/>
              <w:left w:val="nil"/>
              <w:bottom w:val="single" w:sz="4" w:space="0" w:color="auto"/>
              <w:right w:val="single" w:sz="4" w:space="0" w:color="auto"/>
            </w:tcBorders>
            <w:shd w:val="clear" w:color="000000" w:fill="FFFFFF"/>
            <w:noWrap/>
            <w:vAlign w:val="bottom"/>
            <w:hideMark/>
          </w:tcPr>
          <w:p w14:paraId="7D45FB53"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KMETIJSTVO, GOZDARSTVO IN RIBIŠTVO</w:t>
            </w:r>
          </w:p>
        </w:tc>
        <w:tc>
          <w:tcPr>
            <w:tcW w:w="1323" w:type="dxa"/>
            <w:tcBorders>
              <w:top w:val="nil"/>
              <w:left w:val="nil"/>
              <w:bottom w:val="single" w:sz="4" w:space="0" w:color="auto"/>
              <w:right w:val="single" w:sz="4" w:space="0" w:color="auto"/>
            </w:tcBorders>
            <w:shd w:val="clear" w:color="000000" w:fill="FFFFFF"/>
            <w:noWrap/>
            <w:vAlign w:val="bottom"/>
            <w:hideMark/>
          </w:tcPr>
          <w:p w14:paraId="00C789DB"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154.700,00</w:t>
            </w:r>
          </w:p>
        </w:tc>
        <w:tc>
          <w:tcPr>
            <w:tcW w:w="1640" w:type="dxa"/>
            <w:tcBorders>
              <w:top w:val="nil"/>
              <w:left w:val="nil"/>
              <w:bottom w:val="single" w:sz="4" w:space="0" w:color="auto"/>
              <w:right w:val="single" w:sz="4" w:space="0" w:color="auto"/>
            </w:tcBorders>
            <w:shd w:val="clear" w:color="000000" w:fill="FFFFFF"/>
            <w:noWrap/>
            <w:vAlign w:val="bottom"/>
            <w:hideMark/>
          </w:tcPr>
          <w:p w14:paraId="02003CDA"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156.700,00</w:t>
            </w:r>
          </w:p>
        </w:tc>
        <w:tc>
          <w:tcPr>
            <w:tcW w:w="806" w:type="dxa"/>
            <w:tcBorders>
              <w:top w:val="nil"/>
              <w:left w:val="nil"/>
              <w:bottom w:val="single" w:sz="4" w:space="0" w:color="auto"/>
              <w:right w:val="single" w:sz="4" w:space="0" w:color="auto"/>
            </w:tcBorders>
            <w:noWrap/>
            <w:vAlign w:val="bottom"/>
            <w:hideMark/>
          </w:tcPr>
          <w:p w14:paraId="5E2B23B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101,29</w:t>
            </w:r>
          </w:p>
        </w:tc>
      </w:tr>
      <w:tr w:rsidR="00CF52A9" w:rsidRPr="00CF52A9" w14:paraId="217BCC4C"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48B2B74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1102</w:t>
            </w:r>
          </w:p>
        </w:tc>
        <w:tc>
          <w:tcPr>
            <w:tcW w:w="5038" w:type="dxa"/>
            <w:tcBorders>
              <w:top w:val="nil"/>
              <w:left w:val="nil"/>
              <w:bottom w:val="single" w:sz="4" w:space="0" w:color="auto"/>
              <w:right w:val="single" w:sz="4" w:space="0" w:color="auto"/>
            </w:tcBorders>
            <w:shd w:val="clear" w:color="000000" w:fill="FFFFFF"/>
            <w:noWrap/>
            <w:vAlign w:val="bottom"/>
            <w:hideMark/>
          </w:tcPr>
          <w:p w14:paraId="0B2DC3F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Program reforme kmetijstva in živilstva</w:t>
            </w:r>
          </w:p>
        </w:tc>
        <w:tc>
          <w:tcPr>
            <w:tcW w:w="1323" w:type="dxa"/>
            <w:tcBorders>
              <w:top w:val="nil"/>
              <w:left w:val="nil"/>
              <w:bottom w:val="single" w:sz="4" w:space="0" w:color="auto"/>
              <w:right w:val="single" w:sz="4" w:space="0" w:color="auto"/>
            </w:tcBorders>
            <w:shd w:val="clear" w:color="000000" w:fill="FFFFFF"/>
            <w:noWrap/>
            <w:vAlign w:val="bottom"/>
            <w:hideMark/>
          </w:tcPr>
          <w:p w14:paraId="75C36B7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89.200,00</w:t>
            </w:r>
          </w:p>
        </w:tc>
        <w:tc>
          <w:tcPr>
            <w:tcW w:w="1640" w:type="dxa"/>
            <w:tcBorders>
              <w:top w:val="nil"/>
              <w:left w:val="nil"/>
              <w:bottom w:val="single" w:sz="4" w:space="0" w:color="auto"/>
              <w:right w:val="single" w:sz="4" w:space="0" w:color="auto"/>
            </w:tcBorders>
            <w:shd w:val="clear" w:color="000000" w:fill="FFFFFF"/>
            <w:noWrap/>
            <w:vAlign w:val="bottom"/>
            <w:hideMark/>
          </w:tcPr>
          <w:p w14:paraId="64FD94E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89.200,00</w:t>
            </w:r>
          </w:p>
        </w:tc>
        <w:tc>
          <w:tcPr>
            <w:tcW w:w="806" w:type="dxa"/>
            <w:tcBorders>
              <w:top w:val="nil"/>
              <w:left w:val="nil"/>
              <w:bottom w:val="single" w:sz="4" w:space="0" w:color="auto"/>
              <w:right w:val="single" w:sz="4" w:space="0" w:color="auto"/>
            </w:tcBorders>
            <w:noWrap/>
            <w:vAlign w:val="bottom"/>
            <w:hideMark/>
          </w:tcPr>
          <w:p w14:paraId="6F47685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049A8B3E"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255933B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11029001</w:t>
            </w:r>
          </w:p>
        </w:tc>
        <w:tc>
          <w:tcPr>
            <w:tcW w:w="5038" w:type="dxa"/>
            <w:tcBorders>
              <w:top w:val="nil"/>
              <w:left w:val="nil"/>
              <w:bottom w:val="single" w:sz="4" w:space="0" w:color="auto"/>
              <w:right w:val="single" w:sz="4" w:space="0" w:color="auto"/>
            </w:tcBorders>
            <w:shd w:val="clear" w:color="000000" w:fill="FFFFFF"/>
            <w:noWrap/>
            <w:vAlign w:val="bottom"/>
            <w:hideMark/>
          </w:tcPr>
          <w:p w14:paraId="6A20A3A1"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Strukturni ukrepi v kmetijstvu in živilstvu</w:t>
            </w:r>
          </w:p>
        </w:tc>
        <w:tc>
          <w:tcPr>
            <w:tcW w:w="1323" w:type="dxa"/>
            <w:tcBorders>
              <w:top w:val="nil"/>
              <w:left w:val="nil"/>
              <w:bottom w:val="single" w:sz="4" w:space="0" w:color="auto"/>
              <w:right w:val="single" w:sz="4" w:space="0" w:color="auto"/>
            </w:tcBorders>
            <w:shd w:val="clear" w:color="000000" w:fill="FFFFFF"/>
            <w:noWrap/>
            <w:vAlign w:val="bottom"/>
            <w:hideMark/>
          </w:tcPr>
          <w:p w14:paraId="0132364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52.000,00</w:t>
            </w:r>
          </w:p>
        </w:tc>
        <w:tc>
          <w:tcPr>
            <w:tcW w:w="1640" w:type="dxa"/>
            <w:tcBorders>
              <w:top w:val="nil"/>
              <w:left w:val="nil"/>
              <w:bottom w:val="single" w:sz="4" w:space="0" w:color="auto"/>
              <w:right w:val="single" w:sz="4" w:space="0" w:color="auto"/>
            </w:tcBorders>
            <w:shd w:val="clear" w:color="000000" w:fill="FFFFFF"/>
            <w:noWrap/>
            <w:vAlign w:val="bottom"/>
            <w:hideMark/>
          </w:tcPr>
          <w:p w14:paraId="7E58ECA6"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52.000,00</w:t>
            </w:r>
          </w:p>
        </w:tc>
        <w:tc>
          <w:tcPr>
            <w:tcW w:w="806" w:type="dxa"/>
            <w:tcBorders>
              <w:top w:val="nil"/>
              <w:left w:val="nil"/>
              <w:bottom w:val="single" w:sz="4" w:space="0" w:color="auto"/>
              <w:right w:val="single" w:sz="4" w:space="0" w:color="auto"/>
            </w:tcBorders>
            <w:noWrap/>
            <w:vAlign w:val="bottom"/>
            <w:hideMark/>
          </w:tcPr>
          <w:p w14:paraId="347B989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26C15A03"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37DC729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11029002</w:t>
            </w:r>
          </w:p>
        </w:tc>
        <w:tc>
          <w:tcPr>
            <w:tcW w:w="5038" w:type="dxa"/>
            <w:tcBorders>
              <w:top w:val="nil"/>
              <w:left w:val="nil"/>
              <w:bottom w:val="single" w:sz="4" w:space="0" w:color="auto"/>
              <w:right w:val="single" w:sz="4" w:space="0" w:color="auto"/>
            </w:tcBorders>
            <w:shd w:val="clear" w:color="000000" w:fill="FFFFFF"/>
            <w:noWrap/>
            <w:vAlign w:val="bottom"/>
            <w:hideMark/>
          </w:tcPr>
          <w:p w14:paraId="1F24ACA7"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Razvoj in prilagajanje podeželskih območij</w:t>
            </w:r>
          </w:p>
        </w:tc>
        <w:tc>
          <w:tcPr>
            <w:tcW w:w="1323" w:type="dxa"/>
            <w:tcBorders>
              <w:top w:val="nil"/>
              <w:left w:val="nil"/>
              <w:bottom w:val="single" w:sz="4" w:space="0" w:color="auto"/>
              <w:right w:val="single" w:sz="4" w:space="0" w:color="auto"/>
            </w:tcBorders>
            <w:shd w:val="clear" w:color="000000" w:fill="FFFFFF"/>
            <w:noWrap/>
            <w:vAlign w:val="bottom"/>
            <w:hideMark/>
          </w:tcPr>
          <w:p w14:paraId="5D00331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7.200,00</w:t>
            </w:r>
          </w:p>
        </w:tc>
        <w:tc>
          <w:tcPr>
            <w:tcW w:w="1640" w:type="dxa"/>
            <w:tcBorders>
              <w:top w:val="nil"/>
              <w:left w:val="nil"/>
              <w:bottom w:val="single" w:sz="4" w:space="0" w:color="auto"/>
              <w:right w:val="single" w:sz="4" w:space="0" w:color="auto"/>
            </w:tcBorders>
            <w:shd w:val="clear" w:color="000000" w:fill="FFFFFF"/>
            <w:noWrap/>
            <w:vAlign w:val="bottom"/>
            <w:hideMark/>
          </w:tcPr>
          <w:p w14:paraId="6BB4206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7.200,00</w:t>
            </w:r>
          </w:p>
        </w:tc>
        <w:tc>
          <w:tcPr>
            <w:tcW w:w="806" w:type="dxa"/>
            <w:tcBorders>
              <w:top w:val="nil"/>
              <w:left w:val="nil"/>
              <w:bottom w:val="single" w:sz="4" w:space="0" w:color="auto"/>
              <w:right w:val="single" w:sz="4" w:space="0" w:color="auto"/>
            </w:tcBorders>
            <w:noWrap/>
            <w:vAlign w:val="bottom"/>
            <w:hideMark/>
          </w:tcPr>
          <w:p w14:paraId="784C6B6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6DE84028"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62A6E7D9"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11029003</w:t>
            </w:r>
          </w:p>
        </w:tc>
        <w:tc>
          <w:tcPr>
            <w:tcW w:w="5038" w:type="dxa"/>
            <w:tcBorders>
              <w:top w:val="nil"/>
              <w:left w:val="nil"/>
              <w:bottom w:val="single" w:sz="4" w:space="0" w:color="auto"/>
              <w:right w:val="single" w:sz="4" w:space="0" w:color="auto"/>
            </w:tcBorders>
            <w:shd w:val="clear" w:color="000000" w:fill="FFFFFF"/>
            <w:noWrap/>
            <w:vAlign w:val="bottom"/>
            <w:hideMark/>
          </w:tcPr>
          <w:p w14:paraId="381969F7"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Zemljiške operacije</w:t>
            </w:r>
          </w:p>
        </w:tc>
        <w:tc>
          <w:tcPr>
            <w:tcW w:w="1323" w:type="dxa"/>
            <w:tcBorders>
              <w:top w:val="nil"/>
              <w:left w:val="nil"/>
              <w:bottom w:val="single" w:sz="4" w:space="0" w:color="auto"/>
              <w:right w:val="single" w:sz="4" w:space="0" w:color="auto"/>
            </w:tcBorders>
            <w:shd w:val="clear" w:color="000000" w:fill="FFFFFF"/>
            <w:noWrap/>
            <w:vAlign w:val="bottom"/>
            <w:hideMark/>
          </w:tcPr>
          <w:p w14:paraId="4203056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30.000,00</w:t>
            </w:r>
          </w:p>
        </w:tc>
        <w:tc>
          <w:tcPr>
            <w:tcW w:w="1640" w:type="dxa"/>
            <w:tcBorders>
              <w:top w:val="nil"/>
              <w:left w:val="nil"/>
              <w:bottom w:val="single" w:sz="4" w:space="0" w:color="auto"/>
              <w:right w:val="single" w:sz="4" w:space="0" w:color="auto"/>
            </w:tcBorders>
            <w:shd w:val="clear" w:color="000000" w:fill="FFFFFF"/>
            <w:noWrap/>
            <w:vAlign w:val="bottom"/>
            <w:hideMark/>
          </w:tcPr>
          <w:p w14:paraId="08F3A7C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30.000,00</w:t>
            </w:r>
          </w:p>
        </w:tc>
        <w:tc>
          <w:tcPr>
            <w:tcW w:w="806" w:type="dxa"/>
            <w:tcBorders>
              <w:top w:val="nil"/>
              <w:left w:val="nil"/>
              <w:bottom w:val="single" w:sz="4" w:space="0" w:color="auto"/>
              <w:right w:val="single" w:sz="4" w:space="0" w:color="auto"/>
            </w:tcBorders>
            <w:noWrap/>
            <w:vAlign w:val="bottom"/>
            <w:hideMark/>
          </w:tcPr>
          <w:p w14:paraId="0679135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56958AD6"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1F21DEB"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1103</w:t>
            </w:r>
          </w:p>
        </w:tc>
        <w:tc>
          <w:tcPr>
            <w:tcW w:w="5038" w:type="dxa"/>
            <w:tcBorders>
              <w:top w:val="nil"/>
              <w:left w:val="nil"/>
              <w:bottom w:val="single" w:sz="4" w:space="0" w:color="auto"/>
              <w:right w:val="single" w:sz="4" w:space="0" w:color="auto"/>
            </w:tcBorders>
            <w:shd w:val="clear" w:color="000000" w:fill="FFFFFF"/>
            <w:noWrap/>
            <w:vAlign w:val="bottom"/>
            <w:hideMark/>
          </w:tcPr>
          <w:p w14:paraId="40727CB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Splošne storitve v kmetijstvu</w:t>
            </w:r>
          </w:p>
        </w:tc>
        <w:tc>
          <w:tcPr>
            <w:tcW w:w="1323" w:type="dxa"/>
            <w:tcBorders>
              <w:top w:val="nil"/>
              <w:left w:val="nil"/>
              <w:bottom w:val="single" w:sz="4" w:space="0" w:color="auto"/>
              <w:right w:val="single" w:sz="4" w:space="0" w:color="auto"/>
            </w:tcBorders>
            <w:shd w:val="clear" w:color="000000" w:fill="FFFFFF"/>
            <w:noWrap/>
            <w:vAlign w:val="bottom"/>
            <w:hideMark/>
          </w:tcPr>
          <w:p w14:paraId="03264E4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4.500,00</w:t>
            </w:r>
          </w:p>
        </w:tc>
        <w:tc>
          <w:tcPr>
            <w:tcW w:w="1640" w:type="dxa"/>
            <w:tcBorders>
              <w:top w:val="nil"/>
              <w:left w:val="nil"/>
              <w:bottom w:val="single" w:sz="4" w:space="0" w:color="auto"/>
              <w:right w:val="single" w:sz="4" w:space="0" w:color="auto"/>
            </w:tcBorders>
            <w:shd w:val="clear" w:color="000000" w:fill="FFFFFF"/>
            <w:noWrap/>
            <w:vAlign w:val="bottom"/>
            <w:hideMark/>
          </w:tcPr>
          <w:p w14:paraId="6F949D5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6.500,00</w:t>
            </w:r>
          </w:p>
        </w:tc>
        <w:tc>
          <w:tcPr>
            <w:tcW w:w="806" w:type="dxa"/>
            <w:tcBorders>
              <w:top w:val="nil"/>
              <w:left w:val="nil"/>
              <w:bottom w:val="single" w:sz="4" w:space="0" w:color="auto"/>
              <w:right w:val="single" w:sz="4" w:space="0" w:color="auto"/>
            </w:tcBorders>
            <w:noWrap/>
            <w:vAlign w:val="bottom"/>
            <w:hideMark/>
          </w:tcPr>
          <w:p w14:paraId="3365771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144,44</w:t>
            </w:r>
          </w:p>
        </w:tc>
      </w:tr>
      <w:tr w:rsidR="00CF52A9" w:rsidRPr="00CF52A9" w14:paraId="3A58EAEC"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41FC0E6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11039002</w:t>
            </w:r>
          </w:p>
        </w:tc>
        <w:tc>
          <w:tcPr>
            <w:tcW w:w="5038" w:type="dxa"/>
            <w:tcBorders>
              <w:top w:val="nil"/>
              <w:left w:val="nil"/>
              <w:bottom w:val="single" w:sz="4" w:space="0" w:color="auto"/>
              <w:right w:val="single" w:sz="4" w:space="0" w:color="auto"/>
            </w:tcBorders>
            <w:shd w:val="clear" w:color="000000" w:fill="FFFFFF"/>
            <w:noWrap/>
            <w:vAlign w:val="bottom"/>
            <w:hideMark/>
          </w:tcPr>
          <w:p w14:paraId="7DC17D6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Zdravstveno varstvo rastlin in živali</w:t>
            </w:r>
          </w:p>
        </w:tc>
        <w:tc>
          <w:tcPr>
            <w:tcW w:w="1323" w:type="dxa"/>
            <w:tcBorders>
              <w:top w:val="nil"/>
              <w:left w:val="nil"/>
              <w:bottom w:val="single" w:sz="4" w:space="0" w:color="auto"/>
              <w:right w:val="single" w:sz="4" w:space="0" w:color="auto"/>
            </w:tcBorders>
            <w:shd w:val="clear" w:color="000000" w:fill="FFFFFF"/>
            <w:noWrap/>
            <w:vAlign w:val="bottom"/>
            <w:hideMark/>
          </w:tcPr>
          <w:p w14:paraId="02F3C4A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4.500,00</w:t>
            </w:r>
          </w:p>
        </w:tc>
        <w:tc>
          <w:tcPr>
            <w:tcW w:w="1640" w:type="dxa"/>
            <w:tcBorders>
              <w:top w:val="nil"/>
              <w:left w:val="nil"/>
              <w:bottom w:val="single" w:sz="4" w:space="0" w:color="auto"/>
              <w:right w:val="single" w:sz="4" w:space="0" w:color="auto"/>
            </w:tcBorders>
            <w:shd w:val="clear" w:color="000000" w:fill="FFFFFF"/>
            <w:noWrap/>
            <w:vAlign w:val="bottom"/>
            <w:hideMark/>
          </w:tcPr>
          <w:p w14:paraId="5CCC59B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6.500,00</w:t>
            </w:r>
          </w:p>
        </w:tc>
        <w:tc>
          <w:tcPr>
            <w:tcW w:w="806" w:type="dxa"/>
            <w:tcBorders>
              <w:top w:val="nil"/>
              <w:left w:val="nil"/>
              <w:bottom w:val="single" w:sz="4" w:space="0" w:color="auto"/>
              <w:right w:val="single" w:sz="4" w:space="0" w:color="auto"/>
            </w:tcBorders>
            <w:noWrap/>
            <w:vAlign w:val="bottom"/>
            <w:hideMark/>
          </w:tcPr>
          <w:p w14:paraId="269B996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144,44</w:t>
            </w:r>
          </w:p>
        </w:tc>
      </w:tr>
      <w:tr w:rsidR="00CF52A9" w:rsidRPr="00CF52A9" w14:paraId="18E2A1E1"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03925CC"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lastRenderedPageBreak/>
              <w:t>1104</w:t>
            </w:r>
          </w:p>
        </w:tc>
        <w:tc>
          <w:tcPr>
            <w:tcW w:w="5038" w:type="dxa"/>
            <w:tcBorders>
              <w:top w:val="nil"/>
              <w:left w:val="nil"/>
              <w:bottom w:val="single" w:sz="4" w:space="0" w:color="auto"/>
              <w:right w:val="single" w:sz="4" w:space="0" w:color="auto"/>
            </w:tcBorders>
            <w:shd w:val="clear" w:color="000000" w:fill="FFFFFF"/>
            <w:noWrap/>
            <w:vAlign w:val="bottom"/>
            <w:hideMark/>
          </w:tcPr>
          <w:p w14:paraId="2B6BB03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Gozdarstvo</w:t>
            </w:r>
          </w:p>
        </w:tc>
        <w:tc>
          <w:tcPr>
            <w:tcW w:w="1323" w:type="dxa"/>
            <w:tcBorders>
              <w:top w:val="nil"/>
              <w:left w:val="nil"/>
              <w:bottom w:val="single" w:sz="4" w:space="0" w:color="auto"/>
              <w:right w:val="single" w:sz="4" w:space="0" w:color="auto"/>
            </w:tcBorders>
            <w:shd w:val="clear" w:color="000000" w:fill="FFFFFF"/>
            <w:noWrap/>
            <w:vAlign w:val="bottom"/>
            <w:hideMark/>
          </w:tcPr>
          <w:p w14:paraId="5D54152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61.000,00</w:t>
            </w:r>
          </w:p>
        </w:tc>
        <w:tc>
          <w:tcPr>
            <w:tcW w:w="1640" w:type="dxa"/>
            <w:tcBorders>
              <w:top w:val="nil"/>
              <w:left w:val="nil"/>
              <w:bottom w:val="single" w:sz="4" w:space="0" w:color="auto"/>
              <w:right w:val="single" w:sz="4" w:space="0" w:color="auto"/>
            </w:tcBorders>
            <w:shd w:val="clear" w:color="000000" w:fill="FFFFFF"/>
            <w:noWrap/>
            <w:vAlign w:val="bottom"/>
            <w:hideMark/>
          </w:tcPr>
          <w:p w14:paraId="7DBC8C5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61.000,00</w:t>
            </w:r>
          </w:p>
        </w:tc>
        <w:tc>
          <w:tcPr>
            <w:tcW w:w="806" w:type="dxa"/>
            <w:tcBorders>
              <w:top w:val="nil"/>
              <w:left w:val="nil"/>
              <w:bottom w:val="single" w:sz="4" w:space="0" w:color="auto"/>
              <w:right w:val="single" w:sz="4" w:space="0" w:color="auto"/>
            </w:tcBorders>
            <w:noWrap/>
            <w:vAlign w:val="bottom"/>
            <w:hideMark/>
          </w:tcPr>
          <w:p w14:paraId="4560427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49E61C2D"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4968F5A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11049001</w:t>
            </w:r>
          </w:p>
        </w:tc>
        <w:tc>
          <w:tcPr>
            <w:tcW w:w="5038" w:type="dxa"/>
            <w:tcBorders>
              <w:top w:val="nil"/>
              <w:left w:val="nil"/>
              <w:bottom w:val="single" w:sz="4" w:space="0" w:color="auto"/>
              <w:right w:val="single" w:sz="4" w:space="0" w:color="auto"/>
            </w:tcBorders>
            <w:shd w:val="clear" w:color="000000" w:fill="FFFFFF"/>
            <w:noWrap/>
            <w:vAlign w:val="bottom"/>
            <w:hideMark/>
          </w:tcPr>
          <w:p w14:paraId="5AA3E08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Vzdrževanje in gradnja gozdnih cest</w:t>
            </w:r>
          </w:p>
        </w:tc>
        <w:tc>
          <w:tcPr>
            <w:tcW w:w="1323" w:type="dxa"/>
            <w:tcBorders>
              <w:top w:val="nil"/>
              <w:left w:val="nil"/>
              <w:bottom w:val="single" w:sz="4" w:space="0" w:color="auto"/>
              <w:right w:val="single" w:sz="4" w:space="0" w:color="auto"/>
            </w:tcBorders>
            <w:shd w:val="clear" w:color="000000" w:fill="FFFFFF"/>
            <w:noWrap/>
            <w:vAlign w:val="bottom"/>
            <w:hideMark/>
          </w:tcPr>
          <w:p w14:paraId="5BE8857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61.000,00</w:t>
            </w:r>
          </w:p>
        </w:tc>
        <w:tc>
          <w:tcPr>
            <w:tcW w:w="1640" w:type="dxa"/>
            <w:tcBorders>
              <w:top w:val="nil"/>
              <w:left w:val="nil"/>
              <w:bottom w:val="single" w:sz="4" w:space="0" w:color="auto"/>
              <w:right w:val="single" w:sz="4" w:space="0" w:color="auto"/>
            </w:tcBorders>
            <w:shd w:val="clear" w:color="000000" w:fill="FFFFFF"/>
            <w:noWrap/>
            <w:vAlign w:val="bottom"/>
            <w:hideMark/>
          </w:tcPr>
          <w:p w14:paraId="0255D0F9"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61.000,00</w:t>
            </w:r>
          </w:p>
        </w:tc>
        <w:tc>
          <w:tcPr>
            <w:tcW w:w="806" w:type="dxa"/>
            <w:tcBorders>
              <w:top w:val="nil"/>
              <w:left w:val="nil"/>
              <w:bottom w:val="single" w:sz="4" w:space="0" w:color="auto"/>
              <w:right w:val="single" w:sz="4" w:space="0" w:color="auto"/>
            </w:tcBorders>
            <w:noWrap/>
            <w:vAlign w:val="bottom"/>
            <w:hideMark/>
          </w:tcPr>
          <w:p w14:paraId="313E9BA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7829E05D"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1BD3D845"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12</w:t>
            </w:r>
          </w:p>
        </w:tc>
        <w:tc>
          <w:tcPr>
            <w:tcW w:w="5038" w:type="dxa"/>
            <w:tcBorders>
              <w:top w:val="nil"/>
              <w:left w:val="nil"/>
              <w:bottom w:val="single" w:sz="4" w:space="0" w:color="auto"/>
              <w:right w:val="single" w:sz="4" w:space="0" w:color="auto"/>
            </w:tcBorders>
            <w:shd w:val="clear" w:color="000000" w:fill="FFFFFF"/>
            <w:noWrap/>
            <w:vAlign w:val="bottom"/>
            <w:hideMark/>
          </w:tcPr>
          <w:p w14:paraId="291C9474"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PRIDOBIVANJE IN DISTRIBUCIJA ENERGETSKIH SUROVIN</w:t>
            </w:r>
          </w:p>
        </w:tc>
        <w:tc>
          <w:tcPr>
            <w:tcW w:w="1323" w:type="dxa"/>
            <w:tcBorders>
              <w:top w:val="nil"/>
              <w:left w:val="nil"/>
              <w:bottom w:val="single" w:sz="4" w:space="0" w:color="auto"/>
              <w:right w:val="single" w:sz="4" w:space="0" w:color="auto"/>
            </w:tcBorders>
            <w:shd w:val="clear" w:color="000000" w:fill="FFFFFF"/>
            <w:noWrap/>
            <w:vAlign w:val="bottom"/>
            <w:hideMark/>
          </w:tcPr>
          <w:p w14:paraId="4877E14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305.500,00</w:t>
            </w:r>
          </w:p>
        </w:tc>
        <w:tc>
          <w:tcPr>
            <w:tcW w:w="1640" w:type="dxa"/>
            <w:tcBorders>
              <w:top w:val="nil"/>
              <w:left w:val="nil"/>
              <w:bottom w:val="single" w:sz="4" w:space="0" w:color="auto"/>
              <w:right w:val="single" w:sz="4" w:space="0" w:color="auto"/>
            </w:tcBorders>
            <w:shd w:val="clear" w:color="000000" w:fill="FFFFFF"/>
            <w:noWrap/>
            <w:vAlign w:val="bottom"/>
            <w:hideMark/>
          </w:tcPr>
          <w:p w14:paraId="3A0986E1"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15.000,00</w:t>
            </w:r>
          </w:p>
        </w:tc>
        <w:tc>
          <w:tcPr>
            <w:tcW w:w="806" w:type="dxa"/>
            <w:tcBorders>
              <w:top w:val="nil"/>
              <w:left w:val="nil"/>
              <w:bottom w:val="single" w:sz="4" w:space="0" w:color="auto"/>
              <w:right w:val="single" w:sz="4" w:space="0" w:color="auto"/>
            </w:tcBorders>
            <w:noWrap/>
            <w:vAlign w:val="bottom"/>
            <w:hideMark/>
          </w:tcPr>
          <w:p w14:paraId="1A8840C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4,91</w:t>
            </w:r>
          </w:p>
        </w:tc>
      </w:tr>
      <w:tr w:rsidR="00CF52A9" w:rsidRPr="00CF52A9" w14:paraId="4BA406E3"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79915A5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1206</w:t>
            </w:r>
          </w:p>
        </w:tc>
        <w:tc>
          <w:tcPr>
            <w:tcW w:w="5038" w:type="dxa"/>
            <w:tcBorders>
              <w:top w:val="nil"/>
              <w:left w:val="nil"/>
              <w:bottom w:val="single" w:sz="4" w:space="0" w:color="auto"/>
              <w:right w:val="single" w:sz="4" w:space="0" w:color="auto"/>
            </w:tcBorders>
            <w:shd w:val="clear" w:color="000000" w:fill="FFFFFF"/>
            <w:noWrap/>
            <w:vAlign w:val="bottom"/>
            <w:hideMark/>
          </w:tcPr>
          <w:p w14:paraId="58431CC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Urejanje področja učinkovite rabe in obnovljivih virov energije</w:t>
            </w:r>
          </w:p>
        </w:tc>
        <w:tc>
          <w:tcPr>
            <w:tcW w:w="1323" w:type="dxa"/>
            <w:tcBorders>
              <w:top w:val="nil"/>
              <w:left w:val="nil"/>
              <w:bottom w:val="single" w:sz="4" w:space="0" w:color="auto"/>
              <w:right w:val="single" w:sz="4" w:space="0" w:color="auto"/>
            </w:tcBorders>
            <w:shd w:val="clear" w:color="000000" w:fill="FFFFFF"/>
            <w:noWrap/>
            <w:vAlign w:val="bottom"/>
            <w:hideMark/>
          </w:tcPr>
          <w:p w14:paraId="21B5186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305.500,00</w:t>
            </w:r>
          </w:p>
        </w:tc>
        <w:tc>
          <w:tcPr>
            <w:tcW w:w="1640" w:type="dxa"/>
            <w:tcBorders>
              <w:top w:val="nil"/>
              <w:left w:val="nil"/>
              <w:bottom w:val="single" w:sz="4" w:space="0" w:color="auto"/>
              <w:right w:val="single" w:sz="4" w:space="0" w:color="auto"/>
            </w:tcBorders>
            <w:shd w:val="clear" w:color="000000" w:fill="FFFFFF"/>
            <w:noWrap/>
            <w:vAlign w:val="bottom"/>
            <w:hideMark/>
          </w:tcPr>
          <w:p w14:paraId="3B74F949"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15.000,00</w:t>
            </w:r>
          </w:p>
        </w:tc>
        <w:tc>
          <w:tcPr>
            <w:tcW w:w="806" w:type="dxa"/>
            <w:tcBorders>
              <w:top w:val="nil"/>
              <w:left w:val="nil"/>
              <w:bottom w:val="single" w:sz="4" w:space="0" w:color="auto"/>
              <w:right w:val="single" w:sz="4" w:space="0" w:color="auto"/>
            </w:tcBorders>
            <w:noWrap/>
            <w:vAlign w:val="bottom"/>
            <w:hideMark/>
          </w:tcPr>
          <w:p w14:paraId="118C3A4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4,91</w:t>
            </w:r>
          </w:p>
        </w:tc>
      </w:tr>
      <w:tr w:rsidR="00CF52A9" w:rsidRPr="00CF52A9" w14:paraId="0BD4D52F"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6EA9178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12069001</w:t>
            </w:r>
          </w:p>
        </w:tc>
        <w:tc>
          <w:tcPr>
            <w:tcW w:w="5038" w:type="dxa"/>
            <w:tcBorders>
              <w:top w:val="nil"/>
              <w:left w:val="nil"/>
              <w:bottom w:val="single" w:sz="4" w:space="0" w:color="auto"/>
              <w:right w:val="single" w:sz="4" w:space="0" w:color="auto"/>
            </w:tcBorders>
            <w:shd w:val="clear" w:color="000000" w:fill="FFFFFF"/>
            <w:noWrap/>
            <w:vAlign w:val="bottom"/>
            <w:hideMark/>
          </w:tcPr>
          <w:p w14:paraId="67F90A9B"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Spodbujanje rabe obnovljivih virov energije</w:t>
            </w:r>
          </w:p>
        </w:tc>
        <w:tc>
          <w:tcPr>
            <w:tcW w:w="1323" w:type="dxa"/>
            <w:tcBorders>
              <w:top w:val="nil"/>
              <w:left w:val="nil"/>
              <w:bottom w:val="single" w:sz="4" w:space="0" w:color="auto"/>
              <w:right w:val="single" w:sz="4" w:space="0" w:color="auto"/>
            </w:tcBorders>
            <w:shd w:val="clear" w:color="000000" w:fill="FFFFFF"/>
            <w:noWrap/>
            <w:vAlign w:val="bottom"/>
            <w:hideMark/>
          </w:tcPr>
          <w:p w14:paraId="5818D7B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305.500,00</w:t>
            </w:r>
          </w:p>
        </w:tc>
        <w:tc>
          <w:tcPr>
            <w:tcW w:w="1640" w:type="dxa"/>
            <w:tcBorders>
              <w:top w:val="nil"/>
              <w:left w:val="nil"/>
              <w:bottom w:val="single" w:sz="4" w:space="0" w:color="auto"/>
              <w:right w:val="single" w:sz="4" w:space="0" w:color="auto"/>
            </w:tcBorders>
            <w:shd w:val="clear" w:color="000000" w:fill="FFFFFF"/>
            <w:noWrap/>
            <w:vAlign w:val="bottom"/>
            <w:hideMark/>
          </w:tcPr>
          <w:p w14:paraId="4C18678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15.000,00</w:t>
            </w:r>
          </w:p>
        </w:tc>
        <w:tc>
          <w:tcPr>
            <w:tcW w:w="806" w:type="dxa"/>
            <w:tcBorders>
              <w:top w:val="nil"/>
              <w:left w:val="nil"/>
              <w:bottom w:val="single" w:sz="4" w:space="0" w:color="auto"/>
              <w:right w:val="single" w:sz="4" w:space="0" w:color="auto"/>
            </w:tcBorders>
            <w:noWrap/>
            <w:vAlign w:val="bottom"/>
            <w:hideMark/>
          </w:tcPr>
          <w:p w14:paraId="5F48EDB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4,91</w:t>
            </w:r>
          </w:p>
        </w:tc>
      </w:tr>
      <w:tr w:rsidR="00CF52A9" w:rsidRPr="00CF52A9" w14:paraId="0BB64AA0"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7F033307"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13</w:t>
            </w:r>
          </w:p>
        </w:tc>
        <w:tc>
          <w:tcPr>
            <w:tcW w:w="5038" w:type="dxa"/>
            <w:tcBorders>
              <w:top w:val="nil"/>
              <w:left w:val="nil"/>
              <w:bottom w:val="single" w:sz="4" w:space="0" w:color="auto"/>
              <w:right w:val="single" w:sz="4" w:space="0" w:color="auto"/>
            </w:tcBorders>
            <w:shd w:val="clear" w:color="000000" w:fill="FFFFFF"/>
            <w:noWrap/>
            <w:vAlign w:val="bottom"/>
            <w:hideMark/>
          </w:tcPr>
          <w:p w14:paraId="38C99445"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PROMET, PROMETNA INFRASTRUKTURA IN KOMUNIKACIJE</w:t>
            </w:r>
          </w:p>
        </w:tc>
        <w:tc>
          <w:tcPr>
            <w:tcW w:w="1323" w:type="dxa"/>
            <w:tcBorders>
              <w:top w:val="nil"/>
              <w:left w:val="nil"/>
              <w:bottom w:val="single" w:sz="4" w:space="0" w:color="auto"/>
              <w:right w:val="single" w:sz="4" w:space="0" w:color="auto"/>
            </w:tcBorders>
            <w:shd w:val="clear" w:color="000000" w:fill="FFFFFF"/>
            <w:noWrap/>
            <w:vAlign w:val="bottom"/>
            <w:hideMark/>
          </w:tcPr>
          <w:p w14:paraId="2849F74E"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1.311.800,00</w:t>
            </w:r>
          </w:p>
        </w:tc>
        <w:tc>
          <w:tcPr>
            <w:tcW w:w="1640" w:type="dxa"/>
            <w:tcBorders>
              <w:top w:val="nil"/>
              <w:left w:val="nil"/>
              <w:bottom w:val="single" w:sz="4" w:space="0" w:color="auto"/>
              <w:right w:val="single" w:sz="4" w:space="0" w:color="auto"/>
            </w:tcBorders>
            <w:shd w:val="clear" w:color="000000" w:fill="FFFFFF"/>
            <w:noWrap/>
            <w:vAlign w:val="bottom"/>
            <w:hideMark/>
          </w:tcPr>
          <w:p w14:paraId="38A135D1"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1.637.000,00</w:t>
            </w:r>
          </w:p>
        </w:tc>
        <w:tc>
          <w:tcPr>
            <w:tcW w:w="806" w:type="dxa"/>
            <w:tcBorders>
              <w:top w:val="nil"/>
              <w:left w:val="nil"/>
              <w:bottom w:val="single" w:sz="4" w:space="0" w:color="auto"/>
              <w:right w:val="single" w:sz="4" w:space="0" w:color="auto"/>
            </w:tcBorders>
            <w:noWrap/>
            <w:vAlign w:val="bottom"/>
            <w:hideMark/>
          </w:tcPr>
          <w:p w14:paraId="1B9A5B8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124,79</w:t>
            </w:r>
          </w:p>
        </w:tc>
      </w:tr>
      <w:tr w:rsidR="00CF52A9" w:rsidRPr="00CF52A9" w14:paraId="21AED9A7"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6B5983E9"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1302</w:t>
            </w:r>
          </w:p>
        </w:tc>
        <w:tc>
          <w:tcPr>
            <w:tcW w:w="5038" w:type="dxa"/>
            <w:tcBorders>
              <w:top w:val="nil"/>
              <w:left w:val="nil"/>
              <w:bottom w:val="single" w:sz="4" w:space="0" w:color="auto"/>
              <w:right w:val="single" w:sz="4" w:space="0" w:color="auto"/>
            </w:tcBorders>
            <w:shd w:val="clear" w:color="000000" w:fill="FFFFFF"/>
            <w:noWrap/>
            <w:vAlign w:val="bottom"/>
            <w:hideMark/>
          </w:tcPr>
          <w:p w14:paraId="64266CC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Cestni promet in infrastruktura</w:t>
            </w:r>
          </w:p>
        </w:tc>
        <w:tc>
          <w:tcPr>
            <w:tcW w:w="1323" w:type="dxa"/>
            <w:tcBorders>
              <w:top w:val="nil"/>
              <w:left w:val="nil"/>
              <w:bottom w:val="single" w:sz="4" w:space="0" w:color="auto"/>
              <w:right w:val="single" w:sz="4" w:space="0" w:color="auto"/>
            </w:tcBorders>
            <w:shd w:val="clear" w:color="000000" w:fill="FFFFFF"/>
            <w:noWrap/>
            <w:vAlign w:val="bottom"/>
            <w:hideMark/>
          </w:tcPr>
          <w:p w14:paraId="312877F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1.311.800,00</w:t>
            </w:r>
          </w:p>
        </w:tc>
        <w:tc>
          <w:tcPr>
            <w:tcW w:w="1640" w:type="dxa"/>
            <w:tcBorders>
              <w:top w:val="nil"/>
              <w:left w:val="nil"/>
              <w:bottom w:val="single" w:sz="4" w:space="0" w:color="auto"/>
              <w:right w:val="single" w:sz="4" w:space="0" w:color="auto"/>
            </w:tcBorders>
            <w:shd w:val="clear" w:color="000000" w:fill="FFFFFF"/>
            <w:noWrap/>
            <w:vAlign w:val="bottom"/>
            <w:hideMark/>
          </w:tcPr>
          <w:p w14:paraId="789039B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1.637.000,00</w:t>
            </w:r>
          </w:p>
        </w:tc>
        <w:tc>
          <w:tcPr>
            <w:tcW w:w="806" w:type="dxa"/>
            <w:tcBorders>
              <w:top w:val="nil"/>
              <w:left w:val="nil"/>
              <w:bottom w:val="single" w:sz="4" w:space="0" w:color="auto"/>
              <w:right w:val="single" w:sz="4" w:space="0" w:color="auto"/>
            </w:tcBorders>
            <w:noWrap/>
            <w:vAlign w:val="bottom"/>
            <w:hideMark/>
          </w:tcPr>
          <w:p w14:paraId="500317A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124,79</w:t>
            </w:r>
          </w:p>
        </w:tc>
      </w:tr>
      <w:tr w:rsidR="00CF52A9" w:rsidRPr="00CF52A9" w14:paraId="70F72E38"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4BE0A4CC"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13029001</w:t>
            </w:r>
          </w:p>
        </w:tc>
        <w:tc>
          <w:tcPr>
            <w:tcW w:w="5038" w:type="dxa"/>
            <w:tcBorders>
              <w:top w:val="nil"/>
              <w:left w:val="nil"/>
              <w:bottom w:val="single" w:sz="4" w:space="0" w:color="auto"/>
              <w:right w:val="single" w:sz="4" w:space="0" w:color="auto"/>
            </w:tcBorders>
            <w:shd w:val="clear" w:color="000000" w:fill="FFFFFF"/>
            <w:noWrap/>
            <w:vAlign w:val="bottom"/>
            <w:hideMark/>
          </w:tcPr>
          <w:p w14:paraId="041F0ABE"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Upravljanje in tekoče vzdrževanje občinskih cest</w:t>
            </w:r>
          </w:p>
        </w:tc>
        <w:tc>
          <w:tcPr>
            <w:tcW w:w="1323" w:type="dxa"/>
            <w:tcBorders>
              <w:top w:val="nil"/>
              <w:left w:val="nil"/>
              <w:bottom w:val="single" w:sz="4" w:space="0" w:color="auto"/>
              <w:right w:val="single" w:sz="4" w:space="0" w:color="auto"/>
            </w:tcBorders>
            <w:shd w:val="clear" w:color="000000" w:fill="FFFFFF"/>
            <w:noWrap/>
            <w:vAlign w:val="bottom"/>
            <w:hideMark/>
          </w:tcPr>
          <w:p w14:paraId="35EBCC5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616.000,00</w:t>
            </w:r>
          </w:p>
        </w:tc>
        <w:tc>
          <w:tcPr>
            <w:tcW w:w="1640" w:type="dxa"/>
            <w:tcBorders>
              <w:top w:val="nil"/>
              <w:left w:val="nil"/>
              <w:bottom w:val="single" w:sz="4" w:space="0" w:color="auto"/>
              <w:right w:val="single" w:sz="4" w:space="0" w:color="auto"/>
            </w:tcBorders>
            <w:shd w:val="clear" w:color="000000" w:fill="FFFFFF"/>
            <w:noWrap/>
            <w:vAlign w:val="bottom"/>
            <w:hideMark/>
          </w:tcPr>
          <w:p w14:paraId="320A79E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710.000,00</w:t>
            </w:r>
          </w:p>
        </w:tc>
        <w:tc>
          <w:tcPr>
            <w:tcW w:w="806" w:type="dxa"/>
            <w:tcBorders>
              <w:top w:val="nil"/>
              <w:left w:val="nil"/>
              <w:bottom w:val="single" w:sz="4" w:space="0" w:color="auto"/>
              <w:right w:val="single" w:sz="4" w:space="0" w:color="auto"/>
            </w:tcBorders>
            <w:noWrap/>
            <w:vAlign w:val="bottom"/>
            <w:hideMark/>
          </w:tcPr>
          <w:p w14:paraId="56F4308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115,26</w:t>
            </w:r>
          </w:p>
        </w:tc>
      </w:tr>
      <w:tr w:rsidR="00CF52A9" w:rsidRPr="00CF52A9" w14:paraId="41B9AE21"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55B4FF7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13029002</w:t>
            </w:r>
          </w:p>
        </w:tc>
        <w:tc>
          <w:tcPr>
            <w:tcW w:w="5038" w:type="dxa"/>
            <w:tcBorders>
              <w:top w:val="nil"/>
              <w:left w:val="nil"/>
              <w:bottom w:val="single" w:sz="4" w:space="0" w:color="auto"/>
              <w:right w:val="single" w:sz="4" w:space="0" w:color="auto"/>
            </w:tcBorders>
            <w:shd w:val="clear" w:color="000000" w:fill="FFFFFF"/>
            <w:noWrap/>
            <w:vAlign w:val="bottom"/>
            <w:hideMark/>
          </w:tcPr>
          <w:p w14:paraId="1BBA8D5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Investicijsko vzdrževanje in gradnja občinskih cest</w:t>
            </w:r>
          </w:p>
        </w:tc>
        <w:tc>
          <w:tcPr>
            <w:tcW w:w="1323" w:type="dxa"/>
            <w:tcBorders>
              <w:top w:val="nil"/>
              <w:left w:val="nil"/>
              <w:bottom w:val="single" w:sz="4" w:space="0" w:color="auto"/>
              <w:right w:val="single" w:sz="4" w:space="0" w:color="auto"/>
            </w:tcBorders>
            <w:shd w:val="clear" w:color="000000" w:fill="FFFFFF"/>
            <w:noWrap/>
            <w:vAlign w:val="bottom"/>
            <w:hideMark/>
          </w:tcPr>
          <w:p w14:paraId="5ECE2E0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542.700,00</w:t>
            </w:r>
          </w:p>
        </w:tc>
        <w:tc>
          <w:tcPr>
            <w:tcW w:w="1640" w:type="dxa"/>
            <w:tcBorders>
              <w:top w:val="nil"/>
              <w:left w:val="nil"/>
              <w:bottom w:val="single" w:sz="4" w:space="0" w:color="auto"/>
              <w:right w:val="single" w:sz="4" w:space="0" w:color="auto"/>
            </w:tcBorders>
            <w:shd w:val="clear" w:color="000000" w:fill="FFFFFF"/>
            <w:noWrap/>
            <w:vAlign w:val="bottom"/>
            <w:hideMark/>
          </w:tcPr>
          <w:p w14:paraId="26C7DAE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675.000,00</w:t>
            </w:r>
          </w:p>
        </w:tc>
        <w:tc>
          <w:tcPr>
            <w:tcW w:w="806" w:type="dxa"/>
            <w:tcBorders>
              <w:top w:val="nil"/>
              <w:left w:val="nil"/>
              <w:bottom w:val="single" w:sz="4" w:space="0" w:color="auto"/>
              <w:right w:val="single" w:sz="4" w:space="0" w:color="auto"/>
            </w:tcBorders>
            <w:noWrap/>
            <w:vAlign w:val="bottom"/>
            <w:hideMark/>
          </w:tcPr>
          <w:p w14:paraId="5C263B3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124,38</w:t>
            </w:r>
          </w:p>
        </w:tc>
      </w:tr>
      <w:tr w:rsidR="00CF52A9" w:rsidRPr="00CF52A9" w14:paraId="19441411"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B59EDF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13029003</w:t>
            </w:r>
          </w:p>
        </w:tc>
        <w:tc>
          <w:tcPr>
            <w:tcW w:w="5038" w:type="dxa"/>
            <w:tcBorders>
              <w:top w:val="nil"/>
              <w:left w:val="nil"/>
              <w:bottom w:val="single" w:sz="4" w:space="0" w:color="auto"/>
              <w:right w:val="single" w:sz="4" w:space="0" w:color="auto"/>
            </w:tcBorders>
            <w:shd w:val="clear" w:color="000000" w:fill="FFFFFF"/>
            <w:noWrap/>
            <w:vAlign w:val="bottom"/>
            <w:hideMark/>
          </w:tcPr>
          <w:p w14:paraId="140B35F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Urejanje cestnega prometa</w:t>
            </w:r>
          </w:p>
        </w:tc>
        <w:tc>
          <w:tcPr>
            <w:tcW w:w="1323" w:type="dxa"/>
            <w:tcBorders>
              <w:top w:val="nil"/>
              <w:left w:val="nil"/>
              <w:bottom w:val="single" w:sz="4" w:space="0" w:color="auto"/>
              <w:right w:val="single" w:sz="4" w:space="0" w:color="auto"/>
            </w:tcBorders>
            <w:shd w:val="clear" w:color="000000" w:fill="FFFFFF"/>
            <w:noWrap/>
            <w:vAlign w:val="bottom"/>
            <w:hideMark/>
          </w:tcPr>
          <w:p w14:paraId="0D21E34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71.100,00</w:t>
            </w:r>
          </w:p>
        </w:tc>
        <w:tc>
          <w:tcPr>
            <w:tcW w:w="1640" w:type="dxa"/>
            <w:tcBorders>
              <w:top w:val="nil"/>
              <w:left w:val="nil"/>
              <w:bottom w:val="single" w:sz="4" w:space="0" w:color="auto"/>
              <w:right w:val="single" w:sz="4" w:space="0" w:color="auto"/>
            </w:tcBorders>
            <w:shd w:val="clear" w:color="000000" w:fill="FFFFFF"/>
            <w:noWrap/>
            <w:vAlign w:val="bottom"/>
            <w:hideMark/>
          </w:tcPr>
          <w:p w14:paraId="6819DF0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142.000,00</w:t>
            </w:r>
          </w:p>
        </w:tc>
        <w:tc>
          <w:tcPr>
            <w:tcW w:w="806" w:type="dxa"/>
            <w:tcBorders>
              <w:top w:val="nil"/>
              <w:left w:val="nil"/>
              <w:bottom w:val="single" w:sz="4" w:space="0" w:color="auto"/>
              <w:right w:val="single" w:sz="4" w:space="0" w:color="auto"/>
            </w:tcBorders>
            <w:noWrap/>
            <w:vAlign w:val="bottom"/>
            <w:hideMark/>
          </w:tcPr>
          <w:p w14:paraId="438D27F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199,72</w:t>
            </w:r>
          </w:p>
        </w:tc>
      </w:tr>
      <w:tr w:rsidR="00CF52A9" w:rsidRPr="00CF52A9" w14:paraId="4D8F25EA"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63C28D0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13029004</w:t>
            </w:r>
          </w:p>
        </w:tc>
        <w:tc>
          <w:tcPr>
            <w:tcW w:w="5038" w:type="dxa"/>
            <w:tcBorders>
              <w:top w:val="nil"/>
              <w:left w:val="nil"/>
              <w:bottom w:val="single" w:sz="4" w:space="0" w:color="auto"/>
              <w:right w:val="single" w:sz="4" w:space="0" w:color="auto"/>
            </w:tcBorders>
            <w:shd w:val="clear" w:color="000000" w:fill="FFFFFF"/>
            <w:noWrap/>
            <w:vAlign w:val="bottom"/>
            <w:hideMark/>
          </w:tcPr>
          <w:p w14:paraId="39A8BF2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Cestna razsvetljava</w:t>
            </w:r>
          </w:p>
        </w:tc>
        <w:tc>
          <w:tcPr>
            <w:tcW w:w="1323" w:type="dxa"/>
            <w:tcBorders>
              <w:top w:val="nil"/>
              <w:left w:val="nil"/>
              <w:bottom w:val="single" w:sz="4" w:space="0" w:color="auto"/>
              <w:right w:val="single" w:sz="4" w:space="0" w:color="auto"/>
            </w:tcBorders>
            <w:shd w:val="clear" w:color="000000" w:fill="FFFFFF"/>
            <w:noWrap/>
            <w:vAlign w:val="bottom"/>
            <w:hideMark/>
          </w:tcPr>
          <w:p w14:paraId="19BAEA5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82.000,00</w:t>
            </w:r>
          </w:p>
        </w:tc>
        <w:tc>
          <w:tcPr>
            <w:tcW w:w="1640" w:type="dxa"/>
            <w:tcBorders>
              <w:top w:val="nil"/>
              <w:left w:val="nil"/>
              <w:bottom w:val="single" w:sz="4" w:space="0" w:color="auto"/>
              <w:right w:val="single" w:sz="4" w:space="0" w:color="auto"/>
            </w:tcBorders>
            <w:shd w:val="clear" w:color="000000" w:fill="FFFFFF"/>
            <w:noWrap/>
            <w:vAlign w:val="bottom"/>
            <w:hideMark/>
          </w:tcPr>
          <w:p w14:paraId="32BC6F3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110.000,00</w:t>
            </w:r>
          </w:p>
        </w:tc>
        <w:tc>
          <w:tcPr>
            <w:tcW w:w="806" w:type="dxa"/>
            <w:tcBorders>
              <w:top w:val="nil"/>
              <w:left w:val="nil"/>
              <w:bottom w:val="single" w:sz="4" w:space="0" w:color="auto"/>
              <w:right w:val="single" w:sz="4" w:space="0" w:color="auto"/>
            </w:tcBorders>
            <w:noWrap/>
            <w:vAlign w:val="bottom"/>
            <w:hideMark/>
          </w:tcPr>
          <w:p w14:paraId="0203242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134,15</w:t>
            </w:r>
          </w:p>
        </w:tc>
      </w:tr>
      <w:tr w:rsidR="00CF52A9" w:rsidRPr="00CF52A9" w14:paraId="11530A6E"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7AE66DE"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14</w:t>
            </w:r>
          </w:p>
        </w:tc>
        <w:tc>
          <w:tcPr>
            <w:tcW w:w="5038" w:type="dxa"/>
            <w:tcBorders>
              <w:top w:val="nil"/>
              <w:left w:val="nil"/>
              <w:bottom w:val="single" w:sz="4" w:space="0" w:color="auto"/>
              <w:right w:val="single" w:sz="4" w:space="0" w:color="auto"/>
            </w:tcBorders>
            <w:shd w:val="clear" w:color="000000" w:fill="FFFFFF"/>
            <w:noWrap/>
            <w:vAlign w:val="bottom"/>
            <w:hideMark/>
          </w:tcPr>
          <w:p w14:paraId="48AD097F"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GOSPODARSTVO</w:t>
            </w:r>
          </w:p>
        </w:tc>
        <w:tc>
          <w:tcPr>
            <w:tcW w:w="1323" w:type="dxa"/>
            <w:tcBorders>
              <w:top w:val="nil"/>
              <w:left w:val="nil"/>
              <w:bottom w:val="single" w:sz="4" w:space="0" w:color="auto"/>
              <w:right w:val="single" w:sz="4" w:space="0" w:color="auto"/>
            </w:tcBorders>
            <w:shd w:val="clear" w:color="000000" w:fill="FFFFFF"/>
            <w:noWrap/>
            <w:vAlign w:val="bottom"/>
            <w:hideMark/>
          </w:tcPr>
          <w:p w14:paraId="3152257A"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237.600,00</w:t>
            </w:r>
          </w:p>
        </w:tc>
        <w:tc>
          <w:tcPr>
            <w:tcW w:w="1640" w:type="dxa"/>
            <w:tcBorders>
              <w:top w:val="nil"/>
              <w:left w:val="nil"/>
              <w:bottom w:val="single" w:sz="4" w:space="0" w:color="auto"/>
              <w:right w:val="single" w:sz="4" w:space="0" w:color="auto"/>
            </w:tcBorders>
            <w:shd w:val="clear" w:color="000000" w:fill="FFFFFF"/>
            <w:noWrap/>
            <w:vAlign w:val="bottom"/>
            <w:hideMark/>
          </w:tcPr>
          <w:p w14:paraId="3774991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874.200,00</w:t>
            </w:r>
          </w:p>
        </w:tc>
        <w:tc>
          <w:tcPr>
            <w:tcW w:w="806" w:type="dxa"/>
            <w:tcBorders>
              <w:top w:val="nil"/>
              <w:left w:val="nil"/>
              <w:bottom w:val="single" w:sz="4" w:space="0" w:color="auto"/>
              <w:right w:val="single" w:sz="4" w:space="0" w:color="auto"/>
            </w:tcBorders>
            <w:noWrap/>
            <w:vAlign w:val="bottom"/>
            <w:hideMark/>
          </w:tcPr>
          <w:p w14:paraId="0F21735A"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367,93</w:t>
            </w:r>
          </w:p>
        </w:tc>
      </w:tr>
      <w:tr w:rsidR="00CF52A9" w:rsidRPr="00CF52A9" w14:paraId="4F71D33D"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39C3E36C"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1402</w:t>
            </w:r>
          </w:p>
        </w:tc>
        <w:tc>
          <w:tcPr>
            <w:tcW w:w="5038" w:type="dxa"/>
            <w:tcBorders>
              <w:top w:val="nil"/>
              <w:left w:val="nil"/>
              <w:bottom w:val="single" w:sz="4" w:space="0" w:color="auto"/>
              <w:right w:val="single" w:sz="4" w:space="0" w:color="auto"/>
            </w:tcBorders>
            <w:shd w:val="clear" w:color="000000" w:fill="FFFFFF"/>
            <w:noWrap/>
            <w:vAlign w:val="bottom"/>
            <w:hideMark/>
          </w:tcPr>
          <w:p w14:paraId="2AF8685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Pospeševanje in podpora gospodarski dejavnosti</w:t>
            </w:r>
          </w:p>
        </w:tc>
        <w:tc>
          <w:tcPr>
            <w:tcW w:w="1323" w:type="dxa"/>
            <w:tcBorders>
              <w:top w:val="nil"/>
              <w:left w:val="nil"/>
              <w:bottom w:val="single" w:sz="4" w:space="0" w:color="auto"/>
              <w:right w:val="single" w:sz="4" w:space="0" w:color="auto"/>
            </w:tcBorders>
            <w:shd w:val="clear" w:color="000000" w:fill="FFFFFF"/>
            <w:noWrap/>
            <w:vAlign w:val="bottom"/>
            <w:hideMark/>
          </w:tcPr>
          <w:p w14:paraId="16C6F39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211.400,00</w:t>
            </w:r>
          </w:p>
        </w:tc>
        <w:tc>
          <w:tcPr>
            <w:tcW w:w="1640" w:type="dxa"/>
            <w:tcBorders>
              <w:top w:val="nil"/>
              <w:left w:val="nil"/>
              <w:bottom w:val="single" w:sz="4" w:space="0" w:color="auto"/>
              <w:right w:val="single" w:sz="4" w:space="0" w:color="auto"/>
            </w:tcBorders>
            <w:shd w:val="clear" w:color="000000" w:fill="FFFFFF"/>
            <w:noWrap/>
            <w:vAlign w:val="bottom"/>
            <w:hideMark/>
          </w:tcPr>
          <w:p w14:paraId="697B037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850.000,00</w:t>
            </w:r>
          </w:p>
        </w:tc>
        <w:tc>
          <w:tcPr>
            <w:tcW w:w="806" w:type="dxa"/>
            <w:tcBorders>
              <w:top w:val="nil"/>
              <w:left w:val="nil"/>
              <w:bottom w:val="single" w:sz="4" w:space="0" w:color="auto"/>
              <w:right w:val="single" w:sz="4" w:space="0" w:color="auto"/>
            </w:tcBorders>
            <w:noWrap/>
            <w:vAlign w:val="bottom"/>
            <w:hideMark/>
          </w:tcPr>
          <w:p w14:paraId="2F4043B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402,08</w:t>
            </w:r>
          </w:p>
        </w:tc>
      </w:tr>
      <w:tr w:rsidR="00CF52A9" w:rsidRPr="00CF52A9" w14:paraId="73D4A4AE"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5CC1A14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14029001</w:t>
            </w:r>
          </w:p>
        </w:tc>
        <w:tc>
          <w:tcPr>
            <w:tcW w:w="5038" w:type="dxa"/>
            <w:tcBorders>
              <w:top w:val="nil"/>
              <w:left w:val="nil"/>
              <w:bottom w:val="single" w:sz="4" w:space="0" w:color="auto"/>
              <w:right w:val="single" w:sz="4" w:space="0" w:color="auto"/>
            </w:tcBorders>
            <w:shd w:val="clear" w:color="000000" w:fill="FFFFFF"/>
            <w:noWrap/>
            <w:vAlign w:val="bottom"/>
            <w:hideMark/>
          </w:tcPr>
          <w:p w14:paraId="0B54092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Spodbujanje razvoja malega gospodarstva</w:t>
            </w:r>
          </w:p>
        </w:tc>
        <w:tc>
          <w:tcPr>
            <w:tcW w:w="1323" w:type="dxa"/>
            <w:tcBorders>
              <w:top w:val="nil"/>
              <w:left w:val="nil"/>
              <w:bottom w:val="single" w:sz="4" w:space="0" w:color="auto"/>
              <w:right w:val="single" w:sz="4" w:space="0" w:color="auto"/>
            </w:tcBorders>
            <w:shd w:val="clear" w:color="000000" w:fill="FFFFFF"/>
            <w:noWrap/>
            <w:vAlign w:val="bottom"/>
            <w:hideMark/>
          </w:tcPr>
          <w:p w14:paraId="31EF6B5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211.400,00</w:t>
            </w:r>
          </w:p>
        </w:tc>
        <w:tc>
          <w:tcPr>
            <w:tcW w:w="1640" w:type="dxa"/>
            <w:tcBorders>
              <w:top w:val="nil"/>
              <w:left w:val="nil"/>
              <w:bottom w:val="single" w:sz="4" w:space="0" w:color="auto"/>
              <w:right w:val="single" w:sz="4" w:space="0" w:color="auto"/>
            </w:tcBorders>
            <w:shd w:val="clear" w:color="000000" w:fill="FFFFFF"/>
            <w:noWrap/>
            <w:vAlign w:val="bottom"/>
            <w:hideMark/>
          </w:tcPr>
          <w:p w14:paraId="48F5CA76"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850.000,00</w:t>
            </w:r>
          </w:p>
        </w:tc>
        <w:tc>
          <w:tcPr>
            <w:tcW w:w="806" w:type="dxa"/>
            <w:tcBorders>
              <w:top w:val="nil"/>
              <w:left w:val="nil"/>
              <w:bottom w:val="single" w:sz="4" w:space="0" w:color="auto"/>
              <w:right w:val="single" w:sz="4" w:space="0" w:color="auto"/>
            </w:tcBorders>
            <w:noWrap/>
            <w:vAlign w:val="bottom"/>
            <w:hideMark/>
          </w:tcPr>
          <w:p w14:paraId="1864F34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402,08</w:t>
            </w:r>
          </w:p>
        </w:tc>
      </w:tr>
      <w:tr w:rsidR="00CF52A9" w:rsidRPr="00CF52A9" w14:paraId="49C121DB"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3FBE9D8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1403</w:t>
            </w:r>
          </w:p>
        </w:tc>
        <w:tc>
          <w:tcPr>
            <w:tcW w:w="5038" w:type="dxa"/>
            <w:tcBorders>
              <w:top w:val="nil"/>
              <w:left w:val="nil"/>
              <w:bottom w:val="single" w:sz="4" w:space="0" w:color="auto"/>
              <w:right w:val="single" w:sz="4" w:space="0" w:color="auto"/>
            </w:tcBorders>
            <w:shd w:val="clear" w:color="000000" w:fill="FFFFFF"/>
            <w:noWrap/>
            <w:vAlign w:val="bottom"/>
            <w:hideMark/>
          </w:tcPr>
          <w:p w14:paraId="0EADF05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Promocija Slovenije, razvoj turizma in gostinstva</w:t>
            </w:r>
          </w:p>
        </w:tc>
        <w:tc>
          <w:tcPr>
            <w:tcW w:w="1323" w:type="dxa"/>
            <w:tcBorders>
              <w:top w:val="nil"/>
              <w:left w:val="nil"/>
              <w:bottom w:val="single" w:sz="4" w:space="0" w:color="auto"/>
              <w:right w:val="single" w:sz="4" w:space="0" w:color="auto"/>
            </w:tcBorders>
            <w:shd w:val="clear" w:color="000000" w:fill="FFFFFF"/>
            <w:noWrap/>
            <w:vAlign w:val="bottom"/>
            <w:hideMark/>
          </w:tcPr>
          <w:p w14:paraId="41E9876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26.200,00</w:t>
            </w:r>
          </w:p>
        </w:tc>
        <w:tc>
          <w:tcPr>
            <w:tcW w:w="1640" w:type="dxa"/>
            <w:tcBorders>
              <w:top w:val="nil"/>
              <w:left w:val="nil"/>
              <w:bottom w:val="single" w:sz="4" w:space="0" w:color="auto"/>
              <w:right w:val="single" w:sz="4" w:space="0" w:color="auto"/>
            </w:tcBorders>
            <w:shd w:val="clear" w:color="000000" w:fill="FFFFFF"/>
            <w:noWrap/>
            <w:vAlign w:val="bottom"/>
            <w:hideMark/>
          </w:tcPr>
          <w:p w14:paraId="36FC5FC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24.200,00</w:t>
            </w:r>
          </w:p>
        </w:tc>
        <w:tc>
          <w:tcPr>
            <w:tcW w:w="806" w:type="dxa"/>
            <w:tcBorders>
              <w:top w:val="nil"/>
              <w:left w:val="nil"/>
              <w:bottom w:val="single" w:sz="4" w:space="0" w:color="auto"/>
              <w:right w:val="single" w:sz="4" w:space="0" w:color="auto"/>
            </w:tcBorders>
            <w:noWrap/>
            <w:vAlign w:val="bottom"/>
            <w:hideMark/>
          </w:tcPr>
          <w:p w14:paraId="0AF3E5B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92,37</w:t>
            </w:r>
          </w:p>
        </w:tc>
      </w:tr>
      <w:tr w:rsidR="00CF52A9" w:rsidRPr="00CF52A9" w14:paraId="5AA7AEF2"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113CB01E"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14039001</w:t>
            </w:r>
          </w:p>
        </w:tc>
        <w:tc>
          <w:tcPr>
            <w:tcW w:w="5038" w:type="dxa"/>
            <w:tcBorders>
              <w:top w:val="nil"/>
              <w:left w:val="nil"/>
              <w:bottom w:val="single" w:sz="4" w:space="0" w:color="auto"/>
              <w:right w:val="single" w:sz="4" w:space="0" w:color="auto"/>
            </w:tcBorders>
            <w:shd w:val="clear" w:color="000000" w:fill="FFFFFF"/>
            <w:noWrap/>
            <w:vAlign w:val="bottom"/>
            <w:hideMark/>
          </w:tcPr>
          <w:p w14:paraId="603D356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Promocija občine</w:t>
            </w:r>
          </w:p>
        </w:tc>
        <w:tc>
          <w:tcPr>
            <w:tcW w:w="1323" w:type="dxa"/>
            <w:tcBorders>
              <w:top w:val="nil"/>
              <w:left w:val="nil"/>
              <w:bottom w:val="single" w:sz="4" w:space="0" w:color="auto"/>
              <w:right w:val="single" w:sz="4" w:space="0" w:color="auto"/>
            </w:tcBorders>
            <w:shd w:val="clear" w:color="000000" w:fill="FFFFFF"/>
            <w:noWrap/>
            <w:vAlign w:val="bottom"/>
            <w:hideMark/>
          </w:tcPr>
          <w:p w14:paraId="2736ADB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5.000,00</w:t>
            </w:r>
          </w:p>
        </w:tc>
        <w:tc>
          <w:tcPr>
            <w:tcW w:w="1640" w:type="dxa"/>
            <w:tcBorders>
              <w:top w:val="nil"/>
              <w:left w:val="nil"/>
              <w:bottom w:val="single" w:sz="4" w:space="0" w:color="auto"/>
              <w:right w:val="single" w:sz="4" w:space="0" w:color="auto"/>
            </w:tcBorders>
            <w:shd w:val="clear" w:color="000000" w:fill="FFFFFF"/>
            <w:noWrap/>
            <w:vAlign w:val="bottom"/>
            <w:hideMark/>
          </w:tcPr>
          <w:p w14:paraId="77B27A79"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5.000,00</w:t>
            </w:r>
          </w:p>
        </w:tc>
        <w:tc>
          <w:tcPr>
            <w:tcW w:w="806" w:type="dxa"/>
            <w:tcBorders>
              <w:top w:val="nil"/>
              <w:left w:val="nil"/>
              <w:bottom w:val="single" w:sz="4" w:space="0" w:color="auto"/>
              <w:right w:val="single" w:sz="4" w:space="0" w:color="auto"/>
            </w:tcBorders>
            <w:noWrap/>
            <w:vAlign w:val="bottom"/>
            <w:hideMark/>
          </w:tcPr>
          <w:p w14:paraId="15117AF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44BFA449"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6DEF69DB"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14039002</w:t>
            </w:r>
          </w:p>
        </w:tc>
        <w:tc>
          <w:tcPr>
            <w:tcW w:w="5038" w:type="dxa"/>
            <w:tcBorders>
              <w:top w:val="nil"/>
              <w:left w:val="nil"/>
              <w:bottom w:val="single" w:sz="4" w:space="0" w:color="auto"/>
              <w:right w:val="single" w:sz="4" w:space="0" w:color="auto"/>
            </w:tcBorders>
            <w:shd w:val="clear" w:color="000000" w:fill="FFFFFF"/>
            <w:noWrap/>
            <w:vAlign w:val="bottom"/>
            <w:hideMark/>
          </w:tcPr>
          <w:p w14:paraId="14BCDEA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Spodbujanje razvoja turizma in gostinstva</w:t>
            </w:r>
          </w:p>
        </w:tc>
        <w:tc>
          <w:tcPr>
            <w:tcW w:w="1323" w:type="dxa"/>
            <w:tcBorders>
              <w:top w:val="nil"/>
              <w:left w:val="nil"/>
              <w:bottom w:val="single" w:sz="4" w:space="0" w:color="auto"/>
              <w:right w:val="single" w:sz="4" w:space="0" w:color="auto"/>
            </w:tcBorders>
            <w:shd w:val="clear" w:color="000000" w:fill="FFFFFF"/>
            <w:noWrap/>
            <w:vAlign w:val="bottom"/>
            <w:hideMark/>
          </w:tcPr>
          <w:p w14:paraId="2CB5D23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21.200,00</w:t>
            </w:r>
          </w:p>
        </w:tc>
        <w:tc>
          <w:tcPr>
            <w:tcW w:w="1640" w:type="dxa"/>
            <w:tcBorders>
              <w:top w:val="nil"/>
              <w:left w:val="nil"/>
              <w:bottom w:val="single" w:sz="4" w:space="0" w:color="auto"/>
              <w:right w:val="single" w:sz="4" w:space="0" w:color="auto"/>
            </w:tcBorders>
            <w:shd w:val="clear" w:color="000000" w:fill="FFFFFF"/>
            <w:noWrap/>
            <w:vAlign w:val="bottom"/>
            <w:hideMark/>
          </w:tcPr>
          <w:p w14:paraId="564EF20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19.200,00</w:t>
            </w:r>
          </w:p>
        </w:tc>
        <w:tc>
          <w:tcPr>
            <w:tcW w:w="806" w:type="dxa"/>
            <w:tcBorders>
              <w:top w:val="nil"/>
              <w:left w:val="nil"/>
              <w:bottom w:val="single" w:sz="4" w:space="0" w:color="auto"/>
              <w:right w:val="single" w:sz="4" w:space="0" w:color="auto"/>
            </w:tcBorders>
            <w:noWrap/>
            <w:vAlign w:val="bottom"/>
            <w:hideMark/>
          </w:tcPr>
          <w:p w14:paraId="2DA8EE0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90,57</w:t>
            </w:r>
          </w:p>
        </w:tc>
      </w:tr>
      <w:tr w:rsidR="00CF52A9" w:rsidRPr="00CF52A9" w14:paraId="7A6D7263"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70E4B08"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15</w:t>
            </w:r>
          </w:p>
        </w:tc>
        <w:tc>
          <w:tcPr>
            <w:tcW w:w="5038" w:type="dxa"/>
            <w:tcBorders>
              <w:top w:val="nil"/>
              <w:left w:val="nil"/>
              <w:bottom w:val="single" w:sz="4" w:space="0" w:color="auto"/>
              <w:right w:val="single" w:sz="4" w:space="0" w:color="auto"/>
            </w:tcBorders>
            <w:shd w:val="clear" w:color="000000" w:fill="FFFFFF"/>
            <w:noWrap/>
            <w:vAlign w:val="bottom"/>
            <w:hideMark/>
          </w:tcPr>
          <w:p w14:paraId="4A612276"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VAROVANJE OKOLJA IN NARAVNE DEDIŠČINE</w:t>
            </w:r>
          </w:p>
        </w:tc>
        <w:tc>
          <w:tcPr>
            <w:tcW w:w="1323" w:type="dxa"/>
            <w:tcBorders>
              <w:top w:val="nil"/>
              <w:left w:val="nil"/>
              <w:bottom w:val="single" w:sz="4" w:space="0" w:color="auto"/>
              <w:right w:val="single" w:sz="4" w:space="0" w:color="auto"/>
            </w:tcBorders>
            <w:shd w:val="clear" w:color="000000" w:fill="FFFFFF"/>
            <w:noWrap/>
            <w:vAlign w:val="bottom"/>
            <w:hideMark/>
          </w:tcPr>
          <w:p w14:paraId="0B73D75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57.000,00</w:t>
            </w:r>
          </w:p>
        </w:tc>
        <w:tc>
          <w:tcPr>
            <w:tcW w:w="1640" w:type="dxa"/>
            <w:tcBorders>
              <w:top w:val="nil"/>
              <w:left w:val="nil"/>
              <w:bottom w:val="single" w:sz="4" w:space="0" w:color="auto"/>
              <w:right w:val="single" w:sz="4" w:space="0" w:color="auto"/>
            </w:tcBorders>
            <w:shd w:val="clear" w:color="000000" w:fill="FFFFFF"/>
            <w:noWrap/>
            <w:vAlign w:val="bottom"/>
            <w:hideMark/>
          </w:tcPr>
          <w:p w14:paraId="76181F15"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72.000,00</w:t>
            </w:r>
          </w:p>
        </w:tc>
        <w:tc>
          <w:tcPr>
            <w:tcW w:w="806" w:type="dxa"/>
            <w:tcBorders>
              <w:top w:val="nil"/>
              <w:left w:val="nil"/>
              <w:bottom w:val="single" w:sz="4" w:space="0" w:color="auto"/>
              <w:right w:val="single" w:sz="4" w:space="0" w:color="auto"/>
            </w:tcBorders>
            <w:noWrap/>
            <w:vAlign w:val="bottom"/>
            <w:hideMark/>
          </w:tcPr>
          <w:p w14:paraId="166D4E9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126,32</w:t>
            </w:r>
          </w:p>
        </w:tc>
      </w:tr>
      <w:tr w:rsidR="00CF52A9" w:rsidRPr="00CF52A9" w14:paraId="5769D6F2"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53CA374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1502</w:t>
            </w:r>
          </w:p>
        </w:tc>
        <w:tc>
          <w:tcPr>
            <w:tcW w:w="5038" w:type="dxa"/>
            <w:tcBorders>
              <w:top w:val="nil"/>
              <w:left w:val="nil"/>
              <w:bottom w:val="single" w:sz="4" w:space="0" w:color="auto"/>
              <w:right w:val="single" w:sz="4" w:space="0" w:color="auto"/>
            </w:tcBorders>
            <w:shd w:val="clear" w:color="000000" w:fill="FFFFFF"/>
            <w:noWrap/>
            <w:vAlign w:val="bottom"/>
            <w:hideMark/>
          </w:tcPr>
          <w:p w14:paraId="0FB672B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Zmanjševanje onesnaženja, kontrola in nadzor</w:t>
            </w:r>
          </w:p>
        </w:tc>
        <w:tc>
          <w:tcPr>
            <w:tcW w:w="1323" w:type="dxa"/>
            <w:tcBorders>
              <w:top w:val="nil"/>
              <w:left w:val="nil"/>
              <w:bottom w:val="single" w:sz="4" w:space="0" w:color="auto"/>
              <w:right w:val="single" w:sz="4" w:space="0" w:color="auto"/>
            </w:tcBorders>
            <w:shd w:val="clear" w:color="000000" w:fill="FFFFFF"/>
            <w:noWrap/>
            <w:vAlign w:val="bottom"/>
            <w:hideMark/>
          </w:tcPr>
          <w:p w14:paraId="655A74A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57.000,00</w:t>
            </w:r>
          </w:p>
        </w:tc>
        <w:tc>
          <w:tcPr>
            <w:tcW w:w="1640" w:type="dxa"/>
            <w:tcBorders>
              <w:top w:val="nil"/>
              <w:left w:val="nil"/>
              <w:bottom w:val="single" w:sz="4" w:space="0" w:color="auto"/>
              <w:right w:val="single" w:sz="4" w:space="0" w:color="auto"/>
            </w:tcBorders>
            <w:shd w:val="clear" w:color="000000" w:fill="FFFFFF"/>
            <w:noWrap/>
            <w:vAlign w:val="bottom"/>
            <w:hideMark/>
          </w:tcPr>
          <w:p w14:paraId="5A39CC4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72.000,00</w:t>
            </w:r>
          </w:p>
        </w:tc>
        <w:tc>
          <w:tcPr>
            <w:tcW w:w="806" w:type="dxa"/>
            <w:tcBorders>
              <w:top w:val="nil"/>
              <w:left w:val="nil"/>
              <w:bottom w:val="single" w:sz="4" w:space="0" w:color="auto"/>
              <w:right w:val="single" w:sz="4" w:space="0" w:color="auto"/>
            </w:tcBorders>
            <w:noWrap/>
            <w:vAlign w:val="bottom"/>
            <w:hideMark/>
          </w:tcPr>
          <w:p w14:paraId="765FE1E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126,32</w:t>
            </w:r>
          </w:p>
        </w:tc>
      </w:tr>
      <w:tr w:rsidR="00CF52A9" w:rsidRPr="00CF52A9" w14:paraId="57C450CA"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1267EA2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15029001</w:t>
            </w:r>
          </w:p>
        </w:tc>
        <w:tc>
          <w:tcPr>
            <w:tcW w:w="5038" w:type="dxa"/>
            <w:tcBorders>
              <w:top w:val="nil"/>
              <w:left w:val="nil"/>
              <w:bottom w:val="single" w:sz="4" w:space="0" w:color="auto"/>
              <w:right w:val="single" w:sz="4" w:space="0" w:color="auto"/>
            </w:tcBorders>
            <w:shd w:val="clear" w:color="000000" w:fill="FFFFFF"/>
            <w:noWrap/>
            <w:vAlign w:val="bottom"/>
            <w:hideMark/>
          </w:tcPr>
          <w:p w14:paraId="378E33F5"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Zbiranje in ravnanje z odpadki</w:t>
            </w:r>
          </w:p>
        </w:tc>
        <w:tc>
          <w:tcPr>
            <w:tcW w:w="1323" w:type="dxa"/>
            <w:tcBorders>
              <w:top w:val="nil"/>
              <w:left w:val="nil"/>
              <w:bottom w:val="single" w:sz="4" w:space="0" w:color="auto"/>
              <w:right w:val="single" w:sz="4" w:space="0" w:color="auto"/>
            </w:tcBorders>
            <w:shd w:val="clear" w:color="000000" w:fill="FFFFFF"/>
            <w:noWrap/>
            <w:vAlign w:val="bottom"/>
            <w:hideMark/>
          </w:tcPr>
          <w:p w14:paraId="656BFF6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14.000,00</w:t>
            </w:r>
          </w:p>
        </w:tc>
        <w:tc>
          <w:tcPr>
            <w:tcW w:w="1640" w:type="dxa"/>
            <w:tcBorders>
              <w:top w:val="nil"/>
              <w:left w:val="nil"/>
              <w:bottom w:val="single" w:sz="4" w:space="0" w:color="auto"/>
              <w:right w:val="single" w:sz="4" w:space="0" w:color="auto"/>
            </w:tcBorders>
            <w:shd w:val="clear" w:color="000000" w:fill="FFFFFF"/>
            <w:noWrap/>
            <w:vAlign w:val="bottom"/>
            <w:hideMark/>
          </w:tcPr>
          <w:p w14:paraId="7B32754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12.000,00</w:t>
            </w:r>
          </w:p>
        </w:tc>
        <w:tc>
          <w:tcPr>
            <w:tcW w:w="806" w:type="dxa"/>
            <w:tcBorders>
              <w:top w:val="nil"/>
              <w:left w:val="nil"/>
              <w:bottom w:val="single" w:sz="4" w:space="0" w:color="auto"/>
              <w:right w:val="single" w:sz="4" w:space="0" w:color="auto"/>
            </w:tcBorders>
            <w:noWrap/>
            <w:vAlign w:val="bottom"/>
            <w:hideMark/>
          </w:tcPr>
          <w:p w14:paraId="59CAE51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85,71</w:t>
            </w:r>
          </w:p>
        </w:tc>
      </w:tr>
      <w:tr w:rsidR="00CF52A9" w:rsidRPr="00CF52A9" w14:paraId="33849677"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215C4B9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15029002</w:t>
            </w:r>
          </w:p>
        </w:tc>
        <w:tc>
          <w:tcPr>
            <w:tcW w:w="5038" w:type="dxa"/>
            <w:tcBorders>
              <w:top w:val="nil"/>
              <w:left w:val="nil"/>
              <w:bottom w:val="single" w:sz="4" w:space="0" w:color="auto"/>
              <w:right w:val="single" w:sz="4" w:space="0" w:color="auto"/>
            </w:tcBorders>
            <w:shd w:val="clear" w:color="000000" w:fill="FFFFFF"/>
            <w:noWrap/>
            <w:vAlign w:val="bottom"/>
            <w:hideMark/>
          </w:tcPr>
          <w:p w14:paraId="6CCDDE5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Ravnanje z odpadno vodo</w:t>
            </w:r>
          </w:p>
        </w:tc>
        <w:tc>
          <w:tcPr>
            <w:tcW w:w="1323" w:type="dxa"/>
            <w:tcBorders>
              <w:top w:val="nil"/>
              <w:left w:val="nil"/>
              <w:bottom w:val="single" w:sz="4" w:space="0" w:color="auto"/>
              <w:right w:val="single" w:sz="4" w:space="0" w:color="auto"/>
            </w:tcBorders>
            <w:shd w:val="clear" w:color="000000" w:fill="FFFFFF"/>
            <w:noWrap/>
            <w:vAlign w:val="bottom"/>
            <w:hideMark/>
          </w:tcPr>
          <w:p w14:paraId="30D87A3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43.000,00</w:t>
            </w:r>
          </w:p>
        </w:tc>
        <w:tc>
          <w:tcPr>
            <w:tcW w:w="1640" w:type="dxa"/>
            <w:tcBorders>
              <w:top w:val="nil"/>
              <w:left w:val="nil"/>
              <w:bottom w:val="single" w:sz="4" w:space="0" w:color="auto"/>
              <w:right w:val="single" w:sz="4" w:space="0" w:color="auto"/>
            </w:tcBorders>
            <w:shd w:val="clear" w:color="000000" w:fill="FFFFFF"/>
            <w:noWrap/>
            <w:vAlign w:val="bottom"/>
            <w:hideMark/>
          </w:tcPr>
          <w:p w14:paraId="7BD46C8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60.000,00</w:t>
            </w:r>
          </w:p>
        </w:tc>
        <w:tc>
          <w:tcPr>
            <w:tcW w:w="806" w:type="dxa"/>
            <w:tcBorders>
              <w:top w:val="nil"/>
              <w:left w:val="nil"/>
              <w:bottom w:val="single" w:sz="4" w:space="0" w:color="auto"/>
              <w:right w:val="single" w:sz="4" w:space="0" w:color="auto"/>
            </w:tcBorders>
            <w:noWrap/>
            <w:vAlign w:val="bottom"/>
            <w:hideMark/>
          </w:tcPr>
          <w:p w14:paraId="1F55A416"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139,53</w:t>
            </w:r>
          </w:p>
        </w:tc>
      </w:tr>
      <w:tr w:rsidR="00CF52A9" w:rsidRPr="00CF52A9" w14:paraId="4C423E7D"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08D2F19"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16</w:t>
            </w:r>
          </w:p>
        </w:tc>
        <w:tc>
          <w:tcPr>
            <w:tcW w:w="5038" w:type="dxa"/>
            <w:tcBorders>
              <w:top w:val="nil"/>
              <w:left w:val="nil"/>
              <w:bottom w:val="single" w:sz="4" w:space="0" w:color="auto"/>
              <w:right w:val="single" w:sz="4" w:space="0" w:color="auto"/>
            </w:tcBorders>
            <w:shd w:val="clear" w:color="000000" w:fill="FFFFFF"/>
            <w:noWrap/>
            <w:vAlign w:val="bottom"/>
            <w:hideMark/>
          </w:tcPr>
          <w:p w14:paraId="435479B8"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PROSTORSKO PLANIRANJE IN STANOVANJSKO KOMUNALNA DEJAVNOST</w:t>
            </w:r>
          </w:p>
        </w:tc>
        <w:tc>
          <w:tcPr>
            <w:tcW w:w="1323" w:type="dxa"/>
            <w:tcBorders>
              <w:top w:val="nil"/>
              <w:left w:val="nil"/>
              <w:bottom w:val="single" w:sz="4" w:space="0" w:color="auto"/>
              <w:right w:val="single" w:sz="4" w:space="0" w:color="auto"/>
            </w:tcBorders>
            <w:shd w:val="clear" w:color="000000" w:fill="FFFFFF"/>
            <w:noWrap/>
            <w:vAlign w:val="bottom"/>
            <w:hideMark/>
          </w:tcPr>
          <w:p w14:paraId="1ACE650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857.900,00</w:t>
            </w:r>
          </w:p>
        </w:tc>
        <w:tc>
          <w:tcPr>
            <w:tcW w:w="1640" w:type="dxa"/>
            <w:tcBorders>
              <w:top w:val="nil"/>
              <w:left w:val="nil"/>
              <w:bottom w:val="single" w:sz="4" w:space="0" w:color="auto"/>
              <w:right w:val="single" w:sz="4" w:space="0" w:color="auto"/>
            </w:tcBorders>
            <w:shd w:val="clear" w:color="000000" w:fill="FFFFFF"/>
            <w:noWrap/>
            <w:vAlign w:val="bottom"/>
            <w:hideMark/>
          </w:tcPr>
          <w:p w14:paraId="7B07ADE3"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1.319.000,00</w:t>
            </w:r>
          </w:p>
        </w:tc>
        <w:tc>
          <w:tcPr>
            <w:tcW w:w="806" w:type="dxa"/>
            <w:tcBorders>
              <w:top w:val="nil"/>
              <w:left w:val="nil"/>
              <w:bottom w:val="single" w:sz="4" w:space="0" w:color="auto"/>
              <w:right w:val="single" w:sz="4" w:space="0" w:color="auto"/>
            </w:tcBorders>
            <w:noWrap/>
            <w:vAlign w:val="bottom"/>
            <w:hideMark/>
          </w:tcPr>
          <w:p w14:paraId="70A6DB91"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153,75</w:t>
            </w:r>
          </w:p>
        </w:tc>
      </w:tr>
      <w:tr w:rsidR="00CF52A9" w:rsidRPr="00CF52A9" w14:paraId="5C4C3AA5"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24642225"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1602</w:t>
            </w:r>
          </w:p>
        </w:tc>
        <w:tc>
          <w:tcPr>
            <w:tcW w:w="5038" w:type="dxa"/>
            <w:tcBorders>
              <w:top w:val="nil"/>
              <w:left w:val="nil"/>
              <w:bottom w:val="single" w:sz="4" w:space="0" w:color="auto"/>
              <w:right w:val="single" w:sz="4" w:space="0" w:color="auto"/>
            </w:tcBorders>
            <w:shd w:val="clear" w:color="000000" w:fill="FFFFFF"/>
            <w:noWrap/>
            <w:vAlign w:val="bottom"/>
            <w:hideMark/>
          </w:tcPr>
          <w:p w14:paraId="307EAC0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Prostorsko in podeželsko planiranje in administracija</w:t>
            </w:r>
          </w:p>
        </w:tc>
        <w:tc>
          <w:tcPr>
            <w:tcW w:w="1323" w:type="dxa"/>
            <w:tcBorders>
              <w:top w:val="nil"/>
              <w:left w:val="nil"/>
              <w:bottom w:val="single" w:sz="4" w:space="0" w:color="auto"/>
              <w:right w:val="single" w:sz="4" w:space="0" w:color="auto"/>
            </w:tcBorders>
            <w:shd w:val="clear" w:color="000000" w:fill="FFFFFF"/>
            <w:noWrap/>
            <w:vAlign w:val="bottom"/>
            <w:hideMark/>
          </w:tcPr>
          <w:p w14:paraId="069A401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81.900,00</w:t>
            </w:r>
          </w:p>
        </w:tc>
        <w:tc>
          <w:tcPr>
            <w:tcW w:w="1640" w:type="dxa"/>
            <w:tcBorders>
              <w:top w:val="nil"/>
              <w:left w:val="nil"/>
              <w:bottom w:val="single" w:sz="4" w:space="0" w:color="auto"/>
              <w:right w:val="single" w:sz="4" w:space="0" w:color="auto"/>
            </w:tcBorders>
            <w:shd w:val="clear" w:color="000000" w:fill="FFFFFF"/>
            <w:noWrap/>
            <w:vAlign w:val="bottom"/>
            <w:hideMark/>
          </w:tcPr>
          <w:p w14:paraId="6698968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103.000,00</w:t>
            </w:r>
          </w:p>
        </w:tc>
        <w:tc>
          <w:tcPr>
            <w:tcW w:w="806" w:type="dxa"/>
            <w:tcBorders>
              <w:top w:val="nil"/>
              <w:left w:val="nil"/>
              <w:bottom w:val="single" w:sz="4" w:space="0" w:color="auto"/>
              <w:right w:val="single" w:sz="4" w:space="0" w:color="auto"/>
            </w:tcBorders>
            <w:noWrap/>
            <w:vAlign w:val="bottom"/>
            <w:hideMark/>
          </w:tcPr>
          <w:p w14:paraId="06D2B3E6"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125,76</w:t>
            </w:r>
          </w:p>
        </w:tc>
      </w:tr>
      <w:tr w:rsidR="00CF52A9" w:rsidRPr="00CF52A9" w14:paraId="4064BCCA"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7372BFB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16029001</w:t>
            </w:r>
          </w:p>
        </w:tc>
        <w:tc>
          <w:tcPr>
            <w:tcW w:w="5038" w:type="dxa"/>
            <w:tcBorders>
              <w:top w:val="nil"/>
              <w:left w:val="nil"/>
              <w:bottom w:val="single" w:sz="4" w:space="0" w:color="auto"/>
              <w:right w:val="single" w:sz="4" w:space="0" w:color="auto"/>
            </w:tcBorders>
            <w:shd w:val="clear" w:color="000000" w:fill="FFFFFF"/>
            <w:noWrap/>
            <w:vAlign w:val="bottom"/>
            <w:hideMark/>
          </w:tcPr>
          <w:p w14:paraId="14314E9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Urejanje in nadzor na področju geodetskih evidenc</w:t>
            </w:r>
          </w:p>
        </w:tc>
        <w:tc>
          <w:tcPr>
            <w:tcW w:w="1323" w:type="dxa"/>
            <w:tcBorders>
              <w:top w:val="nil"/>
              <w:left w:val="nil"/>
              <w:bottom w:val="single" w:sz="4" w:space="0" w:color="auto"/>
              <w:right w:val="single" w:sz="4" w:space="0" w:color="auto"/>
            </w:tcBorders>
            <w:shd w:val="clear" w:color="000000" w:fill="FFFFFF"/>
            <w:noWrap/>
            <w:vAlign w:val="bottom"/>
            <w:hideMark/>
          </w:tcPr>
          <w:p w14:paraId="42A07D1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3.000,00</w:t>
            </w:r>
          </w:p>
        </w:tc>
        <w:tc>
          <w:tcPr>
            <w:tcW w:w="1640" w:type="dxa"/>
            <w:tcBorders>
              <w:top w:val="nil"/>
              <w:left w:val="nil"/>
              <w:bottom w:val="single" w:sz="4" w:space="0" w:color="auto"/>
              <w:right w:val="single" w:sz="4" w:space="0" w:color="auto"/>
            </w:tcBorders>
            <w:shd w:val="clear" w:color="000000" w:fill="FFFFFF"/>
            <w:noWrap/>
            <w:vAlign w:val="bottom"/>
            <w:hideMark/>
          </w:tcPr>
          <w:p w14:paraId="21EB1EA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3.000,00</w:t>
            </w:r>
          </w:p>
        </w:tc>
        <w:tc>
          <w:tcPr>
            <w:tcW w:w="806" w:type="dxa"/>
            <w:tcBorders>
              <w:top w:val="nil"/>
              <w:left w:val="nil"/>
              <w:bottom w:val="single" w:sz="4" w:space="0" w:color="auto"/>
              <w:right w:val="single" w:sz="4" w:space="0" w:color="auto"/>
            </w:tcBorders>
            <w:noWrap/>
            <w:vAlign w:val="bottom"/>
            <w:hideMark/>
          </w:tcPr>
          <w:p w14:paraId="540434A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061D2971"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73AB6E37"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16029003</w:t>
            </w:r>
          </w:p>
        </w:tc>
        <w:tc>
          <w:tcPr>
            <w:tcW w:w="5038" w:type="dxa"/>
            <w:tcBorders>
              <w:top w:val="nil"/>
              <w:left w:val="nil"/>
              <w:bottom w:val="single" w:sz="4" w:space="0" w:color="auto"/>
              <w:right w:val="single" w:sz="4" w:space="0" w:color="auto"/>
            </w:tcBorders>
            <w:shd w:val="clear" w:color="000000" w:fill="FFFFFF"/>
            <w:noWrap/>
            <w:vAlign w:val="bottom"/>
            <w:hideMark/>
          </w:tcPr>
          <w:p w14:paraId="12B03635"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Prostorsko načrtovanje</w:t>
            </w:r>
          </w:p>
        </w:tc>
        <w:tc>
          <w:tcPr>
            <w:tcW w:w="1323" w:type="dxa"/>
            <w:tcBorders>
              <w:top w:val="nil"/>
              <w:left w:val="nil"/>
              <w:bottom w:val="single" w:sz="4" w:space="0" w:color="auto"/>
              <w:right w:val="single" w:sz="4" w:space="0" w:color="auto"/>
            </w:tcBorders>
            <w:shd w:val="clear" w:color="000000" w:fill="FFFFFF"/>
            <w:noWrap/>
            <w:vAlign w:val="bottom"/>
            <w:hideMark/>
          </w:tcPr>
          <w:p w14:paraId="0D1C5D6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78.900,00</w:t>
            </w:r>
          </w:p>
        </w:tc>
        <w:tc>
          <w:tcPr>
            <w:tcW w:w="1640" w:type="dxa"/>
            <w:tcBorders>
              <w:top w:val="nil"/>
              <w:left w:val="nil"/>
              <w:bottom w:val="single" w:sz="4" w:space="0" w:color="auto"/>
              <w:right w:val="single" w:sz="4" w:space="0" w:color="auto"/>
            </w:tcBorders>
            <w:shd w:val="clear" w:color="000000" w:fill="FFFFFF"/>
            <w:noWrap/>
            <w:vAlign w:val="bottom"/>
            <w:hideMark/>
          </w:tcPr>
          <w:p w14:paraId="1438239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100.000,00</w:t>
            </w:r>
          </w:p>
        </w:tc>
        <w:tc>
          <w:tcPr>
            <w:tcW w:w="806" w:type="dxa"/>
            <w:tcBorders>
              <w:top w:val="nil"/>
              <w:left w:val="nil"/>
              <w:bottom w:val="single" w:sz="4" w:space="0" w:color="auto"/>
              <w:right w:val="single" w:sz="4" w:space="0" w:color="auto"/>
            </w:tcBorders>
            <w:noWrap/>
            <w:vAlign w:val="bottom"/>
            <w:hideMark/>
          </w:tcPr>
          <w:p w14:paraId="48B941C6"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126,74</w:t>
            </w:r>
          </w:p>
        </w:tc>
      </w:tr>
      <w:tr w:rsidR="00CF52A9" w:rsidRPr="00CF52A9" w14:paraId="477B4B3B"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27CB85BB"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1603</w:t>
            </w:r>
          </w:p>
        </w:tc>
        <w:tc>
          <w:tcPr>
            <w:tcW w:w="5038" w:type="dxa"/>
            <w:tcBorders>
              <w:top w:val="nil"/>
              <w:left w:val="nil"/>
              <w:bottom w:val="single" w:sz="4" w:space="0" w:color="auto"/>
              <w:right w:val="single" w:sz="4" w:space="0" w:color="auto"/>
            </w:tcBorders>
            <w:shd w:val="clear" w:color="000000" w:fill="FFFFFF"/>
            <w:noWrap/>
            <w:vAlign w:val="bottom"/>
            <w:hideMark/>
          </w:tcPr>
          <w:p w14:paraId="45D61AD2"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Komunalna dejavnost</w:t>
            </w:r>
          </w:p>
        </w:tc>
        <w:tc>
          <w:tcPr>
            <w:tcW w:w="1323" w:type="dxa"/>
            <w:tcBorders>
              <w:top w:val="nil"/>
              <w:left w:val="nil"/>
              <w:bottom w:val="single" w:sz="4" w:space="0" w:color="auto"/>
              <w:right w:val="single" w:sz="4" w:space="0" w:color="auto"/>
            </w:tcBorders>
            <w:shd w:val="clear" w:color="000000" w:fill="FFFFFF"/>
            <w:noWrap/>
            <w:vAlign w:val="bottom"/>
            <w:hideMark/>
          </w:tcPr>
          <w:p w14:paraId="41CFB37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696.500,00</w:t>
            </w:r>
          </w:p>
        </w:tc>
        <w:tc>
          <w:tcPr>
            <w:tcW w:w="1640" w:type="dxa"/>
            <w:tcBorders>
              <w:top w:val="nil"/>
              <w:left w:val="nil"/>
              <w:bottom w:val="single" w:sz="4" w:space="0" w:color="auto"/>
              <w:right w:val="single" w:sz="4" w:space="0" w:color="auto"/>
            </w:tcBorders>
            <w:shd w:val="clear" w:color="000000" w:fill="FFFFFF"/>
            <w:noWrap/>
            <w:vAlign w:val="bottom"/>
            <w:hideMark/>
          </w:tcPr>
          <w:p w14:paraId="5825D45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970.000,00</w:t>
            </w:r>
          </w:p>
        </w:tc>
        <w:tc>
          <w:tcPr>
            <w:tcW w:w="806" w:type="dxa"/>
            <w:tcBorders>
              <w:top w:val="nil"/>
              <w:left w:val="nil"/>
              <w:bottom w:val="single" w:sz="4" w:space="0" w:color="auto"/>
              <w:right w:val="single" w:sz="4" w:space="0" w:color="auto"/>
            </w:tcBorders>
            <w:noWrap/>
            <w:vAlign w:val="bottom"/>
            <w:hideMark/>
          </w:tcPr>
          <w:p w14:paraId="3E51140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139,27</w:t>
            </w:r>
          </w:p>
        </w:tc>
      </w:tr>
      <w:tr w:rsidR="00CF52A9" w:rsidRPr="00CF52A9" w14:paraId="73945F3F"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6001F0B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16039001</w:t>
            </w:r>
          </w:p>
        </w:tc>
        <w:tc>
          <w:tcPr>
            <w:tcW w:w="5038" w:type="dxa"/>
            <w:tcBorders>
              <w:top w:val="nil"/>
              <w:left w:val="nil"/>
              <w:bottom w:val="single" w:sz="4" w:space="0" w:color="auto"/>
              <w:right w:val="single" w:sz="4" w:space="0" w:color="auto"/>
            </w:tcBorders>
            <w:shd w:val="clear" w:color="000000" w:fill="FFFFFF"/>
            <w:noWrap/>
            <w:vAlign w:val="bottom"/>
            <w:hideMark/>
          </w:tcPr>
          <w:p w14:paraId="457CBE5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Oskrba z vodo</w:t>
            </w:r>
          </w:p>
        </w:tc>
        <w:tc>
          <w:tcPr>
            <w:tcW w:w="1323" w:type="dxa"/>
            <w:tcBorders>
              <w:top w:val="nil"/>
              <w:left w:val="nil"/>
              <w:bottom w:val="single" w:sz="4" w:space="0" w:color="auto"/>
              <w:right w:val="single" w:sz="4" w:space="0" w:color="auto"/>
            </w:tcBorders>
            <w:shd w:val="clear" w:color="000000" w:fill="FFFFFF"/>
            <w:noWrap/>
            <w:vAlign w:val="bottom"/>
            <w:hideMark/>
          </w:tcPr>
          <w:p w14:paraId="5D9E5D2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644.000,00</w:t>
            </w:r>
          </w:p>
        </w:tc>
        <w:tc>
          <w:tcPr>
            <w:tcW w:w="1640" w:type="dxa"/>
            <w:tcBorders>
              <w:top w:val="nil"/>
              <w:left w:val="nil"/>
              <w:bottom w:val="single" w:sz="4" w:space="0" w:color="auto"/>
              <w:right w:val="single" w:sz="4" w:space="0" w:color="auto"/>
            </w:tcBorders>
            <w:shd w:val="clear" w:color="000000" w:fill="FFFFFF"/>
            <w:noWrap/>
            <w:vAlign w:val="bottom"/>
            <w:hideMark/>
          </w:tcPr>
          <w:p w14:paraId="1F697E3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920.000,00</w:t>
            </w:r>
          </w:p>
        </w:tc>
        <w:tc>
          <w:tcPr>
            <w:tcW w:w="806" w:type="dxa"/>
            <w:tcBorders>
              <w:top w:val="nil"/>
              <w:left w:val="nil"/>
              <w:bottom w:val="single" w:sz="4" w:space="0" w:color="auto"/>
              <w:right w:val="single" w:sz="4" w:space="0" w:color="auto"/>
            </w:tcBorders>
            <w:noWrap/>
            <w:vAlign w:val="bottom"/>
            <w:hideMark/>
          </w:tcPr>
          <w:p w14:paraId="2D1AAE1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142,86</w:t>
            </w:r>
          </w:p>
        </w:tc>
      </w:tr>
      <w:tr w:rsidR="00CF52A9" w:rsidRPr="00CF52A9" w14:paraId="6A9E7285"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1E16E00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16039003</w:t>
            </w:r>
          </w:p>
        </w:tc>
        <w:tc>
          <w:tcPr>
            <w:tcW w:w="5038" w:type="dxa"/>
            <w:tcBorders>
              <w:top w:val="nil"/>
              <w:left w:val="nil"/>
              <w:bottom w:val="single" w:sz="4" w:space="0" w:color="auto"/>
              <w:right w:val="single" w:sz="4" w:space="0" w:color="auto"/>
            </w:tcBorders>
            <w:shd w:val="clear" w:color="000000" w:fill="FFFFFF"/>
            <w:noWrap/>
            <w:vAlign w:val="bottom"/>
            <w:hideMark/>
          </w:tcPr>
          <w:p w14:paraId="6E9C8AC2"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Objekti za rekreacijo</w:t>
            </w:r>
          </w:p>
        </w:tc>
        <w:tc>
          <w:tcPr>
            <w:tcW w:w="1323" w:type="dxa"/>
            <w:tcBorders>
              <w:top w:val="nil"/>
              <w:left w:val="nil"/>
              <w:bottom w:val="single" w:sz="4" w:space="0" w:color="auto"/>
              <w:right w:val="single" w:sz="4" w:space="0" w:color="auto"/>
            </w:tcBorders>
            <w:shd w:val="clear" w:color="000000" w:fill="FFFFFF"/>
            <w:noWrap/>
            <w:vAlign w:val="bottom"/>
            <w:hideMark/>
          </w:tcPr>
          <w:p w14:paraId="0684331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22.500,00</w:t>
            </w:r>
          </w:p>
        </w:tc>
        <w:tc>
          <w:tcPr>
            <w:tcW w:w="1640" w:type="dxa"/>
            <w:tcBorders>
              <w:top w:val="nil"/>
              <w:left w:val="nil"/>
              <w:bottom w:val="single" w:sz="4" w:space="0" w:color="auto"/>
              <w:right w:val="single" w:sz="4" w:space="0" w:color="auto"/>
            </w:tcBorders>
            <w:shd w:val="clear" w:color="000000" w:fill="FFFFFF"/>
            <w:noWrap/>
            <w:vAlign w:val="bottom"/>
            <w:hideMark/>
          </w:tcPr>
          <w:p w14:paraId="18A96BC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20.000,00</w:t>
            </w:r>
          </w:p>
        </w:tc>
        <w:tc>
          <w:tcPr>
            <w:tcW w:w="806" w:type="dxa"/>
            <w:tcBorders>
              <w:top w:val="nil"/>
              <w:left w:val="nil"/>
              <w:bottom w:val="single" w:sz="4" w:space="0" w:color="auto"/>
              <w:right w:val="single" w:sz="4" w:space="0" w:color="auto"/>
            </w:tcBorders>
            <w:noWrap/>
            <w:vAlign w:val="bottom"/>
            <w:hideMark/>
          </w:tcPr>
          <w:p w14:paraId="36976F8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88,89</w:t>
            </w:r>
          </w:p>
        </w:tc>
      </w:tr>
      <w:tr w:rsidR="00CF52A9" w:rsidRPr="00CF52A9" w14:paraId="1F9F6340"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5B9C486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16039004</w:t>
            </w:r>
          </w:p>
        </w:tc>
        <w:tc>
          <w:tcPr>
            <w:tcW w:w="5038" w:type="dxa"/>
            <w:tcBorders>
              <w:top w:val="nil"/>
              <w:left w:val="nil"/>
              <w:bottom w:val="single" w:sz="4" w:space="0" w:color="auto"/>
              <w:right w:val="single" w:sz="4" w:space="0" w:color="auto"/>
            </w:tcBorders>
            <w:shd w:val="clear" w:color="000000" w:fill="FFFFFF"/>
            <w:noWrap/>
            <w:vAlign w:val="bottom"/>
            <w:hideMark/>
          </w:tcPr>
          <w:p w14:paraId="1592B3CC"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Praznično urejanje naselij</w:t>
            </w:r>
          </w:p>
        </w:tc>
        <w:tc>
          <w:tcPr>
            <w:tcW w:w="1323" w:type="dxa"/>
            <w:tcBorders>
              <w:top w:val="nil"/>
              <w:left w:val="nil"/>
              <w:bottom w:val="single" w:sz="4" w:space="0" w:color="auto"/>
              <w:right w:val="single" w:sz="4" w:space="0" w:color="auto"/>
            </w:tcBorders>
            <w:shd w:val="clear" w:color="000000" w:fill="FFFFFF"/>
            <w:noWrap/>
            <w:vAlign w:val="bottom"/>
            <w:hideMark/>
          </w:tcPr>
          <w:p w14:paraId="38084FC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15.000,00</w:t>
            </w:r>
          </w:p>
        </w:tc>
        <w:tc>
          <w:tcPr>
            <w:tcW w:w="1640" w:type="dxa"/>
            <w:tcBorders>
              <w:top w:val="nil"/>
              <w:left w:val="nil"/>
              <w:bottom w:val="single" w:sz="4" w:space="0" w:color="auto"/>
              <w:right w:val="single" w:sz="4" w:space="0" w:color="auto"/>
            </w:tcBorders>
            <w:shd w:val="clear" w:color="000000" w:fill="FFFFFF"/>
            <w:noWrap/>
            <w:vAlign w:val="bottom"/>
            <w:hideMark/>
          </w:tcPr>
          <w:p w14:paraId="31EA829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15.000,00</w:t>
            </w:r>
          </w:p>
        </w:tc>
        <w:tc>
          <w:tcPr>
            <w:tcW w:w="806" w:type="dxa"/>
            <w:tcBorders>
              <w:top w:val="nil"/>
              <w:left w:val="nil"/>
              <w:bottom w:val="single" w:sz="4" w:space="0" w:color="auto"/>
              <w:right w:val="single" w:sz="4" w:space="0" w:color="auto"/>
            </w:tcBorders>
            <w:noWrap/>
            <w:vAlign w:val="bottom"/>
            <w:hideMark/>
          </w:tcPr>
          <w:p w14:paraId="0CA135F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1E822283"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40AF5C07"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16039005</w:t>
            </w:r>
          </w:p>
        </w:tc>
        <w:tc>
          <w:tcPr>
            <w:tcW w:w="5038" w:type="dxa"/>
            <w:tcBorders>
              <w:top w:val="nil"/>
              <w:left w:val="nil"/>
              <w:bottom w:val="single" w:sz="4" w:space="0" w:color="auto"/>
              <w:right w:val="single" w:sz="4" w:space="0" w:color="auto"/>
            </w:tcBorders>
            <w:shd w:val="clear" w:color="000000" w:fill="FFFFFF"/>
            <w:noWrap/>
            <w:vAlign w:val="bottom"/>
            <w:hideMark/>
          </w:tcPr>
          <w:p w14:paraId="226A40D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Druge komunalne dejavnosti</w:t>
            </w:r>
          </w:p>
        </w:tc>
        <w:tc>
          <w:tcPr>
            <w:tcW w:w="1323" w:type="dxa"/>
            <w:tcBorders>
              <w:top w:val="nil"/>
              <w:left w:val="nil"/>
              <w:bottom w:val="single" w:sz="4" w:space="0" w:color="auto"/>
              <w:right w:val="single" w:sz="4" w:space="0" w:color="auto"/>
            </w:tcBorders>
            <w:shd w:val="clear" w:color="000000" w:fill="FFFFFF"/>
            <w:noWrap/>
            <w:vAlign w:val="bottom"/>
            <w:hideMark/>
          </w:tcPr>
          <w:p w14:paraId="6146A989"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15.000,00</w:t>
            </w:r>
          </w:p>
        </w:tc>
        <w:tc>
          <w:tcPr>
            <w:tcW w:w="1640" w:type="dxa"/>
            <w:tcBorders>
              <w:top w:val="nil"/>
              <w:left w:val="nil"/>
              <w:bottom w:val="single" w:sz="4" w:space="0" w:color="auto"/>
              <w:right w:val="single" w:sz="4" w:space="0" w:color="auto"/>
            </w:tcBorders>
            <w:shd w:val="clear" w:color="000000" w:fill="FFFFFF"/>
            <w:noWrap/>
            <w:vAlign w:val="bottom"/>
            <w:hideMark/>
          </w:tcPr>
          <w:p w14:paraId="6EE2CB6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15.000,00</w:t>
            </w:r>
          </w:p>
        </w:tc>
        <w:tc>
          <w:tcPr>
            <w:tcW w:w="806" w:type="dxa"/>
            <w:tcBorders>
              <w:top w:val="nil"/>
              <w:left w:val="nil"/>
              <w:bottom w:val="single" w:sz="4" w:space="0" w:color="auto"/>
              <w:right w:val="single" w:sz="4" w:space="0" w:color="auto"/>
            </w:tcBorders>
            <w:noWrap/>
            <w:vAlign w:val="bottom"/>
            <w:hideMark/>
          </w:tcPr>
          <w:p w14:paraId="0DA2181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1F162E0F"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172C95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1605</w:t>
            </w:r>
          </w:p>
        </w:tc>
        <w:tc>
          <w:tcPr>
            <w:tcW w:w="5038" w:type="dxa"/>
            <w:tcBorders>
              <w:top w:val="nil"/>
              <w:left w:val="nil"/>
              <w:bottom w:val="single" w:sz="4" w:space="0" w:color="auto"/>
              <w:right w:val="single" w:sz="4" w:space="0" w:color="auto"/>
            </w:tcBorders>
            <w:shd w:val="clear" w:color="000000" w:fill="FFFFFF"/>
            <w:noWrap/>
            <w:vAlign w:val="bottom"/>
            <w:hideMark/>
          </w:tcPr>
          <w:p w14:paraId="2BA3E375"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Spodbujanje stanovanjske gradnje</w:t>
            </w:r>
          </w:p>
        </w:tc>
        <w:tc>
          <w:tcPr>
            <w:tcW w:w="1323" w:type="dxa"/>
            <w:tcBorders>
              <w:top w:val="nil"/>
              <w:left w:val="nil"/>
              <w:bottom w:val="single" w:sz="4" w:space="0" w:color="auto"/>
              <w:right w:val="single" w:sz="4" w:space="0" w:color="auto"/>
            </w:tcBorders>
            <w:shd w:val="clear" w:color="000000" w:fill="FFFFFF"/>
            <w:noWrap/>
            <w:vAlign w:val="bottom"/>
            <w:hideMark/>
          </w:tcPr>
          <w:p w14:paraId="4959BDD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9.500,00</w:t>
            </w:r>
          </w:p>
        </w:tc>
        <w:tc>
          <w:tcPr>
            <w:tcW w:w="1640" w:type="dxa"/>
            <w:tcBorders>
              <w:top w:val="nil"/>
              <w:left w:val="nil"/>
              <w:bottom w:val="single" w:sz="4" w:space="0" w:color="auto"/>
              <w:right w:val="single" w:sz="4" w:space="0" w:color="auto"/>
            </w:tcBorders>
            <w:shd w:val="clear" w:color="000000" w:fill="FFFFFF"/>
            <w:noWrap/>
            <w:vAlign w:val="bottom"/>
            <w:hideMark/>
          </w:tcPr>
          <w:p w14:paraId="12D4F19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1.000,00</w:t>
            </w:r>
          </w:p>
        </w:tc>
        <w:tc>
          <w:tcPr>
            <w:tcW w:w="806" w:type="dxa"/>
            <w:tcBorders>
              <w:top w:val="nil"/>
              <w:left w:val="nil"/>
              <w:bottom w:val="single" w:sz="4" w:space="0" w:color="auto"/>
              <w:right w:val="single" w:sz="4" w:space="0" w:color="auto"/>
            </w:tcBorders>
            <w:noWrap/>
            <w:vAlign w:val="bottom"/>
            <w:hideMark/>
          </w:tcPr>
          <w:p w14:paraId="0E459949"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10,53</w:t>
            </w:r>
          </w:p>
        </w:tc>
      </w:tr>
      <w:tr w:rsidR="00CF52A9" w:rsidRPr="00CF52A9" w14:paraId="61F33298"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30F1B331"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16059002</w:t>
            </w:r>
          </w:p>
        </w:tc>
        <w:tc>
          <w:tcPr>
            <w:tcW w:w="5038" w:type="dxa"/>
            <w:tcBorders>
              <w:top w:val="nil"/>
              <w:left w:val="nil"/>
              <w:bottom w:val="single" w:sz="4" w:space="0" w:color="auto"/>
              <w:right w:val="single" w:sz="4" w:space="0" w:color="auto"/>
            </w:tcBorders>
            <w:shd w:val="clear" w:color="000000" w:fill="FFFFFF"/>
            <w:noWrap/>
            <w:vAlign w:val="bottom"/>
            <w:hideMark/>
          </w:tcPr>
          <w:p w14:paraId="43742C0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Spodbujanje stanovanjske gradnje</w:t>
            </w:r>
          </w:p>
        </w:tc>
        <w:tc>
          <w:tcPr>
            <w:tcW w:w="1323" w:type="dxa"/>
            <w:tcBorders>
              <w:top w:val="nil"/>
              <w:left w:val="nil"/>
              <w:bottom w:val="single" w:sz="4" w:space="0" w:color="auto"/>
              <w:right w:val="single" w:sz="4" w:space="0" w:color="auto"/>
            </w:tcBorders>
            <w:shd w:val="clear" w:color="000000" w:fill="FFFFFF"/>
            <w:noWrap/>
            <w:vAlign w:val="bottom"/>
            <w:hideMark/>
          </w:tcPr>
          <w:p w14:paraId="5ACAD2F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6.400,00</w:t>
            </w:r>
          </w:p>
        </w:tc>
        <w:tc>
          <w:tcPr>
            <w:tcW w:w="1640" w:type="dxa"/>
            <w:tcBorders>
              <w:top w:val="nil"/>
              <w:left w:val="nil"/>
              <w:bottom w:val="single" w:sz="4" w:space="0" w:color="auto"/>
              <w:right w:val="single" w:sz="4" w:space="0" w:color="auto"/>
            </w:tcBorders>
            <w:shd w:val="clear" w:color="000000" w:fill="FFFFFF"/>
            <w:noWrap/>
            <w:vAlign w:val="bottom"/>
            <w:hideMark/>
          </w:tcPr>
          <w:p w14:paraId="320C9C0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0,00</w:t>
            </w:r>
          </w:p>
        </w:tc>
        <w:tc>
          <w:tcPr>
            <w:tcW w:w="806" w:type="dxa"/>
            <w:tcBorders>
              <w:top w:val="nil"/>
              <w:left w:val="nil"/>
              <w:bottom w:val="single" w:sz="4" w:space="0" w:color="auto"/>
              <w:right w:val="single" w:sz="4" w:space="0" w:color="auto"/>
            </w:tcBorders>
            <w:noWrap/>
            <w:vAlign w:val="bottom"/>
            <w:hideMark/>
          </w:tcPr>
          <w:p w14:paraId="28C9D4B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0,00</w:t>
            </w:r>
          </w:p>
        </w:tc>
      </w:tr>
      <w:tr w:rsidR="00CF52A9" w:rsidRPr="00CF52A9" w14:paraId="7CBFC938"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49E8EC8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16059003</w:t>
            </w:r>
          </w:p>
        </w:tc>
        <w:tc>
          <w:tcPr>
            <w:tcW w:w="5038" w:type="dxa"/>
            <w:tcBorders>
              <w:top w:val="nil"/>
              <w:left w:val="nil"/>
              <w:bottom w:val="single" w:sz="4" w:space="0" w:color="auto"/>
              <w:right w:val="single" w:sz="4" w:space="0" w:color="auto"/>
            </w:tcBorders>
            <w:shd w:val="clear" w:color="000000" w:fill="FFFFFF"/>
            <w:noWrap/>
            <w:vAlign w:val="bottom"/>
            <w:hideMark/>
          </w:tcPr>
          <w:p w14:paraId="07C7B651"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Drugi programi na stanovanjskem področju</w:t>
            </w:r>
          </w:p>
        </w:tc>
        <w:tc>
          <w:tcPr>
            <w:tcW w:w="1323" w:type="dxa"/>
            <w:tcBorders>
              <w:top w:val="nil"/>
              <w:left w:val="nil"/>
              <w:bottom w:val="single" w:sz="4" w:space="0" w:color="auto"/>
              <w:right w:val="single" w:sz="4" w:space="0" w:color="auto"/>
            </w:tcBorders>
            <w:shd w:val="clear" w:color="000000" w:fill="FFFFFF"/>
            <w:noWrap/>
            <w:vAlign w:val="bottom"/>
            <w:hideMark/>
          </w:tcPr>
          <w:p w14:paraId="13A9F3C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3.100,00</w:t>
            </w:r>
          </w:p>
        </w:tc>
        <w:tc>
          <w:tcPr>
            <w:tcW w:w="1640" w:type="dxa"/>
            <w:tcBorders>
              <w:top w:val="nil"/>
              <w:left w:val="nil"/>
              <w:bottom w:val="single" w:sz="4" w:space="0" w:color="auto"/>
              <w:right w:val="single" w:sz="4" w:space="0" w:color="auto"/>
            </w:tcBorders>
            <w:shd w:val="clear" w:color="000000" w:fill="FFFFFF"/>
            <w:noWrap/>
            <w:vAlign w:val="bottom"/>
            <w:hideMark/>
          </w:tcPr>
          <w:p w14:paraId="79F9F58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1.000,00</w:t>
            </w:r>
          </w:p>
        </w:tc>
        <w:tc>
          <w:tcPr>
            <w:tcW w:w="806" w:type="dxa"/>
            <w:tcBorders>
              <w:top w:val="nil"/>
              <w:left w:val="nil"/>
              <w:bottom w:val="single" w:sz="4" w:space="0" w:color="auto"/>
              <w:right w:val="single" w:sz="4" w:space="0" w:color="auto"/>
            </w:tcBorders>
            <w:noWrap/>
            <w:vAlign w:val="bottom"/>
            <w:hideMark/>
          </w:tcPr>
          <w:p w14:paraId="054D2CE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32,26</w:t>
            </w:r>
          </w:p>
        </w:tc>
      </w:tr>
      <w:tr w:rsidR="00CF52A9" w:rsidRPr="00CF52A9" w14:paraId="3D3B4563"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6497517E"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1606</w:t>
            </w:r>
          </w:p>
        </w:tc>
        <w:tc>
          <w:tcPr>
            <w:tcW w:w="5038" w:type="dxa"/>
            <w:tcBorders>
              <w:top w:val="nil"/>
              <w:left w:val="nil"/>
              <w:bottom w:val="single" w:sz="4" w:space="0" w:color="auto"/>
              <w:right w:val="single" w:sz="4" w:space="0" w:color="auto"/>
            </w:tcBorders>
            <w:shd w:val="clear" w:color="000000" w:fill="FFFFFF"/>
            <w:noWrap/>
            <w:vAlign w:val="bottom"/>
            <w:hideMark/>
          </w:tcPr>
          <w:p w14:paraId="1C1E3B32"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Upravljanje in razpolaganje z zemljišči (javno dobro, kmetijska, gozdna in stavbna zemljišča)</w:t>
            </w:r>
          </w:p>
        </w:tc>
        <w:tc>
          <w:tcPr>
            <w:tcW w:w="1323" w:type="dxa"/>
            <w:tcBorders>
              <w:top w:val="nil"/>
              <w:left w:val="nil"/>
              <w:bottom w:val="single" w:sz="4" w:space="0" w:color="auto"/>
              <w:right w:val="single" w:sz="4" w:space="0" w:color="auto"/>
            </w:tcBorders>
            <w:shd w:val="clear" w:color="000000" w:fill="FFFFFF"/>
            <w:noWrap/>
            <w:vAlign w:val="bottom"/>
            <w:hideMark/>
          </w:tcPr>
          <w:p w14:paraId="4ED1C0A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70.000,00</w:t>
            </w:r>
          </w:p>
        </w:tc>
        <w:tc>
          <w:tcPr>
            <w:tcW w:w="1640" w:type="dxa"/>
            <w:tcBorders>
              <w:top w:val="nil"/>
              <w:left w:val="nil"/>
              <w:bottom w:val="single" w:sz="4" w:space="0" w:color="auto"/>
              <w:right w:val="single" w:sz="4" w:space="0" w:color="auto"/>
            </w:tcBorders>
            <w:shd w:val="clear" w:color="000000" w:fill="FFFFFF"/>
            <w:noWrap/>
            <w:vAlign w:val="bottom"/>
            <w:hideMark/>
          </w:tcPr>
          <w:p w14:paraId="5FD7EE0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245.000,00</w:t>
            </w:r>
          </w:p>
        </w:tc>
        <w:tc>
          <w:tcPr>
            <w:tcW w:w="806" w:type="dxa"/>
            <w:tcBorders>
              <w:top w:val="nil"/>
              <w:left w:val="nil"/>
              <w:bottom w:val="single" w:sz="4" w:space="0" w:color="auto"/>
              <w:right w:val="single" w:sz="4" w:space="0" w:color="auto"/>
            </w:tcBorders>
            <w:noWrap/>
            <w:vAlign w:val="bottom"/>
            <w:hideMark/>
          </w:tcPr>
          <w:p w14:paraId="79D360F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350,00</w:t>
            </w:r>
          </w:p>
        </w:tc>
      </w:tr>
      <w:tr w:rsidR="00CF52A9" w:rsidRPr="00CF52A9" w14:paraId="1FEB76AA"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25E1AB3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16069002</w:t>
            </w:r>
          </w:p>
        </w:tc>
        <w:tc>
          <w:tcPr>
            <w:tcW w:w="5038" w:type="dxa"/>
            <w:tcBorders>
              <w:top w:val="nil"/>
              <w:left w:val="nil"/>
              <w:bottom w:val="single" w:sz="4" w:space="0" w:color="auto"/>
              <w:right w:val="single" w:sz="4" w:space="0" w:color="auto"/>
            </w:tcBorders>
            <w:shd w:val="clear" w:color="000000" w:fill="FFFFFF"/>
            <w:noWrap/>
            <w:vAlign w:val="bottom"/>
            <w:hideMark/>
          </w:tcPr>
          <w:p w14:paraId="5D7295C1"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Nakup zemljišč</w:t>
            </w:r>
          </w:p>
        </w:tc>
        <w:tc>
          <w:tcPr>
            <w:tcW w:w="1323" w:type="dxa"/>
            <w:tcBorders>
              <w:top w:val="nil"/>
              <w:left w:val="nil"/>
              <w:bottom w:val="single" w:sz="4" w:space="0" w:color="auto"/>
              <w:right w:val="single" w:sz="4" w:space="0" w:color="auto"/>
            </w:tcBorders>
            <w:shd w:val="clear" w:color="000000" w:fill="FFFFFF"/>
            <w:noWrap/>
            <w:vAlign w:val="bottom"/>
            <w:hideMark/>
          </w:tcPr>
          <w:p w14:paraId="0FE7E41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70.000,00</w:t>
            </w:r>
          </w:p>
        </w:tc>
        <w:tc>
          <w:tcPr>
            <w:tcW w:w="1640" w:type="dxa"/>
            <w:tcBorders>
              <w:top w:val="nil"/>
              <w:left w:val="nil"/>
              <w:bottom w:val="single" w:sz="4" w:space="0" w:color="auto"/>
              <w:right w:val="single" w:sz="4" w:space="0" w:color="auto"/>
            </w:tcBorders>
            <w:shd w:val="clear" w:color="000000" w:fill="FFFFFF"/>
            <w:noWrap/>
            <w:vAlign w:val="bottom"/>
            <w:hideMark/>
          </w:tcPr>
          <w:p w14:paraId="4E26B53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245.000,00</w:t>
            </w:r>
          </w:p>
        </w:tc>
        <w:tc>
          <w:tcPr>
            <w:tcW w:w="806" w:type="dxa"/>
            <w:tcBorders>
              <w:top w:val="nil"/>
              <w:left w:val="nil"/>
              <w:bottom w:val="single" w:sz="4" w:space="0" w:color="auto"/>
              <w:right w:val="single" w:sz="4" w:space="0" w:color="auto"/>
            </w:tcBorders>
            <w:noWrap/>
            <w:vAlign w:val="bottom"/>
            <w:hideMark/>
          </w:tcPr>
          <w:p w14:paraId="3E034E9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350,00</w:t>
            </w:r>
          </w:p>
        </w:tc>
      </w:tr>
      <w:tr w:rsidR="00CF52A9" w:rsidRPr="00CF52A9" w14:paraId="48569FC0"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27340FE2"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17</w:t>
            </w:r>
          </w:p>
        </w:tc>
        <w:tc>
          <w:tcPr>
            <w:tcW w:w="5038" w:type="dxa"/>
            <w:tcBorders>
              <w:top w:val="nil"/>
              <w:left w:val="nil"/>
              <w:bottom w:val="single" w:sz="4" w:space="0" w:color="auto"/>
              <w:right w:val="single" w:sz="4" w:space="0" w:color="auto"/>
            </w:tcBorders>
            <w:shd w:val="clear" w:color="000000" w:fill="FFFFFF"/>
            <w:noWrap/>
            <w:vAlign w:val="bottom"/>
            <w:hideMark/>
          </w:tcPr>
          <w:p w14:paraId="13520674"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ZDRAVSTVENO VARSTVO</w:t>
            </w:r>
          </w:p>
        </w:tc>
        <w:tc>
          <w:tcPr>
            <w:tcW w:w="1323" w:type="dxa"/>
            <w:tcBorders>
              <w:top w:val="nil"/>
              <w:left w:val="nil"/>
              <w:bottom w:val="single" w:sz="4" w:space="0" w:color="auto"/>
              <w:right w:val="single" w:sz="4" w:space="0" w:color="auto"/>
            </w:tcBorders>
            <w:shd w:val="clear" w:color="000000" w:fill="FFFFFF"/>
            <w:noWrap/>
            <w:vAlign w:val="bottom"/>
            <w:hideMark/>
          </w:tcPr>
          <w:p w14:paraId="4CCE503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39.000,00</w:t>
            </w:r>
          </w:p>
        </w:tc>
        <w:tc>
          <w:tcPr>
            <w:tcW w:w="1640" w:type="dxa"/>
            <w:tcBorders>
              <w:top w:val="nil"/>
              <w:left w:val="nil"/>
              <w:bottom w:val="single" w:sz="4" w:space="0" w:color="auto"/>
              <w:right w:val="single" w:sz="4" w:space="0" w:color="auto"/>
            </w:tcBorders>
            <w:shd w:val="clear" w:color="000000" w:fill="FFFFFF"/>
            <w:noWrap/>
            <w:vAlign w:val="bottom"/>
            <w:hideMark/>
          </w:tcPr>
          <w:p w14:paraId="21E7C058"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490.500,00</w:t>
            </w:r>
          </w:p>
        </w:tc>
        <w:tc>
          <w:tcPr>
            <w:tcW w:w="806" w:type="dxa"/>
            <w:tcBorders>
              <w:top w:val="nil"/>
              <w:left w:val="nil"/>
              <w:bottom w:val="single" w:sz="4" w:space="0" w:color="auto"/>
              <w:right w:val="single" w:sz="4" w:space="0" w:color="auto"/>
            </w:tcBorders>
            <w:noWrap/>
            <w:vAlign w:val="bottom"/>
            <w:hideMark/>
          </w:tcPr>
          <w:p w14:paraId="52CAC78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1.257,69</w:t>
            </w:r>
          </w:p>
        </w:tc>
      </w:tr>
      <w:tr w:rsidR="00CF52A9" w:rsidRPr="00CF52A9" w14:paraId="7B8358B1"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3E3B6AA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1702</w:t>
            </w:r>
          </w:p>
        </w:tc>
        <w:tc>
          <w:tcPr>
            <w:tcW w:w="5038" w:type="dxa"/>
            <w:tcBorders>
              <w:top w:val="nil"/>
              <w:left w:val="nil"/>
              <w:bottom w:val="single" w:sz="4" w:space="0" w:color="auto"/>
              <w:right w:val="single" w:sz="4" w:space="0" w:color="auto"/>
            </w:tcBorders>
            <w:shd w:val="clear" w:color="000000" w:fill="FFFFFF"/>
            <w:noWrap/>
            <w:vAlign w:val="bottom"/>
            <w:hideMark/>
          </w:tcPr>
          <w:p w14:paraId="08787E9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Primarno zdravstvo</w:t>
            </w:r>
          </w:p>
        </w:tc>
        <w:tc>
          <w:tcPr>
            <w:tcW w:w="1323" w:type="dxa"/>
            <w:tcBorders>
              <w:top w:val="nil"/>
              <w:left w:val="nil"/>
              <w:bottom w:val="single" w:sz="4" w:space="0" w:color="auto"/>
              <w:right w:val="single" w:sz="4" w:space="0" w:color="auto"/>
            </w:tcBorders>
            <w:shd w:val="clear" w:color="000000" w:fill="FFFFFF"/>
            <w:noWrap/>
            <w:vAlign w:val="bottom"/>
            <w:hideMark/>
          </w:tcPr>
          <w:p w14:paraId="119C1CA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35.000,00</w:t>
            </w:r>
          </w:p>
        </w:tc>
        <w:tc>
          <w:tcPr>
            <w:tcW w:w="1640" w:type="dxa"/>
            <w:tcBorders>
              <w:top w:val="nil"/>
              <w:left w:val="nil"/>
              <w:bottom w:val="single" w:sz="4" w:space="0" w:color="auto"/>
              <w:right w:val="single" w:sz="4" w:space="0" w:color="auto"/>
            </w:tcBorders>
            <w:shd w:val="clear" w:color="000000" w:fill="FFFFFF"/>
            <w:noWrap/>
            <w:vAlign w:val="bottom"/>
            <w:hideMark/>
          </w:tcPr>
          <w:p w14:paraId="2D02F67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482.500,00</w:t>
            </w:r>
          </w:p>
        </w:tc>
        <w:tc>
          <w:tcPr>
            <w:tcW w:w="806" w:type="dxa"/>
            <w:tcBorders>
              <w:top w:val="nil"/>
              <w:left w:val="nil"/>
              <w:bottom w:val="single" w:sz="4" w:space="0" w:color="auto"/>
              <w:right w:val="single" w:sz="4" w:space="0" w:color="auto"/>
            </w:tcBorders>
            <w:noWrap/>
            <w:vAlign w:val="bottom"/>
            <w:hideMark/>
          </w:tcPr>
          <w:p w14:paraId="65B568D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1.378,57</w:t>
            </w:r>
          </w:p>
        </w:tc>
      </w:tr>
      <w:tr w:rsidR="00CF52A9" w:rsidRPr="00CF52A9" w14:paraId="0CE2CEE9"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78EE69AB"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17029001</w:t>
            </w:r>
          </w:p>
        </w:tc>
        <w:tc>
          <w:tcPr>
            <w:tcW w:w="5038" w:type="dxa"/>
            <w:tcBorders>
              <w:top w:val="nil"/>
              <w:left w:val="nil"/>
              <w:bottom w:val="single" w:sz="4" w:space="0" w:color="auto"/>
              <w:right w:val="single" w:sz="4" w:space="0" w:color="auto"/>
            </w:tcBorders>
            <w:shd w:val="clear" w:color="000000" w:fill="FFFFFF"/>
            <w:noWrap/>
            <w:vAlign w:val="bottom"/>
            <w:hideMark/>
          </w:tcPr>
          <w:p w14:paraId="6D58D08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Dejavnost zdravstvenih domov</w:t>
            </w:r>
          </w:p>
        </w:tc>
        <w:tc>
          <w:tcPr>
            <w:tcW w:w="1323" w:type="dxa"/>
            <w:tcBorders>
              <w:top w:val="nil"/>
              <w:left w:val="nil"/>
              <w:bottom w:val="single" w:sz="4" w:space="0" w:color="auto"/>
              <w:right w:val="single" w:sz="4" w:space="0" w:color="auto"/>
            </w:tcBorders>
            <w:shd w:val="clear" w:color="000000" w:fill="FFFFFF"/>
            <w:noWrap/>
            <w:vAlign w:val="bottom"/>
            <w:hideMark/>
          </w:tcPr>
          <w:p w14:paraId="0345FF8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35.000,00</w:t>
            </w:r>
          </w:p>
        </w:tc>
        <w:tc>
          <w:tcPr>
            <w:tcW w:w="1640" w:type="dxa"/>
            <w:tcBorders>
              <w:top w:val="nil"/>
              <w:left w:val="nil"/>
              <w:bottom w:val="single" w:sz="4" w:space="0" w:color="auto"/>
              <w:right w:val="single" w:sz="4" w:space="0" w:color="auto"/>
            </w:tcBorders>
            <w:shd w:val="clear" w:color="000000" w:fill="FFFFFF"/>
            <w:noWrap/>
            <w:vAlign w:val="bottom"/>
            <w:hideMark/>
          </w:tcPr>
          <w:p w14:paraId="2F67AD9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482.500,00</w:t>
            </w:r>
          </w:p>
        </w:tc>
        <w:tc>
          <w:tcPr>
            <w:tcW w:w="806" w:type="dxa"/>
            <w:tcBorders>
              <w:top w:val="nil"/>
              <w:left w:val="nil"/>
              <w:bottom w:val="single" w:sz="4" w:space="0" w:color="auto"/>
              <w:right w:val="single" w:sz="4" w:space="0" w:color="auto"/>
            </w:tcBorders>
            <w:noWrap/>
            <w:vAlign w:val="bottom"/>
            <w:hideMark/>
          </w:tcPr>
          <w:p w14:paraId="377B366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1.378,57</w:t>
            </w:r>
          </w:p>
        </w:tc>
      </w:tr>
      <w:tr w:rsidR="00CF52A9" w:rsidRPr="00CF52A9" w14:paraId="45D34B7E"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74286AA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1706</w:t>
            </w:r>
          </w:p>
        </w:tc>
        <w:tc>
          <w:tcPr>
            <w:tcW w:w="5038" w:type="dxa"/>
            <w:tcBorders>
              <w:top w:val="nil"/>
              <w:left w:val="nil"/>
              <w:bottom w:val="single" w:sz="4" w:space="0" w:color="auto"/>
              <w:right w:val="single" w:sz="4" w:space="0" w:color="auto"/>
            </w:tcBorders>
            <w:shd w:val="clear" w:color="000000" w:fill="FFFFFF"/>
            <w:noWrap/>
            <w:vAlign w:val="bottom"/>
            <w:hideMark/>
          </w:tcPr>
          <w:p w14:paraId="4D916B3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Preventivni programi zdravstvenega varstva</w:t>
            </w:r>
          </w:p>
        </w:tc>
        <w:tc>
          <w:tcPr>
            <w:tcW w:w="1323" w:type="dxa"/>
            <w:tcBorders>
              <w:top w:val="nil"/>
              <w:left w:val="nil"/>
              <w:bottom w:val="single" w:sz="4" w:space="0" w:color="auto"/>
              <w:right w:val="single" w:sz="4" w:space="0" w:color="auto"/>
            </w:tcBorders>
            <w:shd w:val="clear" w:color="000000" w:fill="FFFFFF"/>
            <w:noWrap/>
            <w:vAlign w:val="bottom"/>
            <w:hideMark/>
          </w:tcPr>
          <w:p w14:paraId="5ECB7DF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500,00</w:t>
            </w:r>
          </w:p>
        </w:tc>
        <w:tc>
          <w:tcPr>
            <w:tcW w:w="1640" w:type="dxa"/>
            <w:tcBorders>
              <w:top w:val="nil"/>
              <w:left w:val="nil"/>
              <w:bottom w:val="single" w:sz="4" w:space="0" w:color="auto"/>
              <w:right w:val="single" w:sz="4" w:space="0" w:color="auto"/>
            </w:tcBorders>
            <w:shd w:val="clear" w:color="000000" w:fill="FFFFFF"/>
            <w:noWrap/>
            <w:vAlign w:val="bottom"/>
            <w:hideMark/>
          </w:tcPr>
          <w:p w14:paraId="3FAD3EA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4.500,00</w:t>
            </w:r>
          </w:p>
        </w:tc>
        <w:tc>
          <w:tcPr>
            <w:tcW w:w="806" w:type="dxa"/>
            <w:tcBorders>
              <w:top w:val="nil"/>
              <w:left w:val="nil"/>
              <w:bottom w:val="single" w:sz="4" w:space="0" w:color="auto"/>
              <w:right w:val="single" w:sz="4" w:space="0" w:color="auto"/>
            </w:tcBorders>
            <w:noWrap/>
            <w:vAlign w:val="bottom"/>
            <w:hideMark/>
          </w:tcPr>
          <w:p w14:paraId="7449948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900,00</w:t>
            </w:r>
          </w:p>
        </w:tc>
      </w:tr>
      <w:tr w:rsidR="00CF52A9" w:rsidRPr="00CF52A9" w14:paraId="1376DCC0"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5603FBC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17069001</w:t>
            </w:r>
          </w:p>
        </w:tc>
        <w:tc>
          <w:tcPr>
            <w:tcW w:w="5038" w:type="dxa"/>
            <w:tcBorders>
              <w:top w:val="nil"/>
              <w:left w:val="nil"/>
              <w:bottom w:val="single" w:sz="4" w:space="0" w:color="auto"/>
              <w:right w:val="single" w:sz="4" w:space="0" w:color="auto"/>
            </w:tcBorders>
            <w:shd w:val="clear" w:color="000000" w:fill="FFFFFF"/>
            <w:noWrap/>
            <w:vAlign w:val="bottom"/>
            <w:hideMark/>
          </w:tcPr>
          <w:p w14:paraId="71E028A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Spremljanje zdravstvenega stanja in aktivnosti promocije zdravja</w:t>
            </w:r>
          </w:p>
        </w:tc>
        <w:tc>
          <w:tcPr>
            <w:tcW w:w="1323" w:type="dxa"/>
            <w:tcBorders>
              <w:top w:val="nil"/>
              <w:left w:val="nil"/>
              <w:bottom w:val="single" w:sz="4" w:space="0" w:color="auto"/>
              <w:right w:val="single" w:sz="4" w:space="0" w:color="auto"/>
            </w:tcBorders>
            <w:shd w:val="clear" w:color="000000" w:fill="FFFFFF"/>
            <w:noWrap/>
            <w:vAlign w:val="bottom"/>
            <w:hideMark/>
          </w:tcPr>
          <w:p w14:paraId="3F83D96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500,00</w:t>
            </w:r>
          </w:p>
        </w:tc>
        <w:tc>
          <w:tcPr>
            <w:tcW w:w="1640" w:type="dxa"/>
            <w:tcBorders>
              <w:top w:val="nil"/>
              <w:left w:val="nil"/>
              <w:bottom w:val="single" w:sz="4" w:space="0" w:color="auto"/>
              <w:right w:val="single" w:sz="4" w:space="0" w:color="auto"/>
            </w:tcBorders>
            <w:shd w:val="clear" w:color="000000" w:fill="FFFFFF"/>
            <w:noWrap/>
            <w:vAlign w:val="bottom"/>
            <w:hideMark/>
          </w:tcPr>
          <w:p w14:paraId="4037CBF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4.500,00</w:t>
            </w:r>
          </w:p>
        </w:tc>
        <w:tc>
          <w:tcPr>
            <w:tcW w:w="806" w:type="dxa"/>
            <w:tcBorders>
              <w:top w:val="nil"/>
              <w:left w:val="nil"/>
              <w:bottom w:val="single" w:sz="4" w:space="0" w:color="auto"/>
              <w:right w:val="single" w:sz="4" w:space="0" w:color="auto"/>
            </w:tcBorders>
            <w:noWrap/>
            <w:vAlign w:val="bottom"/>
            <w:hideMark/>
          </w:tcPr>
          <w:p w14:paraId="379969A6"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900,00</w:t>
            </w:r>
          </w:p>
        </w:tc>
      </w:tr>
      <w:tr w:rsidR="00CF52A9" w:rsidRPr="00CF52A9" w14:paraId="2F5DDE11"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51FF644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1707</w:t>
            </w:r>
          </w:p>
        </w:tc>
        <w:tc>
          <w:tcPr>
            <w:tcW w:w="5038" w:type="dxa"/>
            <w:tcBorders>
              <w:top w:val="nil"/>
              <w:left w:val="nil"/>
              <w:bottom w:val="single" w:sz="4" w:space="0" w:color="auto"/>
              <w:right w:val="single" w:sz="4" w:space="0" w:color="auto"/>
            </w:tcBorders>
            <w:shd w:val="clear" w:color="000000" w:fill="FFFFFF"/>
            <w:noWrap/>
            <w:vAlign w:val="bottom"/>
            <w:hideMark/>
          </w:tcPr>
          <w:p w14:paraId="4DB5D56C"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Drugi programi na področju zdravstva</w:t>
            </w:r>
          </w:p>
        </w:tc>
        <w:tc>
          <w:tcPr>
            <w:tcW w:w="1323" w:type="dxa"/>
            <w:tcBorders>
              <w:top w:val="nil"/>
              <w:left w:val="nil"/>
              <w:bottom w:val="single" w:sz="4" w:space="0" w:color="auto"/>
              <w:right w:val="single" w:sz="4" w:space="0" w:color="auto"/>
            </w:tcBorders>
            <w:shd w:val="clear" w:color="000000" w:fill="FFFFFF"/>
            <w:noWrap/>
            <w:vAlign w:val="bottom"/>
            <w:hideMark/>
          </w:tcPr>
          <w:p w14:paraId="53C978D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3.500,00</w:t>
            </w:r>
          </w:p>
        </w:tc>
        <w:tc>
          <w:tcPr>
            <w:tcW w:w="1640" w:type="dxa"/>
            <w:tcBorders>
              <w:top w:val="nil"/>
              <w:left w:val="nil"/>
              <w:bottom w:val="single" w:sz="4" w:space="0" w:color="auto"/>
              <w:right w:val="single" w:sz="4" w:space="0" w:color="auto"/>
            </w:tcBorders>
            <w:shd w:val="clear" w:color="000000" w:fill="FFFFFF"/>
            <w:noWrap/>
            <w:vAlign w:val="bottom"/>
            <w:hideMark/>
          </w:tcPr>
          <w:p w14:paraId="732D731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3.500,00</w:t>
            </w:r>
          </w:p>
        </w:tc>
        <w:tc>
          <w:tcPr>
            <w:tcW w:w="806" w:type="dxa"/>
            <w:tcBorders>
              <w:top w:val="nil"/>
              <w:left w:val="nil"/>
              <w:bottom w:val="single" w:sz="4" w:space="0" w:color="auto"/>
              <w:right w:val="single" w:sz="4" w:space="0" w:color="auto"/>
            </w:tcBorders>
            <w:noWrap/>
            <w:vAlign w:val="bottom"/>
            <w:hideMark/>
          </w:tcPr>
          <w:p w14:paraId="31A5594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14D421CB"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3F1D08A5"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17079001</w:t>
            </w:r>
          </w:p>
        </w:tc>
        <w:tc>
          <w:tcPr>
            <w:tcW w:w="5038" w:type="dxa"/>
            <w:tcBorders>
              <w:top w:val="nil"/>
              <w:left w:val="nil"/>
              <w:bottom w:val="single" w:sz="4" w:space="0" w:color="auto"/>
              <w:right w:val="single" w:sz="4" w:space="0" w:color="auto"/>
            </w:tcBorders>
            <w:shd w:val="clear" w:color="000000" w:fill="FFFFFF"/>
            <w:noWrap/>
            <w:vAlign w:val="bottom"/>
            <w:hideMark/>
          </w:tcPr>
          <w:p w14:paraId="57E16CF2"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Nujno zdravstveno varstvo</w:t>
            </w:r>
          </w:p>
        </w:tc>
        <w:tc>
          <w:tcPr>
            <w:tcW w:w="1323" w:type="dxa"/>
            <w:tcBorders>
              <w:top w:val="nil"/>
              <w:left w:val="nil"/>
              <w:bottom w:val="single" w:sz="4" w:space="0" w:color="auto"/>
              <w:right w:val="single" w:sz="4" w:space="0" w:color="auto"/>
            </w:tcBorders>
            <w:shd w:val="clear" w:color="000000" w:fill="FFFFFF"/>
            <w:noWrap/>
            <w:vAlign w:val="bottom"/>
            <w:hideMark/>
          </w:tcPr>
          <w:p w14:paraId="7E1D52E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3.500,00</w:t>
            </w:r>
          </w:p>
        </w:tc>
        <w:tc>
          <w:tcPr>
            <w:tcW w:w="1640" w:type="dxa"/>
            <w:tcBorders>
              <w:top w:val="nil"/>
              <w:left w:val="nil"/>
              <w:bottom w:val="single" w:sz="4" w:space="0" w:color="auto"/>
              <w:right w:val="single" w:sz="4" w:space="0" w:color="auto"/>
            </w:tcBorders>
            <w:shd w:val="clear" w:color="000000" w:fill="FFFFFF"/>
            <w:noWrap/>
            <w:vAlign w:val="bottom"/>
            <w:hideMark/>
          </w:tcPr>
          <w:p w14:paraId="46037E8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3.500,00</w:t>
            </w:r>
          </w:p>
        </w:tc>
        <w:tc>
          <w:tcPr>
            <w:tcW w:w="806" w:type="dxa"/>
            <w:tcBorders>
              <w:top w:val="nil"/>
              <w:left w:val="nil"/>
              <w:bottom w:val="single" w:sz="4" w:space="0" w:color="auto"/>
              <w:right w:val="single" w:sz="4" w:space="0" w:color="auto"/>
            </w:tcBorders>
            <w:noWrap/>
            <w:vAlign w:val="bottom"/>
            <w:hideMark/>
          </w:tcPr>
          <w:p w14:paraId="0F1ADE7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4EFD2777"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29211794"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18</w:t>
            </w:r>
          </w:p>
        </w:tc>
        <w:tc>
          <w:tcPr>
            <w:tcW w:w="5038" w:type="dxa"/>
            <w:tcBorders>
              <w:top w:val="nil"/>
              <w:left w:val="nil"/>
              <w:bottom w:val="single" w:sz="4" w:space="0" w:color="auto"/>
              <w:right w:val="single" w:sz="4" w:space="0" w:color="auto"/>
            </w:tcBorders>
            <w:shd w:val="clear" w:color="000000" w:fill="FFFFFF"/>
            <w:noWrap/>
            <w:vAlign w:val="bottom"/>
            <w:hideMark/>
          </w:tcPr>
          <w:p w14:paraId="75925065"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KULTURA, ŠPORT IN NEVLADNE ORGANIZACIJE</w:t>
            </w:r>
          </w:p>
        </w:tc>
        <w:tc>
          <w:tcPr>
            <w:tcW w:w="1323" w:type="dxa"/>
            <w:tcBorders>
              <w:top w:val="nil"/>
              <w:left w:val="nil"/>
              <w:bottom w:val="single" w:sz="4" w:space="0" w:color="auto"/>
              <w:right w:val="single" w:sz="4" w:space="0" w:color="auto"/>
            </w:tcBorders>
            <w:shd w:val="clear" w:color="000000" w:fill="FFFFFF"/>
            <w:noWrap/>
            <w:vAlign w:val="bottom"/>
            <w:hideMark/>
          </w:tcPr>
          <w:p w14:paraId="0923256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574.590,00</w:t>
            </w:r>
          </w:p>
        </w:tc>
        <w:tc>
          <w:tcPr>
            <w:tcW w:w="1640" w:type="dxa"/>
            <w:tcBorders>
              <w:top w:val="nil"/>
              <w:left w:val="nil"/>
              <w:bottom w:val="single" w:sz="4" w:space="0" w:color="auto"/>
              <w:right w:val="single" w:sz="4" w:space="0" w:color="auto"/>
            </w:tcBorders>
            <w:shd w:val="clear" w:color="000000" w:fill="FFFFFF"/>
            <w:noWrap/>
            <w:vAlign w:val="bottom"/>
            <w:hideMark/>
          </w:tcPr>
          <w:p w14:paraId="245EE438"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961.100,00</w:t>
            </w:r>
          </w:p>
        </w:tc>
        <w:tc>
          <w:tcPr>
            <w:tcW w:w="806" w:type="dxa"/>
            <w:tcBorders>
              <w:top w:val="nil"/>
              <w:left w:val="nil"/>
              <w:bottom w:val="single" w:sz="4" w:space="0" w:color="auto"/>
              <w:right w:val="single" w:sz="4" w:space="0" w:color="auto"/>
            </w:tcBorders>
            <w:noWrap/>
            <w:vAlign w:val="bottom"/>
            <w:hideMark/>
          </w:tcPr>
          <w:p w14:paraId="6765FF3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167,27</w:t>
            </w:r>
          </w:p>
        </w:tc>
      </w:tr>
      <w:tr w:rsidR="00CF52A9" w:rsidRPr="00CF52A9" w14:paraId="44EE46B7"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60DFE07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1802</w:t>
            </w:r>
          </w:p>
        </w:tc>
        <w:tc>
          <w:tcPr>
            <w:tcW w:w="5038" w:type="dxa"/>
            <w:tcBorders>
              <w:top w:val="nil"/>
              <w:left w:val="nil"/>
              <w:bottom w:val="single" w:sz="4" w:space="0" w:color="auto"/>
              <w:right w:val="single" w:sz="4" w:space="0" w:color="auto"/>
            </w:tcBorders>
            <w:shd w:val="clear" w:color="000000" w:fill="FFFFFF"/>
            <w:noWrap/>
            <w:vAlign w:val="bottom"/>
            <w:hideMark/>
          </w:tcPr>
          <w:p w14:paraId="07B20B39"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Ohranjanje kulturne dediščine</w:t>
            </w:r>
          </w:p>
        </w:tc>
        <w:tc>
          <w:tcPr>
            <w:tcW w:w="1323" w:type="dxa"/>
            <w:tcBorders>
              <w:top w:val="nil"/>
              <w:left w:val="nil"/>
              <w:bottom w:val="single" w:sz="4" w:space="0" w:color="auto"/>
              <w:right w:val="single" w:sz="4" w:space="0" w:color="auto"/>
            </w:tcBorders>
            <w:shd w:val="clear" w:color="000000" w:fill="FFFFFF"/>
            <w:noWrap/>
            <w:vAlign w:val="bottom"/>
            <w:hideMark/>
          </w:tcPr>
          <w:p w14:paraId="546537B6"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32.340,00</w:t>
            </w:r>
          </w:p>
        </w:tc>
        <w:tc>
          <w:tcPr>
            <w:tcW w:w="1640" w:type="dxa"/>
            <w:tcBorders>
              <w:top w:val="nil"/>
              <w:left w:val="nil"/>
              <w:bottom w:val="single" w:sz="4" w:space="0" w:color="auto"/>
              <w:right w:val="single" w:sz="4" w:space="0" w:color="auto"/>
            </w:tcBorders>
            <w:shd w:val="clear" w:color="000000" w:fill="FFFFFF"/>
            <w:noWrap/>
            <w:vAlign w:val="bottom"/>
            <w:hideMark/>
          </w:tcPr>
          <w:p w14:paraId="4A172F3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141.500,00</w:t>
            </w:r>
          </w:p>
        </w:tc>
        <w:tc>
          <w:tcPr>
            <w:tcW w:w="806" w:type="dxa"/>
            <w:tcBorders>
              <w:top w:val="nil"/>
              <w:left w:val="nil"/>
              <w:bottom w:val="single" w:sz="4" w:space="0" w:color="auto"/>
              <w:right w:val="single" w:sz="4" w:space="0" w:color="auto"/>
            </w:tcBorders>
            <w:noWrap/>
            <w:vAlign w:val="bottom"/>
            <w:hideMark/>
          </w:tcPr>
          <w:p w14:paraId="767A17C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437,54</w:t>
            </w:r>
          </w:p>
        </w:tc>
      </w:tr>
      <w:tr w:rsidR="00CF52A9" w:rsidRPr="00CF52A9" w14:paraId="09DF10D5"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41BC13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lastRenderedPageBreak/>
              <w:t>18029001</w:t>
            </w:r>
          </w:p>
        </w:tc>
        <w:tc>
          <w:tcPr>
            <w:tcW w:w="5038" w:type="dxa"/>
            <w:tcBorders>
              <w:top w:val="nil"/>
              <w:left w:val="nil"/>
              <w:bottom w:val="single" w:sz="4" w:space="0" w:color="auto"/>
              <w:right w:val="single" w:sz="4" w:space="0" w:color="auto"/>
            </w:tcBorders>
            <w:shd w:val="clear" w:color="000000" w:fill="FFFFFF"/>
            <w:noWrap/>
            <w:vAlign w:val="bottom"/>
            <w:hideMark/>
          </w:tcPr>
          <w:p w14:paraId="37CFE93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Nepremična kulturna dediščina</w:t>
            </w:r>
          </w:p>
        </w:tc>
        <w:tc>
          <w:tcPr>
            <w:tcW w:w="1323" w:type="dxa"/>
            <w:tcBorders>
              <w:top w:val="nil"/>
              <w:left w:val="nil"/>
              <w:bottom w:val="single" w:sz="4" w:space="0" w:color="auto"/>
              <w:right w:val="single" w:sz="4" w:space="0" w:color="auto"/>
            </w:tcBorders>
            <w:shd w:val="clear" w:color="000000" w:fill="FFFFFF"/>
            <w:noWrap/>
            <w:vAlign w:val="bottom"/>
            <w:hideMark/>
          </w:tcPr>
          <w:p w14:paraId="3E32D07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32.340,00</w:t>
            </w:r>
          </w:p>
        </w:tc>
        <w:tc>
          <w:tcPr>
            <w:tcW w:w="1640" w:type="dxa"/>
            <w:tcBorders>
              <w:top w:val="nil"/>
              <w:left w:val="nil"/>
              <w:bottom w:val="single" w:sz="4" w:space="0" w:color="auto"/>
              <w:right w:val="single" w:sz="4" w:space="0" w:color="auto"/>
            </w:tcBorders>
            <w:shd w:val="clear" w:color="000000" w:fill="FFFFFF"/>
            <w:noWrap/>
            <w:vAlign w:val="bottom"/>
            <w:hideMark/>
          </w:tcPr>
          <w:p w14:paraId="3E73B41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141.500,00</w:t>
            </w:r>
          </w:p>
        </w:tc>
        <w:tc>
          <w:tcPr>
            <w:tcW w:w="806" w:type="dxa"/>
            <w:tcBorders>
              <w:top w:val="nil"/>
              <w:left w:val="nil"/>
              <w:bottom w:val="single" w:sz="4" w:space="0" w:color="auto"/>
              <w:right w:val="single" w:sz="4" w:space="0" w:color="auto"/>
            </w:tcBorders>
            <w:noWrap/>
            <w:vAlign w:val="bottom"/>
            <w:hideMark/>
          </w:tcPr>
          <w:p w14:paraId="77D0371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437,54</w:t>
            </w:r>
          </w:p>
        </w:tc>
      </w:tr>
      <w:tr w:rsidR="00CF52A9" w:rsidRPr="00CF52A9" w14:paraId="5B8D6B7A"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4D955EF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1803</w:t>
            </w:r>
          </w:p>
        </w:tc>
        <w:tc>
          <w:tcPr>
            <w:tcW w:w="5038" w:type="dxa"/>
            <w:tcBorders>
              <w:top w:val="nil"/>
              <w:left w:val="nil"/>
              <w:bottom w:val="single" w:sz="4" w:space="0" w:color="auto"/>
              <w:right w:val="single" w:sz="4" w:space="0" w:color="auto"/>
            </w:tcBorders>
            <w:shd w:val="clear" w:color="000000" w:fill="FFFFFF"/>
            <w:noWrap/>
            <w:vAlign w:val="bottom"/>
            <w:hideMark/>
          </w:tcPr>
          <w:p w14:paraId="766934A5"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Programi v kulturi</w:t>
            </w:r>
          </w:p>
        </w:tc>
        <w:tc>
          <w:tcPr>
            <w:tcW w:w="1323" w:type="dxa"/>
            <w:tcBorders>
              <w:top w:val="nil"/>
              <w:left w:val="nil"/>
              <w:bottom w:val="single" w:sz="4" w:space="0" w:color="auto"/>
              <w:right w:val="single" w:sz="4" w:space="0" w:color="auto"/>
            </w:tcBorders>
            <w:shd w:val="clear" w:color="000000" w:fill="FFFFFF"/>
            <w:noWrap/>
            <w:vAlign w:val="bottom"/>
            <w:hideMark/>
          </w:tcPr>
          <w:p w14:paraId="3D15950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409.350,00</w:t>
            </w:r>
          </w:p>
        </w:tc>
        <w:tc>
          <w:tcPr>
            <w:tcW w:w="1640" w:type="dxa"/>
            <w:tcBorders>
              <w:top w:val="nil"/>
              <w:left w:val="nil"/>
              <w:bottom w:val="single" w:sz="4" w:space="0" w:color="auto"/>
              <w:right w:val="single" w:sz="4" w:space="0" w:color="auto"/>
            </w:tcBorders>
            <w:shd w:val="clear" w:color="000000" w:fill="FFFFFF"/>
            <w:noWrap/>
            <w:vAlign w:val="bottom"/>
            <w:hideMark/>
          </w:tcPr>
          <w:p w14:paraId="000212F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418.300,00</w:t>
            </w:r>
          </w:p>
        </w:tc>
        <w:tc>
          <w:tcPr>
            <w:tcW w:w="806" w:type="dxa"/>
            <w:tcBorders>
              <w:top w:val="nil"/>
              <w:left w:val="nil"/>
              <w:bottom w:val="single" w:sz="4" w:space="0" w:color="auto"/>
              <w:right w:val="single" w:sz="4" w:space="0" w:color="auto"/>
            </w:tcBorders>
            <w:noWrap/>
            <w:vAlign w:val="bottom"/>
            <w:hideMark/>
          </w:tcPr>
          <w:p w14:paraId="6A9E722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102,19</w:t>
            </w:r>
          </w:p>
        </w:tc>
      </w:tr>
      <w:tr w:rsidR="00CF52A9" w:rsidRPr="00CF52A9" w14:paraId="4F6D523B"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5B6108F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18039001</w:t>
            </w:r>
          </w:p>
        </w:tc>
        <w:tc>
          <w:tcPr>
            <w:tcW w:w="5038" w:type="dxa"/>
            <w:tcBorders>
              <w:top w:val="nil"/>
              <w:left w:val="nil"/>
              <w:bottom w:val="single" w:sz="4" w:space="0" w:color="auto"/>
              <w:right w:val="single" w:sz="4" w:space="0" w:color="auto"/>
            </w:tcBorders>
            <w:shd w:val="clear" w:color="000000" w:fill="FFFFFF"/>
            <w:noWrap/>
            <w:vAlign w:val="bottom"/>
            <w:hideMark/>
          </w:tcPr>
          <w:p w14:paraId="34A1461E"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Knjižničarstvo in založništvo</w:t>
            </w:r>
          </w:p>
        </w:tc>
        <w:tc>
          <w:tcPr>
            <w:tcW w:w="1323" w:type="dxa"/>
            <w:tcBorders>
              <w:top w:val="nil"/>
              <w:left w:val="nil"/>
              <w:bottom w:val="single" w:sz="4" w:space="0" w:color="auto"/>
              <w:right w:val="single" w:sz="4" w:space="0" w:color="auto"/>
            </w:tcBorders>
            <w:shd w:val="clear" w:color="000000" w:fill="FFFFFF"/>
            <w:noWrap/>
            <w:vAlign w:val="bottom"/>
            <w:hideMark/>
          </w:tcPr>
          <w:p w14:paraId="2A0BBFB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75.950,00</w:t>
            </w:r>
          </w:p>
        </w:tc>
        <w:tc>
          <w:tcPr>
            <w:tcW w:w="1640" w:type="dxa"/>
            <w:tcBorders>
              <w:top w:val="nil"/>
              <w:left w:val="nil"/>
              <w:bottom w:val="single" w:sz="4" w:space="0" w:color="auto"/>
              <w:right w:val="single" w:sz="4" w:space="0" w:color="auto"/>
            </w:tcBorders>
            <w:shd w:val="clear" w:color="000000" w:fill="FFFFFF"/>
            <w:noWrap/>
            <w:vAlign w:val="bottom"/>
            <w:hideMark/>
          </w:tcPr>
          <w:p w14:paraId="1FC5DE7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80.250,00</w:t>
            </w:r>
          </w:p>
        </w:tc>
        <w:tc>
          <w:tcPr>
            <w:tcW w:w="806" w:type="dxa"/>
            <w:tcBorders>
              <w:top w:val="nil"/>
              <w:left w:val="nil"/>
              <w:bottom w:val="single" w:sz="4" w:space="0" w:color="auto"/>
              <w:right w:val="single" w:sz="4" w:space="0" w:color="auto"/>
            </w:tcBorders>
            <w:noWrap/>
            <w:vAlign w:val="bottom"/>
            <w:hideMark/>
          </w:tcPr>
          <w:p w14:paraId="04F53E8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105,66</w:t>
            </w:r>
          </w:p>
        </w:tc>
      </w:tr>
      <w:tr w:rsidR="00CF52A9" w:rsidRPr="00CF52A9" w14:paraId="244F032A"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2FF8855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18039002</w:t>
            </w:r>
          </w:p>
        </w:tc>
        <w:tc>
          <w:tcPr>
            <w:tcW w:w="5038" w:type="dxa"/>
            <w:tcBorders>
              <w:top w:val="nil"/>
              <w:left w:val="nil"/>
              <w:bottom w:val="single" w:sz="4" w:space="0" w:color="auto"/>
              <w:right w:val="single" w:sz="4" w:space="0" w:color="auto"/>
            </w:tcBorders>
            <w:shd w:val="clear" w:color="000000" w:fill="FFFFFF"/>
            <w:noWrap/>
            <w:vAlign w:val="bottom"/>
            <w:hideMark/>
          </w:tcPr>
          <w:p w14:paraId="6C1F2CC5"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Umetniški programi</w:t>
            </w:r>
          </w:p>
        </w:tc>
        <w:tc>
          <w:tcPr>
            <w:tcW w:w="1323" w:type="dxa"/>
            <w:tcBorders>
              <w:top w:val="nil"/>
              <w:left w:val="nil"/>
              <w:bottom w:val="single" w:sz="4" w:space="0" w:color="auto"/>
              <w:right w:val="single" w:sz="4" w:space="0" w:color="auto"/>
            </w:tcBorders>
            <w:shd w:val="clear" w:color="000000" w:fill="FFFFFF"/>
            <w:noWrap/>
            <w:vAlign w:val="bottom"/>
            <w:hideMark/>
          </w:tcPr>
          <w:p w14:paraId="0305723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205.000,00</w:t>
            </w:r>
          </w:p>
        </w:tc>
        <w:tc>
          <w:tcPr>
            <w:tcW w:w="1640" w:type="dxa"/>
            <w:tcBorders>
              <w:top w:val="nil"/>
              <w:left w:val="nil"/>
              <w:bottom w:val="single" w:sz="4" w:space="0" w:color="auto"/>
              <w:right w:val="single" w:sz="4" w:space="0" w:color="auto"/>
            </w:tcBorders>
            <w:shd w:val="clear" w:color="000000" w:fill="FFFFFF"/>
            <w:noWrap/>
            <w:vAlign w:val="bottom"/>
            <w:hideMark/>
          </w:tcPr>
          <w:p w14:paraId="02FA4F3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238.350,00</w:t>
            </w:r>
          </w:p>
        </w:tc>
        <w:tc>
          <w:tcPr>
            <w:tcW w:w="806" w:type="dxa"/>
            <w:tcBorders>
              <w:top w:val="nil"/>
              <w:left w:val="nil"/>
              <w:bottom w:val="single" w:sz="4" w:space="0" w:color="auto"/>
              <w:right w:val="single" w:sz="4" w:space="0" w:color="auto"/>
            </w:tcBorders>
            <w:noWrap/>
            <w:vAlign w:val="bottom"/>
            <w:hideMark/>
          </w:tcPr>
          <w:p w14:paraId="57BDB82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116,27</w:t>
            </w:r>
          </w:p>
        </w:tc>
      </w:tr>
      <w:tr w:rsidR="00CF52A9" w:rsidRPr="00CF52A9" w14:paraId="1B7763A5"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6392147"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18039003</w:t>
            </w:r>
          </w:p>
        </w:tc>
        <w:tc>
          <w:tcPr>
            <w:tcW w:w="5038" w:type="dxa"/>
            <w:tcBorders>
              <w:top w:val="nil"/>
              <w:left w:val="nil"/>
              <w:bottom w:val="single" w:sz="4" w:space="0" w:color="auto"/>
              <w:right w:val="single" w:sz="4" w:space="0" w:color="auto"/>
            </w:tcBorders>
            <w:shd w:val="clear" w:color="000000" w:fill="FFFFFF"/>
            <w:noWrap/>
            <w:vAlign w:val="bottom"/>
            <w:hideMark/>
          </w:tcPr>
          <w:p w14:paraId="58BE4B0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Ljubiteljska kultura</w:t>
            </w:r>
          </w:p>
        </w:tc>
        <w:tc>
          <w:tcPr>
            <w:tcW w:w="1323" w:type="dxa"/>
            <w:tcBorders>
              <w:top w:val="nil"/>
              <w:left w:val="nil"/>
              <w:bottom w:val="single" w:sz="4" w:space="0" w:color="auto"/>
              <w:right w:val="single" w:sz="4" w:space="0" w:color="auto"/>
            </w:tcBorders>
            <w:shd w:val="clear" w:color="000000" w:fill="FFFFFF"/>
            <w:noWrap/>
            <w:vAlign w:val="bottom"/>
            <w:hideMark/>
          </w:tcPr>
          <w:p w14:paraId="17521CA6"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10.700,00</w:t>
            </w:r>
          </w:p>
        </w:tc>
        <w:tc>
          <w:tcPr>
            <w:tcW w:w="1640" w:type="dxa"/>
            <w:tcBorders>
              <w:top w:val="nil"/>
              <w:left w:val="nil"/>
              <w:bottom w:val="single" w:sz="4" w:space="0" w:color="auto"/>
              <w:right w:val="single" w:sz="4" w:space="0" w:color="auto"/>
            </w:tcBorders>
            <w:shd w:val="clear" w:color="000000" w:fill="FFFFFF"/>
            <w:noWrap/>
            <w:vAlign w:val="bottom"/>
            <w:hideMark/>
          </w:tcPr>
          <w:p w14:paraId="4421C78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10.700,00</w:t>
            </w:r>
          </w:p>
        </w:tc>
        <w:tc>
          <w:tcPr>
            <w:tcW w:w="806" w:type="dxa"/>
            <w:tcBorders>
              <w:top w:val="nil"/>
              <w:left w:val="nil"/>
              <w:bottom w:val="single" w:sz="4" w:space="0" w:color="auto"/>
              <w:right w:val="single" w:sz="4" w:space="0" w:color="auto"/>
            </w:tcBorders>
            <w:noWrap/>
            <w:vAlign w:val="bottom"/>
            <w:hideMark/>
          </w:tcPr>
          <w:p w14:paraId="5EEF400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72FD9661"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4E367F6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18039005</w:t>
            </w:r>
          </w:p>
        </w:tc>
        <w:tc>
          <w:tcPr>
            <w:tcW w:w="5038" w:type="dxa"/>
            <w:tcBorders>
              <w:top w:val="nil"/>
              <w:left w:val="nil"/>
              <w:bottom w:val="single" w:sz="4" w:space="0" w:color="auto"/>
              <w:right w:val="single" w:sz="4" w:space="0" w:color="auto"/>
            </w:tcBorders>
            <w:shd w:val="clear" w:color="000000" w:fill="FFFFFF"/>
            <w:noWrap/>
            <w:vAlign w:val="bottom"/>
            <w:hideMark/>
          </w:tcPr>
          <w:p w14:paraId="1BC1FFF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Drugi programi v kulturi</w:t>
            </w:r>
          </w:p>
        </w:tc>
        <w:tc>
          <w:tcPr>
            <w:tcW w:w="1323" w:type="dxa"/>
            <w:tcBorders>
              <w:top w:val="nil"/>
              <w:left w:val="nil"/>
              <w:bottom w:val="single" w:sz="4" w:space="0" w:color="auto"/>
              <w:right w:val="single" w:sz="4" w:space="0" w:color="auto"/>
            </w:tcBorders>
            <w:shd w:val="clear" w:color="000000" w:fill="FFFFFF"/>
            <w:noWrap/>
            <w:vAlign w:val="bottom"/>
            <w:hideMark/>
          </w:tcPr>
          <w:p w14:paraId="7C864C8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117.700,00</w:t>
            </w:r>
          </w:p>
        </w:tc>
        <w:tc>
          <w:tcPr>
            <w:tcW w:w="1640" w:type="dxa"/>
            <w:tcBorders>
              <w:top w:val="nil"/>
              <w:left w:val="nil"/>
              <w:bottom w:val="single" w:sz="4" w:space="0" w:color="auto"/>
              <w:right w:val="single" w:sz="4" w:space="0" w:color="auto"/>
            </w:tcBorders>
            <w:shd w:val="clear" w:color="000000" w:fill="FFFFFF"/>
            <w:noWrap/>
            <w:vAlign w:val="bottom"/>
            <w:hideMark/>
          </w:tcPr>
          <w:p w14:paraId="473292B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89.000,00</w:t>
            </w:r>
          </w:p>
        </w:tc>
        <w:tc>
          <w:tcPr>
            <w:tcW w:w="806" w:type="dxa"/>
            <w:tcBorders>
              <w:top w:val="nil"/>
              <w:left w:val="nil"/>
              <w:bottom w:val="single" w:sz="4" w:space="0" w:color="auto"/>
              <w:right w:val="single" w:sz="4" w:space="0" w:color="auto"/>
            </w:tcBorders>
            <w:noWrap/>
            <w:vAlign w:val="bottom"/>
            <w:hideMark/>
          </w:tcPr>
          <w:p w14:paraId="7A3233E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75,62</w:t>
            </w:r>
          </w:p>
        </w:tc>
      </w:tr>
      <w:tr w:rsidR="00CF52A9" w:rsidRPr="00CF52A9" w14:paraId="7079315E"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57EFE7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1804</w:t>
            </w:r>
          </w:p>
        </w:tc>
        <w:tc>
          <w:tcPr>
            <w:tcW w:w="5038" w:type="dxa"/>
            <w:tcBorders>
              <w:top w:val="nil"/>
              <w:left w:val="nil"/>
              <w:bottom w:val="single" w:sz="4" w:space="0" w:color="auto"/>
              <w:right w:val="single" w:sz="4" w:space="0" w:color="auto"/>
            </w:tcBorders>
            <w:shd w:val="clear" w:color="000000" w:fill="FFFFFF"/>
            <w:noWrap/>
            <w:vAlign w:val="bottom"/>
            <w:hideMark/>
          </w:tcPr>
          <w:p w14:paraId="73F45B5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Podpora posebnim skupinam</w:t>
            </w:r>
          </w:p>
        </w:tc>
        <w:tc>
          <w:tcPr>
            <w:tcW w:w="1323" w:type="dxa"/>
            <w:tcBorders>
              <w:top w:val="nil"/>
              <w:left w:val="nil"/>
              <w:bottom w:val="single" w:sz="4" w:space="0" w:color="auto"/>
              <w:right w:val="single" w:sz="4" w:space="0" w:color="auto"/>
            </w:tcBorders>
            <w:shd w:val="clear" w:color="000000" w:fill="FFFFFF"/>
            <w:noWrap/>
            <w:vAlign w:val="bottom"/>
            <w:hideMark/>
          </w:tcPr>
          <w:p w14:paraId="00600E9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4.300,00</w:t>
            </w:r>
          </w:p>
        </w:tc>
        <w:tc>
          <w:tcPr>
            <w:tcW w:w="1640" w:type="dxa"/>
            <w:tcBorders>
              <w:top w:val="nil"/>
              <w:left w:val="nil"/>
              <w:bottom w:val="single" w:sz="4" w:space="0" w:color="auto"/>
              <w:right w:val="single" w:sz="4" w:space="0" w:color="auto"/>
            </w:tcBorders>
            <w:shd w:val="clear" w:color="000000" w:fill="FFFFFF"/>
            <w:noWrap/>
            <w:vAlign w:val="bottom"/>
            <w:hideMark/>
          </w:tcPr>
          <w:p w14:paraId="001C7A8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4.300,00</w:t>
            </w:r>
          </w:p>
        </w:tc>
        <w:tc>
          <w:tcPr>
            <w:tcW w:w="806" w:type="dxa"/>
            <w:tcBorders>
              <w:top w:val="nil"/>
              <w:left w:val="nil"/>
              <w:bottom w:val="single" w:sz="4" w:space="0" w:color="auto"/>
              <w:right w:val="single" w:sz="4" w:space="0" w:color="auto"/>
            </w:tcBorders>
            <w:noWrap/>
            <w:vAlign w:val="bottom"/>
            <w:hideMark/>
          </w:tcPr>
          <w:p w14:paraId="5F94F49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08867B2B"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7467D18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18049004</w:t>
            </w:r>
          </w:p>
        </w:tc>
        <w:tc>
          <w:tcPr>
            <w:tcW w:w="5038" w:type="dxa"/>
            <w:tcBorders>
              <w:top w:val="nil"/>
              <w:left w:val="nil"/>
              <w:bottom w:val="single" w:sz="4" w:space="0" w:color="auto"/>
              <w:right w:val="single" w:sz="4" w:space="0" w:color="auto"/>
            </w:tcBorders>
            <w:shd w:val="clear" w:color="000000" w:fill="FFFFFF"/>
            <w:noWrap/>
            <w:vAlign w:val="bottom"/>
            <w:hideMark/>
          </w:tcPr>
          <w:p w14:paraId="4DDDA439"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Programi drugih posebnih skupin</w:t>
            </w:r>
          </w:p>
        </w:tc>
        <w:tc>
          <w:tcPr>
            <w:tcW w:w="1323" w:type="dxa"/>
            <w:tcBorders>
              <w:top w:val="nil"/>
              <w:left w:val="nil"/>
              <w:bottom w:val="single" w:sz="4" w:space="0" w:color="auto"/>
              <w:right w:val="single" w:sz="4" w:space="0" w:color="auto"/>
            </w:tcBorders>
            <w:shd w:val="clear" w:color="000000" w:fill="FFFFFF"/>
            <w:noWrap/>
            <w:vAlign w:val="bottom"/>
            <w:hideMark/>
          </w:tcPr>
          <w:p w14:paraId="4AF1EE8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4.300,00</w:t>
            </w:r>
          </w:p>
        </w:tc>
        <w:tc>
          <w:tcPr>
            <w:tcW w:w="1640" w:type="dxa"/>
            <w:tcBorders>
              <w:top w:val="nil"/>
              <w:left w:val="nil"/>
              <w:bottom w:val="single" w:sz="4" w:space="0" w:color="auto"/>
              <w:right w:val="single" w:sz="4" w:space="0" w:color="auto"/>
            </w:tcBorders>
            <w:shd w:val="clear" w:color="000000" w:fill="FFFFFF"/>
            <w:noWrap/>
            <w:vAlign w:val="bottom"/>
            <w:hideMark/>
          </w:tcPr>
          <w:p w14:paraId="3E57B5D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4.300,00</w:t>
            </w:r>
          </w:p>
        </w:tc>
        <w:tc>
          <w:tcPr>
            <w:tcW w:w="806" w:type="dxa"/>
            <w:tcBorders>
              <w:top w:val="nil"/>
              <w:left w:val="nil"/>
              <w:bottom w:val="single" w:sz="4" w:space="0" w:color="auto"/>
              <w:right w:val="single" w:sz="4" w:space="0" w:color="auto"/>
            </w:tcBorders>
            <w:noWrap/>
            <w:vAlign w:val="bottom"/>
            <w:hideMark/>
          </w:tcPr>
          <w:p w14:paraId="45E8A17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6FCEC954"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2A2FD18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1805</w:t>
            </w:r>
          </w:p>
        </w:tc>
        <w:tc>
          <w:tcPr>
            <w:tcW w:w="5038" w:type="dxa"/>
            <w:tcBorders>
              <w:top w:val="nil"/>
              <w:left w:val="nil"/>
              <w:bottom w:val="single" w:sz="4" w:space="0" w:color="auto"/>
              <w:right w:val="single" w:sz="4" w:space="0" w:color="auto"/>
            </w:tcBorders>
            <w:shd w:val="clear" w:color="000000" w:fill="FFFFFF"/>
            <w:noWrap/>
            <w:vAlign w:val="bottom"/>
            <w:hideMark/>
          </w:tcPr>
          <w:p w14:paraId="0786D92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Šport in prostočasne aktivnosti</w:t>
            </w:r>
          </w:p>
        </w:tc>
        <w:tc>
          <w:tcPr>
            <w:tcW w:w="1323" w:type="dxa"/>
            <w:tcBorders>
              <w:top w:val="nil"/>
              <w:left w:val="nil"/>
              <w:bottom w:val="single" w:sz="4" w:space="0" w:color="auto"/>
              <w:right w:val="single" w:sz="4" w:space="0" w:color="auto"/>
            </w:tcBorders>
            <w:shd w:val="clear" w:color="000000" w:fill="FFFFFF"/>
            <w:noWrap/>
            <w:vAlign w:val="bottom"/>
            <w:hideMark/>
          </w:tcPr>
          <w:p w14:paraId="5B45793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128.600,00</w:t>
            </w:r>
          </w:p>
        </w:tc>
        <w:tc>
          <w:tcPr>
            <w:tcW w:w="1640" w:type="dxa"/>
            <w:tcBorders>
              <w:top w:val="nil"/>
              <w:left w:val="nil"/>
              <w:bottom w:val="single" w:sz="4" w:space="0" w:color="auto"/>
              <w:right w:val="single" w:sz="4" w:space="0" w:color="auto"/>
            </w:tcBorders>
            <w:shd w:val="clear" w:color="000000" w:fill="FFFFFF"/>
            <w:noWrap/>
            <w:vAlign w:val="bottom"/>
            <w:hideMark/>
          </w:tcPr>
          <w:p w14:paraId="1348413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397.000,00</w:t>
            </w:r>
          </w:p>
        </w:tc>
        <w:tc>
          <w:tcPr>
            <w:tcW w:w="806" w:type="dxa"/>
            <w:tcBorders>
              <w:top w:val="nil"/>
              <w:left w:val="nil"/>
              <w:bottom w:val="single" w:sz="4" w:space="0" w:color="auto"/>
              <w:right w:val="single" w:sz="4" w:space="0" w:color="auto"/>
            </w:tcBorders>
            <w:noWrap/>
            <w:vAlign w:val="bottom"/>
            <w:hideMark/>
          </w:tcPr>
          <w:p w14:paraId="55F9EB9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308,71</w:t>
            </w:r>
          </w:p>
        </w:tc>
      </w:tr>
      <w:tr w:rsidR="00CF52A9" w:rsidRPr="00CF52A9" w14:paraId="4BC2A0C0"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6B0E896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18059001</w:t>
            </w:r>
          </w:p>
        </w:tc>
        <w:tc>
          <w:tcPr>
            <w:tcW w:w="5038" w:type="dxa"/>
            <w:tcBorders>
              <w:top w:val="nil"/>
              <w:left w:val="nil"/>
              <w:bottom w:val="single" w:sz="4" w:space="0" w:color="auto"/>
              <w:right w:val="single" w:sz="4" w:space="0" w:color="auto"/>
            </w:tcBorders>
            <w:shd w:val="clear" w:color="000000" w:fill="FFFFFF"/>
            <w:noWrap/>
            <w:vAlign w:val="bottom"/>
            <w:hideMark/>
          </w:tcPr>
          <w:p w14:paraId="27BB532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Programi športa</w:t>
            </w:r>
          </w:p>
        </w:tc>
        <w:tc>
          <w:tcPr>
            <w:tcW w:w="1323" w:type="dxa"/>
            <w:tcBorders>
              <w:top w:val="nil"/>
              <w:left w:val="nil"/>
              <w:bottom w:val="single" w:sz="4" w:space="0" w:color="auto"/>
              <w:right w:val="single" w:sz="4" w:space="0" w:color="auto"/>
            </w:tcBorders>
            <w:shd w:val="clear" w:color="000000" w:fill="FFFFFF"/>
            <w:noWrap/>
            <w:vAlign w:val="bottom"/>
            <w:hideMark/>
          </w:tcPr>
          <w:p w14:paraId="58719AF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128.600,00</w:t>
            </w:r>
          </w:p>
        </w:tc>
        <w:tc>
          <w:tcPr>
            <w:tcW w:w="1640" w:type="dxa"/>
            <w:tcBorders>
              <w:top w:val="nil"/>
              <w:left w:val="nil"/>
              <w:bottom w:val="single" w:sz="4" w:space="0" w:color="auto"/>
              <w:right w:val="single" w:sz="4" w:space="0" w:color="auto"/>
            </w:tcBorders>
            <w:shd w:val="clear" w:color="000000" w:fill="FFFFFF"/>
            <w:noWrap/>
            <w:vAlign w:val="bottom"/>
            <w:hideMark/>
          </w:tcPr>
          <w:p w14:paraId="1952DE7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396.000,00</w:t>
            </w:r>
          </w:p>
        </w:tc>
        <w:tc>
          <w:tcPr>
            <w:tcW w:w="806" w:type="dxa"/>
            <w:tcBorders>
              <w:top w:val="nil"/>
              <w:left w:val="nil"/>
              <w:bottom w:val="single" w:sz="4" w:space="0" w:color="auto"/>
              <w:right w:val="single" w:sz="4" w:space="0" w:color="auto"/>
            </w:tcBorders>
            <w:noWrap/>
            <w:vAlign w:val="bottom"/>
            <w:hideMark/>
          </w:tcPr>
          <w:p w14:paraId="1B2DEBF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307,93</w:t>
            </w:r>
          </w:p>
        </w:tc>
      </w:tr>
      <w:tr w:rsidR="00CF52A9" w:rsidRPr="00CF52A9" w14:paraId="023B2104"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49DB1CE"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18059002</w:t>
            </w:r>
          </w:p>
        </w:tc>
        <w:tc>
          <w:tcPr>
            <w:tcW w:w="5038" w:type="dxa"/>
            <w:tcBorders>
              <w:top w:val="nil"/>
              <w:left w:val="nil"/>
              <w:bottom w:val="single" w:sz="4" w:space="0" w:color="auto"/>
              <w:right w:val="single" w:sz="4" w:space="0" w:color="auto"/>
            </w:tcBorders>
            <w:shd w:val="clear" w:color="000000" w:fill="FFFFFF"/>
            <w:noWrap/>
            <w:vAlign w:val="bottom"/>
            <w:hideMark/>
          </w:tcPr>
          <w:p w14:paraId="30BAED5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Programi za mladino</w:t>
            </w:r>
          </w:p>
        </w:tc>
        <w:tc>
          <w:tcPr>
            <w:tcW w:w="1323" w:type="dxa"/>
            <w:tcBorders>
              <w:top w:val="nil"/>
              <w:left w:val="nil"/>
              <w:bottom w:val="single" w:sz="4" w:space="0" w:color="auto"/>
              <w:right w:val="single" w:sz="4" w:space="0" w:color="auto"/>
            </w:tcBorders>
            <w:shd w:val="clear" w:color="000000" w:fill="FFFFFF"/>
            <w:noWrap/>
            <w:vAlign w:val="bottom"/>
            <w:hideMark/>
          </w:tcPr>
          <w:p w14:paraId="0E2F598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0,00</w:t>
            </w:r>
          </w:p>
        </w:tc>
        <w:tc>
          <w:tcPr>
            <w:tcW w:w="1640" w:type="dxa"/>
            <w:tcBorders>
              <w:top w:val="nil"/>
              <w:left w:val="nil"/>
              <w:bottom w:val="single" w:sz="4" w:space="0" w:color="auto"/>
              <w:right w:val="single" w:sz="4" w:space="0" w:color="auto"/>
            </w:tcBorders>
            <w:shd w:val="clear" w:color="000000" w:fill="FFFFFF"/>
            <w:noWrap/>
            <w:vAlign w:val="bottom"/>
            <w:hideMark/>
          </w:tcPr>
          <w:p w14:paraId="498B4C3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1.000,00</w:t>
            </w:r>
          </w:p>
        </w:tc>
        <w:tc>
          <w:tcPr>
            <w:tcW w:w="806" w:type="dxa"/>
            <w:tcBorders>
              <w:top w:val="nil"/>
              <w:left w:val="nil"/>
              <w:bottom w:val="single" w:sz="4" w:space="0" w:color="auto"/>
              <w:right w:val="single" w:sz="4" w:space="0" w:color="auto"/>
            </w:tcBorders>
            <w:noWrap/>
            <w:vAlign w:val="bottom"/>
            <w:hideMark/>
          </w:tcPr>
          <w:p w14:paraId="7FF8AE1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 </w:t>
            </w:r>
          </w:p>
        </w:tc>
      </w:tr>
      <w:tr w:rsidR="00CF52A9" w:rsidRPr="00CF52A9" w14:paraId="2A948ADD"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316E51B9"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19</w:t>
            </w:r>
          </w:p>
        </w:tc>
        <w:tc>
          <w:tcPr>
            <w:tcW w:w="5038" w:type="dxa"/>
            <w:tcBorders>
              <w:top w:val="nil"/>
              <w:left w:val="nil"/>
              <w:bottom w:val="single" w:sz="4" w:space="0" w:color="auto"/>
              <w:right w:val="single" w:sz="4" w:space="0" w:color="auto"/>
            </w:tcBorders>
            <w:shd w:val="clear" w:color="000000" w:fill="FFFFFF"/>
            <w:noWrap/>
            <w:vAlign w:val="bottom"/>
            <w:hideMark/>
          </w:tcPr>
          <w:p w14:paraId="7041F3AF"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IZOBRAŽEVANJE</w:t>
            </w:r>
          </w:p>
        </w:tc>
        <w:tc>
          <w:tcPr>
            <w:tcW w:w="1323" w:type="dxa"/>
            <w:tcBorders>
              <w:top w:val="nil"/>
              <w:left w:val="nil"/>
              <w:bottom w:val="single" w:sz="4" w:space="0" w:color="auto"/>
              <w:right w:val="single" w:sz="4" w:space="0" w:color="auto"/>
            </w:tcBorders>
            <w:shd w:val="clear" w:color="000000" w:fill="FFFFFF"/>
            <w:noWrap/>
            <w:vAlign w:val="bottom"/>
            <w:hideMark/>
          </w:tcPr>
          <w:p w14:paraId="2D2E6A60"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2.608.300,00</w:t>
            </w:r>
          </w:p>
        </w:tc>
        <w:tc>
          <w:tcPr>
            <w:tcW w:w="1640" w:type="dxa"/>
            <w:tcBorders>
              <w:top w:val="nil"/>
              <w:left w:val="nil"/>
              <w:bottom w:val="single" w:sz="4" w:space="0" w:color="auto"/>
              <w:right w:val="single" w:sz="4" w:space="0" w:color="auto"/>
            </w:tcBorders>
            <w:shd w:val="clear" w:color="000000" w:fill="FFFFFF"/>
            <w:noWrap/>
            <w:vAlign w:val="bottom"/>
            <w:hideMark/>
          </w:tcPr>
          <w:p w14:paraId="68B3AAA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4.873.200,00</w:t>
            </w:r>
          </w:p>
        </w:tc>
        <w:tc>
          <w:tcPr>
            <w:tcW w:w="806" w:type="dxa"/>
            <w:tcBorders>
              <w:top w:val="nil"/>
              <w:left w:val="nil"/>
              <w:bottom w:val="single" w:sz="4" w:space="0" w:color="auto"/>
              <w:right w:val="single" w:sz="4" w:space="0" w:color="auto"/>
            </w:tcBorders>
            <w:noWrap/>
            <w:vAlign w:val="bottom"/>
            <w:hideMark/>
          </w:tcPr>
          <w:p w14:paraId="4FA5E6D0"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186,83</w:t>
            </w:r>
          </w:p>
        </w:tc>
      </w:tr>
      <w:tr w:rsidR="00CF52A9" w:rsidRPr="00CF52A9" w14:paraId="655E8BB2"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1F9FF6D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1902</w:t>
            </w:r>
          </w:p>
        </w:tc>
        <w:tc>
          <w:tcPr>
            <w:tcW w:w="5038" w:type="dxa"/>
            <w:tcBorders>
              <w:top w:val="nil"/>
              <w:left w:val="nil"/>
              <w:bottom w:val="single" w:sz="4" w:space="0" w:color="auto"/>
              <w:right w:val="single" w:sz="4" w:space="0" w:color="auto"/>
            </w:tcBorders>
            <w:shd w:val="clear" w:color="000000" w:fill="FFFFFF"/>
            <w:noWrap/>
            <w:vAlign w:val="bottom"/>
            <w:hideMark/>
          </w:tcPr>
          <w:p w14:paraId="56CD2C35"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Varstvo in vzgoja predšolskih otrok</w:t>
            </w:r>
          </w:p>
        </w:tc>
        <w:tc>
          <w:tcPr>
            <w:tcW w:w="1323" w:type="dxa"/>
            <w:tcBorders>
              <w:top w:val="nil"/>
              <w:left w:val="nil"/>
              <w:bottom w:val="single" w:sz="4" w:space="0" w:color="auto"/>
              <w:right w:val="single" w:sz="4" w:space="0" w:color="auto"/>
            </w:tcBorders>
            <w:shd w:val="clear" w:color="000000" w:fill="FFFFFF"/>
            <w:noWrap/>
            <w:vAlign w:val="bottom"/>
            <w:hideMark/>
          </w:tcPr>
          <w:p w14:paraId="1825DD8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1.154.100,00</w:t>
            </w:r>
          </w:p>
        </w:tc>
        <w:tc>
          <w:tcPr>
            <w:tcW w:w="1640" w:type="dxa"/>
            <w:tcBorders>
              <w:top w:val="nil"/>
              <w:left w:val="nil"/>
              <w:bottom w:val="single" w:sz="4" w:space="0" w:color="auto"/>
              <w:right w:val="single" w:sz="4" w:space="0" w:color="auto"/>
            </w:tcBorders>
            <w:shd w:val="clear" w:color="000000" w:fill="FFFFFF"/>
            <w:noWrap/>
            <w:vAlign w:val="bottom"/>
            <w:hideMark/>
          </w:tcPr>
          <w:p w14:paraId="7FAF2EB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1.185.000,00</w:t>
            </w:r>
          </w:p>
        </w:tc>
        <w:tc>
          <w:tcPr>
            <w:tcW w:w="806" w:type="dxa"/>
            <w:tcBorders>
              <w:top w:val="nil"/>
              <w:left w:val="nil"/>
              <w:bottom w:val="single" w:sz="4" w:space="0" w:color="auto"/>
              <w:right w:val="single" w:sz="4" w:space="0" w:color="auto"/>
            </w:tcBorders>
            <w:noWrap/>
            <w:vAlign w:val="bottom"/>
            <w:hideMark/>
          </w:tcPr>
          <w:p w14:paraId="7EA04406"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102,68</w:t>
            </w:r>
          </w:p>
        </w:tc>
      </w:tr>
      <w:tr w:rsidR="00CF52A9" w:rsidRPr="00CF52A9" w14:paraId="3DCECA9E"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77220CB1"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19029001</w:t>
            </w:r>
          </w:p>
        </w:tc>
        <w:tc>
          <w:tcPr>
            <w:tcW w:w="5038" w:type="dxa"/>
            <w:tcBorders>
              <w:top w:val="nil"/>
              <w:left w:val="nil"/>
              <w:bottom w:val="single" w:sz="4" w:space="0" w:color="auto"/>
              <w:right w:val="single" w:sz="4" w:space="0" w:color="auto"/>
            </w:tcBorders>
            <w:shd w:val="clear" w:color="000000" w:fill="FFFFFF"/>
            <w:noWrap/>
            <w:vAlign w:val="bottom"/>
            <w:hideMark/>
          </w:tcPr>
          <w:p w14:paraId="704DEB1E"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Vrtci</w:t>
            </w:r>
          </w:p>
        </w:tc>
        <w:tc>
          <w:tcPr>
            <w:tcW w:w="1323" w:type="dxa"/>
            <w:tcBorders>
              <w:top w:val="nil"/>
              <w:left w:val="nil"/>
              <w:bottom w:val="single" w:sz="4" w:space="0" w:color="auto"/>
              <w:right w:val="single" w:sz="4" w:space="0" w:color="auto"/>
            </w:tcBorders>
            <w:shd w:val="clear" w:color="000000" w:fill="FFFFFF"/>
            <w:noWrap/>
            <w:vAlign w:val="bottom"/>
            <w:hideMark/>
          </w:tcPr>
          <w:p w14:paraId="7841D1C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1.154.100,00</w:t>
            </w:r>
          </w:p>
        </w:tc>
        <w:tc>
          <w:tcPr>
            <w:tcW w:w="1640" w:type="dxa"/>
            <w:tcBorders>
              <w:top w:val="nil"/>
              <w:left w:val="nil"/>
              <w:bottom w:val="single" w:sz="4" w:space="0" w:color="auto"/>
              <w:right w:val="single" w:sz="4" w:space="0" w:color="auto"/>
            </w:tcBorders>
            <w:shd w:val="clear" w:color="000000" w:fill="FFFFFF"/>
            <w:noWrap/>
            <w:vAlign w:val="bottom"/>
            <w:hideMark/>
          </w:tcPr>
          <w:p w14:paraId="101AF26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1.185.000,00</w:t>
            </w:r>
          </w:p>
        </w:tc>
        <w:tc>
          <w:tcPr>
            <w:tcW w:w="806" w:type="dxa"/>
            <w:tcBorders>
              <w:top w:val="nil"/>
              <w:left w:val="nil"/>
              <w:bottom w:val="single" w:sz="4" w:space="0" w:color="auto"/>
              <w:right w:val="single" w:sz="4" w:space="0" w:color="auto"/>
            </w:tcBorders>
            <w:noWrap/>
            <w:vAlign w:val="bottom"/>
            <w:hideMark/>
          </w:tcPr>
          <w:p w14:paraId="74D22B29"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102,68</w:t>
            </w:r>
          </w:p>
        </w:tc>
      </w:tr>
      <w:tr w:rsidR="00CF52A9" w:rsidRPr="00CF52A9" w14:paraId="662F5203"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413FD9A7"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1903</w:t>
            </w:r>
          </w:p>
        </w:tc>
        <w:tc>
          <w:tcPr>
            <w:tcW w:w="5038" w:type="dxa"/>
            <w:tcBorders>
              <w:top w:val="nil"/>
              <w:left w:val="nil"/>
              <w:bottom w:val="single" w:sz="4" w:space="0" w:color="auto"/>
              <w:right w:val="single" w:sz="4" w:space="0" w:color="auto"/>
            </w:tcBorders>
            <w:shd w:val="clear" w:color="000000" w:fill="FFFFFF"/>
            <w:noWrap/>
            <w:vAlign w:val="bottom"/>
            <w:hideMark/>
          </w:tcPr>
          <w:p w14:paraId="498DB5BB"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Primarno in sekundarno izobraževanje</w:t>
            </w:r>
          </w:p>
        </w:tc>
        <w:tc>
          <w:tcPr>
            <w:tcW w:w="1323" w:type="dxa"/>
            <w:tcBorders>
              <w:top w:val="nil"/>
              <w:left w:val="nil"/>
              <w:bottom w:val="single" w:sz="4" w:space="0" w:color="auto"/>
              <w:right w:val="single" w:sz="4" w:space="0" w:color="auto"/>
            </w:tcBorders>
            <w:shd w:val="clear" w:color="000000" w:fill="FFFFFF"/>
            <w:noWrap/>
            <w:vAlign w:val="bottom"/>
            <w:hideMark/>
          </w:tcPr>
          <w:p w14:paraId="5C81AD8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1.052.500,00</w:t>
            </w:r>
          </w:p>
        </w:tc>
        <w:tc>
          <w:tcPr>
            <w:tcW w:w="1640" w:type="dxa"/>
            <w:tcBorders>
              <w:top w:val="nil"/>
              <w:left w:val="nil"/>
              <w:bottom w:val="single" w:sz="4" w:space="0" w:color="auto"/>
              <w:right w:val="single" w:sz="4" w:space="0" w:color="auto"/>
            </w:tcBorders>
            <w:shd w:val="clear" w:color="000000" w:fill="FFFFFF"/>
            <w:noWrap/>
            <w:vAlign w:val="bottom"/>
            <w:hideMark/>
          </w:tcPr>
          <w:p w14:paraId="75EA479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3.301.500,00</w:t>
            </w:r>
          </w:p>
        </w:tc>
        <w:tc>
          <w:tcPr>
            <w:tcW w:w="806" w:type="dxa"/>
            <w:tcBorders>
              <w:top w:val="nil"/>
              <w:left w:val="nil"/>
              <w:bottom w:val="single" w:sz="4" w:space="0" w:color="auto"/>
              <w:right w:val="single" w:sz="4" w:space="0" w:color="auto"/>
            </w:tcBorders>
            <w:noWrap/>
            <w:vAlign w:val="bottom"/>
            <w:hideMark/>
          </w:tcPr>
          <w:p w14:paraId="37CA47C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313,68</w:t>
            </w:r>
          </w:p>
        </w:tc>
      </w:tr>
      <w:tr w:rsidR="00CF52A9" w:rsidRPr="00CF52A9" w14:paraId="2EEBEE55"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406A1EF2"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19039001</w:t>
            </w:r>
          </w:p>
        </w:tc>
        <w:tc>
          <w:tcPr>
            <w:tcW w:w="5038" w:type="dxa"/>
            <w:tcBorders>
              <w:top w:val="nil"/>
              <w:left w:val="nil"/>
              <w:bottom w:val="single" w:sz="4" w:space="0" w:color="auto"/>
              <w:right w:val="single" w:sz="4" w:space="0" w:color="auto"/>
            </w:tcBorders>
            <w:shd w:val="clear" w:color="000000" w:fill="FFFFFF"/>
            <w:noWrap/>
            <w:vAlign w:val="bottom"/>
            <w:hideMark/>
          </w:tcPr>
          <w:p w14:paraId="42320C4C"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Osnovno šolstvo</w:t>
            </w:r>
          </w:p>
        </w:tc>
        <w:tc>
          <w:tcPr>
            <w:tcW w:w="1323" w:type="dxa"/>
            <w:tcBorders>
              <w:top w:val="nil"/>
              <w:left w:val="nil"/>
              <w:bottom w:val="single" w:sz="4" w:space="0" w:color="auto"/>
              <w:right w:val="single" w:sz="4" w:space="0" w:color="auto"/>
            </w:tcBorders>
            <w:shd w:val="clear" w:color="000000" w:fill="FFFFFF"/>
            <w:noWrap/>
            <w:vAlign w:val="bottom"/>
            <w:hideMark/>
          </w:tcPr>
          <w:p w14:paraId="150E860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1.027.500,00</w:t>
            </w:r>
          </w:p>
        </w:tc>
        <w:tc>
          <w:tcPr>
            <w:tcW w:w="1640" w:type="dxa"/>
            <w:tcBorders>
              <w:top w:val="nil"/>
              <w:left w:val="nil"/>
              <w:bottom w:val="single" w:sz="4" w:space="0" w:color="auto"/>
              <w:right w:val="single" w:sz="4" w:space="0" w:color="auto"/>
            </w:tcBorders>
            <w:shd w:val="clear" w:color="000000" w:fill="FFFFFF"/>
            <w:noWrap/>
            <w:vAlign w:val="bottom"/>
            <w:hideMark/>
          </w:tcPr>
          <w:p w14:paraId="693923F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3.276.000,00</w:t>
            </w:r>
          </w:p>
        </w:tc>
        <w:tc>
          <w:tcPr>
            <w:tcW w:w="806" w:type="dxa"/>
            <w:tcBorders>
              <w:top w:val="nil"/>
              <w:left w:val="nil"/>
              <w:bottom w:val="single" w:sz="4" w:space="0" w:color="auto"/>
              <w:right w:val="single" w:sz="4" w:space="0" w:color="auto"/>
            </w:tcBorders>
            <w:noWrap/>
            <w:vAlign w:val="bottom"/>
            <w:hideMark/>
          </w:tcPr>
          <w:p w14:paraId="5024CD7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318,83</w:t>
            </w:r>
          </w:p>
        </w:tc>
      </w:tr>
      <w:tr w:rsidR="00CF52A9" w:rsidRPr="00CF52A9" w14:paraId="232F8A92"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2C22F60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19039002</w:t>
            </w:r>
          </w:p>
        </w:tc>
        <w:tc>
          <w:tcPr>
            <w:tcW w:w="5038" w:type="dxa"/>
            <w:tcBorders>
              <w:top w:val="nil"/>
              <w:left w:val="nil"/>
              <w:bottom w:val="single" w:sz="4" w:space="0" w:color="auto"/>
              <w:right w:val="single" w:sz="4" w:space="0" w:color="auto"/>
            </w:tcBorders>
            <w:shd w:val="clear" w:color="000000" w:fill="FFFFFF"/>
            <w:noWrap/>
            <w:vAlign w:val="bottom"/>
            <w:hideMark/>
          </w:tcPr>
          <w:p w14:paraId="5444C7B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Glasbeno šolstvo</w:t>
            </w:r>
          </w:p>
        </w:tc>
        <w:tc>
          <w:tcPr>
            <w:tcW w:w="1323" w:type="dxa"/>
            <w:tcBorders>
              <w:top w:val="nil"/>
              <w:left w:val="nil"/>
              <w:bottom w:val="single" w:sz="4" w:space="0" w:color="auto"/>
              <w:right w:val="single" w:sz="4" w:space="0" w:color="auto"/>
            </w:tcBorders>
            <w:shd w:val="clear" w:color="000000" w:fill="FFFFFF"/>
            <w:noWrap/>
            <w:vAlign w:val="bottom"/>
            <w:hideMark/>
          </w:tcPr>
          <w:p w14:paraId="6DAE0C7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25.000,00</w:t>
            </w:r>
          </w:p>
        </w:tc>
        <w:tc>
          <w:tcPr>
            <w:tcW w:w="1640" w:type="dxa"/>
            <w:tcBorders>
              <w:top w:val="nil"/>
              <w:left w:val="nil"/>
              <w:bottom w:val="single" w:sz="4" w:space="0" w:color="auto"/>
              <w:right w:val="single" w:sz="4" w:space="0" w:color="auto"/>
            </w:tcBorders>
            <w:shd w:val="clear" w:color="000000" w:fill="FFFFFF"/>
            <w:noWrap/>
            <w:vAlign w:val="bottom"/>
            <w:hideMark/>
          </w:tcPr>
          <w:p w14:paraId="49214DC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25.500,00</w:t>
            </w:r>
          </w:p>
        </w:tc>
        <w:tc>
          <w:tcPr>
            <w:tcW w:w="806" w:type="dxa"/>
            <w:tcBorders>
              <w:top w:val="nil"/>
              <w:left w:val="nil"/>
              <w:bottom w:val="single" w:sz="4" w:space="0" w:color="auto"/>
              <w:right w:val="single" w:sz="4" w:space="0" w:color="auto"/>
            </w:tcBorders>
            <w:noWrap/>
            <w:vAlign w:val="bottom"/>
            <w:hideMark/>
          </w:tcPr>
          <w:p w14:paraId="1DB0D03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102,00</w:t>
            </w:r>
          </w:p>
        </w:tc>
      </w:tr>
      <w:tr w:rsidR="00CF52A9" w:rsidRPr="00CF52A9" w14:paraId="590B2037"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71E3C14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1906</w:t>
            </w:r>
          </w:p>
        </w:tc>
        <w:tc>
          <w:tcPr>
            <w:tcW w:w="5038" w:type="dxa"/>
            <w:tcBorders>
              <w:top w:val="nil"/>
              <w:left w:val="nil"/>
              <w:bottom w:val="single" w:sz="4" w:space="0" w:color="auto"/>
              <w:right w:val="single" w:sz="4" w:space="0" w:color="auto"/>
            </w:tcBorders>
            <w:shd w:val="clear" w:color="000000" w:fill="FFFFFF"/>
            <w:noWrap/>
            <w:vAlign w:val="bottom"/>
            <w:hideMark/>
          </w:tcPr>
          <w:p w14:paraId="497BA50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Pomoči šolajočim</w:t>
            </w:r>
          </w:p>
        </w:tc>
        <w:tc>
          <w:tcPr>
            <w:tcW w:w="1323" w:type="dxa"/>
            <w:tcBorders>
              <w:top w:val="nil"/>
              <w:left w:val="nil"/>
              <w:bottom w:val="single" w:sz="4" w:space="0" w:color="auto"/>
              <w:right w:val="single" w:sz="4" w:space="0" w:color="auto"/>
            </w:tcBorders>
            <w:shd w:val="clear" w:color="000000" w:fill="FFFFFF"/>
            <w:noWrap/>
            <w:vAlign w:val="bottom"/>
            <w:hideMark/>
          </w:tcPr>
          <w:p w14:paraId="2775DEE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401.700,00</w:t>
            </w:r>
          </w:p>
        </w:tc>
        <w:tc>
          <w:tcPr>
            <w:tcW w:w="1640" w:type="dxa"/>
            <w:tcBorders>
              <w:top w:val="nil"/>
              <w:left w:val="nil"/>
              <w:bottom w:val="single" w:sz="4" w:space="0" w:color="auto"/>
              <w:right w:val="single" w:sz="4" w:space="0" w:color="auto"/>
            </w:tcBorders>
            <w:shd w:val="clear" w:color="000000" w:fill="FFFFFF"/>
            <w:noWrap/>
            <w:vAlign w:val="bottom"/>
            <w:hideMark/>
          </w:tcPr>
          <w:p w14:paraId="6FF5C91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386.700,00</w:t>
            </w:r>
          </w:p>
        </w:tc>
        <w:tc>
          <w:tcPr>
            <w:tcW w:w="806" w:type="dxa"/>
            <w:tcBorders>
              <w:top w:val="nil"/>
              <w:left w:val="nil"/>
              <w:bottom w:val="single" w:sz="4" w:space="0" w:color="auto"/>
              <w:right w:val="single" w:sz="4" w:space="0" w:color="auto"/>
            </w:tcBorders>
            <w:noWrap/>
            <w:vAlign w:val="bottom"/>
            <w:hideMark/>
          </w:tcPr>
          <w:p w14:paraId="4331656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96,27</w:t>
            </w:r>
          </w:p>
        </w:tc>
      </w:tr>
      <w:tr w:rsidR="00CF52A9" w:rsidRPr="00CF52A9" w14:paraId="1FBDD739"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1ADFBFF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19069001</w:t>
            </w:r>
          </w:p>
        </w:tc>
        <w:tc>
          <w:tcPr>
            <w:tcW w:w="5038" w:type="dxa"/>
            <w:tcBorders>
              <w:top w:val="nil"/>
              <w:left w:val="nil"/>
              <w:bottom w:val="single" w:sz="4" w:space="0" w:color="auto"/>
              <w:right w:val="single" w:sz="4" w:space="0" w:color="auto"/>
            </w:tcBorders>
            <w:shd w:val="clear" w:color="000000" w:fill="FFFFFF"/>
            <w:noWrap/>
            <w:vAlign w:val="bottom"/>
            <w:hideMark/>
          </w:tcPr>
          <w:p w14:paraId="14D516DE"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Pomoči v osnovnem šolstvu</w:t>
            </w:r>
          </w:p>
        </w:tc>
        <w:tc>
          <w:tcPr>
            <w:tcW w:w="1323" w:type="dxa"/>
            <w:tcBorders>
              <w:top w:val="nil"/>
              <w:left w:val="nil"/>
              <w:bottom w:val="single" w:sz="4" w:space="0" w:color="auto"/>
              <w:right w:val="single" w:sz="4" w:space="0" w:color="auto"/>
            </w:tcBorders>
            <w:shd w:val="clear" w:color="000000" w:fill="FFFFFF"/>
            <w:noWrap/>
            <w:vAlign w:val="bottom"/>
            <w:hideMark/>
          </w:tcPr>
          <w:p w14:paraId="4DDB00D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395.000,00</w:t>
            </w:r>
          </w:p>
        </w:tc>
        <w:tc>
          <w:tcPr>
            <w:tcW w:w="1640" w:type="dxa"/>
            <w:tcBorders>
              <w:top w:val="nil"/>
              <w:left w:val="nil"/>
              <w:bottom w:val="single" w:sz="4" w:space="0" w:color="auto"/>
              <w:right w:val="single" w:sz="4" w:space="0" w:color="auto"/>
            </w:tcBorders>
            <w:shd w:val="clear" w:color="000000" w:fill="FFFFFF"/>
            <w:noWrap/>
            <w:vAlign w:val="bottom"/>
            <w:hideMark/>
          </w:tcPr>
          <w:p w14:paraId="65BC08C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380.000,00</w:t>
            </w:r>
          </w:p>
        </w:tc>
        <w:tc>
          <w:tcPr>
            <w:tcW w:w="806" w:type="dxa"/>
            <w:tcBorders>
              <w:top w:val="nil"/>
              <w:left w:val="nil"/>
              <w:bottom w:val="single" w:sz="4" w:space="0" w:color="auto"/>
              <w:right w:val="single" w:sz="4" w:space="0" w:color="auto"/>
            </w:tcBorders>
            <w:noWrap/>
            <w:vAlign w:val="bottom"/>
            <w:hideMark/>
          </w:tcPr>
          <w:p w14:paraId="79AA925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96,20</w:t>
            </w:r>
          </w:p>
        </w:tc>
      </w:tr>
      <w:tr w:rsidR="00CF52A9" w:rsidRPr="00CF52A9" w14:paraId="4FB8FD44"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50F66CA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19069003</w:t>
            </w:r>
          </w:p>
        </w:tc>
        <w:tc>
          <w:tcPr>
            <w:tcW w:w="5038" w:type="dxa"/>
            <w:tcBorders>
              <w:top w:val="nil"/>
              <w:left w:val="nil"/>
              <w:bottom w:val="single" w:sz="4" w:space="0" w:color="auto"/>
              <w:right w:val="single" w:sz="4" w:space="0" w:color="auto"/>
            </w:tcBorders>
            <w:shd w:val="clear" w:color="000000" w:fill="FFFFFF"/>
            <w:noWrap/>
            <w:vAlign w:val="bottom"/>
            <w:hideMark/>
          </w:tcPr>
          <w:p w14:paraId="18B3902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Štipendije</w:t>
            </w:r>
          </w:p>
        </w:tc>
        <w:tc>
          <w:tcPr>
            <w:tcW w:w="1323" w:type="dxa"/>
            <w:tcBorders>
              <w:top w:val="nil"/>
              <w:left w:val="nil"/>
              <w:bottom w:val="single" w:sz="4" w:space="0" w:color="auto"/>
              <w:right w:val="single" w:sz="4" w:space="0" w:color="auto"/>
            </w:tcBorders>
            <w:shd w:val="clear" w:color="000000" w:fill="FFFFFF"/>
            <w:noWrap/>
            <w:vAlign w:val="bottom"/>
            <w:hideMark/>
          </w:tcPr>
          <w:p w14:paraId="3BACD159"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6.000,00</w:t>
            </w:r>
          </w:p>
        </w:tc>
        <w:tc>
          <w:tcPr>
            <w:tcW w:w="1640" w:type="dxa"/>
            <w:tcBorders>
              <w:top w:val="nil"/>
              <w:left w:val="nil"/>
              <w:bottom w:val="single" w:sz="4" w:space="0" w:color="auto"/>
              <w:right w:val="single" w:sz="4" w:space="0" w:color="auto"/>
            </w:tcBorders>
            <w:shd w:val="clear" w:color="000000" w:fill="FFFFFF"/>
            <w:noWrap/>
            <w:vAlign w:val="bottom"/>
            <w:hideMark/>
          </w:tcPr>
          <w:p w14:paraId="6FE8263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6.000,00</w:t>
            </w:r>
          </w:p>
        </w:tc>
        <w:tc>
          <w:tcPr>
            <w:tcW w:w="806" w:type="dxa"/>
            <w:tcBorders>
              <w:top w:val="nil"/>
              <w:left w:val="nil"/>
              <w:bottom w:val="single" w:sz="4" w:space="0" w:color="auto"/>
              <w:right w:val="single" w:sz="4" w:space="0" w:color="auto"/>
            </w:tcBorders>
            <w:noWrap/>
            <w:vAlign w:val="bottom"/>
            <w:hideMark/>
          </w:tcPr>
          <w:p w14:paraId="380FC30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1EEB9ACA"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6D8F5DE"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19069004</w:t>
            </w:r>
          </w:p>
        </w:tc>
        <w:tc>
          <w:tcPr>
            <w:tcW w:w="5038" w:type="dxa"/>
            <w:tcBorders>
              <w:top w:val="nil"/>
              <w:left w:val="nil"/>
              <w:bottom w:val="single" w:sz="4" w:space="0" w:color="auto"/>
              <w:right w:val="single" w:sz="4" w:space="0" w:color="auto"/>
            </w:tcBorders>
            <w:shd w:val="clear" w:color="000000" w:fill="FFFFFF"/>
            <w:noWrap/>
            <w:vAlign w:val="bottom"/>
            <w:hideMark/>
          </w:tcPr>
          <w:p w14:paraId="4C5D0929"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Študijske pomoči</w:t>
            </w:r>
          </w:p>
        </w:tc>
        <w:tc>
          <w:tcPr>
            <w:tcW w:w="1323" w:type="dxa"/>
            <w:tcBorders>
              <w:top w:val="nil"/>
              <w:left w:val="nil"/>
              <w:bottom w:val="single" w:sz="4" w:space="0" w:color="auto"/>
              <w:right w:val="single" w:sz="4" w:space="0" w:color="auto"/>
            </w:tcBorders>
            <w:shd w:val="clear" w:color="000000" w:fill="FFFFFF"/>
            <w:noWrap/>
            <w:vAlign w:val="bottom"/>
            <w:hideMark/>
          </w:tcPr>
          <w:p w14:paraId="2835369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700,00</w:t>
            </w:r>
          </w:p>
        </w:tc>
        <w:tc>
          <w:tcPr>
            <w:tcW w:w="1640" w:type="dxa"/>
            <w:tcBorders>
              <w:top w:val="nil"/>
              <w:left w:val="nil"/>
              <w:bottom w:val="single" w:sz="4" w:space="0" w:color="auto"/>
              <w:right w:val="single" w:sz="4" w:space="0" w:color="auto"/>
            </w:tcBorders>
            <w:shd w:val="clear" w:color="000000" w:fill="FFFFFF"/>
            <w:noWrap/>
            <w:vAlign w:val="bottom"/>
            <w:hideMark/>
          </w:tcPr>
          <w:p w14:paraId="1C7D4B9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700,00</w:t>
            </w:r>
          </w:p>
        </w:tc>
        <w:tc>
          <w:tcPr>
            <w:tcW w:w="806" w:type="dxa"/>
            <w:tcBorders>
              <w:top w:val="nil"/>
              <w:left w:val="nil"/>
              <w:bottom w:val="single" w:sz="4" w:space="0" w:color="auto"/>
              <w:right w:val="single" w:sz="4" w:space="0" w:color="auto"/>
            </w:tcBorders>
            <w:noWrap/>
            <w:vAlign w:val="bottom"/>
            <w:hideMark/>
          </w:tcPr>
          <w:p w14:paraId="0DCA249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5BB8140E"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4F9E059B"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20</w:t>
            </w:r>
          </w:p>
        </w:tc>
        <w:tc>
          <w:tcPr>
            <w:tcW w:w="5038" w:type="dxa"/>
            <w:tcBorders>
              <w:top w:val="nil"/>
              <w:left w:val="nil"/>
              <w:bottom w:val="single" w:sz="4" w:space="0" w:color="auto"/>
              <w:right w:val="single" w:sz="4" w:space="0" w:color="auto"/>
            </w:tcBorders>
            <w:shd w:val="clear" w:color="000000" w:fill="FFFFFF"/>
            <w:noWrap/>
            <w:vAlign w:val="bottom"/>
            <w:hideMark/>
          </w:tcPr>
          <w:p w14:paraId="7C49FD6C"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SOCIALNO VARSTVO</w:t>
            </w:r>
          </w:p>
        </w:tc>
        <w:tc>
          <w:tcPr>
            <w:tcW w:w="1323" w:type="dxa"/>
            <w:tcBorders>
              <w:top w:val="nil"/>
              <w:left w:val="nil"/>
              <w:bottom w:val="single" w:sz="4" w:space="0" w:color="auto"/>
              <w:right w:val="single" w:sz="4" w:space="0" w:color="auto"/>
            </w:tcBorders>
            <w:shd w:val="clear" w:color="000000" w:fill="FFFFFF"/>
            <w:noWrap/>
            <w:vAlign w:val="bottom"/>
            <w:hideMark/>
          </w:tcPr>
          <w:p w14:paraId="3D8C0A93"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373.400,00</w:t>
            </w:r>
          </w:p>
        </w:tc>
        <w:tc>
          <w:tcPr>
            <w:tcW w:w="1640" w:type="dxa"/>
            <w:tcBorders>
              <w:top w:val="nil"/>
              <w:left w:val="nil"/>
              <w:bottom w:val="single" w:sz="4" w:space="0" w:color="auto"/>
              <w:right w:val="single" w:sz="4" w:space="0" w:color="auto"/>
            </w:tcBorders>
            <w:shd w:val="clear" w:color="000000" w:fill="FFFFFF"/>
            <w:noWrap/>
            <w:vAlign w:val="bottom"/>
            <w:hideMark/>
          </w:tcPr>
          <w:p w14:paraId="407E8A6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514.600,00</w:t>
            </w:r>
          </w:p>
        </w:tc>
        <w:tc>
          <w:tcPr>
            <w:tcW w:w="806" w:type="dxa"/>
            <w:tcBorders>
              <w:top w:val="nil"/>
              <w:left w:val="nil"/>
              <w:bottom w:val="single" w:sz="4" w:space="0" w:color="auto"/>
              <w:right w:val="single" w:sz="4" w:space="0" w:color="auto"/>
            </w:tcBorders>
            <w:noWrap/>
            <w:vAlign w:val="bottom"/>
            <w:hideMark/>
          </w:tcPr>
          <w:p w14:paraId="5191A6C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137,81</w:t>
            </w:r>
          </w:p>
        </w:tc>
      </w:tr>
      <w:tr w:rsidR="00CF52A9" w:rsidRPr="00CF52A9" w14:paraId="0375072A"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3FE64F47"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2002</w:t>
            </w:r>
          </w:p>
        </w:tc>
        <w:tc>
          <w:tcPr>
            <w:tcW w:w="5038" w:type="dxa"/>
            <w:tcBorders>
              <w:top w:val="nil"/>
              <w:left w:val="nil"/>
              <w:bottom w:val="single" w:sz="4" w:space="0" w:color="auto"/>
              <w:right w:val="single" w:sz="4" w:space="0" w:color="auto"/>
            </w:tcBorders>
            <w:shd w:val="clear" w:color="000000" w:fill="FFFFFF"/>
            <w:noWrap/>
            <w:vAlign w:val="bottom"/>
            <w:hideMark/>
          </w:tcPr>
          <w:p w14:paraId="017C29BE"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Varstvo otrok in družine</w:t>
            </w:r>
          </w:p>
        </w:tc>
        <w:tc>
          <w:tcPr>
            <w:tcW w:w="1323" w:type="dxa"/>
            <w:tcBorders>
              <w:top w:val="nil"/>
              <w:left w:val="nil"/>
              <w:bottom w:val="single" w:sz="4" w:space="0" w:color="auto"/>
              <w:right w:val="single" w:sz="4" w:space="0" w:color="auto"/>
            </w:tcBorders>
            <w:shd w:val="clear" w:color="000000" w:fill="FFFFFF"/>
            <w:noWrap/>
            <w:vAlign w:val="bottom"/>
            <w:hideMark/>
          </w:tcPr>
          <w:p w14:paraId="135A146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20.000,00</w:t>
            </w:r>
          </w:p>
        </w:tc>
        <w:tc>
          <w:tcPr>
            <w:tcW w:w="1640" w:type="dxa"/>
            <w:tcBorders>
              <w:top w:val="nil"/>
              <w:left w:val="nil"/>
              <w:bottom w:val="single" w:sz="4" w:space="0" w:color="auto"/>
              <w:right w:val="single" w:sz="4" w:space="0" w:color="auto"/>
            </w:tcBorders>
            <w:shd w:val="clear" w:color="000000" w:fill="FFFFFF"/>
            <w:noWrap/>
            <w:vAlign w:val="bottom"/>
            <w:hideMark/>
          </w:tcPr>
          <w:p w14:paraId="01CE482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23.000,00</w:t>
            </w:r>
          </w:p>
        </w:tc>
        <w:tc>
          <w:tcPr>
            <w:tcW w:w="806" w:type="dxa"/>
            <w:tcBorders>
              <w:top w:val="nil"/>
              <w:left w:val="nil"/>
              <w:bottom w:val="single" w:sz="4" w:space="0" w:color="auto"/>
              <w:right w:val="single" w:sz="4" w:space="0" w:color="auto"/>
            </w:tcBorders>
            <w:noWrap/>
            <w:vAlign w:val="bottom"/>
            <w:hideMark/>
          </w:tcPr>
          <w:p w14:paraId="61B1F79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115,00</w:t>
            </w:r>
          </w:p>
        </w:tc>
      </w:tr>
      <w:tr w:rsidR="00CF52A9" w:rsidRPr="00CF52A9" w14:paraId="62CE513C"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3BA07CC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20029001</w:t>
            </w:r>
          </w:p>
        </w:tc>
        <w:tc>
          <w:tcPr>
            <w:tcW w:w="5038" w:type="dxa"/>
            <w:tcBorders>
              <w:top w:val="nil"/>
              <w:left w:val="nil"/>
              <w:bottom w:val="single" w:sz="4" w:space="0" w:color="auto"/>
              <w:right w:val="single" w:sz="4" w:space="0" w:color="auto"/>
            </w:tcBorders>
            <w:shd w:val="clear" w:color="000000" w:fill="FFFFFF"/>
            <w:noWrap/>
            <w:vAlign w:val="bottom"/>
            <w:hideMark/>
          </w:tcPr>
          <w:p w14:paraId="16DF795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Drugi programi v pomoč družini</w:t>
            </w:r>
          </w:p>
        </w:tc>
        <w:tc>
          <w:tcPr>
            <w:tcW w:w="1323" w:type="dxa"/>
            <w:tcBorders>
              <w:top w:val="nil"/>
              <w:left w:val="nil"/>
              <w:bottom w:val="single" w:sz="4" w:space="0" w:color="auto"/>
              <w:right w:val="single" w:sz="4" w:space="0" w:color="auto"/>
            </w:tcBorders>
            <w:shd w:val="clear" w:color="000000" w:fill="FFFFFF"/>
            <w:noWrap/>
            <w:vAlign w:val="bottom"/>
            <w:hideMark/>
          </w:tcPr>
          <w:p w14:paraId="163EEE6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20.000,00</w:t>
            </w:r>
          </w:p>
        </w:tc>
        <w:tc>
          <w:tcPr>
            <w:tcW w:w="1640" w:type="dxa"/>
            <w:tcBorders>
              <w:top w:val="nil"/>
              <w:left w:val="nil"/>
              <w:bottom w:val="single" w:sz="4" w:space="0" w:color="auto"/>
              <w:right w:val="single" w:sz="4" w:space="0" w:color="auto"/>
            </w:tcBorders>
            <w:shd w:val="clear" w:color="000000" w:fill="FFFFFF"/>
            <w:noWrap/>
            <w:vAlign w:val="bottom"/>
            <w:hideMark/>
          </w:tcPr>
          <w:p w14:paraId="074C993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23.000,00</w:t>
            </w:r>
          </w:p>
        </w:tc>
        <w:tc>
          <w:tcPr>
            <w:tcW w:w="806" w:type="dxa"/>
            <w:tcBorders>
              <w:top w:val="nil"/>
              <w:left w:val="nil"/>
              <w:bottom w:val="single" w:sz="4" w:space="0" w:color="auto"/>
              <w:right w:val="single" w:sz="4" w:space="0" w:color="auto"/>
            </w:tcBorders>
            <w:noWrap/>
            <w:vAlign w:val="bottom"/>
            <w:hideMark/>
          </w:tcPr>
          <w:p w14:paraId="209DDA59"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115,00</w:t>
            </w:r>
          </w:p>
        </w:tc>
      </w:tr>
      <w:tr w:rsidR="00CF52A9" w:rsidRPr="00CF52A9" w14:paraId="6A48BBA2"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200F60E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2004</w:t>
            </w:r>
          </w:p>
        </w:tc>
        <w:tc>
          <w:tcPr>
            <w:tcW w:w="5038" w:type="dxa"/>
            <w:tcBorders>
              <w:top w:val="nil"/>
              <w:left w:val="nil"/>
              <w:bottom w:val="single" w:sz="4" w:space="0" w:color="auto"/>
              <w:right w:val="single" w:sz="4" w:space="0" w:color="auto"/>
            </w:tcBorders>
            <w:shd w:val="clear" w:color="000000" w:fill="FFFFFF"/>
            <w:noWrap/>
            <w:vAlign w:val="bottom"/>
            <w:hideMark/>
          </w:tcPr>
          <w:p w14:paraId="0904A222"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Izvajanje programov socialnega varstva</w:t>
            </w:r>
          </w:p>
        </w:tc>
        <w:tc>
          <w:tcPr>
            <w:tcW w:w="1323" w:type="dxa"/>
            <w:tcBorders>
              <w:top w:val="nil"/>
              <w:left w:val="nil"/>
              <w:bottom w:val="single" w:sz="4" w:space="0" w:color="auto"/>
              <w:right w:val="single" w:sz="4" w:space="0" w:color="auto"/>
            </w:tcBorders>
            <w:shd w:val="clear" w:color="000000" w:fill="FFFFFF"/>
            <w:noWrap/>
            <w:vAlign w:val="bottom"/>
            <w:hideMark/>
          </w:tcPr>
          <w:p w14:paraId="11CCB8A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353.400,00</w:t>
            </w:r>
          </w:p>
        </w:tc>
        <w:tc>
          <w:tcPr>
            <w:tcW w:w="1640" w:type="dxa"/>
            <w:tcBorders>
              <w:top w:val="nil"/>
              <w:left w:val="nil"/>
              <w:bottom w:val="single" w:sz="4" w:space="0" w:color="auto"/>
              <w:right w:val="single" w:sz="4" w:space="0" w:color="auto"/>
            </w:tcBorders>
            <w:shd w:val="clear" w:color="000000" w:fill="FFFFFF"/>
            <w:noWrap/>
            <w:vAlign w:val="bottom"/>
            <w:hideMark/>
          </w:tcPr>
          <w:p w14:paraId="75D40739"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491.600,00</w:t>
            </w:r>
          </w:p>
        </w:tc>
        <w:tc>
          <w:tcPr>
            <w:tcW w:w="806" w:type="dxa"/>
            <w:tcBorders>
              <w:top w:val="nil"/>
              <w:left w:val="nil"/>
              <w:bottom w:val="single" w:sz="4" w:space="0" w:color="auto"/>
              <w:right w:val="single" w:sz="4" w:space="0" w:color="auto"/>
            </w:tcBorders>
            <w:noWrap/>
            <w:vAlign w:val="bottom"/>
            <w:hideMark/>
          </w:tcPr>
          <w:p w14:paraId="622616E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139,11</w:t>
            </w:r>
          </w:p>
        </w:tc>
      </w:tr>
      <w:tr w:rsidR="00CF52A9" w:rsidRPr="00CF52A9" w14:paraId="7B9564C4"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353266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20049003</w:t>
            </w:r>
          </w:p>
        </w:tc>
        <w:tc>
          <w:tcPr>
            <w:tcW w:w="5038" w:type="dxa"/>
            <w:tcBorders>
              <w:top w:val="nil"/>
              <w:left w:val="nil"/>
              <w:bottom w:val="single" w:sz="4" w:space="0" w:color="auto"/>
              <w:right w:val="single" w:sz="4" w:space="0" w:color="auto"/>
            </w:tcBorders>
            <w:shd w:val="clear" w:color="000000" w:fill="FFFFFF"/>
            <w:noWrap/>
            <w:vAlign w:val="bottom"/>
            <w:hideMark/>
          </w:tcPr>
          <w:p w14:paraId="27F4C3C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Socialno varstvo starih</w:t>
            </w:r>
          </w:p>
        </w:tc>
        <w:tc>
          <w:tcPr>
            <w:tcW w:w="1323" w:type="dxa"/>
            <w:tcBorders>
              <w:top w:val="nil"/>
              <w:left w:val="nil"/>
              <w:bottom w:val="single" w:sz="4" w:space="0" w:color="auto"/>
              <w:right w:val="single" w:sz="4" w:space="0" w:color="auto"/>
            </w:tcBorders>
            <w:shd w:val="clear" w:color="000000" w:fill="FFFFFF"/>
            <w:noWrap/>
            <w:vAlign w:val="bottom"/>
            <w:hideMark/>
          </w:tcPr>
          <w:p w14:paraId="7407E0B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340.700,00</w:t>
            </w:r>
          </w:p>
        </w:tc>
        <w:tc>
          <w:tcPr>
            <w:tcW w:w="1640" w:type="dxa"/>
            <w:tcBorders>
              <w:top w:val="nil"/>
              <w:left w:val="nil"/>
              <w:bottom w:val="single" w:sz="4" w:space="0" w:color="auto"/>
              <w:right w:val="single" w:sz="4" w:space="0" w:color="auto"/>
            </w:tcBorders>
            <w:shd w:val="clear" w:color="000000" w:fill="FFFFFF"/>
            <w:noWrap/>
            <w:vAlign w:val="bottom"/>
            <w:hideMark/>
          </w:tcPr>
          <w:p w14:paraId="6D44D67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478.900,00</w:t>
            </w:r>
          </w:p>
        </w:tc>
        <w:tc>
          <w:tcPr>
            <w:tcW w:w="806" w:type="dxa"/>
            <w:tcBorders>
              <w:top w:val="nil"/>
              <w:left w:val="nil"/>
              <w:bottom w:val="single" w:sz="4" w:space="0" w:color="auto"/>
              <w:right w:val="single" w:sz="4" w:space="0" w:color="auto"/>
            </w:tcBorders>
            <w:noWrap/>
            <w:vAlign w:val="bottom"/>
            <w:hideMark/>
          </w:tcPr>
          <w:p w14:paraId="04E5B67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140,56</w:t>
            </w:r>
          </w:p>
        </w:tc>
      </w:tr>
      <w:tr w:rsidR="00CF52A9" w:rsidRPr="00CF52A9" w14:paraId="22D986BD"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2D47B13C"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20049004</w:t>
            </w:r>
          </w:p>
        </w:tc>
        <w:tc>
          <w:tcPr>
            <w:tcW w:w="5038" w:type="dxa"/>
            <w:tcBorders>
              <w:top w:val="nil"/>
              <w:left w:val="nil"/>
              <w:bottom w:val="single" w:sz="4" w:space="0" w:color="auto"/>
              <w:right w:val="single" w:sz="4" w:space="0" w:color="auto"/>
            </w:tcBorders>
            <w:shd w:val="clear" w:color="000000" w:fill="FFFFFF"/>
            <w:noWrap/>
            <w:vAlign w:val="bottom"/>
            <w:hideMark/>
          </w:tcPr>
          <w:p w14:paraId="3267125B"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Socialno varstvo materialno ogroženih</w:t>
            </w:r>
          </w:p>
        </w:tc>
        <w:tc>
          <w:tcPr>
            <w:tcW w:w="1323" w:type="dxa"/>
            <w:tcBorders>
              <w:top w:val="nil"/>
              <w:left w:val="nil"/>
              <w:bottom w:val="single" w:sz="4" w:space="0" w:color="auto"/>
              <w:right w:val="single" w:sz="4" w:space="0" w:color="auto"/>
            </w:tcBorders>
            <w:shd w:val="clear" w:color="000000" w:fill="FFFFFF"/>
            <w:noWrap/>
            <w:vAlign w:val="bottom"/>
            <w:hideMark/>
          </w:tcPr>
          <w:p w14:paraId="3737F27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10.500,00</w:t>
            </w:r>
          </w:p>
        </w:tc>
        <w:tc>
          <w:tcPr>
            <w:tcW w:w="1640" w:type="dxa"/>
            <w:tcBorders>
              <w:top w:val="nil"/>
              <w:left w:val="nil"/>
              <w:bottom w:val="single" w:sz="4" w:space="0" w:color="auto"/>
              <w:right w:val="single" w:sz="4" w:space="0" w:color="auto"/>
            </w:tcBorders>
            <w:shd w:val="clear" w:color="000000" w:fill="FFFFFF"/>
            <w:noWrap/>
            <w:vAlign w:val="bottom"/>
            <w:hideMark/>
          </w:tcPr>
          <w:p w14:paraId="785CBA8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10.500,00</w:t>
            </w:r>
          </w:p>
        </w:tc>
        <w:tc>
          <w:tcPr>
            <w:tcW w:w="806" w:type="dxa"/>
            <w:tcBorders>
              <w:top w:val="nil"/>
              <w:left w:val="nil"/>
              <w:bottom w:val="single" w:sz="4" w:space="0" w:color="auto"/>
              <w:right w:val="single" w:sz="4" w:space="0" w:color="auto"/>
            </w:tcBorders>
            <w:noWrap/>
            <w:vAlign w:val="bottom"/>
            <w:hideMark/>
          </w:tcPr>
          <w:p w14:paraId="186CD95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5D01AD7D"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E12CEB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20049006</w:t>
            </w:r>
          </w:p>
        </w:tc>
        <w:tc>
          <w:tcPr>
            <w:tcW w:w="5038" w:type="dxa"/>
            <w:tcBorders>
              <w:top w:val="nil"/>
              <w:left w:val="nil"/>
              <w:bottom w:val="single" w:sz="4" w:space="0" w:color="auto"/>
              <w:right w:val="single" w:sz="4" w:space="0" w:color="auto"/>
            </w:tcBorders>
            <w:shd w:val="clear" w:color="000000" w:fill="FFFFFF"/>
            <w:noWrap/>
            <w:vAlign w:val="bottom"/>
            <w:hideMark/>
          </w:tcPr>
          <w:p w14:paraId="0291E67B"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Socialno varstvo drugih ranljivih skupin</w:t>
            </w:r>
          </w:p>
        </w:tc>
        <w:tc>
          <w:tcPr>
            <w:tcW w:w="1323" w:type="dxa"/>
            <w:tcBorders>
              <w:top w:val="nil"/>
              <w:left w:val="nil"/>
              <w:bottom w:val="single" w:sz="4" w:space="0" w:color="auto"/>
              <w:right w:val="single" w:sz="4" w:space="0" w:color="auto"/>
            </w:tcBorders>
            <w:shd w:val="clear" w:color="000000" w:fill="FFFFFF"/>
            <w:noWrap/>
            <w:vAlign w:val="bottom"/>
            <w:hideMark/>
          </w:tcPr>
          <w:p w14:paraId="3243AA8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2.200,00</w:t>
            </w:r>
          </w:p>
        </w:tc>
        <w:tc>
          <w:tcPr>
            <w:tcW w:w="1640" w:type="dxa"/>
            <w:tcBorders>
              <w:top w:val="nil"/>
              <w:left w:val="nil"/>
              <w:bottom w:val="single" w:sz="4" w:space="0" w:color="auto"/>
              <w:right w:val="single" w:sz="4" w:space="0" w:color="auto"/>
            </w:tcBorders>
            <w:shd w:val="clear" w:color="000000" w:fill="FFFFFF"/>
            <w:noWrap/>
            <w:vAlign w:val="bottom"/>
            <w:hideMark/>
          </w:tcPr>
          <w:p w14:paraId="68F2504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2.200,00</w:t>
            </w:r>
          </w:p>
        </w:tc>
        <w:tc>
          <w:tcPr>
            <w:tcW w:w="806" w:type="dxa"/>
            <w:tcBorders>
              <w:top w:val="nil"/>
              <w:left w:val="nil"/>
              <w:bottom w:val="single" w:sz="4" w:space="0" w:color="auto"/>
              <w:right w:val="single" w:sz="4" w:space="0" w:color="auto"/>
            </w:tcBorders>
            <w:noWrap/>
            <w:vAlign w:val="bottom"/>
            <w:hideMark/>
          </w:tcPr>
          <w:p w14:paraId="32FE334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2BF49253"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246982EE"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22</w:t>
            </w:r>
          </w:p>
        </w:tc>
        <w:tc>
          <w:tcPr>
            <w:tcW w:w="5038" w:type="dxa"/>
            <w:tcBorders>
              <w:top w:val="nil"/>
              <w:left w:val="nil"/>
              <w:bottom w:val="single" w:sz="4" w:space="0" w:color="auto"/>
              <w:right w:val="single" w:sz="4" w:space="0" w:color="auto"/>
            </w:tcBorders>
            <w:shd w:val="clear" w:color="000000" w:fill="FFFFFF"/>
            <w:noWrap/>
            <w:vAlign w:val="bottom"/>
            <w:hideMark/>
          </w:tcPr>
          <w:p w14:paraId="7ED0BB39"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SERVISIRANJE JAVNEGA DOLGA</w:t>
            </w:r>
          </w:p>
        </w:tc>
        <w:tc>
          <w:tcPr>
            <w:tcW w:w="1323" w:type="dxa"/>
            <w:tcBorders>
              <w:top w:val="nil"/>
              <w:left w:val="nil"/>
              <w:bottom w:val="single" w:sz="4" w:space="0" w:color="auto"/>
              <w:right w:val="single" w:sz="4" w:space="0" w:color="auto"/>
            </w:tcBorders>
            <w:shd w:val="clear" w:color="000000" w:fill="FFFFFF"/>
            <w:noWrap/>
            <w:vAlign w:val="bottom"/>
            <w:hideMark/>
          </w:tcPr>
          <w:p w14:paraId="28AB86F3"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102.000,00</w:t>
            </w:r>
          </w:p>
        </w:tc>
        <w:tc>
          <w:tcPr>
            <w:tcW w:w="1640" w:type="dxa"/>
            <w:tcBorders>
              <w:top w:val="nil"/>
              <w:left w:val="nil"/>
              <w:bottom w:val="single" w:sz="4" w:space="0" w:color="auto"/>
              <w:right w:val="single" w:sz="4" w:space="0" w:color="auto"/>
            </w:tcBorders>
            <w:shd w:val="clear" w:color="000000" w:fill="FFFFFF"/>
            <w:noWrap/>
            <w:vAlign w:val="bottom"/>
            <w:hideMark/>
          </w:tcPr>
          <w:p w14:paraId="5764DAE3"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300.000,00</w:t>
            </w:r>
          </w:p>
        </w:tc>
        <w:tc>
          <w:tcPr>
            <w:tcW w:w="806" w:type="dxa"/>
            <w:tcBorders>
              <w:top w:val="nil"/>
              <w:left w:val="nil"/>
              <w:bottom w:val="single" w:sz="4" w:space="0" w:color="auto"/>
              <w:right w:val="single" w:sz="4" w:space="0" w:color="auto"/>
            </w:tcBorders>
            <w:noWrap/>
            <w:vAlign w:val="bottom"/>
            <w:hideMark/>
          </w:tcPr>
          <w:p w14:paraId="532E22A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294,12</w:t>
            </w:r>
          </w:p>
        </w:tc>
      </w:tr>
      <w:tr w:rsidR="00CF52A9" w:rsidRPr="00CF52A9" w14:paraId="5EC013F7"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609E475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2201</w:t>
            </w:r>
          </w:p>
        </w:tc>
        <w:tc>
          <w:tcPr>
            <w:tcW w:w="5038" w:type="dxa"/>
            <w:tcBorders>
              <w:top w:val="nil"/>
              <w:left w:val="nil"/>
              <w:bottom w:val="single" w:sz="4" w:space="0" w:color="auto"/>
              <w:right w:val="single" w:sz="4" w:space="0" w:color="auto"/>
            </w:tcBorders>
            <w:shd w:val="clear" w:color="000000" w:fill="FFFFFF"/>
            <w:noWrap/>
            <w:vAlign w:val="bottom"/>
            <w:hideMark/>
          </w:tcPr>
          <w:p w14:paraId="33233EC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Servisiranje javnega dolga</w:t>
            </w:r>
          </w:p>
        </w:tc>
        <w:tc>
          <w:tcPr>
            <w:tcW w:w="1323" w:type="dxa"/>
            <w:tcBorders>
              <w:top w:val="nil"/>
              <w:left w:val="nil"/>
              <w:bottom w:val="single" w:sz="4" w:space="0" w:color="auto"/>
              <w:right w:val="single" w:sz="4" w:space="0" w:color="auto"/>
            </w:tcBorders>
            <w:shd w:val="clear" w:color="000000" w:fill="FFFFFF"/>
            <w:noWrap/>
            <w:vAlign w:val="bottom"/>
            <w:hideMark/>
          </w:tcPr>
          <w:p w14:paraId="6A2D1DC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102.000,00</w:t>
            </w:r>
          </w:p>
        </w:tc>
        <w:tc>
          <w:tcPr>
            <w:tcW w:w="1640" w:type="dxa"/>
            <w:tcBorders>
              <w:top w:val="nil"/>
              <w:left w:val="nil"/>
              <w:bottom w:val="single" w:sz="4" w:space="0" w:color="auto"/>
              <w:right w:val="single" w:sz="4" w:space="0" w:color="auto"/>
            </w:tcBorders>
            <w:shd w:val="clear" w:color="000000" w:fill="FFFFFF"/>
            <w:noWrap/>
            <w:vAlign w:val="bottom"/>
            <w:hideMark/>
          </w:tcPr>
          <w:p w14:paraId="5FDC5D4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300.000,00</w:t>
            </w:r>
          </w:p>
        </w:tc>
        <w:tc>
          <w:tcPr>
            <w:tcW w:w="806" w:type="dxa"/>
            <w:tcBorders>
              <w:top w:val="nil"/>
              <w:left w:val="nil"/>
              <w:bottom w:val="single" w:sz="4" w:space="0" w:color="auto"/>
              <w:right w:val="single" w:sz="4" w:space="0" w:color="auto"/>
            </w:tcBorders>
            <w:noWrap/>
            <w:vAlign w:val="bottom"/>
            <w:hideMark/>
          </w:tcPr>
          <w:p w14:paraId="23F3E5B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294,12</w:t>
            </w:r>
          </w:p>
        </w:tc>
      </w:tr>
      <w:tr w:rsidR="00CF52A9" w:rsidRPr="00CF52A9" w14:paraId="1DB00272"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9CAC1F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22019001</w:t>
            </w:r>
          </w:p>
        </w:tc>
        <w:tc>
          <w:tcPr>
            <w:tcW w:w="5038" w:type="dxa"/>
            <w:tcBorders>
              <w:top w:val="nil"/>
              <w:left w:val="nil"/>
              <w:bottom w:val="single" w:sz="4" w:space="0" w:color="auto"/>
              <w:right w:val="single" w:sz="4" w:space="0" w:color="auto"/>
            </w:tcBorders>
            <w:shd w:val="clear" w:color="000000" w:fill="FFFFFF"/>
            <w:noWrap/>
            <w:vAlign w:val="bottom"/>
            <w:hideMark/>
          </w:tcPr>
          <w:p w14:paraId="427F4B3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Obveznosti iz naslova financiranja izvrševanja proračuna - domače zadolževanje</w:t>
            </w:r>
          </w:p>
        </w:tc>
        <w:tc>
          <w:tcPr>
            <w:tcW w:w="1323" w:type="dxa"/>
            <w:tcBorders>
              <w:top w:val="nil"/>
              <w:left w:val="nil"/>
              <w:bottom w:val="single" w:sz="4" w:space="0" w:color="auto"/>
              <w:right w:val="single" w:sz="4" w:space="0" w:color="auto"/>
            </w:tcBorders>
            <w:shd w:val="clear" w:color="000000" w:fill="FFFFFF"/>
            <w:noWrap/>
            <w:vAlign w:val="bottom"/>
            <w:hideMark/>
          </w:tcPr>
          <w:p w14:paraId="28763356"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32.000,00</w:t>
            </w:r>
          </w:p>
        </w:tc>
        <w:tc>
          <w:tcPr>
            <w:tcW w:w="1640" w:type="dxa"/>
            <w:tcBorders>
              <w:top w:val="nil"/>
              <w:left w:val="nil"/>
              <w:bottom w:val="single" w:sz="4" w:space="0" w:color="auto"/>
              <w:right w:val="single" w:sz="4" w:space="0" w:color="auto"/>
            </w:tcBorders>
            <w:shd w:val="clear" w:color="000000" w:fill="FFFFFF"/>
            <w:noWrap/>
            <w:vAlign w:val="bottom"/>
            <w:hideMark/>
          </w:tcPr>
          <w:p w14:paraId="599C2B5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90.000,00</w:t>
            </w:r>
          </w:p>
        </w:tc>
        <w:tc>
          <w:tcPr>
            <w:tcW w:w="806" w:type="dxa"/>
            <w:tcBorders>
              <w:top w:val="nil"/>
              <w:left w:val="nil"/>
              <w:bottom w:val="single" w:sz="4" w:space="0" w:color="auto"/>
              <w:right w:val="single" w:sz="4" w:space="0" w:color="auto"/>
            </w:tcBorders>
            <w:noWrap/>
            <w:vAlign w:val="bottom"/>
            <w:hideMark/>
          </w:tcPr>
          <w:p w14:paraId="573815F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281,25</w:t>
            </w:r>
          </w:p>
        </w:tc>
      </w:tr>
      <w:tr w:rsidR="00CF52A9" w:rsidRPr="00CF52A9" w14:paraId="71501458"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045A951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22019002</w:t>
            </w:r>
          </w:p>
        </w:tc>
        <w:tc>
          <w:tcPr>
            <w:tcW w:w="5038" w:type="dxa"/>
            <w:tcBorders>
              <w:top w:val="nil"/>
              <w:left w:val="nil"/>
              <w:bottom w:val="single" w:sz="4" w:space="0" w:color="auto"/>
              <w:right w:val="single" w:sz="4" w:space="0" w:color="auto"/>
            </w:tcBorders>
            <w:shd w:val="clear" w:color="000000" w:fill="FFFFFF"/>
            <w:noWrap/>
            <w:vAlign w:val="bottom"/>
            <w:hideMark/>
          </w:tcPr>
          <w:p w14:paraId="2216B71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Stroški financiranja in upravljanja z dolgom</w:t>
            </w:r>
          </w:p>
        </w:tc>
        <w:tc>
          <w:tcPr>
            <w:tcW w:w="1323" w:type="dxa"/>
            <w:tcBorders>
              <w:top w:val="nil"/>
              <w:left w:val="nil"/>
              <w:bottom w:val="single" w:sz="4" w:space="0" w:color="auto"/>
              <w:right w:val="single" w:sz="4" w:space="0" w:color="auto"/>
            </w:tcBorders>
            <w:shd w:val="clear" w:color="000000" w:fill="FFFFFF"/>
            <w:noWrap/>
            <w:vAlign w:val="bottom"/>
            <w:hideMark/>
          </w:tcPr>
          <w:p w14:paraId="5C7A295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70.000,00</w:t>
            </w:r>
          </w:p>
        </w:tc>
        <w:tc>
          <w:tcPr>
            <w:tcW w:w="1640" w:type="dxa"/>
            <w:tcBorders>
              <w:top w:val="nil"/>
              <w:left w:val="nil"/>
              <w:bottom w:val="single" w:sz="4" w:space="0" w:color="auto"/>
              <w:right w:val="single" w:sz="4" w:space="0" w:color="auto"/>
            </w:tcBorders>
            <w:shd w:val="clear" w:color="000000" w:fill="FFFFFF"/>
            <w:noWrap/>
            <w:vAlign w:val="bottom"/>
            <w:hideMark/>
          </w:tcPr>
          <w:p w14:paraId="55900B5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210.000,00</w:t>
            </w:r>
          </w:p>
        </w:tc>
        <w:tc>
          <w:tcPr>
            <w:tcW w:w="806" w:type="dxa"/>
            <w:tcBorders>
              <w:top w:val="nil"/>
              <w:left w:val="nil"/>
              <w:bottom w:val="single" w:sz="4" w:space="0" w:color="auto"/>
              <w:right w:val="single" w:sz="4" w:space="0" w:color="auto"/>
            </w:tcBorders>
            <w:noWrap/>
            <w:vAlign w:val="bottom"/>
            <w:hideMark/>
          </w:tcPr>
          <w:p w14:paraId="120F558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300,00</w:t>
            </w:r>
          </w:p>
        </w:tc>
      </w:tr>
      <w:tr w:rsidR="00CF52A9" w:rsidRPr="00CF52A9" w14:paraId="30F15A67"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2829760C"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23</w:t>
            </w:r>
          </w:p>
        </w:tc>
        <w:tc>
          <w:tcPr>
            <w:tcW w:w="5038" w:type="dxa"/>
            <w:tcBorders>
              <w:top w:val="nil"/>
              <w:left w:val="nil"/>
              <w:bottom w:val="single" w:sz="4" w:space="0" w:color="auto"/>
              <w:right w:val="single" w:sz="4" w:space="0" w:color="auto"/>
            </w:tcBorders>
            <w:shd w:val="clear" w:color="000000" w:fill="FFFFFF"/>
            <w:noWrap/>
            <w:vAlign w:val="bottom"/>
            <w:hideMark/>
          </w:tcPr>
          <w:p w14:paraId="59A26A6C"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INTERVENCIJSKI PROGRAMI IN OBVEZNOSTI</w:t>
            </w:r>
          </w:p>
        </w:tc>
        <w:tc>
          <w:tcPr>
            <w:tcW w:w="1323" w:type="dxa"/>
            <w:tcBorders>
              <w:top w:val="nil"/>
              <w:left w:val="nil"/>
              <w:bottom w:val="single" w:sz="4" w:space="0" w:color="auto"/>
              <w:right w:val="single" w:sz="4" w:space="0" w:color="auto"/>
            </w:tcBorders>
            <w:shd w:val="clear" w:color="000000" w:fill="FFFFFF"/>
            <w:noWrap/>
            <w:vAlign w:val="bottom"/>
            <w:hideMark/>
          </w:tcPr>
          <w:p w14:paraId="46D996B0"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54.254,00</w:t>
            </w:r>
          </w:p>
        </w:tc>
        <w:tc>
          <w:tcPr>
            <w:tcW w:w="1640" w:type="dxa"/>
            <w:tcBorders>
              <w:top w:val="nil"/>
              <w:left w:val="nil"/>
              <w:bottom w:val="single" w:sz="4" w:space="0" w:color="auto"/>
              <w:right w:val="single" w:sz="4" w:space="0" w:color="auto"/>
            </w:tcBorders>
            <w:shd w:val="clear" w:color="000000" w:fill="FFFFFF"/>
            <w:noWrap/>
            <w:vAlign w:val="bottom"/>
            <w:hideMark/>
          </w:tcPr>
          <w:p w14:paraId="2476B588"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66.157,00</w:t>
            </w:r>
          </w:p>
        </w:tc>
        <w:tc>
          <w:tcPr>
            <w:tcW w:w="806" w:type="dxa"/>
            <w:tcBorders>
              <w:top w:val="nil"/>
              <w:left w:val="nil"/>
              <w:bottom w:val="single" w:sz="4" w:space="0" w:color="auto"/>
              <w:right w:val="single" w:sz="4" w:space="0" w:color="auto"/>
            </w:tcBorders>
            <w:noWrap/>
            <w:vAlign w:val="bottom"/>
            <w:hideMark/>
          </w:tcPr>
          <w:p w14:paraId="791EE2D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121,94</w:t>
            </w:r>
          </w:p>
        </w:tc>
      </w:tr>
      <w:tr w:rsidR="00CF52A9" w:rsidRPr="00CF52A9" w14:paraId="7276958C"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3625E47B"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2302</w:t>
            </w:r>
          </w:p>
        </w:tc>
        <w:tc>
          <w:tcPr>
            <w:tcW w:w="5038" w:type="dxa"/>
            <w:tcBorders>
              <w:top w:val="nil"/>
              <w:left w:val="nil"/>
              <w:bottom w:val="single" w:sz="4" w:space="0" w:color="auto"/>
              <w:right w:val="single" w:sz="4" w:space="0" w:color="auto"/>
            </w:tcBorders>
            <w:shd w:val="clear" w:color="000000" w:fill="FFFFFF"/>
            <w:noWrap/>
            <w:vAlign w:val="bottom"/>
            <w:hideMark/>
          </w:tcPr>
          <w:p w14:paraId="66BB0BF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Posebna proračunska rezerva in programi pomoči v primerih nesreč</w:t>
            </w:r>
          </w:p>
        </w:tc>
        <w:tc>
          <w:tcPr>
            <w:tcW w:w="1323" w:type="dxa"/>
            <w:tcBorders>
              <w:top w:val="nil"/>
              <w:left w:val="nil"/>
              <w:bottom w:val="single" w:sz="4" w:space="0" w:color="auto"/>
              <w:right w:val="single" w:sz="4" w:space="0" w:color="auto"/>
            </w:tcBorders>
            <w:shd w:val="clear" w:color="000000" w:fill="FFFFFF"/>
            <w:noWrap/>
            <w:vAlign w:val="bottom"/>
            <w:hideMark/>
          </w:tcPr>
          <w:p w14:paraId="30C6CEE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0,00</w:t>
            </w:r>
          </w:p>
        </w:tc>
        <w:tc>
          <w:tcPr>
            <w:tcW w:w="1640" w:type="dxa"/>
            <w:tcBorders>
              <w:top w:val="nil"/>
              <w:left w:val="nil"/>
              <w:bottom w:val="single" w:sz="4" w:space="0" w:color="auto"/>
              <w:right w:val="single" w:sz="4" w:space="0" w:color="auto"/>
            </w:tcBorders>
            <w:shd w:val="clear" w:color="000000" w:fill="FFFFFF"/>
            <w:noWrap/>
            <w:vAlign w:val="bottom"/>
            <w:hideMark/>
          </w:tcPr>
          <w:p w14:paraId="55FD763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500,00</w:t>
            </w:r>
          </w:p>
        </w:tc>
        <w:tc>
          <w:tcPr>
            <w:tcW w:w="806" w:type="dxa"/>
            <w:tcBorders>
              <w:top w:val="nil"/>
              <w:left w:val="nil"/>
              <w:bottom w:val="single" w:sz="4" w:space="0" w:color="auto"/>
              <w:right w:val="single" w:sz="4" w:space="0" w:color="auto"/>
            </w:tcBorders>
            <w:noWrap/>
            <w:vAlign w:val="bottom"/>
            <w:hideMark/>
          </w:tcPr>
          <w:p w14:paraId="77AE3D67"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 </w:t>
            </w:r>
          </w:p>
        </w:tc>
      </w:tr>
      <w:tr w:rsidR="00CF52A9" w:rsidRPr="00CF52A9" w14:paraId="151EB6A0"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4A5402E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23029001</w:t>
            </w:r>
          </w:p>
        </w:tc>
        <w:tc>
          <w:tcPr>
            <w:tcW w:w="5038" w:type="dxa"/>
            <w:tcBorders>
              <w:top w:val="nil"/>
              <w:left w:val="nil"/>
              <w:bottom w:val="single" w:sz="4" w:space="0" w:color="auto"/>
              <w:right w:val="single" w:sz="4" w:space="0" w:color="auto"/>
            </w:tcBorders>
            <w:shd w:val="clear" w:color="000000" w:fill="FFFFFF"/>
            <w:noWrap/>
            <w:vAlign w:val="bottom"/>
            <w:hideMark/>
          </w:tcPr>
          <w:p w14:paraId="13FF8F0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Rezerva občine</w:t>
            </w:r>
          </w:p>
        </w:tc>
        <w:tc>
          <w:tcPr>
            <w:tcW w:w="1323" w:type="dxa"/>
            <w:tcBorders>
              <w:top w:val="nil"/>
              <w:left w:val="nil"/>
              <w:bottom w:val="single" w:sz="4" w:space="0" w:color="auto"/>
              <w:right w:val="single" w:sz="4" w:space="0" w:color="auto"/>
            </w:tcBorders>
            <w:shd w:val="clear" w:color="000000" w:fill="FFFFFF"/>
            <w:noWrap/>
            <w:vAlign w:val="bottom"/>
            <w:hideMark/>
          </w:tcPr>
          <w:p w14:paraId="4E1E4A0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0,00</w:t>
            </w:r>
          </w:p>
        </w:tc>
        <w:tc>
          <w:tcPr>
            <w:tcW w:w="1640" w:type="dxa"/>
            <w:tcBorders>
              <w:top w:val="nil"/>
              <w:left w:val="nil"/>
              <w:bottom w:val="single" w:sz="4" w:space="0" w:color="auto"/>
              <w:right w:val="single" w:sz="4" w:space="0" w:color="auto"/>
            </w:tcBorders>
            <w:shd w:val="clear" w:color="000000" w:fill="FFFFFF"/>
            <w:noWrap/>
            <w:vAlign w:val="bottom"/>
            <w:hideMark/>
          </w:tcPr>
          <w:p w14:paraId="7B0B6DA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500,00</w:t>
            </w:r>
          </w:p>
        </w:tc>
        <w:tc>
          <w:tcPr>
            <w:tcW w:w="806" w:type="dxa"/>
            <w:tcBorders>
              <w:top w:val="nil"/>
              <w:left w:val="nil"/>
              <w:bottom w:val="single" w:sz="4" w:space="0" w:color="auto"/>
              <w:right w:val="single" w:sz="4" w:space="0" w:color="auto"/>
            </w:tcBorders>
            <w:noWrap/>
            <w:vAlign w:val="bottom"/>
            <w:hideMark/>
          </w:tcPr>
          <w:p w14:paraId="007B4BFC"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 </w:t>
            </w:r>
          </w:p>
        </w:tc>
      </w:tr>
      <w:tr w:rsidR="00CF52A9" w:rsidRPr="00CF52A9" w14:paraId="1C92FB50"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5650D4D1"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2303</w:t>
            </w:r>
          </w:p>
        </w:tc>
        <w:tc>
          <w:tcPr>
            <w:tcW w:w="5038" w:type="dxa"/>
            <w:tcBorders>
              <w:top w:val="nil"/>
              <w:left w:val="nil"/>
              <w:bottom w:val="single" w:sz="4" w:space="0" w:color="auto"/>
              <w:right w:val="single" w:sz="4" w:space="0" w:color="auto"/>
            </w:tcBorders>
            <w:shd w:val="clear" w:color="000000" w:fill="FFFFFF"/>
            <w:noWrap/>
            <w:vAlign w:val="bottom"/>
            <w:hideMark/>
          </w:tcPr>
          <w:p w14:paraId="76014035"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Splošna proračunska rezervacija</w:t>
            </w:r>
          </w:p>
        </w:tc>
        <w:tc>
          <w:tcPr>
            <w:tcW w:w="1323" w:type="dxa"/>
            <w:tcBorders>
              <w:top w:val="nil"/>
              <w:left w:val="nil"/>
              <w:bottom w:val="single" w:sz="4" w:space="0" w:color="auto"/>
              <w:right w:val="single" w:sz="4" w:space="0" w:color="auto"/>
            </w:tcBorders>
            <w:shd w:val="clear" w:color="000000" w:fill="FFFFFF"/>
            <w:noWrap/>
            <w:vAlign w:val="bottom"/>
            <w:hideMark/>
          </w:tcPr>
          <w:p w14:paraId="2909378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54.254,00</w:t>
            </w:r>
          </w:p>
        </w:tc>
        <w:tc>
          <w:tcPr>
            <w:tcW w:w="1640" w:type="dxa"/>
            <w:tcBorders>
              <w:top w:val="nil"/>
              <w:left w:val="nil"/>
              <w:bottom w:val="single" w:sz="4" w:space="0" w:color="auto"/>
              <w:right w:val="single" w:sz="4" w:space="0" w:color="auto"/>
            </w:tcBorders>
            <w:shd w:val="clear" w:color="000000" w:fill="FFFFFF"/>
            <w:noWrap/>
            <w:vAlign w:val="bottom"/>
            <w:hideMark/>
          </w:tcPr>
          <w:p w14:paraId="61A3FCB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65.657,00</w:t>
            </w:r>
          </w:p>
        </w:tc>
        <w:tc>
          <w:tcPr>
            <w:tcW w:w="806" w:type="dxa"/>
            <w:tcBorders>
              <w:top w:val="nil"/>
              <w:left w:val="nil"/>
              <w:bottom w:val="single" w:sz="4" w:space="0" w:color="auto"/>
              <w:right w:val="single" w:sz="4" w:space="0" w:color="auto"/>
            </w:tcBorders>
            <w:noWrap/>
            <w:vAlign w:val="bottom"/>
            <w:hideMark/>
          </w:tcPr>
          <w:p w14:paraId="6B2243E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121,02</w:t>
            </w:r>
          </w:p>
        </w:tc>
      </w:tr>
      <w:tr w:rsidR="00CF52A9" w:rsidRPr="00CF52A9" w14:paraId="12B7A7F7" w14:textId="77777777" w:rsidTr="00CF52A9">
        <w:trPr>
          <w:trHeight w:val="300"/>
        </w:trPr>
        <w:tc>
          <w:tcPr>
            <w:tcW w:w="589" w:type="dxa"/>
            <w:tcBorders>
              <w:top w:val="nil"/>
              <w:left w:val="single" w:sz="4" w:space="0" w:color="auto"/>
              <w:bottom w:val="single" w:sz="4" w:space="0" w:color="auto"/>
              <w:right w:val="single" w:sz="4" w:space="0" w:color="auto"/>
            </w:tcBorders>
            <w:shd w:val="clear" w:color="000000" w:fill="FFFFFF"/>
            <w:noWrap/>
            <w:vAlign w:val="bottom"/>
            <w:hideMark/>
          </w:tcPr>
          <w:p w14:paraId="4DBFE72E"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23039001</w:t>
            </w:r>
          </w:p>
        </w:tc>
        <w:tc>
          <w:tcPr>
            <w:tcW w:w="5038" w:type="dxa"/>
            <w:tcBorders>
              <w:top w:val="nil"/>
              <w:left w:val="nil"/>
              <w:bottom w:val="single" w:sz="4" w:space="0" w:color="auto"/>
              <w:right w:val="single" w:sz="4" w:space="0" w:color="auto"/>
            </w:tcBorders>
            <w:shd w:val="clear" w:color="000000" w:fill="FFFFFF"/>
            <w:noWrap/>
            <w:vAlign w:val="bottom"/>
            <w:hideMark/>
          </w:tcPr>
          <w:p w14:paraId="5614B59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Splošna proračunska rezervacija</w:t>
            </w:r>
          </w:p>
        </w:tc>
        <w:tc>
          <w:tcPr>
            <w:tcW w:w="1323" w:type="dxa"/>
            <w:tcBorders>
              <w:top w:val="nil"/>
              <w:left w:val="nil"/>
              <w:bottom w:val="single" w:sz="4" w:space="0" w:color="auto"/>
              <w:right w:val="single" w:sz="4" w:space="0" w:color="auto"/>
            </w:tcBorders>
            <w:shd w:val="clear" w:color="000000" w:fill="FFFFFF"/>
            <w:noWrap/>
            <w:vAlign w:val="bottom"/>
            <w:hideMark/>
          </w:tcPr>
          <w:p w14:paraId="7388231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54.254,00</w:t>
            </w:r>
          </w:p>
        </w:tc>
        <w:tc>
          <w:tcPr>
            <w:tcW w:w="1640" w:type="dxa"/>
            <w:tcBorders>
              <w:top w:val="nil"/>
              <w:left w:val="nil"/>
              <w:bottom w:val="single" w:sz="4" w:space="0" w:color="auto"/>
              <w:right w:val="single" w:sz="4" w:space="0" w:color="auto"/>
            </w:tcBorders>
            <w:shd w:val="clear" w:color="000000" w:fill="FFFFFF"/>
            <w:noWrap/>
            <w:vAlign w:val="bottom"/>
            <w:hideMark/>
          </w:tcPr>
          <w:p w14:paraId="48B65DF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65.657,00</w:t>
            </w:r>
          </w:p>
        </w:tc>
        <w:tc>
          <w:tcPr>
            <w:tcW w:w="806" w:type="dxa"/>
            <w:tcBorders>
              <w:top w:val="nil"/>
              <w:left w:val="nil"/>
              <w:bottom w:val="single" w:sz="4" w:space="0" w:color="auto"/>
              <w:right w:val="single" w:sz="4" w:space="0" w:color="auto"/>
            </w:tcBorders>
            <w:noWrap/>
            <w:vAlign w:val="bottom"/>
            <w:hideMark/>
          </w:tcPr>
          <w:p w14:paraId="1740242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121,02</w:t>
            </w:r>
          </w:p>
        </w:tc>
      </w:tr>
    </w:tbl>
    <w:p w14:paraId="7272E448" w14:textId="77777777" w:rsidR="009949AD" w:rsidRDefault="009949AD" w:rsidP="006940C3">
      <w:pPr>
        <w:spacing w:before="0" w:after="0"/>
        <w:ind w:left="0"/>
        <w:rPr>
          <w:color w:val="000000" w:themeColor="text1"/>
        </w:rPr>
      </w:pPr>
    </w:p>
    <w:p w14:paraId="3FF82223" w14:textId="1B7EB0AB" w:rsidR="004E7F0D" w:rsidRDefault="004E7F0D" w:rsidP="00C90AA7">
      <w:pPr>
        <w:spacing w:before="0" w:after="0"/>
        <w:ind w:left="0"/>
        <w:rPr>
          <w:color w:val="000000" w:themeColor="text1"/>
        </w:rPr>
      </w:pPr>
    </w:p>
    <w:p w14:paraId="10196BC2" w14:textId="77777777" w:rsidR="00574C8F" w:rsidRPr="007632D9" w:rsidRDefault="00574C8F" w:rsidP="000A42B8">
      <w:pPr>
        <w:spacing w:before="0" w:after="0"/>
        <w:ind w:left="0"/>
        <w:rPr>
          <w:color w:val="000000" w:themeColor="text1"/>
        </w:rPr>
      </w:pPr>
    </w:p>
    <w:p w14:paraId="3A47BA62" w14:textId="084CDD9B" w:rsidR="00B038FA" w:rsidRPr="007632D9" w:rsidRDefault="00B038FA" w:rsidP="00947836">
      <w:pPr>
        <w:spacing w:before="0" w:after="0"/>
        <w:rPr>
          <w:color w:val="000000" w:themeColor="text1"/>
        </w:rPr>
      </w:pPr>
      <w:r w:rsidRPr="007632D9">
        <w:rPr>
          <w:b/>
          <w:color w:val="000000" w:themeColor="text1"/>
          <w:sz w:val="24"/>
          <w:szCs w:val="24"/>
        </w:rPr>
        <w:t>FUNKCIONALNA KLASIFIKACIJA JAVNOFINANČNIH IZDATKO</w:t>
      </w:r>
      <w:r w:rsidR="009E6B82">
        <w:rPr>
          <w:b/>
          <w:color w:val="000000" w:themeColor="text1"/>
          <w:sz w:val="24"/>
          <w:szCs w:val="24"/>
        </w:rPr>
        <w:t>V</w:t>
      </w:r>
    </w:p>
    <w:p w14:paraId="6CC61153" w14:textId="77777777" w:rsidR="00B038FA" w:rsidRPr="007632D9" w:rsidRDefault="00B038FA" w:rsidP="00947836">
      <w:pPr>
        <w:spacing w:before="0" w:after="0"/>
        <w:rPr>
          <w:color w:val="000000" w:themeColor="text1"/>
        </w:rPr>
      </w:pPr>
    </w:p>
    <w:p w14:paraId="0593812F" w14:textId="77777777" w:rsidR="00947836" w:rsidRPr="007632D9" w:rsidRDefault="00947836" w:rsidP="00947836">
      <w:pPr>
        <w:spacing w:before="0" w:after="0"/>
        <w:rPr>
          <w:color w:val="000000" w:themeColor="text1"/>
        </w:rPr>
      </w:pPr>
      <w:r w:rsidRPr="007632D9">
        <w:rPr>
          <w:color w:val="000000" w:themeColor="text1"/>
        </w:rPr>
        <w:t>Funkcionalna klasifikacija izdatkov predstavlja razvrstitev izdatkov po posameznih funkcijah  neposrednih in posrednih uporabnikov. Uporablja se pri analiziranju in prikazovanju tokov porabe javnofinančnih sredstev po funkcionalnih namenih izdatkov neposrednih in posrednih uporabnikov, pripravi predloga občinskega proračuna ter finančnih načrtov neposrednih uporabnikov in pri pripravi predlogov finančnih načrtov javnih skladov, katerih ustanoviteljica je občina.</w:t>
      </w:r>
    </w:p>
    <w:p w14:paraId="06CFAE70" w14:textId="77777777" w:rsidR="00947836" w:rsidRPr="007632D9" w:rsidRDefault="00947836" w:rsidP="00947836">
      <w:pPr>
        <w:spacing w:before="0" w:after="0"/>
        <w:rPr>
          <w:color w:val="000000" w:themeColor="text1"/>
        </w:rPr>
      </w:pPr>
    </w:p>
    <w:p w14:paraId="6863A14D" w14:textId="77777777" w:rsidR="00947836" w:rsidRPr="007632D9" w:rsidRDefault="00947836" w:rsidP="00947836">
      <w:pPr>
        <w:spacing w:before="0" w:after="0"/>
        <w:rPr>
          <w:color w:val="000000" w:themeColor="text1"/>
        </w:rPr>
      </w:pPr>
      <w:r w:rsidRPr="007632D9">
        <w:rPr>
          <w:color w:val="000000" w:themeColor="text1"/>
        </w:rPr>
        <w:t>Funkcionalno klasifikacijo izdatkov razčlenimo na 10 funkcionalnih področjih porabe</w:t>
      </w:r>
    </w:p>
    <w:p w14:paraId="51300407" w14:textId="77777777" w:rsidR="00947836" w:rsidRPr="007632D9" w:rsidRDefault="00947836" w:rsidP="00947836">
      <w:pPr>
        <w:spacing w:before="0" w:after="0"/>
        <w:rPr>
          <w:color w:val="000000" w:themeColor="text1"/>
        </w:rPr>
      </w:pPr>
    </w:p>
    <w:p w14:paraId="3A176074" w14:textId="77777777" w:rsidR="00947836" w:rsidRPr="007632D9" w:rsidRDefault="00947836" w:rsidP="00947836">
      <w:pPr>
        <w:spacing w:before="0" w:after="0"/>
        <w:rPr>
          <w:color w:val="000000" w:themeColor="text1"/>
        </w:rPr>
      </w:pPr>
      <w:r w:rsidRPr="007632D9">
        <w:rPr>
          <w:color w:val="000000" w:themeColor="text1"/>
        </w:rPr>
        <w:t>01 – JAVNA UPRAVA</w:t>
      </w:r>
    </w:p>
    <w:p w14:paraId="2DDC08CD" w14:textId="77777777" w:rsidR="00947836" w:rsidRPr="007632D9" w:rsidRDefault="00947836" w:rsidP="00947836">
      <w:pPr>
        <w:spacing w:before="0" w:after="0"/>
        <w:rPr>
          <w:color w:val="000000" w:themeColor="text1"/>
        </w:rPr>
      </w:pPr>
      <w:r w:rsidRPr="007632D9">
        <w:rPr>
          <w:color w:val="000000" w:themeColor="text1"/>
        </w:rPr>
        <w:t>02 – OBRAMBA IN ZAŠČITA</w:t>
      </w:r>
    </w:p>
    <w:p w14:paraId="6D4A5EF6" w14:textId="77777777" w:rsidR="00947836" w:rsidRPr="007632D9" w:rsidRDefault="00947836" w:rsidP="00947836">
      <w:pPr>
        <w:spacing w:before="0" w:after="0"/>
        <w:rPr>
          <w:color w:val="000000" w:themeColor="text1"/>
        </w:rPr>
      </w:pPr>
      <w:r w:rsidRPr="007632D9">
        <w:rPr>
          <w:color w:val="000000" w:themeColor="text1"/>
        </w:rPr>
        <w:t>03 – JAVNI RED IN VARNOST</w:t>
      </w:r>
    </w:p>
    <w:p w14:paraId="5929EFF0" w14:textId="77777777" w:rsidR="00947836" w:rsidRPr="007632D9" w:rsidRDefault="00742665" w:rsidP="00947836">
      <w:pPr>
        <w:spacing w:before="0" w:after="0"/>
        <w:rPr>
          <w:color w:val="000000" w:themeColor="text1"/>
        </w:rPr>
      </w:pPr>
      <w:r w:rsidRPr="007632D9">
        <w:rPr>
          <w:color w:val="000000" w:themeColor="text1"/>
        </w:rPr>
        <w:t>04 -</w:t>
      </w:r>
      <w:r w:rsidR="00947836" w:rsidRPr="007632D9">
        <w:rPr>
          <w:color w:val="000000" w:themeColor="text1"/>
        </w:rPr>
        <w:t xml:space="preserve"> GOSPODARSKE DEJAVNOSTI</w:t>
      </w:r>
    </w:p>
    <w:p w14:paraId="38E6ABAC" w14:textId="77777777" w:rsidR="00947836" w:rsidRPr="007632D9" w:rsidRDefault="00947836" w:rsidP="00947836">
      <w:pPr>
        <w:spacing w:before="0" w:after="0"/>
        <w:rPr>
          <w:color w:val="000000" w:themeColor="text1"/>
        </w:rPr>
      </w:pPr>
      <w:r w:rsidRPr="007632D9">
        <w:rPr>
          <w:color w:val="000000" w:themeColor="text1"/>
        </w:rPr>
        <w:t>05 – VARNOST OKOLJA</w:t>
      </w:r>
    </w:p>
    <w:p w14:paraId="0454A507" w14:textId="77777777" w:rsidR="00947836" w:rsidRPr="007632D9" w:rsidRDefault="00947836" w:rsidP="00947836">
      <w:pPr>
        <w:spacing w:before="0" w:after="0"/>
        <w:rPr>
          <w:color w:val="000000" w:themeColor="text1"/>
        </w:rPr>
      </w:pPr>
      <w:r w:rsidRPr="007632D9">
        <w:rPr>
          <w:color w:val="000000" w:themeColor="text1"/>
        </w:rPr>
        <w:t>06 – STANOVANJSKA DEJAVNOST IN PROSTORSKI RAZVOJ</w:t>
      </w:r>
    </w:p>
    <w:p w14:paraId="3E4BB238" w14:textId="77777777" w:rsidR="00947836" w:rsidRPr="007632D9" w:rsidRDefault="00947836" w:rsidP="00947836">
      <w:pPr>
        <w:spacing w:before="0" w:after="0"/>
        <w:rPr>
          <w:color w:val="000000" w:themeColor="text1"/>
        </w:rPr>
      </w:pPr>
      <w:r w:rsidRPr="007632D9">
        <w:rPr>
          <w:color w:val="000000" w:themeColor="text1"/>
        </w:rPr>
        <w:t>07 – ZDRAVSTVO</w:t>
      </w:r>
    </w:p>
    <w:p w14:paraId="7900DC6A" w14:textId="77777777" w:rsidR="00947836" w:rsidRPr="007632D9" w:rsidRDefault="00947836" w:rsidP="00947836">
      <w:pPr>
        <w:spacing w:before="0" w:after="0"/>
        <w:rPr>
          <w:color w:val="000000" w:themeColor="text1"/>
        </w:rPr>
      </w:pPr>
      <w:r w:rsidRPr="007632D9">
        <w:rPr>
          <w:color w:val="000000" w:themeColor="text1"/>
        </w:rPr>
        <w:t>08 – REKREACIJA, KULTURA IN DEJAVNOSTI NEPROFITNIH ORGANIZACIJ</w:t>
      </w:r>
    </w:p>
    <w:p w14:paraId="3114D90D" w14:textId="77777777" w:rsidR="00947836" w:rsidRPr="007632D9" w:rsidRDefault="00947836" w:rsidP="00947836">
      <w:pPr>
        <w:spacing w:before="0" w:after="0"/>
        <w:rPr>
          <w:color w:val="000000" w:themeColor="text1"/>
        </w:rPr>
      </w:pPr>
      <w:r w:rsidRPr="007632D9">
        <w:rPr>
          <w:color w:val="000000" w:themeColor="text1"/>
        </w:rPr>
        <w:t>09 – IZOBRAŽEVANJE</w:t>
      </w:r>
    </w:p>
    <w:p w14:paraId="07D79C05" w14:textId="54CCC7A4" w:rsidR="00947836" w:rsidRDefault="00947836" w:rsidP="00947836">
      <w:pPr>
        <w:spacing w:before="0" w:after="0"/>
        <w:rPr>
          <w:color w:val="000000" w:themeColor="text1"/>
        </w:rPr>
      </w:pPr>
      <w:r w:rsidRPr="007632D9">
        <w:rPr>
          <w:color w:val="000000" w:themeColor="text1"/>
        </w:rPr>
        <w:t xml:space="preserve">10 – SOCIALNA VARNOST </w:t>
      </w:r>
    </w:p>
    <w:tbl>
      <w:tblPr>
        <w:tblW w:w="9396" w:type="dxa"/>
        <w:tblCellMar>
          <w:left w:w="70" w:type="dxa"/>
          <w:right w:w="70" w:type="dxa"/>
        </w:tblCellMar>
        <w:tblLook w:val="04A0" w:firstRow="1" w:lastRow="0" w:firstColumn="1" w:lastColumn="0" w:noHBand="0" w:noVBand="1"/>
      </w:tblPr>
      <w:tblGrid>
        <w:gridCol w:w="460"/>
        <w:gridCol w:w="6079"/>
        <w:gridCol w:w="1098"/>
        <w:gridCol w:w="1268"/>
        <w:gridCol w:w="700"/>
      </w:tblGrid>
      <w:tr w:rsidR="00CF52A9" w:rsidRPr="00CF52A9" w14:paraId="64D47DE1" w14:textId="77777777" w:rsidTr="00CF52A9">
        <w:trPr>
          <w:trHeight w:val="600"/>
        </w:trPr>
        <w:tc>
          <w:tcPr>
            <w:tcW w:w="312"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D4DAF8F" w14:textId="77777777" w:rsidR="00CF52A9" w:rsidRPr="00CF52A9" w:rsidRDefault="00CF52A9" w:rsidP="00CF52A9">
            <w:pPr>
              <w:overflowPunct/>
              <w:autoSpaceDE/>
              <w:autoSpaceDN/>
              <w:adjustRightInd/>
              <w:spacing w:before="0" w:after="0"/>
              <w:ind w:left="0"/>
              <w:jc w:val="center"/>
              <w:textAlignment w:val="auto"/>
              <w:rPr>
                <w:b/>
                <w:bCs/>
                <w:color w:val="000000"/>
                <w:sz w:val="16"/>
                <w:szCs w:val="16"/>
                <w:lang w:eastAsia="sl-SI"/>
              </w:rPr>
            </w:pPr>
            <w:r w:rsidRPr="00CF52A9">
              <w:rPr>
                <w:b/>
                <w:bCs/>
                <w:color w:val="000000"/>
                <w:sz w:val="16"/>
                <w:szCs w:val="16"/>
                <w:lang w:eastAsia="sl-SI"/>
              </w:rPr>
              <w:t>FK</w:t>
            </w:r>
          </w:p>
        </w:tc>
        <w:tc>
          <w:tcPr>
            <w:tcW w:w="6079" w:type="dxa"/>
            <w:tcBorders>
              <w:top w:val="single" w:sz="4" w:space="0" w:color="auto"/>
              <w:left w:val="nil"/>
              <w:bottom w:val="single" w:sz="4" w:space="0" w:color="auto"/>
              <w:right w:val="single" w:sz="4" w:space="0" w:color="auto"/>
            </w:tcBorders>
            <w:shd w:val="clear" w:color="000000" w:fill="BFBFBF"/>
            <w:noWrap/>
            <w:vAlign w:val="center"/>
            <w:hideMark/>
          </w:tcPr>
          <w:p w14:paraId="3854F05E" w14:textId="77777777" w:rsidR="00CF52A9" w:rsidRPr="00CF52A9" w:rsidRDefault="00CF52A9" w:rsidP="00CF52A9">
            <w:pPr>
              <w:overflowPunct/>
              <w:autoSpaceDE/>
              <w:autoSpaceDN/>
              <w:adjustRightInd/>
              <w:spacing w:before="0" w:after="0"/>
              <w:ind w:left="0"/>
              <w:jc w:val="center"/>
              <w:textAlignment w:val="auto"/>
              <w:rPr>
                <w:b/>
                <w:bCs/>
                <w:color w:val="000000"/>
                <w:sz w:val="16"/>
                <w:szCs w:val="16"/>
                <w:lang w:eastAsia="sl-SI"/>
              </w:rPr>
            </w:pPr>
            <w:r w:rsidRPr="00CF52A9">
              <w:rPr>
                <w:b/>
                <w:bCs/>
                <w:color w:val="000000"/>
                <w:sz w:val="16"/>
                <w:szCs w:val="16"/>
                <w:lang w:eastAsia="sl-SI"/>
              </w:rPr>
              <w:t>Opis</w:t>
            </w:r>
          </w:p>
        </w:tc>
        <w:tc>
          <w:tcPr>
            <w:tcW w:w="1098" w:type="dxa"/>
            <w:tcBorders>
              <w:top w:val="single" w:sz="4" w:space="0" w:color="auto"/>
              <w:left w:val="nil"/>
              <w:bottom w:val="single" w:sz="4" w:space="0" w:color="auto"/>
              <w:right w:val="single" w:sz="4" w:space="0" w:color="auto"/>
            </w:tcBorders>
            <w:shd w:val="clear" w:color="000000" w:fill="BFBFBF"/>
            <w:noWrap/>
            <w:vAlign w:val="center"/>
            <w:hideMark/>
          </w:tcPr>
          <w:p w14:paraId="2D9623CF" w14:textId="77777777" w:rsidR="00CF52A9" w:rsidRPr="00CF52A9" w:rsidRDefault="00CF52A9" w:rsidP="00CF52A9">
            <w:pPr>
              <w:overflowPunct/>
              <w:autoSpaceDE/>
              <w:autoSpaceDN/>
              <w:adjustRightInd/>
              <w:spacing w:before="0" w:after="0"/>
              <w:ind w:left="0"/>
              <w:jc w:val="center"/>
              <w:textAlignment w:val="auto"/>
              <w:rPr>
                <w:b/>
                <w:bCs/>
                <w:color w:val="000000"/>
                <w:sz w:val="16"/>
                <w:szCs w:val="16"/>
                <w:lang w:eastAsia="sl-SI"/>
              </w:rPr>
            </w:pPr>
            <w:r w:rsidRPr="00CF52A9">
              <w:rPr>
                <w:b/>
                <w:bCs/>
                <w:color w:val="000000"/>
                <w:sz w:val="16"/>
                <w:szCs w:val="16"/>
                <w:lang w:eastAsia="sl-SI"/>
              </w:rPr>
              <w:t>Rebalans 2025</w:t>
            </w:r>
          </w:p>
        </w:tc>
        <w:tc>
          <w:tcPr>
            <w:tcW w:w="1268" w:type="dxa"/>
            <w:tcBorders>
              <w:top w:val="single" w:sz="4" w:space="0" w:color="auto"/>
              <w:left w:val="nil"/>
              <w:bottom w:val="single" w:sz="4" w:space="0" w:color="auto"/>
              <w:right w:val="single" w:sz="4" w:space="0" w:color="auto"/>
            </w:tcBorders>
            <w:shd w:val="clear" w:color="000000" w:fill="BFBFBF"/>
            <w:noWrap/>
            <w:vAlign w:val="center"/>
            <w:hideMark/>
          </w:tcPr>
          <w:p w14:paraId="73E897FC" w14:textId="77777777" w:rsidR="00CF52A9" w:rsidRPr="00CF52A9" w:rsidRDefault="00CF52A9" w:rsidP="00CF52A9">
            <w:pPr>
              <w:overflowPunct/>
              <w:autoSpaceDE/>
              <w:autoSpaceDN/>
              <w:adjustRightInd/>
              <w:spacing w:before="0" w:after="0"/>
              <w:ind w:left="0"/>
              <w:jc w:val="center"/>
              <w:textAlignment w:val="auto"/>
              <w:rPr>
                <w:b/>
                <w:bCs/>
                <w:color w:val="000000"/>
                <w:sz w:val="16"/>
                <w:szCs w:val="16"/>
                <w:lang w:eastAsia="sl-SI"/>
              </w:rPr>
            </w:pPr>
            <w:r w:rsidRPr="00CF52A9">
              <w:rPr>
                <w:b/>
                <w:bCs/>
                <w:color w:val="000000"/>
                <w:sz w:val="16"/>
                <w:szCs w:val="16"/>
                <w:lang w:eastAsia="sl-SI"/>
              </w:rPr>
              <w:t>Proračun 2026</w:t>
            </w:r>
          </w:p>
        </w:tc>
        <w:tc>
          <w:tcPr>
            <w:tcW w:w="639" w:type="dxa"/>
            <w:tcBorders>
              <w:top w:val="single" w:sz="4" w:space="0" w:color="auto"/>
              <w:left w:val="nil"/>
              <w:bottom w:val="single" w:sz="4" w:space="0" w:color="auto"/>
              <w:right w:val="single" w:sz="4" w:space="0" w:color="auto"/>
            </w:tcBorders>
            <w:shd w:val="clear" w:color="000000" w:fill="BFBFBF"/>
            <w:noWrap/>
            <w:vAlign w:val="center"/>
            <w:hideMark/>
          </w:tcPr>
          <w:p w14:paraId="3D1B8BF1"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Indeks</w:t>
            </w:r>
          </w:p>
        </w:tc>
      </w:tr>
      <w:tr w:rsidR="00CF52A9" w:rsidRPr="00CF52A9" w14:paraId="6AD2E774"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center"/>
            <w:hideMark/>
          </w:tcPr>
          <w:p w14:paraId="46EE1F11" w14:textId="77777777" w:rsidR="00CF52A9" w:rsidRPr="00CF52A9" w:rsidRDefault="00CF52A9" w:rsidP="00CF52A9">
            <w:pPr>
              <w:overflowPunct/>
              <w:autoSpaceDE/>
              <w:autoSpaceDN/>
              <w:adjustRightInd/>
              <w:spacing w:before="0" w:after="0"/>
              <w:ind w:left="0"/>
              <w:textAlignment w:val="auto"/>
              <w:rPr>
                <w:i/>
                <w:iCs/>
                <w:color w:val="000000"/>
                <w:sz w:val="16"/>
                <w:szCs w:val="16"/>
                <w:lang w:eastAsia="sl-SI"/>
              </w:rPr>
            </w:pPr>
            <w:r w:rsidRPr="00CF52A9">
              <w:rPr>
                <w:i/>
                <w:iCs/>
                <w:color w:val="000000"/>
                <w:sz w:val="16"/>
                <w:szCs w:val="16"/>
                <w:lang w:eastAsia="sl-SI"/>
              </w:rPr>
              <w:t>1</w:t>
            </w:r>
          </w:p>
        </w:tc>
        <w:tc>
          <w:tcPr>
            <w:tcW w:w="6079" w:type="dxa"/>
            <w:tcBorders>
              <w:top w:val="nil"/>
              <w:left w:val="nil"/>
              <w:bottom w:val="single" w:sz="4" w:space="0" w:color="auto"/>
              <w:right w:val="single" w:sz="4" w:space="0" w:color="auto"/>
            </w:tcBorders>
            <w:shd w:val="clear" w:color="000000" w:fill="FFFFFF"/>
            <w:noWrap/>
            <w:vAlign w:val="center"/>
            <w:hideMark/>
          </w:tcPr>
          <w:p w14:paraId="382AB275" w14:textId="77777777" w:rsidR="00CF52A9" w:rsidRPr="00CF52A9" w:rsidRDefault="00CF52A9" w:rsidP="00CF52A9">
            <w:pPr>
              <w:overflowPunct/>
              <w:autoSpaceDE/>
              <w:autoSpaceDN/>
              <w:adjustRightInd/>
              <w:spacing w:before="0" w:after="0"/>
              <w:ind w:left="0"/>
              <w:textAlignment w:val="auto"/>
              <w:rPr>
                <w:i/>
                <w:iCs/>
                <w:color w:val="000000"/>
                <w:sz w:val="16"/>
                <w:szCs w:val="16"/>
                <w:lang w:eastAsia="sl-SI"/>
              </w:rPr>
            </w:pPr>
            <w:r w:rsidRPr="00CF52A9">
              <w:rPr>
                <w:i/>
                <w:iCs/>
                <w:color w:val="000000"/>
                <w:sz w:val="16"/>
                <w:szCs w:val="16"/>
                <w:lang w:eastAsia="sl-SI"/>
              </w:rPr>
              <w:t>2</w:t>
            </w:r>
          </w:p>
        </w:tc>
        <w:tc>
          <w:tcPr>
            <w:tcW w:w="1098" w:type="dxa"/>
            <w:tcBorders>
              <w:top w:val="nil"/>
              <w:left w:val="nil"/>
              <w:bottom w:val="single" w:sz="4" w:space="0" w:color="auto"/>
              <w:right w:val="single" w:sz="4" w:space="0" w:color="auto"/>
            </w:tcBorders>
            <w:shd w:val="clear" w:color="000000" w:fill="FFFFFF"/>
            <w:noWrap/>
            <w:vAlign w:val="center"/>
            <w:hideMark/>
          </w:tcPr>
          <w:p w14:paraId="590CFFD4" w14:textId="77777777" w:rsidR="00CF52A9" w:rsidRPr="00CF52A9" w:rsidRDefault="00CF52A9" w:rsidP="00CF52A9">
            <w:pPr>
              <w:overflowPunct/>
              <w:autoSpaceDE/>
              <w:autoSpaceDN/>
              <w:adjustRightInd/>
              <w:spacing w:before="0" w:after="0"/>
              <w:ind w:left="0"/>
              <w:textAlignment w:val="auto"/>
              <w:rPr>
                <w:i/>
                <w:iCs/>
                <w:color w:val="000000"/>
                <w:sz w:val="16"/>
                <w:szCs w:val="16"/>
                <w:lang w:eastAsia="sl-SI"/>
              </w:rPr>
            </w:pPr>
            <w:r w:rsidRPr="00CF52A9">
              <w:rPr>
                <w:i/>
                <w:iCs/>
                <w:color w:val="000000"/>
                <w:sz w:val="16"/>
                <w:szCs w:val="16"/>
                <w:lang w:eastAsia="sl-SI"/>
              </w:rPr>
              <w:t>3</w:t>
            </w:r>
          </w:p>
        </w:tc>
        <w:tc>
          <w:tcPr>
            <w:tcW w:w="1268" w:type="dxa"/>
            <w:tcBorders>
              <w:top w:val="nil"/>
              <w:left w:val="nil"/>
              <w:bottom w:val="single" w:sz="4" w:space="0" w:color="auto"/>
              <w:right w:val="single" w:sz="4" w:space="0" w:color="auto"/>
            </w:tcBorders>
            <w:shd w:val="clear" w:color="000000" w:fill="FFFFFF"/>
            <w:noWrap/>
            <w:vAlign w:val="center"/>
            <w:hideMark/>
          </w:tcPr>
          <w:p w14:paraId="62BF533C" w14:textId="77777777" w:rsidR="00CF52A9" w:rsidRPr="00CF52A9" w:rsidRDefault="00CF52A9" w:rsidP="00CF52A9">
            <w:pPr>
              <w:overflowPunct/>
              <w:autoSpaceDE/>
              <w:autoSpaceDN/>
              <w:adjustRightInd/>
              <w:spacing w:before="0" w:after="0"/>
              <w:ind w:left="0"/>
              <w:textAlignment w:val="auto"/>
              <w:rPr>
                <w:i/>
                <w:iCs/>
                <w:color w:val="000000"/>
                <w:sz w:val="16"/>
                <w:szCs w:val="16"/>
                <w:lang w:eastAsia="sl-SI"/>
              </w:rPr>
            </w:pPr>
            <w:r w:rsidRPr="00CF52A9">
              <w:rPr>
                <w:i/>
                <w:iCs/>
                <w:color w:val="000000"/>
                <w:sz w:val="16"/>
                <w:szCs w:val="16"/>
                <w:lang w:eastAsia="sl-SI"/>
              </w:rPr>
              <w:t>4</w:t>
            </w:r>
          </w:p>
        </w:tc>
        <w:tc>
          <w:tcPr>
            <w:tcW w:w="639" w:type="dxa"/>
            <w:tcBorders>
              <w:top w:val="nil"/>
              <w:left w:val="nil"/>
              <w:bottom w:val="single" w:sz="4" w:space="0" w:color="auto"/>
              <w:right w:val="single" w:sz="4" w:space="0" w:color="auto"/>
            </w:tcBorders>
            <w:noWrap/>
            <w:vAlign w:val="center"/>
            <w:hideMark/>
          </w:tcPr>
          <w:p w14:paraId="60E9223A" w14:textId="77777777" w:rsidR="00CF52A9" w:rsidRPr="00CF52A9" w:rsidRDefault="00CF52A9" w:rsidP="00CF52A9">
            <w:pPr>
              <w:overflowPunct/>
              <w:autoSpaceDE/>
              <w:autoSpaceDN/>
              <w:adjustRightInd/>
              <w:spacing w:before="0" w:after="0"/>
              <w:ind w:left="0"/>
              <w:textAlignment w:val="auto"/>
              <w:rPr>
                <w:i/>
                <w:iCs/>
                <w:color w:val="000000"/>
                <w:sz w:val="16"/>
                <w:szCs w:val="16"/>
                <w:lang w:eastAsia="sl-SI"/>
              </w:rPr>
            </w:pPr>
            <w:r w:rsidRPr="00CF52A9">
              <w:rPr>
                <w:i/>
                <w:iCs/>
                <w:color w:val="000000"/>
                <w:sz w:val="16"/>
                <w:szCs w:val="16"/>
                <w:lang w:eastAsia="sl-SI"/>
              </w:rPr>
              <w:t>4/3</w:t>
            </w:r>
          </w:p>
        </w:tc>
      </w:tr>
      <w:tr w:rsidR="00CF52A9" w:rsidRPr="00CF52A9" w14:paraId="66373840"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38064BEC"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01</w:t>
            </w:r>
          </w:p>
        </w:tc>
        <w:tc>
          <w:tcPr>
            <w:tcW w:w="6079" w:type="dxa"/>
            <w:tcBorders>
              <w:top w:val="nil"/>
              <w:left w:val="nil"/>
              <w:bottom w:val="single" w:sz="4" w:space="0" w:color="auto"/>
              <w:right w:val="single" w:sz="4" w:space="0" w:color="auto"/>
            </w:tcBorders>
            <w:shd w:val="clear" w:color="000000" w:fill="FFFFFF"/>
            <w:noWrap/>
            <w:vAlign w:val="bottom"/>
            <w:hideMark/>
          </w:tcPr>
          <w:p w14:paraId="649B5D19"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JAVNA UPRAVA</w:t>
            </w:r>
          </w:p>
        </w:tc>
        <w:tc>
          <w:tcPr>
            <w:tcW w:w="1098" w:type="dxa"/>
            <w:tcBorders>
              <w:top w:val="nil"/>
              <w:left w:val="nil"/>
              <w:bottom w:val="single" w:sz="4" w:space="0" w:color="auto"/>
              <w:right w:val="single" w:sz="4" w:space="0" w:color="auto"/>
            </w:tcBorders>
            <w:shd w:val="clear" w:color="000000" w:fill="FFFFFF"/>
            <w:noWrap/>
            <w:vAlign w:val="bottom"/>
            <w:hideMark/>
          </w:tcPr>
          <w:p w14:paraId="374F630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1.258.304,00</w:t>
            </w:r>
          </w:p>
        </w:tc>
        <w:tc>
          <w:tcPr>
            <w:tcW w:w="1268" w:type="dxa"/>
            <w:tcBorders>
              <w:top w:val="nil"/>
              <w:left w:val="nil"/>
              <w:bottom w:val="single" w:sz="4" w:space="0" w:color="auto"/>
              <w:right w:val="single" w:sz="4" w:space="0" w:color="auto"/>
            </w:tcBorders>
            <w:shd w:val="clear" w:color="000000" w:fill="FFFFFF"/>
            <w:noWrap/>
            <w:vAlign w:val="bottom"/>
            <w:hideMark/>
          </w:tcPr>
          <w:p w14:paraId="7B978A7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1.704.057,00</w:t>
            </w:r>
          </w:p>
        </w:tc>
        <w:tc>
          <w:tcPr>
            <w:tcW w:w="639" w:type="dxa"/>
            <w:tcBorders>
              <w:top w:val="nil"/>
              <w:left w:val="nil"/>
              <w:bottom w:val="single" w:sz="4" w:space="0" w:color="auto"/>
              <w:right w:val="single" w:sz="4" w:space="0" w:color="auto"/>
            </w:tcBorders>
            <w:noWrap/>
            <w:vAlign w:val="bottom"/>
            <w:hideMark/>
          </w:tcPr>
          <w:p w14:paraId="7FA7DF8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135,42</w:t>
            </w:r>
          </w:p>
        </w:tc>
      </w:tr>
      <w:tr w:rsidR="00CF52A9" w:rsidRPr="00CF52A9" w14:paraId="6D09235A"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6F75D2F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0111</w:t>
            </w:r>
          </w:p>
        </w:tc>
        <w:tc>
          <w:tcPr>
            <w:tcW w:w="6079" w:type="dxa"/>
            <w:tcBorders>
              <w:top w:val="nil"/>
              <w:left w:val="nil"/>
              <w:bottom w:val="single" w:sz="4" w:space="0" w:color="auto"/>
              <w:right w:val="single" w:sz="4" w:space="0" w:color="auto"/>
            </w:tcBorders>
            <w:shd w:val="clear" w:color="000000" w:fill="FFFFFF"/>
            <w:noWrap/>
            <w:vAlign w:val="bottom"/>
            <w:hideMark/>
          </w:tcPr>
          <w:p w14:paraId="162BB7F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Dejavnosti izvršilnih in zakonodajnih organov</w:t>
            </w:r>
          </w:p>
        </w:tc>
        <w:tc>
          <w:tcPr>
            <w:tcW w:w="1098" w:type="dxa"/>
            <w:tcBorders>
              <w:top w:val="nil"/>
              <w:left w:val="nil"/>
              <w:bottom w:val="single" w:sz="4" w:space="0" w:color="auto"/>
              <w:right w:val="single" w:sz="4" w:space="0" w:color="auto"/>
            </w:tcBorders>
            <w:shd w:val="clear" w:color="000000" w:fill="FFFFFF"/>
            <w:noWrap/>
            <w:vAlign w:val="bottom"/>
            <w:hideMark/>
          </w:tcPr>
          <w:p w14:paraId="263D04A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757.000,00</w:t>
            </w:r>
          </w:p>
        </w:tc>
        <w:tc>
          <w:tcPr>
            <w:tcW w:w="1268" w:type="dxa"/>
            <w:tcBorders>
              <w:top w:val="nil"/>
              <w:left w:val="nil"/>
              <w:bottom w:val="single" w:sz="4" w:space="0" w:color="auto"/>
              <w:right w:val="single" w:sz="4" w:space="0" w:color="auto"/>
            </w:tcBorders>
            <w:shd w:val="clear" w:color="000000" w:fill="FFFFFF"/>
            <w:noWrap/>
            <w:vAlign w:val="bottom"/>
            <w:hideMark/>
          </w:tcPr>
          <w:p w14:paraId="0DE83B8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757.100,00</w:t>
            </w:r>
          </w:p>
        </w:tc>
        <w:tc>
          <w:tcPr>
            <w:tcW w:w="639" w:type="dxa"/>
            <w:tcBorders>
              <w:top w:val="nil"/>
              <w:left w:val="nil"/>
              <w:bottom w:val="single" w:sz="4" w:space="0" w:color="auto"/>
              <w:right w:val="single" w:sz="4" w:space="0" w:color="auto"/>
            </w:tcBorders>
            <w:noWrap/>
            <w:vAlign w:val="bottom"/>
            <w:hideMark/>
          </w:tcPr>
          <w:p w14:paraId="21419BF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100,01</w:t>
            </w:r>
          </w:p>
        </w:tc>
      </w:tr>
      <w:tr w:rsidR="00CF52A9" w:rsidRPr="00CF52A9" w14:paraId="297186E0"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129E1E9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0112</w:t>
            </w:r>
          </w:p>
        </w:tc>
        <w:tc>
          <w:tcPr>
            <w:tcW w:w="6079" w:type="dxa"/>
            <w:tcBorders>
              <w:top w:val="nil"/>
              <w:left w:val="nil"/>
              <w:bottom w:val="single" w:sz="4" w:space="0" w:color="auto"/>
              <w:right w:val="single" w:sz="4" w:space="0" w:color="auto"/>
            </w:tcBorders>
            <w:shd w:val="clear" w:color="000000" w:fill="FFFFFF"/>
            <w:noWrap/>
            <w:vAlign w:val="bottom"/>
            <w:hideMark/>
          </w:tcPr>
          <w:p w14:paraId="57097507"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Dejavnosti s področja finančnih in fiskalnih zadev</w:t>
            </w:r>
          </w:p>
        </w:tc>
        <w:tc>
          <w:tcPr>
            <w:tcW w:w="1098" w:type="dxa"/>
            <w:tcBorders>
              <w:top w:val="nil"/>
              <w:left w:val="nil"/>
              <w:bottom w:val="single" w:sz="4" w:space="0" w:color="auto"/>
              <w:right w:val="single" w:sz="4" w:space="0" w:color="auto"/>
            </w:tcBorders>
            <w:shd w:val="clear" w:color="000000" w:fill="FFFFFF"/>
            <w:noWrap/>
            <w:vAlign w:val="bottom"/>
            <w:hideMark/>
          </w:tcPr>
          <w:p w14:paraId="20DB816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2.000,00</w:t>
            </w:r>
          </w:p>
        </w:tc>
        <w:tc>
          <w:tcPr>
            <w:tcW w:w="1268" w:type="dxa"/>
            <w:tcBorders>
              <w:top w:val="nil"/>
              <w:left w:val="nil"/>
              <w:bottom w:val="single" w:sz="4" w:space="0" w:color="auto"/>
              <w:right w:val="single" w:sz="4" w:space="0" w:color="auto"/>
            </w:tcBorders>
            <w:shd w:val="clear" w:color="000000" w:fill="FFFFFF"/>
            <w:noWrap/>
            <w:vAlign w:val="bottom"/>
            <w:hideMark/>
          </w:tcPr>
          <w:p w14:paraId="1FFF5F66"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2.700,00</w:t>
            </w:r>
          </w:p>
        </w:tc>
        <w:tc>
          <w:tcPr>
            <w:tcW w:w="639" w:type="dxa"/>
            <w:tcBorders>
              <w:top w:val="nil"/>
              <w:left w:val="nil"/>
              <w:bottom w:val="single" w:sz="4" w:space="0" w:color="auto"/>
              <w:right w:val="single" w:sz="4" w:space="0" w:color="auto"/>
            </w:tcBorders>
            <w:noWrap/>
            <w:vAlign w:val="bottom"/>
            <w:hideMark/>
          </w:tcPr>
          <w:p w14:paraId="22FB9AE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135,00</w:t>
            </w:r>
          </w:p>
        </w:tc>
      </w:tr>
      <w:tr w:rsidR="00CF52A9" w:rsidRPr="00CF52A9" w14:paraId="24B724EE"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035010C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0113</w:t>
            </w:r>
          </w:p>
        </w:tc>
        <w:tc>
          <w:tcPr>
            <w:tcW w:w="6079" w:type="dxa"/>
            <w:tcBorders>
              <w:top w:val="nil"/>
              <w:left w:val="nil"/>
              <w:bottom w:val="single" w:sz="4" w:space="0" w:color="auto"/>
              <w:right w:val="single" w:sz="4" w:space="0" w:color="auto"/>
            </w:tcBorders>
            <w:shd w:val="clear" w:color="000000" w:fill="FFFFFF"/>
            <w:noWrap/>
            <w:vAlign w:val="bottom"/>
            <w:hideMark/>
          </w:tcPr>
          <w:p w14:paraId="319F534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Dejavnosti s področja zunanjih zadev</w:t>
            </w:r>
          </w:p>
        </w:tc>
        <w:tc>
          <w:tcPr>
            <w:tcW w:w="1098" w:type="dxa"/>
            <w:tcBorders>
              <w:top w:val="nil"/>
              <w:left w:val="nil"/>
              <w:bottom w:val="single" w:sz="4" w:space="0" w:color="auto"/>
              <w:right w:val="single" w:sz="4" w:space="0" w:color="auto"/>
            </w:tcBorders>
            <w:shd w:val="clear" w:color="000000" w:fill="FFFFFF"/>
            <w:noWrap/>
            <w:vAlign w:val="bottom"/>
            <w:hideMark/>
          </w:tcPr>
          <w:p w14:paraId="484A366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5.000,00</w:t>
            </w:r>
          </w:p>
        </w:tc>
        <w:tc>
          <w:tcPr>
            <w:tcW w:w="1268" w:type="dxa"/>
            <w:tcBorders>
              <w:top w:val="nil"/>
              <w:left w:val="nil"/>
              <w:bottom w:val="single" w:sz="4" w:space="0" w:color="auto"/>
              <w:right w:val="single" w:sz="4" w:space="0" w:color="auto"/>
            </w:tcBorders>
            <w:shd w:val="clear" w:color="000000" w:fill="FFFFFF"/>
            <w:noWrap/>
            <w:vAlign w:val="bottom"/>
            <w:hideMark/>
          </w:tcPr>
          <w:p w14:paraId="621661C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10.000,00</w:t>
            </w:r>
          </w:p>
        </w:tc>
        <w:tc>
          <w:tcPr>
            <w:tcW w:w="639" w:type="dxa"/>
            <w:tcBorders>
              <w:top w:val="nil"/>
              <w:left w:val="nil"/>
              <w:bottom w:val="single" w:sz="4" w:space="0" w:color="auto"/>
              <w:right w:val="single" w:sz="4" w:space="0" w:color="auto"/>
            </w:tcBorders>
            <w:noWrap/>
            <w:vAlign w:val="bottom"/>
            <w:hideMark/>
          </w:tcPr>
          <w:p w14:paraId="0FB16D3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200,00</w:t>
            </w:r>
          </w:p>
        </w:tc>
      </w:tr>
      <w:tr w:rsidR="00CF52A9" w:rsidRPr="00CF52A9" w14:paraId="16328C63"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21108B6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0131</w:t>
            </w:r>
          </w:p>
        </w:tc>
        <w:tc>
          <w:tcPr>
            <w:tcW w:w="6079" w:type="dxa"/>
            <w:tcBorders>
              <w:top w:val="nil"/>
              <w:left w:val="nil"/>
              <w:bottom w:val="single" w:sz="4" w:space="0" w:color="auto"/>
              <w:right w:val="single" w:sz="4" w:space="0" w:color="auto"/>
            </w:tcBorders>
            <w:shd w:val="clear" w:color="000000" w:fill="FFFFFF"/>
            <w:noWrap/>
            <w:vAlign w:val="bottom"/>
            <w:hideMark/>
          </w:tcPr>
          <w:p w14:paraId="12C129E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Splošne kadrovske zadeve</w:t>
            </w:r>
          </w:p>
        </w:tc>
        <w:tc>
          <w:tcPr>
            <w:tcW w:w="1098" w:type="dxa"/>
            <w:tcBorders>
              <w:top w:val="nil"/>
              <w:left w:val="nil"/>
              <w:bottom w:val="single" w:sz="4" w:space="0" w:color="auto"/>
              <w:right w:val="single" w:sz="4" w:space="0" w:color="auto"/>
            </w:tcBorders>
            <w:shd w:val="clear" w:color="000000" w:fill="FFFFFF"/>
            <w:noWrap/>
            <w:vAlign w:val="bottom"/>
            <w:hideMark/>
          </w:tcPr>
          <w:p w14:paraId="1770D52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2.050,00</w:t>
            </w:r>
          </w:p>
        </w:tc>
        <w:tc>
          <w:tcPr>
            <w:tcW w:w="1268" w:type="dxa"/>
            <w:tcBorders>
              <w:top w:val="nil"/>
              <w:left w:val="nil"/>
              <w:bottom w:val="single" w:sz="4" w:space="0" w:color="auto"/>
              <w:right w:val="single" w:sz="4" w:space="0" w:color="auto"/>
            </w:tcBorders>
            <w:shd w:val="clear" w:color="000000" w:fill="FFFFFF"/>
            <w:noWrap/>
            <w:vAlign w:val="bottom"/>
            <w:hideMark/>
          </w:tcPr>
          <w:p w14:paraId="5EAD7A3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2.500,00</w:t>
            </w:r>
          </w:p>
        </w:tc>
        <w:tc>
          <w:tcPr>
            <w:tcW w:w="639" w:type="dxa"/>
            <w:tcBorders>
              <w:top w:val="nil"/>
              <w:left w:val="nil"/>
              <w:bottom w:val="single" w:sz="4" w:space="0" w:color="auto"/>
              <w:right w:val="single" w:sz="4" w:space="0" w:color="auto"/>
            </w:tcBorders>
            <w:noWrap/>
            <w:vAlign w:val="bottom"/>
            <w:hideMark/>
          </w:tcPr>
          <w:p w14:paraId="4036ED1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121,95</w:t>
            </w:r>
          </w:p>
        </w:tc>
      </w:tr>
      <w:tr w:rsidR="00CF52A9" w:rsidRPr="00CF52A9" w14:paraId="27561AEA"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2C405D3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0133</w:t>
            </w:r>
          </w:p>
        </w:tc>
        <w:tc>
          <w:tcPr>
            <w:tcW w:w="6079" w:type="dxa"/>
            <w:tcBorders>
              <w:top w:val="nil"/>
              <w:left w:val="nil"/>
              <w:bottom w:val="single" w:sz="4" w:space="0" w:color="auto"/>
              <w:right w:val="single" w:sz="4" w:space="0" w:color="auto"/>
            </w:tcBorders>
            <w:shd w:val="clear" w:color="000000" w:fill="FFFFFF"/>
            <w:noWrap/>
            <w:vAlign w:val="bottom"/>
            <w:hideMark/>
          </w:tcPr>
          <w:p w14:paraId="3C443FF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Druge splošne zadeve in storitve</w:t>
            </w:r>
          </w:p>
        </w:tc>
        <w:tc>
          <w:tcPr>
            <w:tcW w:w="1098" w:type="dxa"/>
            <w:tcBorders>
              <w:top w:val="nil"/>
              <w:left w:val="nil"/>
              <w:bottom w:val="single" w:sz="4" w:space="0" w:color="auto"/>
              <w:right w:val="single" w:sz="4" w:space="0" w:color="auto"/>
            </w:tcBorders>
            <w:shd w:val="clear" w:color="000000" w:fill="FFFFFF"/>
            <w:noWrap/>
            <w:vAlign w:val="bottom"/>
            <w:hideMark/>
          </w:tcPr>
          <w:p w14:paraId="21561FA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151.500,00</w:t>
            </w:r>
          </w:p>
        </w:tc>
        <w:tc>
          <w:tcPr>
            <w:tcW w:w="1268" w:type="dxa"/>
            <w:tcBorders>
              <w:top w:val="nil"/>
              <w:left w:val="nil"/>
              <w:bottom w:val="single" w:sz="4" w:space="0" w:color="auto"/>
              <w:right w:val="single" w:sz="4" w:space="0" w:color="auto"/>
            </w:tcBorders>
            <w:shd w:val="clear" w:color="000000" w:fill="FFFFFF"/>
            <w:noWrap/>
            <w:vAlign w:val="bottom"/>
            <w:hideMark/>
          </w:tcPr>
          <w:p w14:paraId="0008088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336.300,00</w:t>
            </w:r>
          </w:p>
        </w:tc>
        <w:tc>
          <w:tcPr>
            <w:tcW w:w="639" w:type="dxa"/>
            <w:tcBorders>
              <w:top w:val="nil"/>
              <w:left w:val="nil"/>
              <w:bottom w:val="single" w:sz="4" w:space="0" w:color="auto"/>
              <w:right w:val="single" w:sz="4" w:space="0" w:color="auto"/>
            </w:tcBorders>
            <w:noWrap/>
            <w:vAlign w:val="bottom"/>
            <w:hideMark/>
          </w:tcPr>
          <w:p w14:paraId="4F3B0C5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221,98</w:t>
            </w:r>
          </w:p>
        </w:tc>
      </w:tr>
      <w:tr w:rsidR="00CF52A9" w:rsidRPr="00CF52A9" w14:paraId="34543985"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2D533CEE"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0160</w:t>
            </w:r>
          </w:p>
        </w:tc>
        <w:tc>
          <w:tcPr>
            <w:tcW w:w="6079" w:type="dxa"/>
            <w:tcBorders>
              <w:top w:val="nil"/>
              <w:left w:val="nil"/>
              <w:bottom w:val="single" w:sz="4" w:space="0" w:color="auto"/>
              <w:right w:val="single" w:sz="4" w:space="0" w:color="auto"/>
            </w:tcBorders>
            <w:shd w:val="clear" w:color="000000" w:fill="FFFFFF"/>
            <w:noWrap/>
            <w:vAlign w:val="bottom"/>
            <w:hideMark/>
          </w:tcPr>
          <w:p w14:paraId="6D55399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Druge dejavnosti javne uprave</w:t>
            </w:r>
          </w:p>
        </w:tc>
        <w:tc>
          <w:tcPr>
            <w:tcW w:w="1098" w:type="dxa"/>
            <w:tcBorders>
              <w:top w:val="nil"/>
              <w:left w:val="nil"/>
              <w:bottom w:val="single" w:sz="4" w:space="0" w:color="auto"/>
              <w:right w:val="single" w:sz="4" w:space="0" w:color="auto"/>
            </w:tcBorders>
            <w:shd w:val="clear" w:color="000000" w:fill="FFFFFF"/>
            <w:noWrap/>
            <w:vAlign w:val="bottom"/>
            <w:hideMark/>
          </w:tcPr>
          <w:p w14:paraId="798F72D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238.754,00</w:t>
            </w:r>
          </w:p>
        </w:tc>
        <w:tc>
          <w:tcPr>
            <w:tcW w:w="1268" w:type="dxa"/>
            <w:tcBorders>
              <w:top w:val="nil"/>
              <w:left w:val="nil"/>
              <w:bottom w:val="single" w:sz="4" w:space="0" w:color="auto"/>
              <w:right w:val="single" w:sz="4" w:space="0" w:color="auto"/>
            </w:tcBorders>
            <w:shd w:val="clear" w:color="000000" w:fill="FFFFFF"/>
            <w:noWrap/>
            <w:vAlign w:val="bottom"/>
            <w:hideMark/>
          </w:tcPr>
          <w:p w14:paraId="0F351D8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295.457,00</w:t>
            </w:r>
          </w:p>
        </w:tc>
        <w:tc>
          <w:tcPr>
            <w:tcW w:w="639" w:type="dxa"/>
            <w:tcBorders>
              <w:top w:val="nil"/>
              <w:left w:val="nil"/>
              <w:bottom w:val="single" w:sz="4" w:space="0" w:color="auto"/>
              <w:right w:val="single" w:sz="4" w:space="0" w:color="auto"/>
            </w:tcBorders>
            <w:noWrap/>
            <w:vAlign w:val="bottom"/>
            <w:hideMark/>
          </w:tcPr>
          <w:p w14:paraId="03BAE79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123,75</w:t>
            </w:r>
          </w:p>
        </w:tc>
      </w:tr>
      <w:tr w:rsidR="00CF52A9" w:rsidRPr="00CF52A9" w14:paraId="66388B47"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1E2F61BC"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0171</w:t>
            </w:r>
          </w:p>
        </w:tc>
        <w:tc>
          <w:tcPr>
            <w:tcW w:w="6079" w:type="dxa"/>
            <w:tcBorders>
              <w:top w:val="nil"/>
              <w:left w:val="nil"/>
              <w:bottom w:val="single" w:sz="4" w:space="0" w:color="auto"/>
              <w:right w:val="single" w:sz="4" w:space="0" w:color="auto"/>
            </w:tcBorders>
            <w:shd w:val="clear" w:color="000000" w:fill="FFFFFF"/>
            <w:noWrap/>
            <w:vAlign w:val="bottom"/>
            <w:hideMark/>
          </w:tcPr>
          <w:p w14:paraId="1AC5288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Servisiranje javnega dolga države</w:t>
            </w:r>
          </w:p>
        </w:tc>
        <w:tc>
          <w:tcPr>
            <w:tcW w:w="1098" w:type="dxa"/>
            <w:tcBorders>
              <w:top w:val="nil"/>
              <w:left w:val="nil"/>
              <w:bottom w:val="single" w:sz="4" w:space="0" w:color="auto"/>
              <w:right w:val="single" w:sz="4" w:space="0" w:color="auto"/>
            </w:tcBorders>
            <w:shd w:val="clear" w:color="000000" w:fill="FFFFFF"/>
            <w:noWrap/>
            <w:vAlign w:val="bottom"/>
            <w:hideMark/>
          </w:tcPr>
          <w:p w14:paraId="18B0F54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102.000,00</w:t>
            </w:r>
          </w:p>
        </w:tc>
        <w:tc>
          <w:tcPr>
            <w:tcW w:w="1268" w:type="dxa"/>
            <w:tcBorders>
              <w:top w:val="nil"/>
              <w:left w:val="nil"/>
              <w:bottom w:val="single" w:sz="4" w:space="0" w:color="auto"/>
              <w:right w:val="single" w:sz="4" w:space="0" w:color="auto"/>
            </w:tcBorders>
            <w:shd w:val="clear" w:color="000000" w:fill="FFFFFF"/>
            <w:noWrap/>
            <w:vAlign w:val="bottom"/>
            <w:hideMark/>
          </w:tcPr>
          <w:p w14:paraId="57BF432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300.000,00</w:t>
            </w:r>
          </w:p>
        </w:tc>
        <w:tc>
          <w:tcPr>
            <w:tcW w:w="639" w:type="dxa"/>
            <w:tcBorders>
              <w:top w:val="nil"/>
              <w:left w:val="nil"/>
              <w:bottom w:val="single" w:sz="4" w:space="0" w:color="auto"/>
              <w:right w:val="single" w:sz="4" w:space="0" w:color="auto"/>
            </w:tcBorders>
            <w:noWrap/>
            <w:vAlign w:val="bottom"/>
            <w:hideMark/>
          </w:tcPr>
          <w:p w14:paraId="5F80AB4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294,12</w:t>
            </w:r>
          </w:p>
        </w:tc>
      </w:tr>
      <w:tr w:rsidR="00CF52A9" w:rsidRPr="00CF52A9" w14:paraId="1BD9AB83"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2244089F"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02</w:t>
            </w:r>
          </w:p>
        </w:tc>
        <w:tc>
          <w:tcPr>
            <w:tcW w:w="6079" w:type="dxa"/>
            <w:tcBorders>
              <w:top w:val="nil"/>
              <w:left w:val="nil"/>
              <w:bottom w:val="single" w:sz="4" w:space="0" w:color="auto"/>
              <w:right w:val="single" w:sz="4" w:space="0" w:color="auto"/>
            </w:tcBorders>
            <w:shd w:val="clear" w:color="000000" w:fill="FFFFFF"/>
            <w:noWrap/>
            <w:vAlign w:val="bottom"/>
            <w:hideMark/>
          </w:tcPr>
          <w:p w14:paraId="270B8FD5"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OBRAMBA</w:t>
            </w:r>
          </w:p>
        </w:tc>
        <w:tc>
          <w:tcPr>
            <w:tcW w:w="1098" w:type="dxa"/>
            <w:tcBorders>
              <w:top w:val="nil"/>
              <w:left w:val="nil"/>
              <w:bottom w:val="single" w:sz="4" w:space="0" w:color="auto"/>
              <w:right w:val="single" w:sz="4" w:space="0" w:color="auto"/>
            </w:tcBorders>
            <w:shd w:val="clear" w:color="000000" w:fill="FFFFFF"/>
            <w:noWrap/>
            <w:vAlign w:val="bottom"/>
            <w:hideMark/>
          </w:tcPr>
          <w:p w14:paraId="0199B09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8.300,00</w:t>
            </w:r>
          </w:p>
        </w:tc>
        <w:tc>
          <w:tcPr>
            <w:tcW w:w="1268" w:type="dxa"/>
            <w:tcBorders>
              <w:top w:val="nil"/>
              <w:left w:val="nil"/>
              <w:bottom w:val="single" w:sz="4" w:space="0" w:color="auto"/>
              <w:right w:val="single" w:sz="4" w:space="0" w:color="auto"/>
            </w:tcBorders>
            <w:shd w:val="clear" w:color="000000" w:fill="FFFFFF"/>
            <w:noWrap/>
            <w:vAlign w:val="bottom"/>
            <w:hideMark/>
          </w:tcPr>
          <w:p w14:paraId="0017DB36"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7.300,00</w:t>
            </w:r>
          </w:p>
        </w:tc>
        <w:tc>
          <w:tcPr>
            <w:tcW w:w="639" w:type="dxa"/>
            <w:tcBorders>
              <w:top w:val="nil"/>
              <w:left w:val="nil"/>
              <w:bottom w:val="single" w:sz="4" w:space="0" w:color="auto"/>
              <w:right w:val="single" w:sz="4" w:space="0" w:color="auto"/>
            </w:tcBorders>
            <w:noWrap/>
            <w:vAlign w:val="bottom"/>
            <w:hideMark/>
          </w:tcPr>
          <w:p w14:paraId="2E4157F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87,95</w:t>
            </w:r>
          </w:p>
        </w:tc>
      </w:tr>
      <w:tr w:rsidR="00CF52A9" w:rsidRPr="00CF52A9" w14:paraId="51B41E07"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0895941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0220</w:t>
            </w:r>
          </w:p>
        </w:tc>
        <w:tc>
          <w:tcPr>
            <w:tcW w:w="6079" w:type="dxa"/>
            <w:tcBorders>
              <w:top w:val="nil"/>
              <w:left w:val="nil"/>
              <w:bottom w:val="single" w:sz="4" w:space="0" w:color="auto"/>
              <w:right w:val="single" w:sz="4" w:space="0" w:color="auto"/>
            </w:tcBorders>
            <w:shd w:val="clear" w:color="000000" w:fill="FFFFFF"/>
            <w:noWrap/>
            <w:vAlign w:val="bottom"/>
            <w:hideMark/>
          </w:tcPr>
          <w:p w14:paraId="6D5F5A8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Civilna zaščita</w:t>
            </w:r>
          </w:p>
        </w:tc>
        <w:tc>
          <w:tcPr>
            <w:tcW w:w="1098" w:type="dxa"/>
            <w:tcBorders>
              <w:top w:val="nil"/>
              <w:left w:val="nil"/>
              <w:bottom w:val="single" w:sz="4" w:space="0" w:color="auto"/>
              <w:right w:val="single" w:sz="4" w:space="0" w:color="auto"/>
            </w:tcBorders>
            <w:shd w:val="clear" w:color="000000" w:fill="FFFFFF"/>
            <w:noWrap/>
            <w:vAlign w:val="bottom"/>
            <w:hideMark/>
          </w:tcPr>
          <w:p w14:paraId="7E220F7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8.300,00</w:t>
            </w:r>
          </w:p>
        </w:tc>
        <w:tc>
          <w:tcPr>
            <w:tcW w:w="1268" w:type="dxa"/>
            <w:tcBorders>
              <w:top w:val="nil"/>
              <w:left w:val="nil"/>
              <w:bottom w:val="single" w:sz="4" w:space="0" w:color="auto"/>
              <w:right w:val="single" w:sz="4" w:space="0" w:color="auto"/>
            </w:tcBorders>
            <w:shd w:val="clear" w:color="000000" w:fill="FFFFFF"/>
            <w:noWrap/>
            <w:vAlign w:val="bottom"/>
            <w:hideMark/>
          </w:tcPr>
          <w:p w14:paraId="7BB8B6B9"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7.300,00</w:t>
            </w:r>
          </w:p>
        </w:tc>
        <w:tc>
          <w:tcPr>
            <w:tcW w:w="639" w:type="dxa"/>
            <w:tcBorders>
              <w:top w:val="nil"/>
              <w:left w:val="nil"/>
              <w:bottom w:val="single" w:sz="4" w:space="0" w:color="auto"/>
              <w:right w:val="single" w:sz="4" w:space="0" w:color="auto"/>
            </w:tcBorders>
            <w:noWrap/>
            <w:vAlign w:val="bottom"/>
            <w:hideMark/>
          </w:tcPr>
          <w:p w14:paraId="7846DDB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87,95</w:t>
            </w:r>
          </w:p>
        </w:tc>
      </w:tr>
      <w:tr w:rsidR="00CF52A9" w:rsidRPr="00CF52A9" w14:paraId="01CE58CB"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05F0D215"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03</w:t>
            </w:r>
          </w:p>
        </w:tc>
        <w:tc>
          <w:tcPr>
            <w:tcW w:w="6079" w:type="dxa"/>
            <w:tcBorders>
              <w:top w:val="nil"/>
              <w:left w:val="nil"/>
              <w:bottom w:val="single" w:sz="4" w:space="0" w:color="auto"/>
              <w:right w:val="single" w:sz="4" w:space="0" w:color="auto"/>
            </w:tcBorders>
            <w:shd w:val="clear" w:color="000000" w:fill="FFFFFF"/>
            <w:noWrap/>
            <w:vAlign w:val="bottom"/>
            <w:hideMark/>
          </w:tcPr>
          <w:p w14:paraId="02B81373"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JAVNI RED IN VARNOST</w:t>
            </w:r>
          </w:p>
        </w:tc>
        <w:tc>
          <w:tcPr>
            <w:tcW w:w="1098" w:type="dxa"/>
            <w:tcBorders>
              <w:top w:val="nil"/>
              <w:left w:val="nil"/>
              <w:bottom w:val="single" w:sz="4" w:space="0" w:color="auto"/>
              <w:right w:val="single" w:sz="4" w:space="0" w:color="auto"/>
            </w:tcBorders>
            <w:shd w:val="clear" w:color="000000" w:fill="FFFFFF"/>
            <w:noWrap/>
            <w:vAlign w:val="bottom"/>
            <w:hideMark/>
          </w:tcPr>
          <w:p w14:paraId="6ACECF8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115.300,00</w:t>
            </w:r>
          </w:p>
        </w:tc>
        <w:tc>
          <w:tcPr>
            <w:tcW w:w="1268" w:type="dxa"/>
            <w:tcBorders>
              <w:top w:val="nil"/>
              <w:left w:val="nil"/>
              <w:bottom w:val="single" w:sz="4" w:space="0" w:color="auto"/>
              <w:right w:val="single" w:sz="4" w:space="0" w:color="auto"/>
            </w:tcBorders>
            <w:shd w:val="clear" w:color="000000" w:fill="FFFFFF"/>
            <w:noWrap/>
            <w:vAlign w:val="bottom"/>
            <w:hideMark/>
          </w:tcPr>
          <w:p w14:paraId="1AFB98EE"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205.800,00</w:t>
            </w:r>
          </w:p>
        </w:tc>
        <w:tc>
          <w:tcPr>
            <w:tcW w:w="639" w:type="dxa"/>
            <w:tcBorders>
              <w:top w:val="nil"/>
              <w:left w:val="nil"/>
              <w:bottom w:val="single" w:sz="4" w:space="0" w:color="auto"/>
              <w:right w:val="single" w:sz="4" w:space="0" w:color="auto"/>
            </w:tcBorders>
            <w:noWrap/>
            <w:vAlign w:val="bottom"/>
            <w:hideMark/>
          </w:tcPr>
          <w:p w14:paraId="41269FD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178,49</w:t>
            </w:r>
          </w:p>
        </w:tc>
      </w:tr>
      <w:tr w:rsidR="00CF52A9" w:rsidRPr="00CF52A9" w14:paraId="2AFBC211"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64310FE1"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0310</w:t>
            </w:r>
          </w:p>
        </w:tc>
        <w:tc>
          <w:tcPr>
            <w:tcW w:w="6079" w:type="dxa"/>
            <w:tcBorders>
              <w:top w:val="nil"/>
              <w:left w:val="nil"/>
              <w:bottom w:val="single" w:sz="4" w:space="0" w:color="auto"/>
              <w:right w:val="single" w:sz="4" w:space="0" w:color="auto"/>
            </w:tcBorders>
            <w:shd w:val="clear" w:color="000000" w:fill="FFFFFF"/>
            <w:noWrap/>
            <w:vAlign w:val="bottom"/>
            <w:hideMark/>
          </w:tcPr>
          <w:p w14:paraId="493B040E"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Policija</w:t>
            </w:r>
          </w:p>
        </w:tc>
        <w:tc>
          <w:tcPr>
            <w:tcW w:w="1098" w:type="dxa"/>
            <w:tcBorders>
              <w:top w:val="nil"/>
              <w:left w:val="nil"/>
              <w:bottom w:val="single" w:sz="4" w:space="0" w:color="auto"/>
              <w:right w:val="single" w:sz="4" w:space="0" w:color="auto"/>
            </w:tcBorders>
            <w:shd w:val="clear" w:color="000000" w:fill="FFFFFF"/>
            <w:noWrap/>
            <w:vAlign w:val="bottom"/>
            <w:hideMark/>
          </w:tcPr>
          <w:p w14:paraId="78176B5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3.300,00</w:t>
            </w:r>
          </w:p>
        </w:tc>
        <w:tc>
          <w:tcPr>
            <w:tcW w:w="1268" w:type="dxa"/>
            <w:tcBorders>
              <w:top w:val="nil"/>
              <w:left w:val="nil"/>
              <w:bottom w:val="single" w:sz="4" w:space="0" w:color="auto"/>
              <w:right w:val="single" w:sz="4" w:space="0" w:color="auto"/>
            </w:tcBorders>
            <w:shd w:val="clear" w:color="000000" w:fill="FFFFFF"/>
            <w:noWrap/>
            <w:vAlign w:val="bottom"/>
            <w:hideMark/>
          </w:tcPr>
          <w:p w14:paraId="357DFC2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3.800,00</w:t>
            </w:r>
          </w:p>
        </w:tc>
        <w:tc>
          <w:tcPr>
            <w:tcW w:w="639" w:type="dxa"/>
            <w:tcBorders>
              <w:top w:val="nil"/>
              <w:left w:val="nil"/>
              <w:bottom w:val="single" w:sz="4" w:space="0" w:color="auto"/>
              <w:right w:val="single" w:sz="4" w:space="0" w:color="auto"/>
            </w:tcBorders>
            <w:noWrap/>
            <w:vAlign w:val="bottom"/>
            <w:hideMark/>
          </w:tcPr>
          <w:p w14:paraId="3D3EBD9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115,15</w:t>
            </w:r>
          </w:p>
        </w:tc>
      </w:tr>
      <w:tr w:rsidR="00CF52A9" w:rsidRPr="00CF52A9" w14:paraId="284F1B73"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1750BDD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0320</w:t>
            </w:r>
          </w:p>
        </w:tc>
        <w:tc>
          <w:tcPr>
            <w:tcW w:w="6079" w:type="dxa"/>
            <w:tcBorders>
              <w:top w:val="nil"/>
              <w:left w:val="nil"/>
              <w:bottom w:val="single" w:sz="4" w:space="0" w:color="auto"/>
              <w:right w:val="single" w:sz="4" w:space="0" w:color="auto"/>
            </w:tcBorders>
            <w:shd w:val="clear" w:color="000000" w:fill="FFFFFF"/>
            <w:noWrap/>
            <w:vAlign w:val="bottom"/>
            <w:hideMark/>
          </w:tcPr>
          <w:p w14:paraId="0F90061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Protipožarna varnost</w:t>
            </w:r>
          </w:p>
        </w:tc>
        <w:tc>
          <w:tcPr>
            <w:tcW w:w="1098" w:type="dxa"/>
            <w:tcBorders>
              <w:top w:val="nil"/>
              <w:left w:val="nil"/>
              <w:bottom w:val="single" w:sz="4" w:space="0" w:color="auto"/>
              <w:right w:val="single" w:sz="4" w:space="0" w:color="auto"/>
            </w:tcBorders>
            <w:shd w:val="clear" w:color="000000" w:fill="FFFFFF"/>
            <w:noWrap/>
            <w:vAlign w:val="bottom"/>
            <w:hideMark/>
          </w:tcPr>
          <w:p w14:paraId="2346C5E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112.000,00</w:t>
            </w:r>
          </w:p>
        </w:tc>
        <w:tc>
          <w:tcPr>
            <w:tcW w:w="1268" w:type="dxa"/>
            <w:tcBorders>
              <w:top w:val="nil"/>
              <w:left w:val="nil"/>
              <w:bottom w:val="single" w:sz="4" w:space="0" w:color="auto"/>
              <w:right w:val="single" w:sz="4" w:space="0" w:color="auto"/>
            </w:tcBorders>
            <w:shd w:val="clear" w:color="000000" w:fill="FFFFFF"/>
            <w:noWrap/>
            <w:vAlign w:val="bottom"/>
            <w:hideMark/>
          </w:tcPr>
          <w:p w14:paraId="6D21DF3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202.000,00</w:t>
            </w:r>
          </w:p>
        </w:tc>
        <w:tc>
          <w:tcPr>
            <w:tcW w:w="639" w:type="dxa"/>
            <w:tcBorders>
              <w:top w:val="nil"/>
              <w:left w:val="nil"/>
              <w:bottom w:val="single" w:sz="4" w:space="0" w:color="auto"/>
              <w:right w:val="single" w:sz="4" w:space="0" w:color="auto"/>
            </w:tcBorders>
            <w:noWrap/>
            <w:vAlign w:val="bottom"/>
            <w:hideMark/>
          </w:tcPr>
          <w:p w14:paraId="477D2DB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180,36</w:t>
            </w:r>
          </w:p>
        </w:tc>
      </w:tr>
      <w:tr w:rsidR="00CF52A9" w:rsidRPr="00CF52A9" w14:paraId="3F49779D"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7DDCC212"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04</w:t>
            </w:r>
          </w:p>
        </w:tc>
        <w:tc>
          <w:tcPr>
            <w:tcW w:w="6079" w:type="dxa"/>
            <w:tcBorders>
              <w:top w:val="nil"/>
              <w:left w:val="nil"/>
              <w:bottom w:val="single" w:sz="4" w:space="0" w:color="auto"/>
              <w:right w:val="single" w:sz="4" w:space="0" w:color="auto"/>
            </w:tcBorders>
            <w:shd w:val="clear" w:color="000000" w:fill="FFFFFF"/>
            <w:noWrap/>
            <w:vAlign w:val="bottom"/>
            <w:hideMark/>
          </w:tcPr>
          <w:p w14:paraId="190E2EB1"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GOSPODARSKE DEJAVNOSTI</w:t>
            </w:r>
          </w:p>
        </w:tc>
        <w:tc>
          <w:tcPr>
            <w:tcW w:w="1098" w:type="dxa"/>
            <w:tcBorders>
              <w:top w:val="nil"/>
              <w:left w:val="nil"/>
              <w:bottom w:val="single" w:sz="4" w:space="0" w:color="auto"/>
              <w:right w:val="single" w:sz="4" w:space="0" w:color="auto"/>
            </w:tcBorders>
            <w:shd w:val="clear" w:color="000000" w:fill="FFFFFF"/>
            <w:noWrap/>
            <w:vAlign w:val="bottom"/>
            <w:hideMark/>
          </w:tcPr>
          <w:p w14:paraId="50220368"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1.980.100,00</w:t>
            </w:r>
          </w:p>
        </w:tc>
        <w:tc>
          <w:tcPr>
            <w:tcW w:w="1268" w:type="dxa"/>
            <w:tcBorders>
              <w:top w:val="nil"/>
              <w:left w:val="nil"/>
              <w:bottom w:val="single" w:sz="4" w:space="0" w:color="auto"/>
              <w:right w:val="single" w:sz="4" w:space="0" w:color="auto"/>
            </w:tcBorders>
            <w:shd w:val="clear" w:color="000000" w:fill="FFFFFF"/>
            <w:noWrap/>
            <w:vAlign w:val="bottom"/>
            <w:hideMark/>
          </w:tcPr>
          <w:p w14:paraId="43E99515"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2.622.900,00</w:t>
            </w:r>
          </w:p>
        </w:tc>
        <w:tc>
          <w:tcPr>
            <w:tcW w:w="639" w:type="dxa"/>
            <w:tcBorders>
              <w:top w:val="nil"/>
              <w:left w:val="nil"/>
              <w:bottom w:val="single" w:sz="4" w:space="0" w:color="auto"/>
              <w:right w:val="single" w:sz="4" w:space="0" w:color="auto"/>
            </w:tcBorders>
            <w:noWrap/>
            <w:vAlign w:val="bottom"/>
            <w:hideMark/>
          </w:tcPr>
          <w:p w14:paraId="73091A7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132,46</w:t>
            </w:r>
          </w:p>
        </w:tc>
      </w:tr>
      <w:tr w:rsidR="00CF52A9" w:rsidRPr="00CF52A9" w14:paraId="49D3D96F"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007E8BFE"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0411</w:t>
            </w:r>
          </w:p>
        </w:tc>
        <w:tc>
          <w:tcPr>
            <w:tcW w:w="6079" w:type="dxa"/>
            <w:tcBorders>
              <w:top w:val="nil"/>
              <w:left w:val="nil"/>
              <w:bottom w:val="single" w:sz="4" w:space="0" w:color="auto"/>
              <w:right w:val="single" w:sz="4" w:space="0" w:color="auto"/>
            </w:tcBorders>
            <w:shd w:val="clear" w:color="000000" w:fill="FFFFFF"/>
            <w:noWrap/>
            <w:vAlign w:val="bottom"/>
            <w:hideMark/>
          </w:tcPr>
          <w:p w14:paraId="11CD4D7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Dejavnosti s področja splošnih gospodarskih in trgovinskih zadev</w:t>
            </w:r>
          </w:p>
        </w:tc>
        <w:tc>
          <w:tcPr>
            <w:tcW w:w="1098" w:type="dxa"/>
            <w:tcBorders>
              <w:top w:val="nil"/>
              <w:left w:val="nil"/>
              <w:bottom w:val="single" w:sz="4" w:space="0" w:color="auto"/>
              <w:right w:val="single" w:sz="4" w:space="0" w:color="auto"/>
            </w:tcBorders>
            <w:shd w:val="clear" w:color="000000" w:fill="FFFFFF"/>
            <w:noWrap/>
            <w:vAlign w:val="bottom"/>
            <w:hideMark/>
          </w:tcPr>
          <w:p w14:paraId="0C219EE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216.400,00</w:t>
            </w:r>
          </w:p>
        </w:tc>
        <w:tc>
          <w:tcPr>
            <w:tcW w:w="1268" w:type="dxa"/>
            <w:tcBorders>
              <w:top w:val="nil"/>
              <w:left w:val="nil"/>
              <w:bottom w:val="single" w:sz="4" w:space="0" w:color="auto"/>
              <w:right w:val="single" w:sz="4" w:space="0" w:color="auto"/>
            </w:tcBorders>
            <w:shd w:val="clear" w:color="000000" w:fill="FFFFFF"/>
            <w:noWrap/>
            <w:vAlign w:val="bottom"/>
            <w:hideMark/>
          </w:tcPr>
          <w:p w14:paraId="00DAE77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855.000,00</w:t>
            </w:r>
          </w:p>
        </w:tc>
        <w:tc>
          <w:tcPr>
            <w:tcW w:w="639" w:type="dxa"/>
            <w:tcBorders>
              <w:top w:val="nil"/>
              <w:left w:val="nil"/>
              <w:bottom w:val="single" w:sz="4" w:space="0" w:color="auto"/>
              <w:right w:val="single" w:sz="4" w:space="0" w:color="auto"/>
            </w:tcBorders>
            <w:noWrap/>
            <w:vAlign w:val="bottom"/>
            <w:hideMark/>
          </w:tcPr>
          <w:p w14:paraId="68EF927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395,10</w:t>
            </w:r>
          </w:p>
        </w:tc>
      </w:tr>
      <w:tr w:rsidR="00CF52A9" w:rsidRPr="00CF52A9" w14:paraId="4CE38B92"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5F49430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0421</w:t>
            </w:r>
          </w:p>
        </w:tc>
        <w:tc>
          <w:tcPr>
            <w:tcW w:w="6079" w:type="dxa"/>
            <w:tcBorders>
              <w:top w:val="nil"/>
              <w:left w:val="nil"/>
              <w:bottom w:val="single" w:sz="4" w:space="0" w:color="auto"/>
              <w:right w:val="single" w:sz="4" w:space="0" w:color="auto"/>
            </w:tcBorders>
            <w:shd w:val="clear" w:color="000000" w:fill="FFFFFF"/>
            <w:noWrap/>
            <w:vAlign w:val="bottom"/>
            <w:hideMark/>
          </w:tcPr>
          <w:p w14:paraId="189C426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Kmetijstvo</w:t>
            </w:r>
          </w:p>
        </w:tc>
        <w:tc>
          <w:tcPr>
            <w:tcW w:w="1098" w:type="dxa"/>
            <w:tcBorders>
              <w:top w:val="nil"/>
              <w:left w:val="nil"/>
              <w:bottom w:val="single" w:sz="4" w:space="0" w:color="auto"/>
              <w:right w:val="single" w:sz="4" w:space="0" w:color="auto"/>
            </w:tcBorders>
            <w:shd w:val="clear" w:color="000000" w:fill="FFFFFF"/>
            <w:noWrap/>
            <w:vAlign w:val="bottom"/>
            <w:hideMark/>
          </w:tcPr>
          <w:p w14:paraId="3DAB1B8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93.700,00</w:t>
            </w:r>
          </w:p>
        </w:tc>
        <w:tc>
          <w:tcPr>
            <w:tcW w:w="1268" w:type="dxa"/>
            <w:tcBorders>
              <w:top w:val="nil"/>
              <w:left w:val="nil"/>
              <w:bottom w:val="single" w:sz="4" w:space="0" w:color="auto"/>
              <w:right w:val="single" w:sz="4" w:space="0" w:color="auto"/>
            </w:tcBorders>
            <w:shd w:val="clear" w:color="000000" w:fill="FFFFFF"/>
            <w:noWrap/>
            <w:vAlign w:val="bottom"/>
            <w:hideMark/>
          </w:tcPr>
          <w:p w14:paraId="684B6B1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95.700,00</w:t>
            </w:r>
          </w:p>
        </w:tc>
        <w:tc>
          <w:tcPr>
            <w:tcW w:w="639" w:type="dxa"/>
            <w:tcBorders>
              <w:top w:val="nil"/>
              <w:left w:val="nil"/>
              <w:bottom w:val="single" w:sz="4" w:space="0" w:color="auto"/>
              <w:right w:val="single" w:sz="4" w:space="0" w:color="auto"/>
            </w:tcBorders>
            <w:noWrap/>
            <w:vAlign w:val="bottom"/>
            <w:hideMark/>
          </w:tcPr>
          <w:p w14:paraId="3058773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102,13</w:t>
            </w:r>
          </w:p>
        </w:tc>
      </w:tr>
      <w:tr w:rsidR="00CF52A9" w:rsidRPr="00CF52A9" w14:paraId="3CA6C375"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506E3827"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0422</w:t>
            </w:r>
          </w:p>
        </w:tc>
        <w:tc>
          <w:tcPr>
            <w:tcW w:w="6079" w:type="dxa"/>
            <w:tcBorders>
              <w:top w:val="nil"/>
              <w:left w:val="nil"/>
              <w:bottom w:val="single" w:sz="4" w:space="0" w:color="auto"/>
              <w:right w:val="single" w:sz="4" w:space="0" w:color="auto"/>
            </w:tcBorders>
            <w:shd w:val="clear" w:color="000000" w:fill="FFFFFF"/>
            <w:noWrap/>
            <w:vAlign w:val="bottom"/>
            <w:hideMark/>
          </w:tcPr>
          <w:p w14:paraId="2F6D216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Gozdarstvo</w:t>
            </w:r>
          </w:p>
        </w:tc>
        <w:tc>
          <w:tcPr>
            <w:tcW w:w="1098" w:type="dxa"/>
            <w:tcBorders>
              <w:top w:val="nil"/>
              <w:left w:val="nil"/>
              <w:bottom w:val="single" w:sz="4" w:space="0" w:color="auto"/>
              <w:right w:val="single" w:sz="4" w:space="0" w:color="auto"/>
            </w:tcBorders>
            <w:shd w:val="clear" w:color="000000" w:fill="FFFFFF"/>
            <w:noWrap/>
            <w:vAlign w:val="bottom"/>
            <w:hideMark/>
          </w:tcPr>
          <w:p w14:paraId="08A6980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61.000,00</w:t>
            </w:r>
          </w:p>
        </w:tc>
        <w:tc>
          <w:tcPr>
            <w:tcW w:w="1268" w:type="dxa"/>
            <w:tcBorders>
              <w:top w:val="nil"/>
              <w:left w:val="nil"/>
              <w:bottom w:val="single" w:sz="4" w:space="0" w:color="auto"/>
              <w:right w:val="single" w:sz="4" w:space="0" w:color="auto"/>
            </w:tcBorders>
            <w:shd w:val="clear" w:color="000000" w:fill="FFFFFF"/>
            <w:noWrap/>
            <w:vAlign w:val="bottom"/>
            <w:hideMark/>
          </w:tcPr>
          <w:p w14:paraId="7A23F05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61.000,00</w:t>
            </w:r>
          </w:p>
        </w:tc>
        <w:tc>
          <w:tcPr>
            <w:tcW w:w="639" w:type="dxa"/>
            <w:tcBorders>
              <w:top w:val="nil"/>
              <w:left w:val="nil"/>
              <w:bottom w:val="single" w:sz="4" w:space="0" w:color="auto"/>
              <w:right w:val="single" w:sz="4" w:space="0" w:color="auto"/>
            </w:tcBorders>
            <w:noWrap/>
            <w:vAlign w:val="bottom"/>
            <w:hideMark/>
          </w:tcPr>
          <w:p w14:paraId="4FC7BCE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w:t>
            </w:r>
          </w:p>
        </w:tc>
      </w:tr>
      <w:tr w:rsidR="00CF52A9" w:rsidRPr="00CF52A9" w14:paraId="76A0C592"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64A53BA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0436</w:t>
            </w:r>
          </w:p>
        </w:tc>
        <w:tc>
          <w:tcPr>
            <w:tcW w:w="6079" w:type="dxa"/>
            <w:tcBorders>
              <w:top w:val="nil"/>
              <w:left w:val="nil"/>
              <w:bottom w:val="single" w:sz="4" w:space="0" w:color="auto"/>
              <w:right w:val="single" w:sz="4" w:space="0" w:color="auto"/>
            </w:tcBorders>
            <w:shd w:val="clear" w:color="000000" w:fill="FFFFFF"/>
            <w:noWrap/>
            <w:vAlign w:val="bottom"/>
            <w:hideMark/>
          </w:tcPr>
          <w:p w14:paraId="31EED2A2"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Pridobivanje in distribucija druge energije</w:t>
            </w:r>
          </w:p>
        </w:tc>
        <w:tc>
          <w:tcPr>
            <w:tcW w:w="1098" w:type="dxa"/>
            <w:tcBorders>
              <w:top w:val="nil"/>
              <w:left w:val="nil"/>
              <w:bottom w:val="single" w:sz="4" w:space="0" w:color="auto"/>
              <w:right w:val="single" w:sz="4" w:space="0" w:color="auto"/>
            </w:tcBorders>
            <w:shd w:val="clear" w:color="000000" w:fill="FFFFFF"/>
            <w:noWrap/>
            <w:vAlign w:val="bottom"/>
            <w:hideMark/>
          </w:tcPr>
          <w:p w14:paraId="32135D9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305.500,00</w:t>
            </w:r>
          </w:p>
        </w:tc>
        <w:tc>
          <w:tcPr>
            <w:tcW w:w="1268" w:type="dxa"/>
            <w:tcBorders>
              <w:top w:val="nil"/>
              <w:left w:val="nil"/>
              <w:bottom w:val="single" w:sz="4" w:space="0" w:color="auto"/>
              <w:right w:val="single" w:sz="4" w:space="0" w:color="auto"/>
            </w:tcBorders>
            <w:shd w:val="clear" w:color="000000" w:fill="FFFFFF"/>
            <w:noWrap/>
            <w:vAlign w:val="bottom"/>
            <w:hideMark/>
          </w:tcPr>
          <w:p w14:paraId="2BF9D09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15.000,00</w:t>
            </w:r>
          </w:p>
        </w:tc>
        <w:tc>
          <w:tcPr>
            <w:tcW w:w="639" w:type="dxa"/>
            <w:tcBorders>
              <w:top w:val="nil"/>
              <w:left w:val="nil"/>
              <w:bottom w:val="single" w:sz="4" w:space="0" w:color="auto"/>
              <w:right w:val="single" w:sz="4" w:space="0" w:color="auto"/>
            </w:tcBorders>
            <w:noWrap/>
            <w:vAlign w:val="bottom"/>
            <w:hideMark/>
          </w:tcPr>
          <w:p w14:paraId="29C49BF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4,91</w:t>
            </w:r>
          </w:p>
        </w:tc>
      </w:tr>
      <w:tr w:rsidR="00CF52A9" w:rsidRPr="00CF52A9" w14:paraId="059991B1"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10C866A1"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0451</w:t>
            </w:r>
          </w:p>
        </w:tc>
        <w:tc>
          <w:tcPr>
            <w:tcW w:w="6079" w:type="dxa"/>
            <w:tcBorders>
              <w:top w:val="nil"/>
              <w:left w:val="nil"/>
              <w:bottom w:val="single" w:sz="4" w:space="0" w:color="auto"/>
              <w:right w:val="single" w:sz="4" w:space="0" w:color="auto"/>
            </w:tcBorders>
            <w:shd w:val="clear" w:color="000000" w:fill="FFFFFF"/>
            <w:noWrap/>
            <w:vAlign w:val="bottom"/>
            <w:hideMark/>
          </w:tcPr>
          <w:p w14:paraId="7315FA3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Cestni promet</w:t>
            </w:r>
          </w:p>
        </w:tc>
        <w:tc>
          <w:tcPr>
            <w:tcW w:w="1098" w:type="dxa"/>
            <w:tcBorders>
              <w:top w:val="nil"/>
              <w:left w:val="nil"/>
              <w:bottom w:val="single" w:sz="4" w:space="0" w:color="auto"/>
              <w:right w:val="single" w:sz="4" w:space="0" w:color="auto"/>
            </w:tcBorders>
            <w:shd w:val="clear" w:color="000000" w:fill="FFFFFF"/>
            <w:noWrap/>
            <w:vAlign w:val="bottom"/>
            <w:hideMark/>
          </w:tcPr>
          <w:p w14:paraId="2D2DE88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1.229.800,00</w:t>
            </w:r>
          </w:p>
        </w:tc>
        <w:tc>
          <w:tcPr>
            <w:tcW w:w="1268" w:type="dxa"/>
            <w:tcBorders>
              <w:top w:val="nil"/>
              <w:left w:val="nil"/>
              <w:bottom w:val="single" w:sz="4" w:space="0" w:color="auto"/>
              <w:right w:val="single" w:sz="4" w:space="0" w:color="auto"/>
            </w:tcBorders>
            <w:shd w:val="clear" w:color="000000" w:fill="FFFFFF"/>
            <w:noWrap/>
            <w:vAlign w:val="bottom"/>
            <w:hideMark/>
          </w:tcPr>
          <w:p w14:paraId="553D578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1.527.000,00</w:t>
            </w:r>
          </w:p>
        </w:tc>
        <w:tc>
          <w:tcPr>
            <w:tcW w:w="639" w:type="dxa"/>
            <w:tcBorders>
              <w:top w:val="nil"/>
              <w:left w:val="nil"/>
              <w:bottom w:val="single" w:sz="4" w:space="0" w:color="auto"/>
              <w:right w:val="single" w:sz="4" w:space="0" w:color="auto"/>
            </w:tcBorders>
            <w:noWrap/>
            <w:vAlign w:val="bottom"/>
            <w:hideMark/>
          </w:tcPr>
          <w:p w14:paraId="2D53DED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124,17</w:t>
            </w:r>
          </w:p>
        </w:tc>
      </w:tr>
      <w:tr w:rsidR="00CF52A9" w:rsidRPr="00CF52A9" w14:paraId="62C52FEF"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6F76D8C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0473</w:t>
            </w:r>
          </w:p>
        </w:tc>
        <w:tc>
          <w:tcPr>
            <w:tcW w:w="6079" w:type="dxa"/>
            <w:tcBorders>
              <w:top w:val="nil"/>
              <w:left w:val="nil"/>
              <w:bottom w:val="single" w:sz="4" w:space="0" w:color="auto"/>
              <w:right w:val="single" w:sz="4" w:space="0" w:color="auto"/>
            </w:tcBorders>
            <w:shd w:val="clear" w:color="000000" w:fill="FFFFFF"/>
            <w:noWrap/>
            <w:vAlign w:val="bottom"/>
            <w:hideMark/>
          </w:tcPr>
          <w:p w14:paraId="3D66AA2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Turizem</w:t>
            </w:r>
          </w:p>
        </w:tc>
        <w:tc>
          <w:tcPr>
            <w:tcW w:w="1098" w:type="dxa"/>
            <w:tcBorders>
              <w:top w:val="nil"/>
              <w:left w:val="nil"/>
              <w:bottom w:val="single" w:sz="4" w:space="0" w:color="auto"/>
              <w:right w:val="single" w:sz="4" w:space="0" w:color="auto"/>
            </w:tcBorders>
            <w:shd w:val="clear" w:color="000000" w:fill="FFFFFF"/>
            <w:noWrap/>
            <w:vAlign w:val="bottom"/>
            <w:hideMark/>
          </w:tcPr>
          <w:p w14:paraId="269A50A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21.200,00</w:t>
            </w:r>
          </w:p>
        </w:tc>
        <w:tc>
          <w:tcPr>
            <w:tcW w:w="1268" w:type="dxa"/>
            <w:tcBorders>
              <w:top w:val="nil"/>
              <w:left w:val="nil"/>
              <w:bottom w:val="single" w:sz="4" w:space="0" w:color="auto"/>
              <w:right w:val="single" w:sz="4" w:space="0" w:color="auto"/>
            </w:tcBorders>
            <w:shd w:val="clear" w:color="000000" w:fill="FFFFFF"/>
            <w:noWrap/>
            <w:vAlign w:val="bottom"/>
            <w:hideMark/>
          </w:tcPr>
          <w:p w14:paraId="09147F7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19.200,00</w:t>
            </w:r>
          </w:p>
        </w:tc>
        <w:tc>
          <w:tcPr>
            <w:tcW w:w="639" w:type="dxa"/>
            <w:tcBorders>
              <w:top w:val="nil"/>
              <w:left w:val="nil"/>
              <w:bottom w:val="single" w:sz="4" w:space="0" w:color="auto"/>
              <w:right w:val="single" w:sz="4" w:space="0" w:color="auto"/>
            </w:tcBorders>
            <w:noWrap/>
            <w:vAlign w:val="bottom"/>
            <w:hideMark/>
          </w:tcPr>
          <w:p w14:paraId="7269E00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90,57</w:t>
            </w:r>
          </w:p>
        </w:tc>
      </w:tr>
      <w:tr w:rsidR="00CF52A9" w:rsidRPr="00CF52A9" w14:paraId="0EBF2943"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41CCBC2A"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0490</w:t>
            </w:r>
          </w:p>
        </w:tc>
        <w:tc>
          <w:tcPr>
            <w:tcW w:w="6079" w:type="dxa"/>
            <w:tcBorders>
              <w:top w:val="nil"/>
              <w:left w:val="nil"/>
              <w:bottom w:val="single" w:sz="4" w:space="0" w:color="auto"/>
              <w:right w:val="single" w:sz="4" w:space="0" w:color="auto"/>
            </w:tcBorders>
            <w:shd w:val="clear" w:color="000000" w:fill="FFFFFF"/>
            <w:noWrap/>
            <w:vAlign w:val="bottom"/>
            <w:hideMark/>
          </w:tcPr>
          <w:p w14:paraId="665B770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Druge dejavnosti s področja gospodarskih zadev</w:t>
            </w:r>
          </w:p>
        </w:tc>
        <w:tc>
          <w:tcPr>
            <w:tcW w:w="1098" w:type="dxa"/>
            <w:tcBorders>
              <w:top w:val="nil"/>
              <w:left w:val="nil"/>
              <w:bottom w:val="single" w:sz="4" w:space="0" w:color="auto"/>
              <w:right w:val="single" w:sz="4" w:space="0" w:color="auto"/>
            </w:tcBorders>
            <w:shd w:val="clear" w:color="000000" w:fill="FFFFFF"/>
            <w:noWrap/>
            <w:vAlign w:val="bottom"/>
            <w:hideMark/>
          </w:tcPr>
          <w:p w14:paraId="5DF1B389"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52.500,00</w:t>
            </w:r>
          </w:p>
        </w:tc>
        <w:tc>
          <w:tcPr>
            <w:tcW w:w="1268" w:type="dxa"/>
            <w:tcBorders>
              <w:top w:val="nil"/>
              <w:left w:val="nil"/>
              <w:bottom w:val="single" w:sz="4" w:space="0" w:color="auto"/>
              <w:right w:val="single" w:sz="4" w:space="0" w:color="auto"/>
            </w:tcBorders>
            <w:shd w:val="clear" w:color="000000" w:fill="FFFFFF"/>
            <w:noWrap/>
            <w:vAlign w:val="bottom"/>
            <w:hideMark/>
          </w:tcPr>
          <w:p w14:paraId="1C817BD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50.000,00</w:t>
            </w:r>
          </w:p>
        </w:tc>
        <w:tc>
          <w:tcPr>
            <w:tcW w:w="639" w:type="dxa"/>
            <w:tcBorders>
              <w:top w:val="nil"/>
              <w:left w:val="nil"/>
              <w:bottom w:val="single" w:sz="4" w:space="0" w:color="auto"/>
              <w:right w:val="single" w:sz="4" w:space="0" w:color="auto"/>
            </w:tcBorders>
            <w:noWrap/>
            <w:vAlign w:val="bottom"/>
            <w:hideMark/>
          </w:tcPr>
          <w:p w14:paraId="2E79B91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95,24</w:t>
            </w:r>
          </w:p>
        </w:tc>
      </w:tr>
      <w:tr w:rsidR="00CF52A9" w:rsidRPr="00CF52A9" w14:paraId="432FE093"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569EAAC2"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05</w:t>
            </w:r>
          </w:p>
        </w:tc>
        <w:tc>
          <w:tcPr>
            <w:tcW w:w="6079" w:type="dxa"/>
            <w:tcBorders>
              <w:top w:val="nil"/>
              <w:left w:val="nil"/>
              <w:bottom w:val="single" w:sz="4" w:space="0" w:color="auto"/>
              <w:right w:val="single" w:sz="4" w:space="0" w:color="auto"/>
            </w:tcBorders>
            <w:shd w:val="clear" w:color="000000" w:fill="FFFFFF"/>
            <w:noWrap/>
            <w:vAlign w:val="bottom"/>
            <w:hideMark/>
          </w:tcPr>
          <w:p w14:paraId="2009AFE4"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VARSTVO OKOLJA</w:t>
            </w:r>
          </w:p>
        </w:tc>
        <w:tc>
          <w:tcPr>
            <w:tcW w:w="1098" w:type="dxa"/>
            <w:tcBorders>
              <w:top w:val="nil"/>
              <w:left w:val="nil"/>
              <w:bottom w:val="single" w:sz="4" w:space="0" w:color="auto"/>
              <w:right w:val="single" w:sz="4" w:space="0" w:color="auto"/>
            </w:tcBorders>
            <w:shd w:val="clear" w:color="000000" w:fill="FFFFFF"/>
            <w:noWrap/>
            <w:vAlign w:val="bottom"/>
            <w:hideMark/>
          </w:tcPr>
          <w:p w14:paraId="2EAD886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57.000,00</w:t>
            </w:r>
          </w:p>
        </w:tc>
        <w:tc>
          <w:tcPr>
            <w:tcW w:w="1268" w:type="dxa"/>
            <w:tcBorders>
              <w:top w:val="nil"/>
              <w:left w:val="nil"/>
              <w:bottom w:val="single" w:sz="4" w:space="0" w:color="auto"/>
              <w:right w:val="single" w:sz="4" w:space="0" w:color="auto"/>
            </w:tcBorders>
            <w:shd w:val="clear" w:color="000000" w:fill="FFFFFF"/>
            <w:noWrap/>
            <w:vAlign w:val="bottom"/>
            <w:hideMark/>
          </w:tcPr>
          <w:p w14:paraId="5255E72D"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72.000,00</w:t>
            </w:r>
          </w:p>
        </w:tc>
        <w:tc>
          <w:tcPr>
            <w:tcW w:w="639" w:type="dxa"/>
            <w:tcBorders>
              <w:top w:val="nil"/>
              <w:left w:val="nil"/>
              <w:bottom w:val="single" w:sz="4" w:space="0" w:color="auto"/>
              <w:right w:val="single" w:sz="4" w:space="0" w:color="auto"/>
            </w:tcBorders>
            <w:noWrap/>
            <w:vAlign w:val="bottom"/>
            <w:hideMark/>
          </w:tcPr>
          <w:p w14:paraId="44927F71"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126,32</w:t>
            </w:r>
          </w:p>
        </w:tc>
      </w:tr>
      <w:tr w:rsidR="00CF52A9" w:rsidRPr="00CF52A9" w14:paraId="4F60FA30"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1EC74F0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0510</w:t>
            </w:r>
          </w:p>
        </w:tc>
        <w:tc>
          <w:tcPr>
            <w:tcW w:w="6079" w:type="dxa"/>
            <w:tcBorders>
              <w:top w:val="nil"/>
              <w:left w:val="nil"/>
              <w:bottom w:val="single" w:sz="4" w:space="0" w:color="auto"/>
              <w:right w:val="single" w:sz="4" w:space="0" w:color="auto"/>
            </w:tcBorders>
            <w:shd w:val="clear" w:color="000000" w:fill="FFFFFF"/>
            <w:noWrap/>
            <w:vAlign w:val="bottom"/>
            <w:hideMark/>
          </w:tcPr>
          <w:p w14:paraId="5F2FA16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Zbiranje in ravnanje z odpadki</w:t>
            </w:r>
          </w:p>
        </w:tc>
        <w:tc>
          <w:tcPr>
            <w:tcW w:w="1098" w:type="dxa"/>
            <w:tcBorders>
              <w:top w:val="nil"/>
              <w:left w:val="nil"/>
              <w:bottom w:val="single" w:sz="4" w:space="0" w:color="auto"/>
              <w:right w:val="single" w:sz="4" w:space="0" w:color="auto"/>
            </w:tcBorders>
            <w:shd w:val="clear" w:color="000000" w:fill="FFFFFF"/>
            <w:noWrap/>
            <w:vAlign w:val="bottom"/>
            <w:hideMark/>
          </w:tcPr>
          <w:p w14:paraId="414FA87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14.000,00</w:t>
            </w:r>
          </w:p>
        </w:tc>
        <w:tc>
          <w:tcPr>
            <w:tcW w:w="1268" w:type="dxa"/>
            <w:tcBorders>
              <w:top w:val="nil"/>
              <w:left w:val="nil"/>
              <w:bottom w:val="single" w:sz="4" w:space="0" w:color="auto"/>
              <w:right w:val="single" w:sz="4" w:space="0" w:color="auto"/>
            </w:tcBorders>
            <w:shd w:val="clear" w:color="000000" w:fill="FFFFFF"/>
            <w:noWrap/>
            <w:vAlign w:val="bottom"/>
            <w:hideMark/>
          </w:tcPr>
          <w:p w14:paraId="27FD971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12.000,00</w:t>
            </w:r>
          </w:p>
        </w:tc>
        <w:tc>
          <w:tcPr>
            <w:tcW w:w="639" w:type="dxa"/>
            <w:tcBorders>
              <w:top w:val="nil"/>
              <w:left w:val="nil"/>
              <w:bottom w:val="single" w:sz="4" w:space="0" w:color="auto"/>
              <w:right w:val="single" w:sz="4" w:space="0" w:color="auto"/>
            </w:tcBorders>
            <w:noWrap/>
            <w:vAlign w:val="bottom"/>
            <w:hideMark/>
          </w:tcPr>
          <w:p w14:paraId="469B5036"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85,71</w:t>
            </w:r>
          </w:p>
        </w:tc>
      </w:tr>
      <w:tr w:rsidR="00CF52A9" w:rsidRPr="00CF52A9" w14:paraId="18676DB1"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566AE3B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0520</w:t>
            </w:r>
          </w:p>
        </w:tc>
        <w:tc>
          <w:tcPr>
            <w:tcW w:w="6079" w:type="dxa"/>
            <w:tcBorders>
              <w:top w:val="nil"/>
              <w:left w:val="nil"/>
              <w:bottom w:val="single" w:sz="4" w:space="0" w:color="auto"/>
              <w:right w:val="single" w:sz="4" w:space="0" w:color="auto"/>
            </w:tcBorders>
            <w:shd w:val="clear" w:color="000000" w:fill="FFFFFF"/>
            <w:noWrap/>
            <w:vAlign w:val="bottom"/>
            <w:hideMark/>
          </w:tcPr>
          <w:p w14:paraId="5DAEF357"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Ravnanje z odpadno vodo</w:t>
            </w:r>
          </w:p>
        </w:tc>
        <w:tc>
          <w:tcPr>
            <w:tcW w:w="1098" w:type="dxa"/>
            <w:tcBorders>
              <w:top w:val="nil"/>
              <w:left w:val="nil"/>
              <w:bottom w:val="single" w:sz="4" w:space="0" w:color="auto"/>
              <w:right w:val="single" w:sz="4" w:space="0" w:color="auto"/>
            </w:tcBorders>
            <w:shd w:val="clear" w:color="000000" w:fill="FFFFFF"/>
            <w:noWrap/>
            <w:vAlign w:val="bottom"/>
            <w:hideMark/>
          </w:tcPr>
          <w:p w14:paraId="1BBA473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43.000,00</w:t>
            </w:r>
          </w:p>
        </w:tc>
        <w:tc>
          <w:tcPr>
            <w:tcW w:w="1268" w:type="dxa"/>
            <w:tcBorders>
              <w:top w:val="nil"/>
              <w:left w:val="nil"/>
              <w:bottom w:val="single" w:sz="4" w:space="0" w:color="auto"/>
              <w:right w:val="single" w:sz="4" w:space="0" w:color="auto"/>
            </w:tcBorders>
            <w:shd w:val="clear" w:color="000000" w:fill="FFFFFF"/>
            <w:noWrap/>
            <w:vAlign w:val="bottom"/>
            <w:hideMark/>
          </w:tcPr>
          <w:p w14:paraId="544AF76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60.000,00</w:t>
            </w:r>
          </w:p>
        </w:tc>
        <w:tc>
          <w:tcPr>
            <w:tcW w:w="639" w:type="dxa"/>
            <w:tcBorders>
              <w:top w:val="nil"/>
              <w:left w:val="nil"/>
              <w:bottom w:val="single" w:sz="4" w:space="0" w:color="auto"/>
              <w:right w:val="single" w:sz="4" w:space="0" w:color="auto"/>
            </w:tcBorders>
            <w:noWrap/>
            <w:vAlign w:val="bottom"/>
            <w:hideMark/>
          </w:tcPr>
          <w:p w14:paraId="5B02E06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139,53</w:t>
            </w:r>
          </w:p>
        </w:tc>
      </w:tr>
      <w:tr w:rsidR="00CF52A9" w:rsidRPr="00CF52A9" w14:paraId="155174E7"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52E7E176"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06</w:t>
            </w:r>
          </w:p>
        </w:tc>
        <w:tc>
          <w:tcPr>
            <w:tcW w:w="6079" w:type="dxa"/>
            <w:tcBorders>
              <w:top w:val="nil"/>
              <w:left w:val="nil"/>
              <w:bottom w:val="single" w:sz="4" w:space="0" w:color="auto"/>
              <w:right w:val="single" w:sz="4" w:space="0" w:color="auto"/>
            </w:tcBorders>
            <w:shd w:val="clear" w:color="000000" w:fill="FFFFFF"/>
            <w:noWrap/>
            <w:vAlign w:val="bottom"/>
            <w:hideMark/>
          </w:tcPr>
          <w:p w14:paraId="24C1549E"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STANOVANJSKA DEJAVNOST IN PROSTORSKI RAZVOJ</w:t>
            </w:r>
          </w:p>
        </w:tc>
        <w:tc>
          <w:tcPr>
            <w:tcW w:w="1098" w:type="dxa"/>
            <w:tcBorders>
              <w:top w:val="nil"/>
              <w:left w:val="nil"/>
              <w:bottom w:val="single" w:sz="4" w:space="0" w:color="auto"/>
              <w:right w:val="single" w:sz="4" w:space="0" w:color="auto"/>
            </w:tcBorders>
            <w:shd w:val="clear" w:color="000000" w:fill="FFFFFF"/>
            <w:noWrap/>
            <w:vAlign w:val="bottom"/>
            <w:hideMark/>
          </w:tcPr>
          <w:p w14:paraId="27D808B1"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817.400,00</w:t>
            </w:r>
          </w:p>
        </w:tc>
        <w:tc>
          <w:tcPr>
            <w:tcW w:w="1268" w:type="dxa"/>
            <w:tcBorders>
              <w:top w:val="nil"/>
              <w:left w:val="nil"/>
              <w:bottom w:val="single" w:sz="4" w:space="0" w:color="auto"/>
              <w:right w:val="single" w:sz="4" w:space="0" w:color="auto"/>
            </w:tcBorders>
            <w:shd w:val="clear" w:color="000000" w:fill="FFFFFF"/>
            <w:noWrap/>
            <w:vAlign w:val="bottom"/>
            <w:hideMark/>
          </w:tcPr>
          <w:p w14:paraId="25D2393B"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1.134.000,00</w:t>
            </w:r>
          </w:p>
        </w:tc>
        <w:tc>
          <w:tcPr>
            <w:tcW w:w="639" w:type="dxa"/>
            <w:tcBorders>
              <w:top w:val="nil"/>
              <w:left w:val="nil"/>
              <w:bottom w:val="single" w:sz="4" w:space="0" w:color="auto"/>
              <w:right w:val="single" w:sz="4" w:space="0" w:color="auto"/>
            </w:tcBorders>
            <w:noWrap/>
            <w:vAlign w:val="bottom"/>
            <w:hideMark/>
          </w:tcPr>
          <w:p w14:paraId="0CEA587D"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138,73</w:t>
            </w:r>
          </w:p>
        </w:tc>
      </w:tr>
      <w:tr w:rsidR="00CF52A9" w:rsidRPr="00CF52A9" w14:paraId="12BC4B31"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70FE6BF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0610</w:t>
            </w:r>
          </w:p>
        </w:tc>
        <w:tc>
          <w:tcPr>
            <w:tcW w:w="6079" w:type="dxa"/>
            <w:tcBorders>
              <w:top w:val="nil"/>
              <w:left w:val="nil"/>
              <w:bottom w:val="single" w:sz="4" w:space="0" w:color="auto"/>
              <w:right w:val="single" w:sz="4" w:space="0" w:color="auto"/>
            </w:tcBorders>
            <w:shd w:val="clear" w:color="000000" w:fill="FFFFFF"/>
            <w:noWrap/>
            <w:vAlign w:val="bottom"/>
            <w:hideMark/>
          </w:tcPr>
          <w:p w14:paraId="6B8045A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Stanovanjska dejavnost</w:t>
            </w:r>
          </w:p>
        </w:tc>
        <w:tc>
          <w:tcPr>
            <w:tcW w:w="1098" w:type="dxa"/>
            <w:tcBorders>
              <w:top w:val="nil"/>
              <w:left w:val="nil"/>
              <w:bottom w:val="single" w:sz="4" w:space="0" w:color="auto"/>
              <w:right w:val="single" w:sz="4" w:space="0" w:color="auto"/>
            </w:tcBorders>
            <w:shd w:val="clear" w:color="000000" w:fill="FFFFFF"/>
            <w:noWrap/>
            <w:vAlign w:val="bottom"/>
            <w:hideMark/>
          </w:tcPr>
          <w:p w14:paraId="32FD2BF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9.500,00</w:t>
            </w:r>
          </w:p>
        </w:tc>
        <w:tc>
          <w:tcPr>
            <w:tcW w:w="1268" w:type="dxa"/>
            <w:tcBorders>
              <w:top w:val="nil"/>
              <w:left w:val="nil"/>
              <w:bottom w:val="single" w:sz="4" w:space="0" w:color="auto"/>
              <w:right w:val="single" w:sz="4" w:space="0" w:color="auto"/>
            </w:tcBorders>
            <w:shd w:val="clear" w:color="000000" w:fill="FFFFFF"/>
            <w:noWrap/>
            <w:vAlign w:val="bottom"/>
            <w:hideMark/>
          </w:tcPr>
          <w:p w14:paraId="358BF51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1.000,00</w:t>
            </w:r>
          </w:p>
        </w:tc>
        <w:tc>
          <w:tcPr>
            <w:tcW w:w="639" w:type="dxa"/>
            <w:tcBorders>
              <w:top w:val="nil"/>
              <w:left w:val="nil"/>
              <w:bottom w:val="single" w:sz="4" w:space="0" w:color="auto"/>
              <w:right w:val="single" w:sz="4" w:space="0" w:color="auto"/>
            </w:tcBorders>
            <w:noWrap/>
            <w:vAlign w:val="bottom"/>
            <w:hideMark/>
          </w:tcPr>
          <w:p w14:paraId="5546A88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10,53</w:t>
            </w:r>
          </w:p>
        </w:tc>
      </w:tr>
      <w:tr w:rsidR="00CF52A9" w:rsidRPr="00CF52A9" w14:paraId="112B59C6"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5C9D4BD9"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0620</w:t>
            </w:r>
          </w:p>
        </w:tc>
        <w:tc>
          <w:tcPr>
            <w:tcW w:w="6079" w:type="dxa"/>
            <w:tcBorders>
              <w:top w:val="nil"/>
              <w:left w:val="nil"/>
              <w:bottom w:val="single" w:sz="4" w:space="0" w:color="auto"/>
              <w:right w:val="single" w:sz="4" w:space="0" w:color="auto"/>
            </w:tcBorders>
            <w:shd w:val="clear" w:color="000000" w:fill="FFFFFF"/>
            <w:noWrap/>
            <w:vAlign w:val="bottom"/>
            <w:hideMark/>
          </w:tcPr>
          <w:p w14:paraId="1973B4C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Dejavnosti na področju prostorskega načrtovanja in razvoja</w:t>
            </w:r>
          </w:p>
        </w:tc>
        <w:tc>
          <w:tcPr>
            <w:tcW w:w="1098" w:type="dxa"/>
            <w:tcBorders>
              <w:top w:val="nil"/>
              <w:left w:val="nil"/>
              <w:bottom w:val="single" w:sz="4" w:space="0" w:color="auto"/>
              <w:right w:val="single" w:sz="4" w:space="0" w:color="auto"/>
            </w:tcBorders>
            <w:shd w:val="clear" w:color="000000" w:fill="FFFFFF"/>
            <w:noWrap/>
            <w:vAlign w:val="bottom"/>
            <w:hideMark/>
          </w:tcPr>
          <w:p w14:paraId="06E9F95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81.900,00</w:t>
            </w:r>
          </w:p>
        </w:tc>
        <w:tc>
          <w:tcPr>
            <w:tcW w:w="1268" w:type="dxa"/>
            <w:tcBorders>
              <w:top w:val="nil"/>
              <w:left w:val="nil"/>
              <w:bottom w:val="single" w:sz="4" w:space="0" w:color="auto"/>
              <w:right w:val="single" w:sz="4" w:space="0" w:color="auto"/>
            </w:tcBorders>
            <w:shd w:val="clear" w:color="000000" w:fill="FFFFFF"/>
            <w:noWrap/>
            <w:vAlign w:val="bottom"/>
            <w:hideMark/>
          </w:tcPr>
          <w:p w14:paraId="590EBB3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103.000,00</w:t>
            </w:r>
          </w:p>
        </w:tc>
        <w:tc>
          <w:tcPr>
            <w:tcW w:w="639" w:type="dxa"/>
            <w:tcBorders>
              <w:top w:val="nil"/>
              <w:left w:val="nil"/>
              <w:bottom w:val="single" w:sz="4" w:space="0" w:color="auto"/>
              <w:right w:val="single" w:sz="4" w:space="0" w:color="auto"/>
            </w:tcBorders>
            <w:noWrap/>
            <w:vAlign w:val="bottom"/>
            <w:hideMark/>
          </w:tcPr>
          <w:p w14:paraId="25322E6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125,76</w:t>
            </w:r>
          </w:p>
        </w:tc>
      </w:tr>
      <w:tr w:rsidR="00CF52A9" w:rsidRPr="00CF52A9" w14:paraId="47A0506D"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471FBC6C"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0630</w:t>
            </w:r>
          </w:p>
        </w:tc>
        <w:tc>
          <w:tcPr>
            <w:tcW w:w="6079" w:type="dxa"/>
            <w:tcBorders>
              <w:top w:val="nil"/>
              <w:left w:val="nil"/>
              <w:bottom w:val="single" w:sz="4" w:space="0" w:color="auto"/>
              <w:right w:val="single" w:sz="4" w:space="0" w:color="auto"/>
            </w:tcBorders>
            <w:shd w:val="clear" w:color="000000" w:fill="FFFFFF"/>
            <w:noWrap/>
            <w:vAlign w:val="bottom"/>
            <w:hideMark/>
          </w:tcPr>
          <w:p w14:paraId="278C5D9E"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Oskrba z vodo</w:t>
            </w:r>
          </w:p>
        </w:tc>
        <w:tc>
          <w:tcPr>
            <w:tcW w:w="1098" w:type="dxa"/>
            <w:tcBorders>
              <w:top w:val="nil"/>
              <w:left w:val="nil"/>
              <w:bottom w:val="single" w:sz="4" w:space="0" w:color="auto"/>
              <w:right w:val="single" w:sz="4" w:space="0" w:color="auto"/>
            </w:tcBorders>
            <w:shd w:val="clear" w:color="000000" w:fill="FFFFFF"/>
            <w:noWrap/>
            <w:vAlign w:val="bottom"/>
            <w:hideMark/>
          </w:tcPr>
          <w:p w14:paraId="4EF03CD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644.000,00</w:t>
            </w:r>
          </w:p>
        </w:tc>
        <w:tc>
          <w:tcPr>
            <w:tcW w:w="1268" w:type="dxa"/>
            <w:tcBorders>
              <w:top w:val="nil"/>
              <w:left w:val="nil"/>
              <w:bottom w:val="single" w:sz="4" w:space="0" w:color="auto"/>
              <w:right w:val="single" w:sz="4" w:space="0" w:color="auto"/>
            </w:tcBorders>
            <w:shd w:val="clear" w:color="000000" w:fill="FFFFFF"/>
            <w:noWrap/>
            <w:vAlign w:val="bottom"/>
            <w:hideMark/>
          </w:tcPr>
          <w:p w14:paraId="715A875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920.000,00</w:t>
            </w:r>
          </w:p>
        </w:tc>
        <w:tc>
          <w:tcPr>
            <w:tcW w:w="639" w:type="dxa"/>
            <w:tcBorders>
              <w:top w:val="nil"/>
              <w:left w:val="nil"/>
              <w:bottom w:val="single" w:sz="4" w:space="0" w:color="auto"/>
              <w:right w:val="single" w:sz="4" w:space="0" w:color="auto"/>
            </w:tcBorders>
            <w:noWrap/>
            <w:vAlign w:val="bottom"/>
            <w:hideMark/>
          </w:tcPr>
          <w:p w14:paraId="39067416"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142,86</w:t>
            </w:r>
          </w:p>
        </w:tc>
      </w:tr>
      <w:tr w:rsidR="00CF52A9" w:rsidRPr="00CF52A9" w14:paraId="508EABEA"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6C3A36AB"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0640</w:t>
            </w:r>
          </w:p>
        </w:tc>
        <w:tc>
          <w:tcPr>
            <w:tcW w:w="6079" w:type="dxa"/>
            <w:tcBorders>
              <w:top w:val="nil"/>
              <w:left w:val="nil"/>
              <w:bottom w:val="single" w:sz="4" w:space="0" w:color="auto"/>
              <w:right w:val="single" w:sz="4" w:space="0" w:color="auto"/>
            </w:tcBorders>
            <w:shd w:val="clear" w:color="000000" w:fill="FFFFFF"/>
            <w:noWrap/>
            <w:vAlign w:val="bottom"/>
            <w:hideMark/>
          </w:tcPr>
          <w:p w14:paraId="10502C7E"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Cestna razsvetljava</w:t>
            </w:r>
          </w:p>
        </w:tc>
        <w:tc>
          <w:tcPr>
            <w:tcW w:w="1098" w:type="dxa"/>
            <w:tcBorders>
              <w:top w:val="nil"/>
              <w:left w:val="nil"/>
              <w:bottom w:val="single" w:sz="4" w:space="0" w:color="auto"/>
              <w:right w:val="single" w:sz="4" w:space="0" w:color="auto"/>
            </w:tcBorders>
            <w:shd w:val="clear" w:color="000000" w:fill="FFFFFF"/>
            <w:noWrap/>
            <w:vAlign w:val="bottom"/>
            <w:hideMark/>
          </w:tcPr>
          <w:p w14:paraId="6EC7A6A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82.000,00</w:t>
            </w:r>
          </w:p>
        </w:tc>
        <w:tc>
          <w:tcPr>
            <w:tcW w:w="1268" w:type="dxa"/>
            <w:tcBorders>
              <w:top w:val="nil"/>
              <w:left w:val="nil"/>
              <w:bottom w:val="single" w:sz="4" w:space="0" w:color="auto"/>
              <w:right w:val="single" w:sz="4" w:space="0" w:color="auto"/>
            </w:tcBorders>
            <w:shd w:val="clear" w:color="000000" w:fill="FFFFFF"/>
            <w:noWrap/>
            <w:vAlign w:val="bottom"/>
            <w:hideMark/>
          </w:tcPr>
          <w:p w14:paraId="7C5230E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110.000,00</w:t>
            </w:r>
          </w:p>
        </w:tc>
        <w:tc>
          <w:tcPr>
            <w:tcW w:w="639" w:type="dxa"/>
            <w:tcBorders>
              <w:top w:val="nil"/>
              <w:left w:val="nil"/>
              <w:bottom w:val="single" w:sz="4" w:space="0" w:color="auto"/>
              <w:right w:val="single" w:sz="4" w:space="0" w:color="auto"/>
            </w:tcBorders>
            <w:noWrap/>
            <w:vAlign w:val="bottom"/>
            <w:hideMark/>
          </w:tcPr>
          <w:p w14:paraId="782C24D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134,15</w:t>
            </w:r>
          </w:p>
        </w:tc>
      </w:tr>
      <w:tr w:rsidR="00CF52A9" w:rsidRPr="00CF52A9" w14:paraId="0497B3F5"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0C661F6E"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07</w:t>
            </w:r>
          </w:p>
        </w:tc>
        <w:tc>
          <w:tcPr>
            <w:tcW w:w="6079" w:type="dxa"/>
            <w:tcBorders>
              <w:top w:val="nil"/>
              <w:left w:val="nil"/>
              <w:bottom w:val="single" w:sz="4" w:space="0" w:color="auto"/>
              <w:right w:val="single" w:sz="4" w:space="0" w:color="auto"/>
            </w:tcBorders>
            <w:shd w:val="clear" w:color="000000" w:fill="FFFFFF"/>
            <w:noWrap/>
            <w:vAlign w:val="bottom"/>
            <w:hideMark/>
          </w:tcPr>
          <w:p w14:paraId="44D07642"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ZDRAVSTVO</w:t>
            </w:r>
          </w:p>
        </w:tc>
        <w:tc>
          <w:tcPr>
            <w:tcW w:w="1098" w:type="dxa"/>
            <w:tcBorders>
              <w:top w:val="nil"/>
              <w:left w:val="nil"/>
              <w:bottom w:val="single" w:sz="4" w:space="0" w:color="auto"/>
              <w:right w:val="single" w:sz="4" w:space="0" w:color="auto"/>
            </w:tcBorders>
            <w:shd w:val="clear" w:color="000000" w:fill="FFFFFF"/>
            <w:noWrap/>
            <w:vAlign w:val="bottom"/>
            <w:hideMark/>
          </w:tcPr>
          <w:p w14:paraId="0C559DC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39.000,00</w:t>
            </w:r>
          </w:p>
        </w:tc>
        <w:tc>
          <w:tcPr>
            <w:tcW w:w="1268" w:type="dxa"/>
            <w:tcBorders>
              <w:top w:val="nil"/>
              <w:left w:val="nil"/>
              <w:bottom w:val="single" w:sz="4" w:space="0" w:color="auto"/>
              <w:right w:val="single" w:sz="4" w:space="0" w:color="auto"/>
            </w:tcBorders>
            <w:shd w:val="clear" w:color="000000" w:fill="FFFFFF"/>
            <w:noWrap/>
            <w:vAlign w:val="bottom"/>
            <w:hideMark/>
          </w:tcPr>
          <w:p w14:paraId="4B922F3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490.500,00</w:t>
            </w:r>
          </w:p>
        </w:tc>
        <w:tc>
          <w:tcPr>
            <w:tcW w:w="639" w:type="dxa"/>
            <w:tcBorders>
              <w:top w:val="nil"/>
              <w:left w:val="nil"/>
              <w:bottom w:val="single" w:sz="4" w:space="0" w:color="auto"/>
              <w:right w:val="single" w:sz="4" w:space="0" w:color="auto"/>
            </w:tcBorders>
            <w:noWrap/>
            <w:vAlign w:val="bottom"/>
            <w:hideMark/>
          </w:tcPr>
          <w:p w14:paraId="422AF221"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1.257,69</w:t>
            </w:r>
          </w:p>
        </w:tc>
      </w:tr>
      <w:tr w:rsidR="00CF52A9" w:rsidRPr="00CF52A9" w14:paraId="32C68FDA"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4ADF7AEC"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0721</w:t>
            </w:r>
          </w:p>
        </w:tc>
        <w:tc>
          <w:tcPr>
            <w:tcW w:w="6079" w:type="dxa"/>
            <w:tcBorders>
              <w:top w:val="nil"/>
              <w:left w:val="nil"/>
              <w:bottom w:val="single" w:sz="4" w:space="0" w:color="auto"/>
              <w:right w:val="single" w:sz="4" w:space="0" w:color="auto"/>
            </w:tcBorders>
            <w:shd w:val="clear" w:color="000000" w:fill="FFFFFF"/>
            <w:noWrap/>
            <w:vAlign w:val="bottom"/>
            <w:hideMark/>
          </w:tcPr>
          <w:p w14:paraId="7A7B7D0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Splošne zdravstvene storitve</w:t>
            </w:r>
          </w:p>
        </w:tc>
        <w:tc>
          <w:tcPr>
            <w:tcW w:w="1098" w:type="dxa"/>
            <w:tcBorders>
              <w:top w:val="nil"/>
              <w:left w:val="nil"/>
              <w:bottom w:val="single" w:sz="4" w:space="0" w:color="auto"/>
              <w:right w:val="single" w:sz="4" w:space="0" w:color="auto"/>
            </w:tcBorders>
            <w:shd w:val="clear" w:color="000000" w:fill="FFFFFF"/>
            <w:noWrap/>
            <w:vAlign w:val="bottom"/>
            <w:hideMark/>
          </w:tcPr>
          <w:p w14:paraId="6E7993AB"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38.500,00</w:t>
            </w:r>
          </w:p>
        </w:tc>
        <w:tc>
          <w:tcPr>
            <w:tcW w:w="1268" w:type="dxa"/>
            <w:tcBorders>
              <w:top w:val="nil"/>
              <w:left w:val="nil"/>
              <w:bottom w:val="single" w:sz="4" w:space="0" w:color="auto"/>
              <w:right w:val="single" w:sz="4" w:space="0" w:color="auto"/>
            </w:tcBorders>
            <w:shd w:val="clear" w:color="000000" w:fill="FFFFFF"/>
            <w:noWrap/>
            <w:vAlign w:val="bottom"/>
            <w:hideMark/>
          </w:tcPr>
          <w:p w14:paraId="492304A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486.000,00</w:t>
            </w:r>
          </w:p>
        </w:tc>
        <w:tc>
          <w:tcPr>
            <w:tcW w:w="639" w:type="dxa"/>
            <w:tcBorders>
              <w:top w:val="nil"/>
              <w:left w:val="nil"/>
              <w:bottom w:val="single" w:sz="4" w:space="0" w:color="auto"/>
              <w:right w:val="single" w:sz="4" w:space="0" w:color="auto"/>
            </w:tcBorders>
            <w:noWrap/>
            <w:vAlign w:val="bottom"/>
            <w:hideMark/>
          </w:tcPr>
          <w:p w14:paraId="5F75518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1.262,34</w:t>
            </w:r>
          </w:p>
        </w:tc>
      </w:tr>
      <w:tr w:rsidR="00CF52A9" w:rsidRPr="00CF52A9" w14:paraId="721AC3D2"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06895AD1"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0740</w:t>
            </w:r>
          </w:p>
        </w:tc>
        <w:tc>
          <w:tcPr>
            <w:tcW w:w="6079" w:type="dxa"/>
            <w:tcBorders>
              <w:top w:val="nil"/>
              <w:left w:val="nil"/>
              <w:bottom w:val="single" w:sz="4" w:space="0" w:color="auto"/>
              <w:right w:val="single" w:sz="4" w:space="0" w:color="auto"/>
            </w:tcBorders>
            <w:shd w:val="clear" w:color="000000" w:fill="FFFFFF"/>
            <w:noWrap/>
            <w:vAlign w:val="bottom"/>
            <w:hideMark/>
          </w:tcPr>
          <w:p w14:paraId="5E6DB56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Storitve splošnega zdravstvenega varstva</w:t>
            </w:r>
          </w:p>
        </w:tc>
        <w:tc>
          <w:tcPr>
            <w:tcW w:w="1098" w:type="dxa"/>
            <w:tcBorders>
              <w:top w:val="nil"/>
              <w:left w:val="nil"/>
              <w:bottom w:val="single" w:sz="4" w:space="0" w:color="auto"/>
              <w:right w:val="single" w:sz="4" w:space="0" w:color="auto"/>
            </w:tcBorders>
            <w:shd w:val="clear" w:color="000000" w:fill="FFFFFF"/>
            <w:noWrap/>
            <w:vAlign w:val="bottom"/>
            <w:hideMark/>
          </w:tcPr>
          <w:p w14:paraId="31D41F9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500,00</w:t>
            </w:r>
          </w:p>
        </w:tc>
        <w:tc>
          <w:tcPr>
            <w:tcW w:w="1268" w:type="dxa"/>
            <w:tcBorders>
              <w:top w:val="nil"/>
              <w:left w:val="nil"/>
              <w:bottom w:val="single" w:sz="4" w:space="0" w:color="auto"/>
              <w:right w:val="single" w:sz="4" w:space="0" w:color="auto"/>
            </w:tcBorders>
            <w:shd w:val="clear" w:color="000000" w:fill="FFFFFF"/>
            <w:noWrap/>
            <w:vAlign w:val="bottom"/>
            <w:hideMark/>
          </w:tcPr>
          <w:p w14:paraId="31CC6CB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4.500,00</w:t>
            </w:r>
          </w:p>
        </w:tc>
        <w:tc>
          <w:tcPr>
            <w:tcW w:w="639" w:type="dxa"/>
            <w:tcBorders>
              <w:top w:val="nil"/>
              <w:left w:val="nil"/>
              <w:bottom w:val="single" w:sz="4" w:space="0" w:color="auto"/>
              <w:right w:val="single" w:sz="4" w:space="0" w:color="auto"/>
            </w:tcBorders>
            <w:noWrap/>
            <w:vAlign w:val="bottom"/>
            <w:hideMark/>
          </w:tcPr>
          <w:p w14:paraId="0A72D32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900,00</w:t>
            </w:r>
          </w:p>
        </w:tc>
      </w:tr>
      <w:tr w:rsidR="00CF52A9" w:rsidRPr="00CF52A9" w14:paraId="03A59139"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07D754E4"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lastRenderedPageBreak/>
              <w:t>08</w:t>
            </w:r>
          </w:p>
        </w:tc>
        <w:tc>
          <w:tcPr>
            <w:tcW w:w="6079" w:type="dxa"/>
            <w:tcBorders>
              <w:top w:val="nil"/>
              <w:left w:val="nil"/>
              <w:bottom w:val="single" w:sz="4" w:space="0" w:color="auto"/>
              <w:right w:val="single" w:sz="4" w:space="0" w:color="auto"/>
            </w:tcBorders>
            <w:shd w:val="clear" w:color="000000" w:fill="FFFFFF"/>
            <w:noWrap/>
            <w:vAlign w:val="bottom"/>
            <w:hideMark/>
          </w:tcPr>
          <w:p w14:paraId="6AE05D35"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REKREACIJA, KULTURA IN DEJAVNOSTI NEPROFITNIH ORGANIZACIJ, DRUŠTEV, ZDRUŽENJ IN DRUGIH INSTITUCIJ</w:t>
            </w:r>
          </w:p>
        </w:tc>
        <w:tc>
          <w:tcPr>
            <w:tcW w:w="1098" w:type="dxa"/>
            <w:tcBorders>
              <w:top w:val="nil"/>
              <w:left w:val="nil"/>
              <w:bottom w:val="single" w:sz="4" w:space="0" w:color="auto"/>
              <w:right w:val="single" w:sz="4" w:space="0" w:color="auto"/>
            </w:tcBorders>
            <w:shd w:val="clear" w:color="000000" w:fill="FFFFFF"/>
            <w:noWrap/>
            <w:vAlign w:val="bottom"/>
            <w:hideMark/>
          </w:tcPr>
          <w:p w14:paraId="3C64A4CD"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576.790,00</w:t>
            </w:r>
          </w:p>
        </w:tc>
        <w:tc>
          <w:tcPr>
            <w:tcW w:w="1268" w:type="dxa"/>
            <w:tcBorders>
              <w:top w:val="nil"/>
              <w:left w:val="nil"/>
              <w:bottom w:val="single" w:sz="4" w:space="0" w:color="auto"/>
              <w:right w:val="single" w:sz="4" w:space="0" w:color="auto"/>
            </w:tcBorders>
            <w:shd w:val="clear" w:color="000000" w:fill="FFFFFF"/>
            <w:noWrap/>
            <w:vAlign w:val="bottom"/>
            <w:hideMark/>
          </w:tcPr>
          <w:p w14:paraId="7C1331B3"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963.300,00</w:t>
            </w:r>
          </w:p>
        </w:tc>
        <w:tc>
          <w:tcPr>
            <w:tcW w:w="639" w:type="dxa"/>
            <w:tcBorders>
              <w:top w:val="nil"/>
              <w:left w:val="nil"/>
              <w:bottom w:val="single" w:sz="4" w:space="0" w:color="auto"/>
              <w:right w:val="single" w:sz="4" w:space="0" w:color="auto"/>
            </w:tcBorders>
            <w:noWrap/>
            <w:vAlign w:val="bottom"/>
            <w:hideMark/>
          </w:tcPr>
          <w:p w14:paraId="07668915"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167,01</w:t>
            </w:r>
          </w:p>
        </w:tc>
      </w:tr>
      <w:tr w:rsidR="00CF52A9" w:rsidRPr="00CF52A9" w14:paraId="4BFC4AC0"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01C0D9BB"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0810</w:t>
            </w:r>
          </w:p>
        </w:tc>
        <w:tc>
          <w:tcPr>
            <w:tcW w:w="6079" w:type="dxa"/>
            <w:tcBorders>
              <w:top w:val="nil"/>
              <w:left w:val="nil"/>
              <w:bottom w:val="single" w:sz="4" w:space="0" w:color="auto"/>
              <w:right w:val="single" w:sz="4" w:space="0" w:color="auto"/>
            </w:tcBorders>
            <w:shd w:val="clear" w:color="000000" w:fill="FFFFFF"/>
            <w:noWrap/>
            <w:vAlign w:val="bottom"/>
            <w:hideMark/>
          </w:tcPr>
          <w:p w14:paraId="5E6D79E1"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Dejavnosti na področju športa in rekreacije</w:t>
            </w:r>
          </w:p>
        </w:tc>
        <w:tc>
          <w:tcPr>
            <w:tcW w:w="1098" w:type="dxa"/>
            <w:tcBorders>
              <w:top w:val="nil"/>
              <w:left w:val="nil"/>
              <w:bottom w:val="single" w:sz="4" w:space="0" w:color="auto"/>
              <w:right w:val="single" w:sz="4" w:space="0" w:color="auto"/>
            </w:tcBorders>
            <w:shd w:val="clear" w:color="000000" w:fill="FFFFFF"/>
            <w:noWrap/>
            <w:vAlign w:val="bottom"/>
            <w:hideMark/>
          </w:tcPr>
          <w:p w14:paraId="28E9874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128.600,00</w:t>
            </w:r>
          </w:p>
        </w:tc>
        <w:tc>
          <w:tcPr>
            <w:tcW w:w="1268" w:type="dxa"/>
            <w:tcBorders>
              <w:top w:val="nil"/>
              <w:left w:val="nil"/>
              <w:bottom w:val="single" w:sz="4" w:space="0" w:color="auto"/>
              <w:right w:val="single" w:sz="4" w:space="0" w:color="auto"/>
            </w:tcBorders>
            <w:shd w:val="clear" w:color="000000" w:fill="FFFFFF"/>
            <w:noWrap/>
            <w:vAlign w:val="bottom"/>
            <w:hideMark/>
          </w:tcPr>
          <w:p w14:paraId="21F6A34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396.000,00</w:t>
            </w:r>
          </w:p>
        </w:tc>
        <w:tc>
          <w:tcPr>
            <w:tcW w:w="639" w:type="dxa"/>
            <w:tcBorders>
              <w:top w:val="nil"/>
              <w:left w:val="nil"/>
              <w:bottom w:val="single" w:sz="4" w:space="0" w:color="auto"/>
              <w:right w:val="single" w:sz="4" w:space="0" w:color="auto"/>
            </w:tcBorders>
            <w:noWrap/>
            <w:vAlign w:val="bottom"/>
            <w:hideMark/>
          </w:tcPr>
          <w:p w14:paraId="0DE2AC65"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307,93</w:t>
            </w:r>
          </w:p>
        </w:tc>
      </w:tr>
      <w:tr w:rsidR="00CF52A9" w:rsidRPr="00CF52A9" w14:paraId="758AAF27"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28CC7A19"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0820</w:t>
            </w:r>
          </w:p>
        </w:tc>
        <w:tc>
          <w:tcPr>
            <w:tcW w:w="6079" w:type="dxa"/>
            <w:tcBorders>
              <w:top w:val="nil"/>
              <w:left w:val="nil"/>
              <w:bottom w:val="single" w:sz="4" w:space="0" w:color="auto"/>
              <w:right w:val="single" w:sz="4" w:space="0" w:color="auto"/>
            </w:tcBorders>
            <w:shd w:val="clear" w:color="000000" w:fill="FFFFFF"/>
            <w:noWrap/>
            <w:vAlign w:val="bottom"/>
            <w:hideMark/>
          </w:tcPr>
          <w:p w14:paraId="4774DC7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Kulturne dejavnosti</w:t>
            </w:r>
          </w:p>
        </w:tc>
        <w:tc>
          <w:tcPr>
            <w:tcW w:w="1098" w:type="dxa"/>
            <w:tcBorders>
              <w:top w:val="nil"/>
              <w:left w:val="nil"/>
              <w:bottom w:val="single" w:sz="4" w:space="0" w:color="auto"/>
              <w:right w:val="single" w:sz="4" w:space="0" w:color="auto"/>
            </w:tcBorders>
            <w:shd w:val="clear" w:color="000000" w:fill="FFFFFF"/>
            <w:noWrap/>
            <w:vAlign w:val="bottom"/>
            <w:hideMark/>
          </w:tcPr>
          <w:p w14:paraId="693A6A5D"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441.690,00</w:t>
            </w:r>
          </w:p>
        </w:tc>
        <w:tc>
          <w:tcPr>
            <w:tcW w:w="1268" w:type="dxa"/>
            <w:tcBorders>
              <w:top w:val="nil"/>
              <w:left w:val="nil"/>
              <w:bottom w:val="single" w:sz="4" w:space="0" w:color="auto"/>
              <w:right w:val="single" w:sz="4" w:space="0" w:color="auto"/>
            </w:tcBorders>
            <w:shd w:val="clear" w:color="000000" w:fill="FFFFFF"/>
            <w:noWrap/>
            <w:vAlign w:val="bottom"/>
            <w:hideMark/>
          </w:tcPr>
          <w:p w14:paraId="010F674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559.800,00</w:t>
            </w:r>
          </w:p>
        </w:tc>
        <w:tc>
          <w:tcPr>
            <w:tcW w:w="639" w:type="dxa"/>
            <w:tcBorders>
              <w:top w:val="nil"/>
              <w:left w:val="nil"/>
              <w:bottom w:val="single" w:sz="4" w:space="0" w:color="auto"/>
              <w:right w:val="single" w:sz="4" w:space="0" w:color="auto"/>
            </w:tcBorders>
            <w:noWrap/>
            <w:vAlign w:val="bottom"/>
            <w:hideMark/>
          </w:tcPr>
          <w:p w14:paraId="46F9BB1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126,74</w:t>
            </w:r>
          </w:p>
        </w:tc>
      </w:tr>
      <w:tr w:rsidR="00CF52A9" w:rsidRPr="00CF52A9" w14:paraId="77EC0EA6"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646E5C02"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0840</w:t>
            </w:r>
          </w:p>
        </w:tc>
        <w:tc>
          <w:tcPr>
            <w:tcW w:w="6079" w:type="dxa"/>
            <w:tcBorders>
              <w:top w:val="nil"/>
              <w:left w:val="nil"/>
              <w:bottom w:val="single" w:sz="4" w:space="0" w:color="auto"/>
              <w:right w:val="single" w:sz="4" w:space="0" w:color="auto"/>
            </w:tcBorders>
            <w:shd w:val="clear" w:color="000000" w:fill="FFFFFF"/>
            <w:noWrap/>
            <w:vAlign w:val="bottom"/>
            <w:hideMark/>
          </w:tcPr>
          <w:p w14:paraId="78CCA7D8"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Dejavnosti neprofitnih organizacij, društev, združenj in drugih institucij</w:t>
            </w:r>
          </w:p>
        </w:tc>
        <w:tc>
          <w:tcPr>
            <w:tcW w:w="1098" w:type="dxa"/>
            <w:tcBorders>
              <w:top w:val="nil"/>
              <w:left w:val="nil"/>
              <w:bottom w:val="single" w:sz="4" w:space="0" w:color="auto"/>
              <w:right w:val="single" w:sz="4" w:space="0" w:color="auto"/>
            </w:tcBorders>
            <w:shd w:val="clear" w:color="000000" w:fill="FFFFFF"/>
            <w:noWrap/>
            <w:vAlign w:val="bottom"/>
            <w:hideMark/>
          </w:tcPr>
          <w:p w14:paraId="5E4FF19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6.500,00</w:t>
            </w:r>
          </w:p>
        </w:tc>
        <w:tc>
          <w:tcPr>
            <w:tcW w:w="1268" w:type="dxa"/>
            <w:tcBorders>
              <w:top w:val="nil"/>
              <w:left w:val="nil"/>
              <w:bottom w:val="single" w:sz="4" w:space="0" w:color="auto"/>
              <w:right w:val="single" w:sz="4" w:space="0" w:color="auto"/>
            </w:tcBorders>
            <w:shd w:val="clear" w:color="000000" w:fill="FFFFFF"/>
            <w:noWrap/>
            <w:vAlign w:val="bottom"/>
            <w:hideMark/>
          </w:tcPr>
          <w:p w14:paraId="3BF526D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7.500,00</w:t>
            </w:r>
          </w:p>
        </w:tc>
        <w:tc>
          <w:tcPr>
            <w:tcW w:w="639" w:type="dxa"/>
            <w:tcBorders>
              <w:top w:val="nil"/>
              <w:left w:val="nil"/>
              <w:bottom w:val="single" w:sz="4" w:space="0" w:color="auto"/>
              <w:right w:val="single" w:sz="4" w:space="0" w:color="auto"/>
            </w:tcBorders>
            <w:noWrap/>
            <w:vAlign w:val="bottom"/>
            <w:hideMark/>
          </w:tcPr>
          <w:p w14:paraId="46DF19C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115,38</w:t>
            </w:r>
          </w:p>
        </w:tc>
      </w:tr>
      <w:tr w:rsidR="00CF52A9" w:rsidRPr="00CF52A9" w14:paraId="4F00686F"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35FAFB14"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09</w:t>
            </w:r>
          </w:p>
        </w:tc>
        <w:tc>
          <w:tcPr>
            <w:tcW w:w="6079" w:type="dxa"/>
            <w:tcBorders>
              <w:top w:val="nil"/>
              <w:left w:val="nil"/>
              <w:bottom w:val="single" w:sz="4" w:space="0" w:color="auto"/>
              <w:right w:val="single" w:sz="4" w:space="0" w:color="auto"/>
            </w:tcBorders>
            <w:shd w:val="clear" w:color="000000" w:fill="FFFFFF"/>
            <w:noWrap/>
            <w:vAlign w:val="bottom"/>
            <w:hideMark/>
          </w:tcPr>
          <w:p w14:paraId="787F0302"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IZOBRAŽEVANJE</w:t>
            </w:r>
          </w:p>
        </w:tc>
        <w:tc>
          <w:tcPr>
            <w:tcW w:w="1098" w:type="dxa"/>
            <w:tcBorders>
              <w:top w:val="nil"/>
              <w:left w:val="nil"/>
              <w:bottom w:val="single" w:sz="4" w:space="0" w:color="auto"/>
              <w:right w:val="single" w:sz="4" w:space="0" w:color="auto"/>
            </w:tcBorders>
            <w:shd w:val="clear" w:color="000000" w:fill="FFFFFF"/>
            <w:noWrap/>
            <w:vAlign w:val="bottom"/>
            <w:hideMark/>
          </w:tcPr>
          <w:p w14:paraId="3BA34E46"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2.608.300,00</w:t>
            </w:r>
          </w:p>
        </w:tc>
        <w:tc>
          <w:tcPr>
            <w:tcW w:w="1268" w:type="dxa"/>
            <w:tcBorders>
              <w:top w:val="nil"/>
              <w:left w:val="nil"/>
              <w:bottom w:val="single" w:sz="4" w:space="0" w:color="auto"/>
              <w:right w:val="single" w:sz="4" w:space="0" w:color="auto"/>
            </w:tcBorders>
            <w:shd w:val="clear" w:color="000000" w:fill="FFFFFF"/>
            <w:noWrap/>
            <w:vAlign w:val="bottom"/>
            <w:hideMark/>
          </w:tcPr>
          <w:p w14:paraId="02FEB8A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4.873.200,00</w:t>
            </w:r>
          </w:p>
        </w:tc>
        <w:tc>
          <w:tcPr>
            <w:tcW w:w="639" w:type="dxa"/>
            <w:tcBorders>
              <w:top w:val="nil"/>
              <w:left w:val="nil"/>
              <w:bottom w:val="single" w:sz="4" w:space="0" w:color="auto"/>
              <w:right w:val="single" w:sz="4" w:space="0" w:color="auto"/>
            </w:tcBorders>
            <w:noWrap/>
            <w:vAlign w:val="bottom"/>
            <w:hideMark/>
          </w:tcPr>
          <w:p w14:paraId="00FEEE16"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186,83</w:t>
            </w:r>
          </w:p>
        </w:tc>
      </w:tr>
      <w:tr w:rsidR="00CF52A9" w:rsidRPr="00CF52A9" w14:paraId="384A5E59"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5DB33BC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0911</w:t>
            </w:r>
          </w:p>
        </w:tc>
        <w:tc>
          <w:tcPr>
            <w:tcW w:w="6079" w:type="dxa"/>
            <w:tcBorders>
              <w:top w:val="nil"/>
              <w:left w:val="nil"/>
              <w:bottom w:val="single" w:sz="4" w:space="0" w:color="auto"/>
              <w:right w:val="single" w:sz="4" w:space="0" w:color="auto"/>
            </w:tcBorders>
            <w:shd w:val="clear" w:color="000000" w:fill="FFFFFF"/>
            <w:noWrap/>
            <w:vAlign w:val="bottom"/>
            <w:hideMark/>
          </w:tcPr>
          <w:p w14:paraId="4008A5F2"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Predšolska vzgoja</w:t>
            </w:r>
          </w:p>
        </w:tc>
        <w:tc>
          <w:tcPr>
            <w:tcW w:w="1098" w:type="dxa"/>
            <w:tcBorders>
              <w:top w:val="nil"/>
              <w:left w:val="nil"/>
              <w:bottom w:val="single" w:sz="4" w:space="0" w:color="auto"/>
              <w:right w:val="single" w:sz="4" w:space="0" w:color="auto"/>
            </w:tcBorders>
            <w:shd w:val="clear" w:color="000000" w:fill="FFFFFF"/>
            <w:noWrap/>
            <w:vAlign w:val="bottom"/>
            <w:hideMark/>
          </w:tcPr>
          <w:p w14:paraId="26D3034A"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1.154.100,00</w:t>
            </w:r>
          </w:p>
        </w:tc>
        <w:tc>
          <w:tcPr>
            <w:tcW w:w="1268" w:type="dxa"/>
            <w:tcBorders>
              <w:top w:val="nil"/>
              <w:left w:val="nil"/>
              <w:bottom w:val="single" w:sz="4" w:space="0" w:color="auto"/>
              <w:right w:val="single" w:sz="4" w:space="0" w:color="auto"/>
            </w:tcBorders>
            <w:shd w:val="clear" w:color="000000" w:fill="FFFFFF"/>
            <w:noWrap/>
            <w:vAlign w:val="bottom"/>
            <w:hideMark/>
          </w:tcPr>
          <w:p w14:paraId="08320793"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1.185.000,00</w:t>
            </w:r>
          </w:p>
        </w:tc>
        <w:tc>
          <w:tcPr>
            <w:tcW w:w="639" w:type="dxa"/>
            <w:tcBorders>
              <w:top w:val="nil"/>
              <w:left w:val="nil"/>
              <w:bottom w:val="single" w:sz="4" w:space="0" w:color="auto"/>
              <w:right w:val="single" w:sz="4" w:space="0" w:color="auto"/>
            </w:tcBorders>
            <w:noWrap/>
            <w:vAlign w:val="bottom"/>
            <w:hideMark/>
          </w:tcPr>
          <w:p w14:paraId="02595624"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102,68</w:t>
            </w:r>
          </w:p>
        </w:tc>
      </w:tr>
      <w:tr w:rsidR="00CF52A9" w:rsidRPr="00CF52A9" w14:paraId="247F3276"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181249D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0912</w:t>
            </w:r>
          </w:p>
        </w:tc>
        <w:tc>
          <w:tcPr>
            <w:tcW w:w="6079" w:type="dxa"/>
            <w:tcBorders>
              <w:top w:val="nil"/>
              <w:left w:val="nil"/>
              <w:bottom w:val="single" w:sz="4" w:space="0" w:color="auto"/>
              <w:right w:val="single" w:sz="4" w:space="0" w:color="auto"/>
            </w:tcBorders>
            <w:shd w:val="clear" w:color="000000" w:fill="FFFFFF"/>
            <w:noWrap/>
            <w:vAlign w:val="bottom"/>
            <w:hideMark/>
          </w:tcPr>
          <w:p w14:paraId="10A67400"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Osnovnošolsko izobraževanje</w:t>
            </w:r>
          </w:p>
        </w:tc>
        <w:tc>
          <w:tcPr>
            <w:tcW w:w="1098" w:type="dxa"/>
            <w:tcBorders>
              <w:top w:val="nil"/>
              <w:left w:val="nil"/>
              <w:bottom w:val="single" w:sz="4" w:space="0" w:color="auto"/>
              <w:right w:val="single" w:sz="4" w:space="0" w:color="auto"/>
            </w:tcBorders>
            <w:shd w:val="clear" w:color="000000" w:fill="FFFFFF"/>
            <w:noWrap/>
            <w:vAlign w:val="bottom"/>
            <w:hideMark/>
          </w:tcPr>
          <w:p w14:paraId="5CBCE9C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1.052.500,00</w:t>
            </w:r>
          </w:p>
        </w:tc>
        <w:tc>
          <w:tcPr>
            <w:tcW w:w="1268" w:type="dxa"/>
            <w:tcBorders>
              <w:top w:val="nil"/>
              <w:left w:val="nil"/>
              <w:bottom w:val="single" w:sz="4" w:space="0" w:color="auto"/>
              <w:right w:val="single" w:sz="4" w:space="0" w:color="auto"/>
            </w:tcBorders>
            <w:shd w:val="clear" w:color="000000" w:fill="FFFFFF"/>
            <w:noWrap/>
            <w:vAlign w:val="bottom"/>
            <w:hideMark/>
          </w:tcPr>
          <w:p w14:paraId="56609570"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3.301.500,00</w:t>
            </w:r>
          </w:p>
        </w:tc>
        <w:tc>
          <w:tcPr>
            <w:tcW w:w="639" w:type="dxa"/>
            <w:tcBorders>
              <w:top w:val="nil"/>
              <w:left w:val="nil"/>
              <w:bottom w:val="single" w:sz="4" w:space="0" w:color="auto"/>
              <w:right w:val="single" w:sz="4" w:space="0" w:color="auto"/>
            </w:tcBorders>
            <w:noWrap/>
            <w:vAlign w:val="bottom"/>
            <w:hideMark/>
          </w:tcPr>
          <w:p w14:paraId="5251BAF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313,68</w:t>
            </w:r>
          </w:p>
        </w:tc>
      </w:tr>
      <w:tr w:rsidR="00CF52A9" w:rsidRPr="00CF52A9" w14:paraId="4B80DF3F"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3EBF9556"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0960</w:t>
            </w:r>
          </w:p>
        </w:tc>
        <w:tc>
          <w:tcPr>
            <w:tcW w:w="6079" w:type="dxa"/>
            <w:tcBorders>
              <w:top w:val="nil"/>
              <w:left w:val="nil"/>
              <w:bottom w:val="single" w:sz="4" w:space="0" w:color="auto"/>
              <w:right w:val="single" w:sz="4" w:space="0" w:color="auto"/>
            </w:tcBorders>
            <w:shd w:val="clear" w:color="000000" w:fill="FFFFFF"/>
            <w:noWrap/>
            <w:vAlign w:val="bottom"/>
            <w:hideMark/>
          </w:tcPr>
          <w:p w14:paraId="56D0CE1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Podporne storitve pri izobraževanju</w:t>
            </w:r>
          </w:p>
        </w:tc>
        <w:tc>
          <w:tcPr>
            <w:tcW w:w="1098" w:type="dxa"/>
            <w:tcBorders>
              <w:top w:val="nil"/>
              <w:left w:val="nil"/>
              <w:bottom w:val="single" w:sz="4" w:space="0" w:color="auto"/>
              <w:right w:val="single" w:sz="4" w:space="0" w:color="auto"/>
            </w:tcBorders>
            <w:shd w:val="clear" w:color="000000" w:fill="FFFFFF"/>
            <w:noWrap/>
            <w:vAlign w:val="bottom"/>
            <w:hideMark/>
          </w:tcPr>
          <w:p w14:paraId="238058D9"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401.700,00</w:t>
            </w:r>
          </w:p>
        </w:tc>
        <w:tc>
          <w:tcPr>
            <w:tcW w:w="1268" w:type="dxa"/>
            <w:tcBorders>
              <w:top w:val="nil"/>
              <w:left w:val="nil"/>
              <w:bottom w:val="single" w:sz="4" w:space="0" w:color="auto"/>
              <w:right w:val="single" w:sz="4" w:space="0" w:color="auto"/>
            </w:tcBorders>
            <w:shd w:val="clear" w:color="000000" w:fill="FFFFFF"/>
            <w:noWrap/>
            <w:vAlign w:val="bottom"/>
            <w:hideMark/>
          </w:tcPr>
          <w:p w14:paraId="0DDD51A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386.700,00</w:t>
            </w:r>
          </w:p>
        </w:tc>
        <w:tc>
          <w:tcPr>
            <w:tcW w:w="639" w:type="dxa"/>
            <w:tcBorders>
              <w:top w:val="nil"/>
              <w:left w:val="nil"/>
              <w:bottom w:val="single" w:sz="4" w:space="0" w:color="auto"/>
              <w:right w:val="single" w:sz="4" w:space="0" w:color="auto"/>
            </w:tcBorders>
            <w:noWrap/>
            <w:vAlign w:val="bottom"/>
            <w:hideMark/>
          </w:tcPr>
          <w:p w14:paraId="7E923ED1"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96,27</w:t>
            </w:r>
          </w:p>
        </w:tc>
      </w:tr>
      <w:tr w:rsidR="00CF52A9" w:rsidRPr="00CF52A9" w14:paraId="0DA7C7F5"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2A014F87"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10</w:t>
            </w:r>
          </w:p>
        </w:tc>
        <w:tc>
          <w:tcPr>
            <w:tcW w:w="6079" w:type="dxa"/>
            <w:tcBorders>
              <w:top w:val="nil"/>
              <w:left w:val="nil"/>
              <w:bottom w:val="single" w:sz="4" w:space="0" w:color="auto"/>
              <w:right w:val="single" w:sz="4" w:space="0" w:color="auto"/>
            </w:tcBorders>
            <w:shd w:val="clear" w:color="000000" w:fill="FFFFFF"/>
            <w:noWrap/>
            <w:vAlign w:val="bottom"/>
            <w:hideMark/>
          </w:tcPr>
          <w:p w14:paraId="0F54A724"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SOCIALNA VARNOST</w:t>
            </w:r>
          </w:p>
        </w:tc>
        <w:tc>
          <w:tcPr>
            <w:tcW w:w="1098" w:type="dxa"/>
            <w:tcBorders>
              <w:top w:val="nil"/>
              <w:left w:val="nil"/>
              <w:bottom w:val="single" w:sz="4" w:space="0" w:color="auto"/>
              <w:right w:val="single" w:sz="4" w:space="0" w:color="auto"/>
            </w:tcBorders>
            <w:shd w:val="clear" w:color="000000" w:fill="FFFFFF"/>
            <w:noWrap/>
            <w:vAlign w:val="bottom"/>
            <w:hideMark/>
          </w:tcPr>
          <w:p w14:paraId="3D9CD34A"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371.200,00</w:t>
            </w:r>
          </w:p>
        </w:tc>
        <w:tc>
          <w:tcPr>
            <w:tcW w:w="1268" w:type="dxa"/>
            <w:tcBorders>
              <w:top w:val="nil"/>
              <w:left w:val="nil"/>
              <w:bottom w:val="single" w:sz="4" w:space="0" w:color="auto"/>
              <w:right w:val="single" w:sz="4" w:space="0" w:color="auto"/>
            </w:tcBorders>
            <w:shd w:val="clear" w:color="000000" w:fill="FFFFFF"/>
            <w:noWrap/>
            <w:vAlign w:val="bottom"/>
            <w:hideMark/>
          </w:tcPr>
          <w:p w14:paraId="4462951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512.900,00</w:t>
            </w:r>
          </w:p>
        </w:tc>
        <w:tc>
          <w:tcPr>
            <w:tcW w:w="639" w:type="dxa"/>
            <w:tcBorders>
              <w:top w:val="nil"/>
              <w:left w:val="nil"/>
              <w:bottom w:val="single" w:sz="4" w:space="0" w:color="auto"/>
              <w:right w:val="single" w:sz="4" w:space="0" w:color="auto"/>
            </w:tcBorders>
            <w:noWrap/>
            <w:vAlign w:val="bottom"/>
            <w:hideMark/>
          </w:tcPr>
          <w:p w14:paraId="14FECA6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138,17</w:t>
            </w:r>
          </w:p>
        </w:tc>
      </w:tr>
      <w:tr w:rsidR="00CF52A9" w:rsidRPr="00CF52A9" w14:paraId="71ADDCD8"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78AEC31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1040</w:t>
            </w:r>
          </w:p>
        </w:tc>
        <w:tc>
          <w:tcPr>
            <w:tcW w:w="6079" w:type="dxa"/>
            <w:tcBorders>
              <w:top w:val="nil"/>
              <w:left w:val="nil"/>
              <w:bottom w:val="single" w:sz="4" w:space="0" w:color="auto"/>
              <w:right w:val="single" w:sz="4" w:space="0" w:color="auto"/>
            </w:tcBorders>
            <w:shd w:val="clear" w:color="000000" w:fill="FFFFFF"/>
            <w:noWrap/>
            <w:vAlign w:val="bottom"/>
            <w:hideMark/>
          </w:tcPr>
          <w:p w14:paraId="638029D1"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Varstvo otrok in družine</w:t>
            </w:r>
          </w:p>
        </w:tc>
        <w:tc>
          <w:tcPr>
            <w:tcW w:w="1098" w:type="dxa"/>
            <w:tcBorders>
              <w:top w:val="nil"/>
              <w:left w:val="nil"/>
              <w:bottom w:val="single" w:sz="4" w:space="0" w:color="auto"/>
              <w:right w:val="single" w:sz="4" w:space="0" w:color="auto"/>
            </w:tcBorders>
            <w:shd w:val="clear" w:color="000000" w:fill="FFFFFF"/>
            <w:noWrap/>
            <w:vAlign w:val="bottom"/>
            <w:hideMark/>
          </w:tcPr>
          <w:p w14:paraId="46D1218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20.000,00</w:t>
            </w:r>
          </w:p>
        </w:tc>
        <w:tc>
          <w:tcPr>
            <w:tcW w:w="1268" w:type="dxa"/>
            <w:tcBorders>
              <w:top w:val="nil"/>
              <w:left w:val="nil"/>
              <w:bottom w:val="single" w:sz="4" w:space="0" w:color="auto"/>
              <w:right w:val="single" w:sz="4" w:space="0" w:color="auto"/>
            </w:tcBorders>
            <w:shd w:val="clear" w:color="000000" w:fill="FFFFFF"/>
            <w:noWrap/>
            <w:vAlign w:val="bottom"/>
            <w:hideMark/>
          </w:tcPr>
          <w:p w14:paraId="6000E3E8"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23.000,00</w:t>
            </w:r>
          </w:p>
        </w:tc>
        <w:tc>
          <w:tcPr>
            <w:tcW w:w="639" w:type="dxa"/>
            <w:tcBorders>
              <w:top w:val="nil"/>
              <w:left w:val="nil"/>
              <w:bottom w:val="single" w:sz="4" w:space="0" w:color="auto"/>
              <w:right w:val="single" w:sz="4" w:space="0" w:color="auto"/>
            </w:tcBorders>
            <w:noWrap/>
            <w:vAlign w:val="bottom"/>
            <w:hideMark/>
          </w:tcPr>
          <w:p w14:paraId="1D341247"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115,00</w:t>
            </w:r>
          </w:p>
        </w:tc>
      </w:tr>
      <w:tr w:rsidR="00CF52A9" w:rsidRPr="00CF52A9" w14:paraId="17147A06"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35FE4D5F"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1070</w:t>
            </w:r>
          </w:p>
        </w:tc>
        <w:tc>
          <w:tcPr>
            <w:tcW w:w="6079" w:type="dxa"/>
            <w:tcBorders>
              <w:top w:val="nil"/>
              <w:left w:val="nil"/>
              <w:bottom w:val="single" w:sz="4" w:space="0" w:color="auto"/>
              <w:right w:val="single" w:sz="4" w:space="0" w:color="auto"/>
            </w:tcBorders>
            <w:shd w:val="clear" w:color="000000" w:fill="FFFFFF"/>
            <w:noWrap/>
            <w:vAlign w:val="bottom"/>
            <w:hideMark/>
          </w:tcPr>
          <w:p w14:paraId="77EAF593"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Zagotavljanje socialne varnosti socialno ogroženih in socialno izključenih kategorij prebivalstva</w:t>
            </w:r>
          </w:p>
        </w:tc>
        <w:tc>
          <w:tcPr>
            <w:tcW w:w="1098" w:type="dxa"/>
            <w:tcBorders>
              <w:top w:val="nil"/>
              <w:left w:val="nil"/>
              <w:bottom w:val="single" w:sz="4" w:space="0" w:color="auto"/>
              <w:right w:val="single" w:sz="4" w:space="0" w:color="auto"/>
            </w:tcBorders>
            <w:shd w:val="clear" w:color="000000" w:fill="FFFFFF"/>
            <w:noWrap/>
            <w:vAlign w:val="bottom"/>
            <w:hideMark/>
          </w:tcPr>
          <w:p w14:paraId="0BDBEDDC"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351.200,00</w:t>
            </w:r>
          </w:p>
        </w:tc>
        <w:tc>
          <w:tcPr>
            <w:tcW w:w="1268" w:type="dxa"/>
            <w:tcBorders>
              <w:top w:val="nil"/>
              <w:left w:val="nil"/>
              <w:bottom w:val="single" w:sz="4" w:space="0" w:color="auto"/>
              <w:right w:val="single" w:sz="4" w:space="0" w:color="auto"/>
            </w:tcBorders>
            <w:shd w:val="clear" w:color="000000" w:fill="FFFFFF"/>
            <w:noWrap/>
            <w:vAlign w:val="bottom"/>
            <w:hideMark/>
          </w:tcPr>
          <w:p w14:paraId="0F40C24E"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489.400,00</w:t>
            </w:r>
          </w:p>
        </w:tc>
        <w:tc>
          <w:tcPr>
            <w:tcW w:w="639" w:type="dxa"/>
            <w:tcBorders>
              <w:top w:val="nil"/>
              <w:left w:val="nil"/>
              <w:bottom w:val="single" w:sz="4" w:space="0" w:color="auto"/>
              <w:right w:val="single" w:sz="4" w:space="0" w:color="auto"/>
            </w:tcBorders>
            <w:noWrap/>
            <w:vAlign w:val="bottom"/>
            <w:hideMark/>
          </w:tcPr>
          <w:p w14:paraId="426AD259"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139,35</w:t>
            </w:r>
          </w:p>
        </w:tc>
      </w:tr>
      <w:tr w:rsidR="00CF52A9" w:rsidRPr="00CF52A9" w14:paraId="22C9363C" w14:textId="77777777" w:rsidTr="00CF52A9">
        <w:trPr>
          <w:trHeight w:val="300"/>
        </w:trPr>
        <w:tc>
          <w:tcPr>
            <w:tcW w:w="312" w:type="dxa"/>
            <w:tcBorders>
              <w:top w:val="nil"/>
              <w:left w:val="single" w:sz="4" w:space="0" w:color="auto"/>
              <w:bottom w:val="single" w:sz="4" w:space="0" w:color="auto"/>
              <w:right w:val="single" w:sz="4" w:space="0" w:color="auto"/>
            </w:tcBorders>
            <w:shd w:val="clear" w:color="000000" w:fill="FFFFFF"/>
            <w:noWrap/>
            <w:vAlign w:val="bottom"/>
            <w:hideMark/>
          </w:tcPr>
          <w:p w14:paraId="0799FBEB"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1090</w:t>
            </w:r>
          </w:p>
        </w:tc>
        <w:tc>
          <w:tcPr>
            <w:tcW w:w="6079" w:type="dxa"/>
            <w:tcBorders>
              <w:top w:val="nil"/>
              <w:left w:val="nil"/>
              <w:bottom w:val="single" w:sz="4" w:space="0" w:color="auto"/>
              <w:right w:val="single" w:sz="4" w:space="0" w:color="auto"/>
            </w:tcBorders>
            <w:shd w:val="clear" w:color="000000" w:fill="FFFFFF"/>
            <w:noWrap/>
            <w:vAlign w:val="bottom"/>
            <w:hideMark/>
          </w:tcPr>
          <w:p w14:paraId="396221A4"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Druge dejavnosti na področju socialne varnosti</w:t>
            </w:r>
          </w:p>
        </w:tc>
        <w:tc>
          <w:tcPr>
            <w:tcW w:w="1098" w:type="dxa"/>
            <w:tcBorders>
              <w:top w:val="nil"/>
              <w:left w:val="nil"/>
              <w:bottom w:val="single" w:sz="4" w:space="0" w:color="auto"/>
              <w:right w:val="single" w:sz="4" w:space="0" w:color="auto"/>
            </w:tcBorders>
            <w:shd w:val="clear" w:color="000000" w:fill="FFFFFF"/>
            <w:noWrap/>
            <w:vAlign w:val="bottom"/>
            <w:hideMark/>
          </w:tcPr>
          <w:p w14:paraId="04B15E0F"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0,00</w:t>
            </w:r>
          </w:p>
        </w:tc>
        <w:tc>
          <w:tcPr>
            <w:tcW w:w="1268" w:type="dxa"/>
            <w:tcBorders>
              <w:top w:val="nil"/>
              <w:left w:val="nil"/>
              <w:bottom w:val="single" w:sz="4" w:space="0" w:color="auto"/>
              <w:right w:val="single" w:sz="4" w:space="0" w:color="auto"/>
            </w:tcBorders>
            <w:shd w:val="clear" w:color="000000" w:fill="FFFFFF"/>
            <w:noWrap/>
            <w:vAlign w:val="bottom"/>
            <w:hideMark/>
          </w:tcPr>
          <w:p w14:paraId="237211E2" w14:textId="77777777" w:rsidR="00CF52A9" w:rsidRPr="00CF52A9" w:rsidRDefault="00CF52A9" w:rsidP="00CF52A9">
            <w:pPr>
              <w:overflowPunct/>
              <w:autoSpaceDE/>
              <w:autoSpaceDN/>
              <w:adjustRightInd/>
              <w:spacing w:before="0" w:after="0"/>
              <w:ind w:left="0"/>
              <w:jc w:val="right"/>
              <w:textAlignment w:val="auto"/>
              <w:rPr>
                <w:color w:val="000000"/>
                <w:sz w:val="16"/>
                <w:szCs w:val="16"/>
                <w:lang w:eastAsia="sl-SI"/>
              </w:rPr>
            </w:pPr>
            <w:r w:rsidRPr="00CF52A9">
              <w:rPr>
                <w:color w:val="000000"/>
                <w:sz w:val="16"/>
                <w:szCs w:val="16"/>
                <w:lang w:eastAsia="sl-SI"/>
              </w:rPr>
              <w:t>500,00</w:t>
            </w:r>
          </w:p>
        </w:tc>
        <w:tc>
          <w:tcPr>
            <w:tcW w:w="639" w:type="dxa"/>
            <w:tcBorders>
              <w:top w:val="nil"/>
              <w:left w:val="nil"/>
              <w:bottom w:val="single" w:sz="4" w:space="0" w:color="auto"/>
              <w:right w:val="single" w:sz="4" w:space="0" w:color="auto"/>
            </w:tcBorders>
            <w:noWrap/>
            <w:vAlign w:val="bottom"/>
            <w:hideMark/>
          </w:tcPr>
          <w:p w14:paraId="6A24D9ED" w14:textId="77777777" w:rsidR="00CF52A9" w:rsidRPr="00CF52A9" w:rsidRDefault="00CF52A9" w:rsidP="00CF52A9">
            <w:pPr>
              <w:overflowPunct/>
              <w:autoSpaceDE/>
              <w:autoSpaceDN/>
              <w:adjustRightInd/>
              <w:spacing w:before="0" w:after="0"/>
              <w:ind w:left="0"/>
              <w:textAlignment w:val="auto"/>
              <w:rPr>
                <w:color w:val="000000"/>
                <w:sz w:val="16"/>
                <w:szCs w:val="16"/>
                <w:lang w:eastAsia="sl-SI"/>
              </w:rPr>
            </w:pPr>
            <w:r w:rsidRPr="00CF52A9">
              <w:rPr>
                <w:color w:val="000000"/>
                <w:sz w:val="16"/>
                <w:szCs w:val="16"/>
                <w:lang w:eastAsia="sl-SI"/>
              </w:rPr>
              <w:t> </w:t>
            </w:r>
          </w:p>
        </w:tc>
      </w:tr>
    </w:tbl>
    <w:p w14:paraId="1CDAEEE8" w14:textId="77777777" w:rsidR="00CF52A9" w:rsidRDefault="00CF52A9" w:rsidP="00947836">
      <w:pPr>
        <w:spacing w:before="0" w:after="0"/>
        <w:rPr>
          <w:color w:val="000000" w:themeColor="text1"/>
        </w:rPr>
      </w:pPr>
    </w:p>
    <w:p w14:paraId="6786C547" w14:textId="77777777" w:rsidR="00CF52A9" w:rsidRDefault="00CF52A9" w:rsidP="00947836">
      <w:pPr>
        <w:spacing w:before="0" w:after="0"/>
        <w:rPr>
          <w:color w:val="000000" w:themeColor="text1"/>
        </w:rPr>
      </w:pPr>
    </w:p>
    <w:p w14:paraId="5B9E80B2" w14:textId="77777777" w:rsidR="00A41425" w:rsidRDefault="00A41425" w:rsidP="00CF52A9">
      <w:pPr>
        <w:spacing w:before="0" w:after="0"/>
        <w:ind w:left="0"/>
        <w:rPr>
          <w:color w:val="000000" w:themeColor="text1"/>
        </w:rPr>
      </w:pPr>
    </w:p>
    <w:p w14:paraId="0B4F7D11" w14:textId="77777777" w:rsidR="009E6B82" w:rsidRDefault="009E6B82" w:rsidP="00574C8F">
      <w:pPr>
        <w:spacing w:before="0" w:after="0"/>
        <w:ind w:left="0"/>
        <w:rPr>
          <w:color w:val="000000" w:themeColor="text1"/>
        </w:rPr>
      </w:pPr>
    </w:p>
    <w:p w14:paraId="22D666FF" w14:textId="77777777" w:rsidR="00892E27" w:rsidRPr="009F0FDD" w:rsidRDefault="00892E27" w:rsidP="00892E27">
      <w:pPr>
        <w:spacing w:before="0" w:after="0"/>
        <w:ind w:left="0"/>
        <w:jc w:val="center"/>
        <w:rPr>
          <w:b/>
          <w:sz w:val="24"/>
          <w:szCs w:val="24"/>
        </w:rPr>
      </w:pPr>
      <w:r w:rsidRPr="009F0FDD">
        <w:rPr>
          <w:b/>
          <w:sz w:val="24"/>
          <w:szCs w:val="24"/>
        </w:rPr>
        <w:t>INSTITUCIONALNA KLASIFIKACIJA</w:t>
      </w:r>
    </w:p>
    <w:p w14:paraId="163A1B1B" w14:textId="77777777" w:rsidR="00892E27" w:rsidRPr="009F0FDD" w:rsidRDefault="00892E27" w:rsidP="00892E27">
      <w:pPr>
        <w:spacing w:before="0" w:after="0"/>
        <w:rPr>
          <w:b/>
          <w:color w:val="000000"/>
        </w:rPr>
      </w:pPr>
    </w:p>
    <w:p w14:paraId="4E2EA5D0" w14:textId="77777777" w:rsidR="00892E27" w:rsidRPr="009F0FDD" w:rsidRDefault="00892E27" w:rsidP="00892E27">
      <w:pPr>
        <w:spacing w:before="0" w:after="0"/>
        <w:ind w:left="0"/>
        <w:rPr>
          <w:color w:val="000000"/>
        </w:rPr>
      </w:pPr>
      <w:r w:rsidRPr="009F0FDD">
        <w:rPr>
          <w:color w:val="000000"/>
        </w:rPr>
        <w:t>Institucionalna klasifikacija daje odgovor na vprašanje, kdo porablja proračunska sredstva (katera institucija). Institucionalna klasifikacija prikazuje porazdelitev proračunskih sredstev po institucionalnih enotah, ki so nosilci pravic porabe za financiranje programov iz občinskega proračuna. Neposredni proračunski uporabniki so razdeljeni na :</w:t>
      </w:r>
    </w:p>
    <w:p w14:paraId="6E9BEF95" w14:textId="77777777" w:rsidR="00892E27" w:rsidRPr="009F0FDD" w:rsidRDefault="00892E27" w:rsidP="00892E27">
      <w:pPr>
        <w:numPr>
          <w:ilvl w:val="0"/>
          <w:numId w:val="2"/>
        </w:numPr>
        <w:tabs>
          <w:tab w:val="left" w:pos="284"/>
        </w:tabs>
        <w:spacing w:before="0" w:after="0"/>
        <w:ind w:left="0" w:firstLine="0"/>
        <w:contextualSpacing/>
        <w:rPr>
          <w:color w:val="000000"/>
        </w:rPr>
      </w:pPr>
      <w:r w:rsidRPr="009F0FDD">
        <w:rPr>
          <w:color w:val="000000"/>
        </w:rPr>
        <w:t>občinski svet,</w:t>
      </w:r>
    </w:p>
    <w:p w14:paraId="6F430ADB" w14:textId="77777777" w:rsidR="00892E27" w:rsidRPr="009F0FDD" w:rsidRDefault="00892E27" w:rsidP="00892E27">
      <w:pPr>
        <w:numPr>
          <w:ilvl w:val="0"/>
          <w:numId w:val="2"/>
        </w:numPr>
        <w:tabs>
          <w:tab w:val="left" w:pos="284"/>
        </w:tabs>
        <w:spacing w:before="0" w:after="0"/>
        <w:ind w:left="0" w:firstLine="0"/>
        <w:contextualSpacing/>
        <w:rPr>
          <w:color w:val="000000"/>
        </w:rPr>
      </w:pPr>
      <w:r w:rsidRPr="009F0FDD">
        <w:rPr>
          <w:color w:val="000000"/>
        </w:rPr>
        <w:t>nadzorni odbor,</w:t>
      </w:r>
    </w:p>
    <w:p w14:paraId="7A046AC4" w14:textId="77777777" w:rsidR="00892E27" w:rsidRPr="009F0FDD" w:rsidRDefault="00892E27" w:rsidP="00892E27">
      <w:pPr>
        <w:numPr>
          <w:ilvl w:val="0"/>
          <w:numId w:val="2"/>
        </w:numPr>
        <w:tabs>
          <w:tab w:val="left" w:pos="284"/>
        </w:tabs>
        <w:spacing w:before="0" w:after="0"/>
        <w:ind w:left="0" w:firstLine="0"/>
        <w:contextualSpacing/>
        <w:rPr>
          <w:color w:val="000000"/>
        </w:rPr>
      </w:pPr>
      <w:r w:rsidRPr="009F0FDD">
        <w:rPr>
          <w:color w:val="000000"/>
        </w:rPr>
        <w:t>župan,</w:t>
      </w:r>
    </w:p>
    <w:p w14:paraId="1680E11C" w14:textId="77777777" w:rsidR="00892E27" w:rsidRPr="009F0FDD" w:rsidRDefault="00892E27" w:rsidP="00892E27">
      <w:pPr>
        <w:numPr>
          <w:ilvl w:val="0"/>
          <w:numId w:val="2"/>
        </w:numPr>
        <w:tabs>
          <w:tab w:val="left" w:pos="284"/>
        </w:tabs>
        <w:spacing w:before="0" w:after="0"/>
        <w:ind w:left="0" w:firstLine="0"/>
        <w:contextualSpacing/>
        <w:rPr>
          <w:color w:val="000000"/>
        </w:rPr>
      </w:pPr>
      <w:r w:rsidRPr="009F0FDD">
        <w:rPr>
          <w:color w:val="000000"/>
        </w:rPr>
        <w:t>občinska uprava ter</w:t>
      </w:r>
    </w:p>
    <w:p w14:paraId="6948A50B" w14:textId="77777777" w:rsidR="00892E27" w:rsidRPr="009F0FDD" w:rsidRDefault="00892E27" w:rsidP="00892E27">
      <w:pPr>
        <w:numPr>
          <w:ilvl w:val="0"/>
          <w:numId w:val="2"/>
        </w:numPr>
        <w:tabs>
          <w:tab w:val="left" w:pos="284"/>
        </w:tabs>
        <w:spacing w:before="0" w:after="0"/>
        <w:ind w:left="0" w:firstLine="0"/>
        <w:contextualSpacing/>
        <w:rPr>
          <w:color w:val="000000"/>
        </w:rPr>
      </w:pPr>
      <w:r w:rsidRPr="009F0FDD">
        <w:rPr>
          <w:color w:val="000000"/>
        </w:rPr>
        <w:t>režijski obrat.</w:t>
      </w:r>
    </w:p>
    <w:p w14:paraId="22F087D7" w14:textId="77777777" w:rsidR="00892E27" w:rsidRPr="009F0FDD" w:rsidRDefault="00892E27" w:rsidP="00892E27">
      <w:pPr>
        <w:tabs>
          <w:tab w:val="left" w:pos="284"/>
        </w:tabs>
        <w:spacing w:before="0" w:after="0"/>
        <w:rPr>
          <w:color w:val="000000"/>
        </w:rPr>
      </w:pPr>
    </w:p>
    <w:p w14:paraId="00980BB7" w14:textId="2D1E44EC" w:rsidR="00892E27" w:rsidRDefault="00892E27" w:rsidP="00892E27">
      <w:pPr>
        <w:spacing w:before="0" w:after="0"/>
        <w:ind w:left="0"/>
        <w:jc w:val="both"/>
        <w:rPr>
          <w:lang w:eastAsia="sl-SI"/>
        </w:rPr>
      </w:pPr>
      <w:r w:rsidRPr="009F0FDD">
        <w:rPr>
          <w:lang w:eastAsia="sl-SI"/>
        </w:rPr>
        <w:t xml:space="preserve">Spodnja tabela nam prikazuje odhodke po institucionalni klasifikaciji. Institucionalna klasifikacije je namenjena prikazu razdelitve celotnih javnofinančnih izdatkov po proračunskih uporabnikih, ki jih ima občina. </w:t>
      </w:r>
    </w:p>
    <w:p w14:paraId="18E540A2" w14:textId="77777777" w:rsidR="005039A5" w:rsidRDefault="005039A5" w:rsidP="00892E27">
      <w:pPr>
        <w:spacing w:before="0" w:after="0"/>
        <w:ind w:left="0"/>
        <w:jc w:val="both"/>
        <w:rPr>
          <w:lang w:eastAsia="sl-SI"/>
        </w:rPr>
      </w:pPr>
    </w:p>
    <w:tbl>
      <w:tblPr>
        <w:tblW w:w="8320" w:type="dxa"/>
        <w:tblCellMar>
          <w:left w:w="70" w:type="dxa"/>
          <w:right w:w="70" w:type="dxa"/>
        </w:tblCellMar>
        <w:tblLook w:val="04A0" w:firstRow="1" w:lastRow="0" w:firstColumn="1" w:lastColumn="0" w:noHBand="0" w:noVBand="1"/>
      </w:tblPr>
      <w:tblGrid>
        <w:gridCol w:w="520"/>
        <w:gridCol w:w="1960"/>
        <w:gridCol w:w="2440"/>
        <w:gridCol w:w="2440"/>
        <w:gridCol w:w="960"/>
      </w:tblGrid>
      <w:tr w:rsidR="005039A5" w:rsidRPr="005039A5" w14:paraId="66D68253" w14:textId="77777777" w:rsidTr="005039A5">
        <w:trPr>
          <w:trHeight w:val="600"/>
        </w:trPr>
        <w:tc>
          <w:tcPr>
            <w:tcW w:w="520"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7BBEB24" w14:textId="77777777" w:rsidR="005039A5" w:rsidRPr="005039A5" w:rsidRDefault="005039A5" w:rsidP="005039A5">
            <w:pPr>
              <w:overflowPunct/>
              <w:autoSpaceDE/>
              <w:autoSpaceDN/>
              <w:adjustRightInd/>
              <w:spacing w:before="0" w:after="0"/>
              <w:ind w:left="0"/>
              <w:jc w:val="center"/>
              <w:textAlignment w:val="auto"/>
              <w:rPr>
                <w:b/>
                <w:bCs/>
                <w:color w:val="000000"/>
                <w:sz w:val="16"/>
                <w:szCs w:val="16"/>
                <w:lang w:eastAsia="sl-SI"/>
              </w:rPr>
            </w:pPr>
            <w:r w:rsidRPr="005039A5">
              <w:rPr>
                <w:b/>
                <w:bCs/>
                <w:color w:val="000000"/>
                <w:sz w:val="16"/>
                <w:szCs w:val="16"/>
                <w:lang w:eastAsia="sl-SI"/>
              </w:rPr>
              <w:t>PU</w:t>
            </w:r>
          </w:p>
        </w:tc>
        <w:tc>
          <w:tcPr>
            <w:tcW w:w="1960" w:type="dxa"/>
            <w:tcBorders>
              <w:top w:val="single" w:sz="4" w:space="0" w:color="auto"/>
              <w:left w:val="nil"/>
              <w:bottom w:val="single" w:sz="4" w:space="0" w:color="auto"/>
              <w:right w:val="single" w:sz="4" w:space="0" w:color="auto"/>
            </w:tcBorders>
            <w:shd w:val="clear" w:color="000000" w:fill="C0C0C0"/>
            <w:noWrap/>
            <w:vAlign w:val="center"/>
            <w:hideMark/>
          </w:tcPr>
          <w:p w14:paraId="7F38AC3A" w14:textId="77777777" w:rsidR="005039A5" w:rsidRPr="005039A5" w:rsidRDefault="005039A5" w:rsidP="005039A5">
            <w:pPr>
              <w:overflowPunct/>
              <w:autoSpaceDE/>
              <w:autoSpaceDN/>
              <w:adjustRightInd/>
              <w:spacing w:before="0" w:after="0"/>
              <w:ind w:left="0"/>
              <w:jc w:val="center"/>
              <w:textAlignment w:val="auto"/>
              <w:rPr>
                <w:b/>
                <w:bCs/>
                <w:color w:val="000000"/>
                <w:sz w:val="16"/>
                <w:szCs w:val="16"/>
                <w:lang w:eastAsia="sl-SI"/>
              </w:rPr>
            </w:pPr>
            <w:r w:rsidRPr="005039A5">
              <w:rPr>
                <w:b/>
                <w:bCs/>
                <w:color w:val="000000"/>
                <w:sz w:val="16"/>
                <w:szCs w:val="16"/>
                <w:lang w:eastAsia="sl-SI"/>
              </w:rPr>
              <w:t>Opis</w:t>
            </w:r>
          </w:p>
        </w:tc>
        <w:tc>
          <w:tcPr>
            <w:tcW w:w="2440" w:type="dxa"/>
            <w:tcBorders>
              <w:top w:val="single" w:sz="4" w:space="0" w:color="auto"/>
              <w:left w:val="nil"/>
              <w:bottom w:val="single" w:sz="4" w:space="0" w:color="auto"/>
              <w:right w:val="single" w:sz="4" w:space="0" w:color="auto"/>
            </w:tcBorders>
            <w:shd w:val="clear" w:color="000000" w:fill="C0C0C0"/>
            <w:noWrap/>
            <w:vAlign w:val="center"/>
            <w:hideMark/>
          </w:tcPr>
          <w:p w14:paraId="3C34197E" w14:textId="77777777" w:rsidR="005039A5" w:rsidRPr="005039A5" w:rsidRDefault="005039A5" w:rsidP="005039A5">
            <w:pPr>
              <w:overflowPunct/>
              <w:autoSpaceDE/>
              <w:autoSpaceDN/>
              <w:adjustRightInd/>
              <w:spacing w:before="0" w:after="0"/>
              <w:ind w:left="0"/>
              <w:jc w:val="center"/>
              <w:textAlignment w:val="auto"/>
              <w:rPr>
                <w:b/>
                <w:bCs/>
                <w:color w:val="000000"/>
                <w:sz w:val="16"/>
                <w:szCs w:val="16"/>
                <w:lang w:eastAsia="sl-SI"/>
              </w:rPr>
            </w:pPr>
            <w:r w:rsidRPr="005039A5">
              <w:rPr>
                <w:b/>
                <w:bCs/>
                <w:color w:val="000000"/>
                <w:sz w:val="16"/>
                <w:szCs w:val="16"/>
                <w:lang w:eastAsia="sl-SI"/>
              </w:rPr>
              <w:t>Rebalans 2025</w:t>
            </w:r>
          </w:p>
        </w:tc>
        <w:tc>
          <w:tcPr>
            <w:tcW w:w="2440" w:type="dxa"/>
            <w:tcBorders>
              <w:top w:val="single" w:sz="4" w:space="0" w:color="auto"/>
              <w:left w:val="nil"/>
              <w:bottom w:val="single" w:sz="4" w:space="0" w:color="auto"/>
              <w:right w:val="single" w:sz="4" w:space="0" w:color="auto"/>
            </w:tcBorders>
            <w:shd w:val="clear" w:color="000000" w:fill="C0C0C0"/>
            <w:noWrap/>
            <w:vAlign w:val="center"/>
            <w:hideMark/>
          </w:tcPr>
          <w:p w14:paraId="35C2CA52" w14:textId="77777777" w:rsidR="005039A5" w:rsidRPr="005039A5" w:rsidRDefault="005039A5" w:rsidP="005039A5">
            <w:pPr>
              <w:overflowPunct/>
              <w:autoSpaceDE/>
              <w:autoSpaceDN/>
              <w:adjustRightInd/>
              <w:spacing w:before="0" w:after="0"/>
              <w:ind w:left="0"/>
              <w:jc w:val="center"/>
              <w:textAlignment w:val="auto"/>
              <w:rPr>
                <w:b/>
                <w:bCs/>
                <w:color w:val="000000"/>
                <w:sz w:val="16"/>
                <w:szCs w:val="16"/>
                <w:lang w:eastAsia="sl-SI"/>
              </w:rPr>
            </w:pPr>
            <w:r w:rsidRPr="005039A5">
              <w:rPr>
                <w:b/>
                <w:bCs/>
                <w:color w:val="000000"/>
                <w:sz w:val="16"/>
                <w:szCs w:val="16"/>
                <w:lang w:eastAsia="sl-SI"/>
              </w:rPr>
              <w:t>Proračun 2026</w:t>
            </w:r>
          </w:p>
        </w:tc>
        <w:tc>
          <w:tcPr>
            <w:tcW w:w="960" w:type="dxa"/>
            <w:tcBorders>
              <w:top w:val="single" w:sz="4" w:space="0" w:color="auto"/>
              <w:left w:val="nil"/>
              <w:bottom w:val="single" w:sz="4" w:space="0" w:color="auto"/>
              <w:right w:val="single" w:sz="4" w:space="0" w:color="auto"/>
            </w:tcBorders>
            <w:shd w:val="clear" w:color="000000" w:fill="C0C0C0"/>
            <w:noWrap/>
            <w:vAlign w:val="center"/>
            <w:hideMark/>
          </w:tcPr>
          <w:p w14:paraId="0CD87393" w14:textId="77777777" w:rsidR="005039A5" w:rsidRPr="005039A5" w:rsidRDefault="005039A5" w:rsidP="005039A5">
            <w:pPr>
              <w:overflowPunct/>
              <w:autoSpaceDE/>
              <w:autoSpaceDN/>
              <w:adjustRightInd/>
              <w:spacing w:before="0" w:after="0"/>
              <w:ind w:left="0"/>
              <w:jc w:val="center"/>
              <w:textAlignment w:val="auto"/>
              <w:rPr>
                <w:b/>
                <w:bCs/>
                <w:color w:val="000000"/>
                <w:sz w:val="16"/>
                <w:szCs w:val="16"/>
                <w:lang w:eastAsia="sl-SI"/>
              </w:rPr>
            </w:pPr>
            <w:r w:rsidRPr="005039A5">
              <w:rPr>
                <w:b/>
                <w:bCs/>
                <w:color w:val="000000"/>
                <w:sz w:val="16"/>
                <w:szCs w:val="16"/>
                <w:lang w:eastAsia="sl-SI"/>
              </w:rPr>
              <w:t>Indeks</w:t>
            </w:r>
          </w:p>
        </w:tc>
      </w:tr>
      <w:tr w:rsidR="005039A5" w:rsidRPr="005039A5" w14:paraId="28AE0826" w14:textId="77777777" w:rsidTr="005039A5">
        <w:trPr>
          <w:trHeight w:val="300"/>
        </w:trPr>
        <w:tc>
          <w:tcPr>
            <w:tcW w:w="520" w:type="dxa"/>
            <w:tcBorders>
              <w:top w:val="nil"/>
              <w:left w:val="single" w:sz="4" w:space="0" w:color="auto"/>
              <w:bottom w:val="single" w:sz="4" w:space="0" w:color="auto"/>
              <w:right w:val="single" w:sz="4" w:space="0" w:color="auto"/>
            </w:tcBorders>
            <w:shd w:val="clear" w:color="000000" w:fill="FFFFFF"/>
            <w:noWrap/>
            <w:vAlign w:val="bottom"/>
            <w:hideMark/>
          </w:tcPr>
          <w:p w14:paraId="4E52A5A2" w14:textId="77777777" w:rsidR="005039A5" w:rsidRPr="005039A5" w:rsidRDefault="005039A5" w:rsidP="005039A5">
            <w:pPr>
              <w:overflowPunct/>
              <w:autoSpaceDE/>
              <w:autoSpaceDN/>
              <w:adjustRightInd/>
              <w:spacing w:before="0" w:after="0"/>
              <w:ind w:left="0"/>
              <w:textAlignment w:val="auto"/>
              <w:rPr>
                <w:i/>
                <w:iCs/>
                <w:color w:val="000000"/>
                <w:sz w:val="16"/>
                <w:szCs w:val="16"/>
                <w:lang w:eastAsia="sl-SI"/>
              </w:rPr>
            </w:pPr>
            <w:r w:rsidRPr="005039A5">
              <w:rPr>
                <w:i/>
                <w:iCs/>
                <w:color w:val="000000"/>
                <w:sz w:val="16"/>
                <w:szCs w:val="16"/>
                <w:lang w:eastAsia="sl-SI"/>
              </w:rPr>
              <w:t>1</w:t>
            </w:r>
          </w:p>
        </w:tc>
        <w:tc>
          <w:tcPr>
            <w:tcW w:w="1960" w:type="dxa"/>
            <w:tcBorders>
              <w:top w:val="nil"/>
              <w:left w:val="nil"/>
              <w:bottom w:val="single" w:sz="4" w:space="0" w:color="auto"/>
              <w:right w:val="single" w:sz="4" w:space="0" w:color="auto"/>
            </w:tcBorders>
            <w:shd w:val="clear" w:color="000000" w:fill="FFFFFF"/>
            <w:noWrap/>
            <w:vAlign w:val="bottom"/>
            <w:hideMark/>
          </w:tcPr>
          <w:p w14:paraId="53A91EE1" w14:textId="77777777" w:rsidR="005039A5" w:rsidRPr="005039A5" w:rsidRDefault="005039A5" w:rsidP="005039A5">
            <w:pPr>
              <w:overflowPunct/>
              <w:autoSpaceDE/>
              <w:autoSpaceDN/>
              <w:adjustRightInd/>
              <w:spacing w:before="0" w:after="0"/>
              <w:ind w:left="0"/>
              <w:textAlignment w:val="auto"/>
              <w:rPr>
                <w:i/>
                <w:iCs/>
                <w:color w:val="000000"/>
                <w:sz w:val="16"/>
                <w:szCs w:val="16"/>
                <w:lang w:eastAsia="sl-SI"/>
              </w:rPr>
            </w:pPr>
            <w:r w:rsidRPr="005039A5">
              <w:rPr>
                <w:i/>
                <w:iCs/>
                <w:color w:val="000000"/>
                <w:sz w:val="16"/>
                <w:szCs w:val="16"/>
                <w:lang w:eastAsia="sl-SI"/>
              </w:rPr>
              <w:t>2</w:t>
            </w:r>
          </w:p>
        </w:tc>
        <w:tc>
          <w:tcPr>
            <w:tcW w:w="2440" w:type="dxa"/>
            <w:tcBorders>
              <w:top w:val="nil"/>
              <w:left w:val="nil"/>
              <w:bottom w:val="single" w:sz="4" w:space="0" w:color="auto"/>
              <w:right w:val="single" w:sz="4" w:space="0" w:color="auto"/>
            </w:tcBorders>
            <w:shd w:val="clear" w:color="000000" w:fill="FFFFFF"/>
            <w:noWrap/>
            <w:vAlign w:val="bottom"/>
            <w:hideMark/>
          </w:tcPr>
          <w:p w14:paraId="1A126E37" w14:textId="77777777" w:rsidR="005039A5" w:rsidRPr="005039A5" w:rsidRDefault="005039A5" w:rsidP="005039A5">
            <w:pPr>
              <w:overflowPunct/>
              <w:autoSpaceDE/>
              <w:autoSpaceDN/>
              <w:adjustRightInd/>
              <w:spacing w:before="0" w:after="0"/>
              <w:ind w:left="0"/>
              <w:textAlignment w:val="auto"/>
              <w:rPr>
                <w:i/>
                <w:iCs/>
                <w:color w:val="000000"/>
                <w:sz w:val="16"/>
                <w:szCs w:val="16"/>
                <w:lang w:eastAsia="sl-SI"/>
              </w:rPr>
            </w:pPr>
            <w:r w:rsidRPr="005039A5">
              <w:rPr>
                <w:i/>
                <w:iCs/>
                <w:color w:val="000000"/>
                <w:sz w:val="16"/>
                <w:szCs w:val="16"/>
                <w:lang w:eastAsia="sl-SI"/>
              </w:rPr>
              <w:t>3</w:t>
            </w:r>
          </w:p>
        </w:tc>
        <w:tc>
          <w:tcPr>
            <w:tcW w:w="2440" w:type="dxa"/>
            <w:tcBorders>
              <w:top w:val="nil"/>
              <w:left w:val="nil"/>
              <w:bottom w:val="single" w:sz="4" w:space="0" w:color="auto"/>
              <w:right w:val="single" w:sz="4" w:space="0" w:color="auto"/>
            </w:tcBorders>
            <w:shd w:val="clear" w:color="000000" w:fill="FFFFFF"/>
            <w:noWrap/>
            <w:vAlign w:val="bottom"/>
            <w:hideMark/>
          </w:tcPr>
          <w:p w14:paraId="501AEA9A" w14:textId="77777777" w:rsidR="005039A5" w:rsidRPr="005039A5" w:rsidRDefault="005039A5" w:rsidP="005039A5">
            <w:pPr>
              <w:overflowPunct/>
              <w:autoSpaceDE/>
              <w:autoSpaceDN/>
              <w:adjustRightInd/>
              <w:spacing w:before="0" w:after="0"/>
              <w:ind w:left="0"/>
              <w:textAlignment w:val="auto"/>
              <w:rPr>
                <w:i/>
                <w:iCs/>
                <w:color w:val="000000"/>
                <w:sz w:val="16"/>
                <w:szCs w:val="16"/>
                <w:lang w:eastAsia="sl-SI"/>
              </w:rPr>
            </w:pPr>
            <w:r w:rsidRPr="005039A5">
              <w:rPr>
                <w:i/>
                <w:iCs/>
                <w:color w:val="000000"/>
                <w:sz w:val="16"/>
                <w:szCs w:val="16"/>
                <w:lang w:eastAsia="sl-SI"/>
              </w:rPr>
              <w:t>4</w:t>
            </w:r>
          </w:p>
        </w:tc>
        <w:tc>
          <w:tcPr>
            <w:tcW w:w="960" w:type="dxa"/>
            <w:tcBorders>
              <w:top w:val="nil"/>
              <w:left w:val="nil"/>
              <w:bottom w:val="single" w:sz="4" w:space="0" w:color="auto"/>
              <w:right w:val="single" w:sz="4" w:space="0" w:color="auto"/>
            </w:tcBorders>
            <w:noWrap/>
            <w:vAlign w:val="bottom"/>
            <w:hideMark/>
          </w:tcPr>
          <w:p w14:paraId="33A6FFBF" w14:textId="77777777" w:rsidR="005039A5" w:rsidRPr="005039A5" w:rsidRDefault="005039A5" w:rsidP="005039A5">
            <w:pPr>
              <w:overflowPunct/>
              <w:autoSpaceDE/>
              <w:autoSpaceDN/>
              <w:adjustRightInd/>
              <w:spacing w:before="0" w:after="0"/>
              <w:ind w:left="0"/>
              <w:textAlignment w:val="auto"/>
              <w:rPr>
                <w:i/>
                <w:iCs/>
                <w:color w:val="000000"/>
                <w:sz w:val="16"/>
                <w:szCs w:val="16"/>
                <w:lang w:eastAsia="sl-SI"/>
              </w:rPr>
            </w:pPr>
            <w:r w:rsidRPr="005039A5">
              <w:rPr>
                <w:i/>
                <w:iCs/>
                <w:color w:val="000000"/>
                <w:sz w:val="16"/>
                <w:szCs w:val="16"/>
                <w:lang w:eastAsia="sl-SI"/>
              </w:rPr>
              <w:t>4/3</w:t>
            </w:r>
          </w:p>
        </w:tc>
      </w:tr>
      <w:tr w:rsidR="005039A5" w:rsidRPr="005039A5" w14:paraId="242BC084" w14:textId="77777777" w:rsidTr="005039A5">
        <w:trPr>
          <w:trHeight w:val="300"/>
        </w:trPr>
        <w:tc>
          <w:tcPr>
            <w:tcW w:w="520" w:type="dxa"/>
            <w:tcBorders>
              <w:top w:val="nil"/>
              <w:left w:val="single" w:sz="4" w:space="0" w:color="auto"/>
              <w:bottom w:val="single" w:sz="4" w:space="0" w:color="auto"/>
              <w:right w:val="single" w:sz="4" w:space="0" w:color="auto"/>
            </w:tcBorders>
            <w:shd w:val="clear" w:color="000000" w:fill="FFFFFF"/>
            <w:noWrap/>
            <w:vAlign w:val="bottom"/>
            <w:hideMark/>
          </w:tcPr>
          <w:p w14:paraId="377B5167"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1000</w:t>
            </w:r>
          </w:p>
        </w:tc>
        <w:tc>
          <w:tcPr>
            <w:tcW w:w="1960" w:type="dxa"/>
            <w:tcBorders>
              <w:top w:val="nil"/>
              <w:left w:val="nil"/>
              <w:bottom w:val="single" w:sz="4" w:space="0" w:color="auto"/>
              <w:right w:val="single" w:sz="4" w:space="0" w:color="auto"/>
            </w:tcBorders>
            <w:shd w:val="clear" w:color="000000" w:fill="FFFFFF"/>
            <w:noWrap/>
            <w:vAlign w:val="bottom"/>
            <w:hideMark/>
          </w:tcPr>
          <w:p w14:paraId="10EEADB8"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OBČINSKI SVET</w:t>
            </w:r>
          </w:p>
        </w:tc>
        <w:tc>
          <w:tcPr>
            <w:tcW w:w="2440" w:type="dxa"/>
            <w:tcBorders>
              <w:top w:val="nil"/>
              <w:left w:val="nil"/>
              <w:bottom w:val="single" w:sz="4" w:space="0" w:color="auto"/>
              <w:right w:val="single" w:sz="4" w:space="0" w:color="auto"/>
            </w:tcBorders>
            <w:shd w:val="clear" w:color="000000" w:fill="FFFFFF"/>
            <w:noWrap/>
            <w:vAlign w:val="bottom"/>
            <w:hideMark/>
          </w:tcPr>
          <w:p w14:paraId="2F8B2265"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54.500,00</w:t>
            </w:r>
          </w:p>
        </w:tc>
        <w:tc>
          <w:tcPr>
            <w:tcW w:w="2440" w:type="dxa"/>
            <w:tcBorders>
              <w:top w:val="nil"/>
              <w:left w:val="nil"/>
              <w:bottom w:val="single" w:sz="4" w:space="0" w:color="auto"/>
              <w:right w:val="single" w:sz="4" w:space="0" w:color="auto"/>
            </w:tcBorders>
            <w:shd w:val="clear" w:color="000000" w:fill="FFFFFF"/>
            <w:noWrap/>
            <w:vAlign w:val="bottom"/>
            <w:hideMark/>
          </w:tcPr>
          <w:p w14:paraId="07B3392A"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77.000,00</w:t>
            </w:r>
          </w:p>
        </w:tc>
        <w:tc>
          <w:tcPr>
            <w:tcW w:w="960" w:type="dxa"/>
            <w:tcBorders>
              <w:top w:val="nil"/>
              <w:left w:val="nil"/>
              <w:bottom w:val="single" w:sz="4" w:space="0" w:color="auto"/>
              <w:right w:val="single" w:sz="4" w:space="0" w:color="auto"/>
            </w:tcBorders>
            <w:noWrap/>
            <w:vAlign w:val="bottom"/>
            <w:hideMark/>
          </w:tcPr>
          <w:p w14:paraId="01A4A3C7"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141,28</w:t>
            </w:r>
          </w:p>
        </w:tc>
      </w:tr>
      <w:tr w:rsidR="005039A5" w:rsidRPr="005039A5" w14:paraId="10F65A74" w14:textId="77777777" w:rsidTr="005039A5">
        <w:trPr>
          <w:trHeight w:val="300"/>
        </w:trPr>
        <w:tc>
          <w:tcPr>
            <w:tcW w:w="520" w:type="dxa"/>
            <w:tcBorders>
              <w:top w:val="nil"/>
              <w:left w:val="single" w:sz="4" w:space="0" w:color="auto"/>
              <w:bottom w:val="single" w:sz="4" w:space="0" w:color="auto"/>
              <w:right w:val="single" w:sz="4" w:space="0" w:color="auto"/>
            </w:tcBorders>
            <w:shd w:val="clear" w:color="000000" w:fill="FFFFFF"/>
            <w:noWrap/>
            <w:vAlign w:val="bottom"/>
            <w:hideMark/>
          </w:tcPr>
          <w:p w14:paraId="3D855CC6"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2000</w:t>
            </w:r>
          </w:p>
        </w:tc>
        <w:tc>
          <w:tcPr>
            <w:tcW w:w="1960" w:type="dxa"/>
            <w:tcBorders>
              <w:top w:val="nil"/>
              <w:left w:val="nil"/>
              <w:bottom w:val="single" w:sz="4" w:space="0" w:color="auto"/>
              <w:right w:val="single" w:sz="4" w:space="0" w:color="auto"/>
            </w:tcBorders>
            <w:shd w:val="clear" w:color="000000" w:fill="FFFFFF"/>
            <w:noWrap/>
            <w:vAlign w:val="bottom"/>
            <w:hideMark/>
          </w:tcPr>
          <w:p w14:paraId="4044EE96"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NADZORNI ODBOR</w:t>
            </w:r>
          </w:p>
        </w:tc>
        <w:tc>
          <w:tcPr>
            <w:tcW w:w="2440" w:type="dxa"/>
            <w:tcBorders>
              <w:top w:val="nil"/>
              <w:left w:val="nil"/>
              <w:bottom w:val="single" w:sz="4" w:space="0" w:color="auto"/>
              <w:right w:val="single" w:sz="4" w:space="0" w:color="auto"/>
            </w:tcBorders>
            <w:shd w:val="clear" w:color="000000" w:fill="FFFFFF"/>
            <w:noWrap/>
            <w:vAlign w:val="bottom"/>
            <w:hideMark/>
          </w:tcPr>
          <w:p w14:paraId="2F81B9C6"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2.000,00</w:t>
            </w:r>
          </w:p>
        </w:tc>
        <w:tc>
          <w:tcPr>
            <w:tcW w:w="2440" w:type="dxa"/>
            <w:tcBorders>
              <w:top w:val="nil"/>
              <w:left w:val="nil"/>
              <w:bottom w:val="single" w:sz="4" w:space="0" w:color="auto"/>
              <w:right w:val="single" w:sz="4" w:space="0" w:color="auto"/>
            </w:tcBorders>
            <w:shd w:val="clear" w:color="000000" w:fill="FFFFFF"/>
            <w:noWrap/>
            <w:vAlign w:val="bottom"/>
            <w:hideMark/>
          </w:tcPr>
          <w:p w14:paraId="1EC0AD22"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2.000,00</w:t>
            </w:r>
          </w:p>
        </w:tc>
        <w:tc>
          <w:tcPr>
            <w:tcW w:w="960" w:type="dxa"/>
            <w:tcBorders>
              <w:top w:val="nil"/>
              <w:left w:val="nil"/>
              <w:bottom w:val="single" w:sz="4" w:space="0" w:color="auto"/>
              <w:right w:val="single" w:sz="4" w:space="0" w:color="auto"/>
            </w:tcBorders>
            <w:noWrap/>
            <w:vAlign w:val="bottom"/>
            <w:hideMark/>
          </w:tcPr>
          <w:p w14:paraId="60BEC0C6"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100,00</w:t>
            </w:r>
          </w:p>
        </w:tc>
      </w:tr>
      <w:tr w:rsidR="005039A5" w:rsidRPr="005039A5" w14:paraId="5A48131D" w14:textId="77777777" w:rsidTr="005039A5">
        <w:trPr>
          <w:trHeight w:val="300"/>
        </w:trPr>
        <w:tc>
          <w:tcPr>
            <w:tcW w:w="520" w:type="dxa"/>
            <w:tcBorders>
              <w:top w:val="nil"/>
              <w:left w:val="single" w:sz="4" w:space="0" w:color="auto"/>
              <w:bottom w:val="single" w:sz="4" w:space="0" w:color="auto"/>
              <w:right w:val="single" w:sz="4" w:space="0" w:color="auto"/>
            </w:tcBorders>
            <w:shd w:val="clear" w:color="000000" w:fill="FFFFFF"/>
            <w:noWrap/>
            <w:vAlign w:val="bottom"/>
            <w:hideMark/>
          </w:tcPr>
          <w:p w14:paraId="55F8C48B"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3000</w:t>
            </w:r>
          </w:p>
        </w:tc>
        <w:tc>
          <w:tcPr>
            <w:tcW w:w="1960" w:type="dxa"/>
            <w:tcBorders>
              <w:top w:val="nil"/>
              <w:left w:val="nil"/>
              <w:bottom w:val="single" w:sz="4" w:space="0" w:color="auto"/>
              <w:right w:val="single" w:sz="4" w:space="0" w:color="auto"/>
            </w:tcBorders>
            <w:shd w:val="clear" w:color="000000" w:fill="FFFFFF"/>
            <w:noWrap/>
            <w:vAlign w:val="bottom"/>
            <w:hideMark/>
          </w:tcPr>
          <w:p w14:paraId="4398EF5F"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ŽUPAN</w:t>
            </w:r>
          </w:p>
        </w:tc>
        <w:tc>
          <w:tcPr>
            <w:tcW w:w="2440" w:type="dxa"/>
            <w:tcBorders>
              <w:top w:val="nil"/>
              <w:left w:val="nil"/>
              <w:bottom w:val="single" w:sz="4" w:space="0" w:color="auto"/>
              <w:right w:val="single" w:sz="4" w:space="0" w:color="auto"/>
            </w:tcBorders>
            <w:shd w:val="clear" w:color="000000" w:fill="FFFFFF"/>
            <w:noWrap/>
            <w:vAlign w:val="bottom"/>
            <w:hideMark/>
          </w:tcPr>
          <w:p w14:paraId="5D23F869"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78.000,00</w:t>
            </w:r>
          </w:p>
        </w:tc>
        <w:tc>
          <w:tcPr>
            <w:tcW w:w="2440" w:type="dxa"/>
            <w:tcBorders>
              <w:top w:val="nil"/>
              <w:left w:val="nil"/>
              <w:bottom w:val="single" w:sz="4" w:space="0" w:color="auto"/>
              <w:right w:val="single" w:sz="4" w:space="0" w:color="auto"/>
            </w:tcBorders>
            <w:shd w:val="clear" w:color="000000" w:fill="FFFFFF"/>
            <w:noWrap/>
            <w:vAlign w:val="bottom"/>
            <w:hideMark/>
          </w:tcPr>
          <w:p w14:paraId="47FDB95F"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84.000,00</w:t>
            </w:r>
          </w:p>
        </w:tc>
        <w:tc>
          <w:tcPr>
            <w:tcW w:w="960" w:type="dxa"/>
            <w:tcBorders>
              <w:top w:val="nil"/>
              <w:left w:val="nil"/>
              <w:bottom w:val="single" w:sz="4" w:space="0" w:color="auto"/>
              <w:right w:val="single" w:sz="4" w:space="0" w:color="auto"/>
            </w:tcBorders>
            <w:noWrap/>
            <w:vAlign w:val="bottom"/>
            <w:hideMark/>
          </w:tcPr>
          <w:p w14:paraId="6BBD5A8F"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107,69</w:t>
            </w:r>
          </w:p>
        </w:tc>
      </w:tr>
      <w:tr w:rsidR="005039A5" w:rsidRPr="005039A5" w14:paraId="7F9243D3" w14:textId="77777777" w:rsidTr="005039A5">
        <w:trPr>
          <w:trHeight w:val="300"/>
        </w:trPr>
        <w:tc>
          <w:tcPr>
            <w:tcW w:w="520" w:type="dxa"/>
            <w:tcBorders>
              <w:top w:val="nil"/>
              <w:left w:val="single" w:sz="4" w:space="0" w:color="auto"/>
              <w:bottom w:val="single" w:sz="4" w:space="0" w:color="auto"/>
              <w:right w:val="single" w:sz="4" w:space="0" w:color="auto"/>
            </w:tcBorders>
            <w:shd w:val="clear" w:color="000000" w:fill="FFFFFF"/>
            <w:noWrap/>
            <w:vAlign w:val="bottom"/>
            <w:hideMark/>
          </w:tcPr>
          <w:p w14:paraId="1A12206C"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4000</w:t>
            </w:r>
          </w:p>
        </w:tc>
        <w:tc>
          <w:tcPr>
            <w:tcW w:w="1960" w:type="dxa"/>
            <w:tcBorders>
              <w:top w:val="nil"/>
              <w:left w:val="nil"/>
              <w:bottom w:val="single" w:sz="4" w:space="0" w:color="auto"/>
              <w:right w:val="single" w:sz="4" w:space="0" w:color="auto"/>
            </w:tcBorders>
            <w:shd w:val="clear" w:color="000000" w:fill="FFFFFF"/>
            <w:noWrap/>
            <w:vAlign w:val="bottom"/>
            <w:hideMark/>
          </w:tcPr>
          <w:p w14:paraId="44727D64"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OBČINSKA UPRAVA</w:t>
            </w:r>
          </w:p>
        </w:tc>
        <w:tc>
          <w:tcPr>
            <w:tcW w:w="2440" w:type="dxa"/>
            <w:tcBorders>
              <w:top w:val="nil"/>
              <w:left w:val="nil"/>
              <w:bottom w:val="single" w:sz="4" w:space="0" w:color="auto"/>
              <w:right w:val="single" w:sz="4" w:space="0" w:color="auto"/>
            </w:tcBorders>
            <w:shd w:val="clear" w:color="000000" w:fill="FFFFFF"/>
            <w:noWrap/>
            <w:vAlign w:val="bottom"/>
            <w:hideMark/>
          </w:tcPr>
          <w:p w14:paraId="77413AF8"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6.938.694,00</w:t>
            </w:r>
          </w:p>
        </w:tc>
        <w:tc>
          <w:tcPr>
            <w:tcW w:w="2440" w:type="dxa"/>
            <w:tcBorders>
              <w:top w:val="nil"/>
              <w:left w:val="nil"/>
              <w:bottom w:val="single" w:sz="4" w:space="0" w:color="auto"/>
              <w:right w:val="single" w:sz="4" w:space="0" w:color="auto"/>
            </w:tcBorders>
            <w:shd w:val="clear" w:color="000000" w:fill="FFFFFF"/>
            <w:noWrap/>
            <w:vAlign w:val="bottom"/>
            <w:hideMark/>
          </w:tcPr>
          <w:p w14:paraId="1C802D8A"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11.584.957,00</w:t>
            </w:r>
          </w:p>
        </w:tc>
        <w:tc>
          <w:tcPr>
            <w:tcW w:w="960" w:type="dxa"/>
            <w:tcBorders>
              <w:top w:val="nil"/>
              <w:left w:val="nil"/>
              <w:bottom w:val="single" w:sz="4" w:space="0" w:color="auto"/>
              <w:right w:val="single" w:sz="4" w:space="0" w:color="auto"/>
            </w:tcBorders>
            <w:noWrap/>
            <w:vAlign w:val="bottom"/>
            <w:hideMark/>
          </w:tcPr>
          <w:p w14:paraId="7C5FBAE8"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166,96</w:t>
            </w:r>
          </w:p>
        </w:tc>
      </w:tr>
      <w:tr w:rsidR="005039A5" w:rsidRPr="005039A5" w14:paraId="260CB114" w14:textId="77777777" w:rsidTr="005039A5">
        <w:trPr>
          <w:trHeight w:val="300"/>
        </w:trPr>
        <w:tc>
          <w:tcPr>
            <w:tcW w:w="520" w:type="dxa"/>
            <w:tcBorders>
              <w:top w:val="nil"/>
              <w:left w:val="single" w:sz="4" w:space="0" w:color="auto"/>
              <w:bottom w:val="single" w:sz="4" w:space="0" w:color="auto"/>
              <w:right w:val="single" w:sz="4" w:space="0" w:color="auto"/>
            </w:tcBorders>
            <w:shd w:val="clear" w:color="000000" w:fill="FFFFFF"/>
            <w:noWrap/>
            <w:vAlign w:val="bottom"/>
            <w:hideMark/>
          </w:tcPr>
          <w:p w14:paraId="2940E513"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5000</w:t>
            </w:r>
          </w:p>
        </w:tc>
        <w:tc>
          <w:tcPr>
            <w:tcW w:w="1960" w:type="dxa"/>
            <w:tcBorders>
              <w:top w:val="nil"/>
              <w:left w:val="nil"/>
              <w:bottom w:val="single" w:sz="4" w:space="0" w:color="auto"/>
              <w:right w:val="single" w:sz="4" w:space="0" w:color="auto"/>
            </w:tcBorders>
            <w:shd w:val="clear" w:color="000000" w:fill="FFFFFF"/>
            <w:noWrap/>
            <w:vAlign w:val="bottom"/>
            <w:hideMark/>
          </w:tcPr>
          <w:p w14:paraId="39A0C146"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REŽIJSKI OBRAT</w:t>
            </w:r>
          </w:p>
        </w:tc>
        <w:tc>
          <w:tcPr>
            <w:tcW w:w="2440" w:type="dxa"/>
            <w:tcBorders>
              <w:top w:val="nil"/>
              <w:left w:val="nil"/>
              <w:bottom w:val="single" w:sz="4" w:space="0" w:color="auto"/>
              <w:right w:val="single" w:sz="4" w:space="0" w:color="auto"/>
            </w:tcBorders>
            <w:shd w:val="clear" w:color="000000" w:fill="FFFFFF"/>
            <w:noWrap/>
            <w:vAlign w:val="bottom"/>
            <w:hideMark/>
          </w:tcPr>
          <w:p w14:paraId="67237D2F"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758.500,00</w:t>
            </w:r>
          </w:p>
        </w:tc>
        <w:tc>
          <w:tcPr>
            <w:tcW w:w="2440" w:type="dxa"/>
            <w:tcBorders>
              <w:top w:val="nil"/>
              <w:left w:val="nil"/>
              <w:bottom w:val="single" w:sz="4" w:space="0" w:color="auto"/>
              <w:right w:val="single" w:sz="4" w:space="0" w:color="auto"/>
            </w:tcBorders>
            <w:shd w:val="clear" w:color="000000" w:fill="FFFFFF"/>
            <w:noWrap/>
            <w:vAlign w:val="bottom"/>
            <w:hideMark/>
          </w:tcPr>
          <w:p w14:paraId="57865D59"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838.000,00</w:t>
            </w:r>
          </w:p>
        </w:tc>
        <w:tc>
          <w:tcPr>
            <w:tcW w:w="960" w:type="dxa"/>
            <w:tcBorders>
              <w:top w:val="nil"/>
              <w:left w:val="nil"/>
              <w:bottom w:val="single" w:sz="4" w:space="0" w:color="auto"/>
              <w:right w:val="single" w:sz="4" w:space="0" w:color="auto"/>
            </w:tcBorders>
            <w:noWrap/>
            <w:vAlign w:val="bottom"/>
            <w:hideMark/>
          </w:tcPr>
          <w:p w14:paraId="58B8010A"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110,48</w:t>
            </w:r>
          </w:p>
        </w:tc>
      </w:tr>
    </w:tbl>
    <w:p w14:paraId="038CBB8B" w14:textId="77777777" w:rsidR="005039A5" w:rsidRDefault="005039A5" w:rsidP="00892E27">
      <w:pPr>
        <w:spacing w:before="0" w:after="0"/>
        <w:ind w:left="0"/>
        <w:jc w:val="both"/>
        <w:rPr>
          <w:lang w:eastAsia="sl-SI"/>
        </w:rPr>
      </w:pPr>
    </w:p>
    <w:p w14:paraId="08FB3BEA" w14:textId="77777777" w:rsidR="004B531F" w:rsidRDefault="004B531F" w:rsidP="00892E27">
      <w:pPr>
        <w:spacing w:before="0" w:after="0"/>
        <w:ind w:left="0"/>
        <w:jc w:val="both"/>
        <w:rPr>
          <w:lang w:eastAsia="sl-SI"/>
        </w:rPr>
      </w:pPr>
    </w:p>
    <w:tbl>
      <w:tblPr>
        <w:tblW w:w="9628" w:type="dxa"/>
        <w:tblCellMar>
          <w:left w:w="70" w:type="dxa"/>
          <w:right w:w="70" w:type="dxa"/>
        </w:tblCellMar>
        <w:tblLook w:val="04A0" w:firstRow="1" w:lastRow="0" w:firstColumn="1" w:lastColumn="0" w:noHBand="0" w:noVBand="1"/>
      </w:tblPr>
      <w:tblGrid>
        <w:gridCol w:w="686"/>
        <w:gridCol w:w="720"/>
        <w:gridCol w:w="5498"/>
        <w:gridCol w:w="974"/>
        <w:gridCol w:w="1054"/>
        <w:gridCol w:w="696"/>
      </w:tblGrid>
      <w:tr w:rsidR="005039A5" w:rsidRPr="005039A5" w14:paraId="2485860E" w14:textId="77777777" w:rsidTr="005039A5">
        <w:trPr>
          <w:trHeight w:val="600"/>
        </w:trPr>
        <w:tc>
          <w:tcPr>
            <w:tcW w:w="689"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E12F79C" w14:textId="77777777" w:rsidR="005039A5" w:rsidRPr="005039A5" w:rsidRDefault="005039A5" w:rsidP="005039A5">
            <w:pPr>
              <w:overflowPunct/>
              <w:autoSpaceDE/>
              <w:autoSpaceDN/>
              <w:adjustRightInd/>
              <w:spacing w:before="0" w:after="0"/>
              <w:ind w:left="0"/>
              <w:jc w:val="center"/>
              <w:textAlignment w:val="auto"/>
              <w:rPr>
                <w:b/>
                <w:bCs/>
                <w:color w:val="000000"/>
                <w:sz w:val="16"/>
                <w:szCs w:val="16"/>
                <w:lang w:eastAsia="sl-SI"/>
              </w:rPr>
            </w:pPr>
            <w:r w:rsidRPr="005039A5">
              <w:rPr>
                <w:b/>
                <w:bCs/>
                <w:color w:val="000000"/>
                <w:sz w:val="16"/>
                <w:szCs w:val="16"/>
                <w:lang w:eastAsia="sl-SI"/>
              </w:rPr>
              <w:t>PU</w:t>
            </w:r>
          </w:p>
        </w:tc>
        <w:tc>
          <w:tcPr>
            <w:tcW w:w="724" w:type="dxa"/>
            <w:tcBorders>
              <w:top w:val="single" w:sz="4" w:space="0" w:color="auto"/>
              <w:left w:val="nil"/>
              <w:bottom w:val="single" w:sz="4" w:space="0" w:color="auto"/>
              <w:right w:val="single" w:sz="4" w:space="0" w:color="auto"/>
            </w:tcBorders>
            <w:shd w:val="clear" w:color="000000" w:fill="C0C0C0"/>
            <w:noWrap/>
            <w:vAlign w:val="center"/>
            <w:hideMark/>
          </w:tcPr>
          <w:p w14:paraId="38B2228B" w14:textId="77777777" w:rsidR="005039A5" w:rsidRPr="005039A5" w:rsidRDefault="005039A5" w:rsidP="005039A5">
            <w:pPr>
              <w:overflowPunct/>
              <w:autoSpaceDE/>
              <w:autoSpaceDN/>
              <w:adjustRightInd/>
              <w:spacing w:before="0" w:after="0"/>
              <w:ind w:left="0"/>
              <w:jc w:val="center"/>
              <w:textAlignment w:val="auto"/>
              <w:rPr>
                <w:b/>
                <w:bCs/>
                <w:color w:val="000000"/>
                <w:sz w:val="16"/>
                <w:szCs w:val="16"/>
                <w:lang w:eastAsia="sl-SI"/>
              </w:rPr>
            </w:pPr>
            <w:r w:rsidRPr="005039A5">
              <w:rPr>
                <w:b/>
                <w:bCs/>
                <w:color w:val="000000"/>
                <w:sz w:val="16"/>
                <w:szCs w:val="16"/>
                <w:lang w:eastAsia="sl-SI"/>
              </w:rPr>
              <w:t>FK</w:t>
            </w:r>
          </w:p>
        </w:tc>
        <w:tc>
          <w:tcPr>
            <w:tcW w:w="5533" w:type="dxa"/>
            <w:tcBorders>
              <w:top w:val="single" w:sz="4" w:space="0" w:color="auto"/>
              <w:left w:val="nil"/>
              <w:bottom w:val="single" w:sz="4" w:space="0" w:color="auto"/>
              <w:right w:val="single" w:sz="4" w:space="0" w:color="auto"/>
            </w:tcBorders>
            <w:shd w:val="clear" w:color="000000" w:fill="C0C0C0"/>
            <w:noWrap/>
            <w:vAlign w:val="center"/>
            <w:hideMark/>
          </w:tcPr>
          <w:p w14:paraId="24E4068A" w14:textId="77777777" w:rsidR="005039A5" w:rsidRPr="005039A5" w:rsidRDefault="005039A5" w:rsidP="005039A5">
            <w:pPr>
              <w:overflowPunct/>
              <w:autoSpaceDE/>
              <w:autoSpaceDN/>
              <w:adjustRightInd/>
              <w:spacing w:before="0" w:after="0"/>
              <w:ind w:left="0"/>
              <w:jc w:val="center"/>
              <w:textAlignment w:val="auto"/>
              <w:rPr>
                <w:b/>
                <w:bCs/>
                <w:color w:val="000000"/>
                <w:sz w:val="16"/>
                <w:szCs w:val="16"/>
                <w:lang w:eastAsia="sl-SI"/>
              </w:rPr>
            </w:pPr>
            <w:r w:rsidRPr="005039A5">
              <w:rPr>
                <w:b/>
                <w:bCs/>
                <w:color w:val="000000"/>
                <w:sz w:val="16"/>
                <w:szCs w:val="16"/>
                <w:lang w:eastAsia="sl-SI"/>
              </w:rPr>
              <w:t>Opis</w:t>
            </w:r>
          </w:p>
        </w:tc>
        <w:tc>
          <w:tcPr>
            <w:tcW w:w="959" w:type="dxa"/>
            <w:tcBorders>
              <w:top w:val="single" w:sz="4" w:space="0" w:color="auto"/>
              <w:left w:val="nil"/>
              <w:bottom w:val="single" w:sz="4" w:space="0" w:color="auto"/>
              <w:right w:val="single" w:sz="4" w:space="0" w:color="auto"/>
            </w:tcBorders>
            <w:shd w:val="clear" w:color="000000" w:fill="C0C0C0"/>
            <w:noWrap/>
            <w:vAlign w:val="center"/>
            <w:hideMark/>
          </w:tcPr>
          <w:p w14:paraId="5ADBA004" w14:textId="77777777" w:rsidR="005039A5" w:rsidRPr="005039A5" w:rsidRDefault="005039A5" w:rsidP="005039A5">
            <w:pPr>
              <w:overflowPunct/>
              <w:autoSpaceDE/>
              <w:autoSpaceDN/>
              <w:adjustRightInd/>
              <w:spacing w:before="0" w:after="0"/>
              <w:ind w:left="0"/>
              <w:jc w:val="center"/>
              <w:textAlignment w:val="auto"/>
              <w:rPr>
                <w:b/>
                <w:bCs/>
                <w:color w:val="000000"/>
                <w:sz w:val="16"/>
                <w:szCs w:val="16"/>
                <w:lang w:eastAsia="sl-SI"/>
              </w:rPr>
            </w:pPr>
            <w:r w:rsidRPr="005039A5">
              <w:rPr>
                <w:b/>
                <w:bCs/>
                <w:color w:val="000000"/>
                <w:sz w:val="16"/>
                <w:szCs w:val="16"/>
                <w:lang w:eastAsia="sl-SI"/>
              </w:rPr>
              <w:t>Rebalans 2025</w:t>
            </w:r>
          </w:p>
        </w:tc>
        <w:tc>
          <w:tcPr>
            <w:tcW w:w="1037" w:type="dxa"/>
            <w:tcBorders>
              <w:top w:val="single" w:sz="4" w:space="0" w:color="auto"/>
              <w:left w:val="nil"/>
              <w:bottom w:val="single" w:sz="4" w:space="0" w:color="auto"/>
              <w:right w:val="single" w:sz="4" w:space="0" w:color="auto"/>
            </w:tcBorders>
            <w:shd w:val="clear" w:color="000000" w:fill="C0C0C0"/>
            <w:noWrap/>
            <w:vAlign w:val="center"/>
            <w:hideMark/>
          </w:tcPr>
          <w:p w14:paraId="3696A906" w14:textId="77777777" w:rsidR="005039A5" w:rsidRPr="005039A5" w:rsidRDefault="005039A5" w:rsidP="005039A5">
            <w:pPr>
              <w:overflowPunct/>
              <w:autoSpaceDE/>
              <w:autoSpaceDN/>
              <w:adjustRightInd/>
              <w:spacing w:before="0" w:after="0"/>
              <w:ind w:left="0"/>
              <w:jc w:val="center"/>
              <w:textAlignment w:val="auto"/>
              <w:rPr>
                <w:b/>
                <w:bCs/>
                <w:color w:val="000000"/>
                <w:sz w:val="16"/>
                <w:szCs w:val="16"/>
                <w:lang w:eastAsia="sl-SI"/>
              </w:rPr>
            </w:pPr>
            <w:r w:rsidRPr="005039A5">
              <w:rPr>
                <w:b/>
                <w:bCs/>
                <w:color w:val="000000"/>
                <w:sz w:val="16"/>
                <w:szCs w:val="16"/>
                <w:lang w:eastAsia="sl-SI"/>
              </w:rPr>
              <w:t>Proračun 2026</w:t>
            </w:r>
          </w:p>
        </w:tc>
        <w:tc>
          <w:tcPr>
            <w:tcW w:w="686" w:type="dxa"/>
            <w:tcBorders>
              <w:top w:val="single" w:sz="4" w:space="0" w:color="auto"/>
              <w:left w:val="nil"/>
              <w:bottom w:val="single" w:sz="4" w:space="0" w:color="auto"/>
              <w:right w:val="single" w:sz="4" w:space="0" w:color="auto"/>
            </w:tcBorders>
            <w:shd w:val="clear" w:color="000000" w:fill="C0C0C0"/>
            <w:noWrap/>
            <w:vAlign w:val="center"/>
            <w:hideMark/>
          </w:tcPr>
          <w:p w14:paraId="4CDF106A" w14:textId="77777777" w:rsidR="005039A5" w:rsidRPr="005039A5" w:rsidRDefault="005039A5" w:rsidP="005039A5">
            <w:pPr>
              <w:overflowPunct/>
              <w:autoSpaceDE/>
              <w:autoSpaceDN/>
              <w:adjustRightInd/>
              <w:spacing w:before="0" w:after="0"/>
              <w:ind w:left="0"/>
              <w:jc w:val="center"/>
              <w:textAlignment w:val="auto"/>
              <w:rPr>
                <w:b/>
                <w:bCs/>
                <w:color w:val="000000"/>
                <w:sz w:val="16"/>
                <w:szCs w:val="16"/>
                <w:lang w:eastAsia="sl-SI"/>
              </w:rPr>
            </w:pPr>
            <w:r w:rsidRPr="005039A5">
              <w:rPr>
                <w:b/>
                <w:bCs/>
                <w:color w:val="000000"/>
                <w:sz w:val="16"/>
                <w:szCs w:val="16"/>
                <w:lang w:eastAsia="sl-SI"/>
              </w:rPr>
              <w:t>Indeks</w:t>
            </w:r>
          </w:p>
        </w:tc>
      </w:tr>
      <w:tr w:rsidR="005039A5" w:rsidRPr="005039A5" w14:paraId="5B8F6A3D"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hideMark/>
          </w:tcPr>
          <w:p w14:paraId="31748EDE" w14:textId="77777777" w:rsidR="005039A5" w:rsidRPr="005039A5" w:rsidRDefault="005039A5" w:rsidP="005039A5">
            <w:pPr>
              <w:overflowPunct/>
              <w:autoSpaceDE/>
              <w:autoSpaceDN/>
              <w:adjustRightInd/>
              <w:spacing w:before="0" w:after="0"/>
              <w:ind w:left="0"/>
              <w:textAlignment w:val="auto"/>
              <w:rPr>
                <w:i/>
                <w:iCs/>
                <w:color w:val="000000"/>
                <w:sz w:val="16"/>
                <w:szCs w:val="16"/>
                <w:lang w:eastAsia="sl-SI"/>
              </w:rPr>
            </w:pPr>
            <w:r w:rsidRPr="005039A5">
              <w:rPr>
                <w:i/>
                <w:iCs/>
                <w:color w:val="000000"/>
                <w:sz w:val="16"/>
                <w:szCs w:val="16"/>
                <w:lang w:eastAsia="sl-SI"/>
              </w:rPr>
              <w:t>1</w:t>
            </w:r>
          </w:p>
        </w:tc>
        <w:tc>
          <w:tcPr>
            <w:tcW w:w="724" w:type="dxa"/>
            <w:tcBorders>
              <w:top w:val="nil"/>
              <w:left w:val="nil"/>
              <w:bottom w:val="single" w:sz="4" w:space="0" w:color="auto"/>
              <w:right w:val="single" w:sz="4" w:space="0" w:color="auto"/>
            </w:tcBorders>
            <w:shd w:val="clear" w:color="000000" w:fill="FFFFFF"/>
            <w:noWrap/>
            <w:hideMark/>
          </w:tcPr>
          <w:p w14:paraId="5F99B4EF" w14:textId="77777777" w:rsidR="005039A5" w:rsidRPr="005039A5" w:rsidRDefault="005039A5" w:rsidP="005039A5">
            <w:pPr>
              <w:overflowPunct/>
              <w:autoSpaceDE/>
              <w:autoSpaceDN/>
              <w:adjustRightInd/>
              <w:spacing w:before="0" w:after="0"/>
              <w:ind w:left="0"/>
              <w:textAlignment w:val="auto"/>
              <w:rPr>
                <w:i/>
                <w:iCs/>
                <w:color w:val="000000"/>
                <w:sz w:val="16"/>
                <w:szCs w:val="16"/>
                <w:lang w:eastAsia="sl-SI"/>
              </w:rPr>
            </w:pPr>
            <w:r w:rsidRPr="005039A5">
              <w:rPr>
                <w:i/>
                <w:iCs/>
                <w:color w:val="000000"/>
                <w:sz w:val="16"/>
                <w:szCs w:val="16"/>
                <w:lang w:eastAsia="sl-SI"/>
              </w:rPr>
              <w:t>2</w:t>
            </w:r>
          </w:p>
        </w:tc>
        <w:tc>
          <w:tcPr>
            <w:tcW w:w="5533" w:type="dxa"/>
            <w:tcBorders>
              <w:top w:val="nil"/>
              <w:left w:val="nil"/>
              <w:bottom w:val="single" w:sz="4" w:space="0" w:color="auto"/>
              <w:right w:val="single" w:sz="4" w:space="0" w:color="auto"/>
            </w:tcBorders>
            <w:shd w:val="clear" w:color="000000" w:fill="FFFFFF"/>
            <w:noWrap/>
            <w:hideMark/>
          </w:tcPr>
          <w:p w14:paraId="26BF304F" w14:textId="77777777" w:rsidR="005039A5" w:rsidRPr="005039A5" w:rsidRDefault="005039A5" w:rsidP="005039A5">
            <w:pPr>
              <w:overflowPunct/>
              <w:autoSpaceDE/>
              <w:autoSpaceDN/>
              <w:adjustRightInd/>
              <w:spacing w:before="0" w:after="0"/>
              <w:ind w:left="0"/>
              <w:textAlignment w:val="auto"/>
              <w:rPr>
                <w:i/>
                <w:iCs/>
                <w:color w:val="000000"/>
                <w:sz w:val="16"/>
                <w:szCs w:val="16"/>
                <w:lang w:eastAsia="sl-SI"/>
              </w:rPr>
            </w:pPr>
            <w:r w:rsidRPr="005039A5">
              <w:rPr>
                <w:i/>
                <w:iCs/>
                <w:color w:val="000000"/>
                <w:sz w:val="16"/>
                <w:szCs w:val="16"/>
                <w:lang w:eastAsia="sl-SI"/>
              </w:rPr>
              <w:t>3</w:t>
            </w:r>
          </w:p>
        </w:tc>
        <w:tc>
          <w:tcPr>
            <w:tcW w:w="959" w:type="dxa"/>
            <w:tcBorders>
              <w:top w:val="nil"/>
              <w:left w:val="nil"/>
              <w:bottom w:val="single" w:sz="4" w:space="0" w:color="auto"/>
              <w:right w:val="single" w:sz="4" w:space="0" w:color="auto"/>
            </w:tcBorders>
            <w:shd w:val="clear" w:color="000000" w:fill="FFFFFF"/>
            <w:noWrap/>
            <w:hideMark/>
          </w:tcPr>
          <w:p w14:paraId="0FAD075E" w14:textId="77777777" w:rsidR="005039A5" w:rsidRPr="005039A5" w:rsidRDefault="005039A5" w:rsidP="005039A5">
            <w:pPr>
              <w:overflowPunct/>
              <w:autoSpaceDE/>
              <w:autoSpaceDN/>
              <w:adjustRightInd/>
              <w:spacing w:before="0" w:after="0"/>
              <w:ind w:left="0"/>
              <w:textAlignment w:val="auto"/>
              <w:rPr>
                <w:i/>
                <w:iCs/>
                <w:color w:val="000000"/>
                <w:sz w:val="16"/>
                <w:szCs w:val="16"/>
                <w:lang w:eastAsia="sl-SI"/>
              </w:rPr>
            </w:pPr>
            <w:r w:rsidRPr="005039A5">
              <w:rPr>
                <w:i/>
                <w:iCs/>
                <w:color w:val="000000"/>
                <w:sz w:val="16"/>
                <w:szCs w:val="16"/>
                <w:lang w:eastAsia="sl-SI"/>
              </w:rPr>
              <w:t>4</w:t>
            </w:r>
          </w:p>
        </w:tc>
        <w:tc>
          <w:tcPr>
            <w:tcW w:w="1037" w:type="dxa"/>
            <w:tcBorders>
              <w:top w:val="nil"/>
              <w:left w:val="nil"/>
              <w:bottom w:val="single" w:sz="4" w:space="0" w:color="auto"/>
              <w:right w:val="single" w:sz="4" w:space="0" w:color="auto"/>
            </w:tcBorders>
            <w:shd w:val="clear" w:color="000000" w:fill="FFFFFF"/>
            <w:noWrap/>
            <w:hideMark/>
          </w:tcPr>
          <w:p w14:paraId="7C004B41" w14:textId="77777777" w:rsidR="005039A5" w:rsidRPr="005039A5" w:rsidRDefault="005039A5" w:rsidP="005039A5">
            <w:pPr>
              <w:overflowPunct/>
              <w:autoSpaceDE/>
              <w:autoSpaceDN/>
              <w:adjustRightInd/>
              <w:spacing w:before="0" w:after="0"/>
              <w:ind w:left="0"/>
              <w:textAlignment w:val="auto"/>
              <w:rPr>
                <w:i/>
                <w:iCs/>
                <w:color w:val="000000"/>
                <w:sz w:val="16"/>
                <w:szCs w:val="16"/>
                <w:lang w:eastAsia="sl-SI"/>
              </w:rPr>
            </w:pPr>
            <w:r w:rsidRPr="005039A5">
              <w:rPr>
                <w:i/>
                <w:iCs/>
                <w:color w:val="000000"/>
                <w:sz w:val="16"/>
                <w:szCs w:val="16"/>
                <w:lang w:eastAsia="sl-SI"/>
              </w:rPr>
              <w:t>5</w:t>
            </w:r>
          </w:p>
        </w:tc>
        <w:tc>
          <w:tcPr>
            <w:tcW w:w="686" w:type="dxa"/>
            <w:tcBorders>
              <w:top w:val="nil"/>
              <w:left w:val="nil"/>
              <w:bottom w:val="single" w:sz="4" w:space="0" w:color="auto"/>
              <w:right w:val="single" w:sz="4" w:space="0" w:color="auto"/>
            </w:tcBorders>
            <w:shd w:val="clear" w:color="000000" w:fill="FFFFFF"/>
            <w:noWrap/>
            <w:hideMark/>
          </w:tcPr>
          <w:p w14:paraId="3253FFF7" w14:textId="77777777" w:rsidR="005039A5" w:rsidRPr="005039A5" w:rsidRDefault="005039A5" w:rsidP="005039A5">
            <w:pPr>
              <w:overflowPunct/>
              <w:autoSpaceDE/>
              <w:autoSpaceDN/>
              <w:adjustRightInd/>
              <w:spacing w:before="0" w:after="0"/>
              <w:ind w:left="0"/>
              <w:textAlignment w:val="auto"/>
              <w:rPr>
                <w:i/>
                <w:iCs/>
                <w:color w:val="000000"/>
                <w:sz w:val="16"/>
                <w:szCs w:val="16"/>
                <w:lang w:eastAsia="sl-SI"/>
              </w:rPr>
            </w:pPr>
            <w:r w:rsidRPr="005039A5">
              <w:rPr>
                <w:i/>
                <w:iCs/>
                <w:color w:val="000000"/>
                <w:sz w:val="16"/>
                <w:szCs w:val="16"/>
                <w:lang w:eastAsia="sl-SI"/>
              </w:rPr>
              <w:t>5/4</w:t>
            </w:r>
          </w:p>
        </w:tc>
      </w:tr>
      <w:tr w:rsidR="005039A5" w:rsidRPr="005039A5" w14:paraId="70237C4C"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27EB9940"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1000</w:t>
            </w:r>
          </w:p>
        </w:tc>
        <w:tc>
          <w:tcPr>
            <w:tcW w:w="724" w:type="dxa"/>
            <w:tcBorders>
              <w:top w:val="nil"/>
              <w:left w:val="nil"/>
              <w:bottom w:val="single" w:sz="4" w:space="0" w:color="auto"/>
              <w:right w:val="single" w:sz="4" w:space="0" w:color="auto"/>
            </w:tcBorders>
            <w:shd w:val="clear" w:color="000000" w:fill="FFFFFF"/>
            <w:noWrap/>
            <w:vAlign w:val="bottom"/>
            <w:hideMark/>
          </w:tcPr>
          <w:p w14:paraId="14630618"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 </w:t>
            </w:r>
          </w:p>
        </w:tc>
        <w:tc>
          <w:tcPr>
            <w:tcW w:w="5533" w:type="dxa"/>
            <w:tcBorders>
              <w:top w:val="nil"/>
              <w:left w:val="nil"/>
              <w:bottom w:val="single" w:sz="4" w:space="0" w:color="auto"/>
              <w:right w:val="single" w:sz="4" w:space="0" w:color="auto"/>
            </w:tcBorders>
            <w:shd w:val="clear" w:color="000000" w:fill="FFFFFF"/>
            <w:noWrap/>
            <w:vAlign w:val="bottom"/>
            <w:hideMark/>
          </w:tcPr>
          <w:p w14:paraId="35ED7207"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OBČINSKI SVET</w:t>
            </w:r>
          </w:p>
        </w:tc>
        <w:tc>
          <w:tcPr>
            <w:tcW w:w="959" w:type="dxa"/>
            <w:tcBorders>
              <w:top w:val="nil"/>
              <w:left w:val="nil"/>
              <w:bottom w:val="single" w:sz="4" w:space="0" w:color="auto"/>
              <w:right w:val="single" w:sz="4" w:space="0" w:color="auto"/>
            </w:tcBorders>
            <w:shd w:val="clear" w:color="000000" w:fill="FFFFFF"/>
            <w:noWrap/>
            <w:vAlign w:val="bottom"/>
            <w:hideMark/>
          </w:tcPr>
          <w:p w14:paraId="713C4FEE"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54.500,00</w:t>
            </w:r>
          </w:p>
        </w:tc>
        <w:tc>
          <w:tcPr>
            <w:tcW w:w="1037" w:type="dxa"/>
            <w:tcBorders>
              <w:top w:val="nil"/>
              <w:left w:val="nil"/>
              <w:bottom w:val="single" w:sz="4" w:space="0" w:color="auto"/>
              <w:right w:val="single" w:sz="4" w:space="0" w:color="auto"/>
            </w:tcBorders>
            <w:shd w:val="clear" w:color="000000" w:fill="FFFFFF"/>
            <w:noWrap/>
            <w:vAlign w:val="bottom"/>
            <w:hideMark/>
          </w:tcPr>
          <w:p w14:paraId="31D3520D"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77.000,00</w:t>
            </w:r>
          </w:p>
        </w:tc>
        <w:tc>
          <w:tcPr>
            <w:tcW w:w="686" w:type="dxa"/>
            <w:tcBorders>
              <w:top w:val="nil"/>
              <w:left w:val="nil"/>
              <w:bottom w:val="single" w:sz="4" w:space="0" w:color="auto"/>
              <w:right w:val="single" w:sz="4" w:space="0" w:color="auto"/>
            </w:tcBorders>
            <w:noWrap/>
            <w:vAlign w:val="bottom"/>
            <w:hideMark/>
          </w:tcPr>
          <w:p w14:paraId="12FF887A"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141,28</w:t>
            </w:r>
          </w:p>
        </w:tc>
      </w:tr>
      <w:tr w:rsidR="005039A5" w:rsidRPr="005039A5" w14:paraId="340F75E7"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1C64507F"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4F70C65E"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01</w:t>
            </w:r>
          </w:p>
        </w:tc>
        <w:tc>
          <w:tcPr>
            <w:tcW w:w="5533" w:type="dxa"/>
            <w:tcBorders>
              <w:top w:val="nil"/>
              <w:left w:val="nil"/>
              <w:bottom w:val="single" w:sz="4" w:space="0" w:color="auto"/>
              <w:right w:val="single" w:sz="4" w:space="0" w:color="auto"/>
            </w:tcBorders>
            <w:shd w:val="clear" w:color="000000" w:fill="FFFFFF"/>
            <w:noWrap/>
            <w:vAlign w:val="bottom"/>
            <w:hideMark/>
          </w:tcPr>
          <w:p w14:paraId="3476E0C3"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JAVNA UPRAVA</w:t>
            </w:r>
          </w:p>
        </w:tc>
        <w:tc>
          <w:tcPr>
            <w:tcW w:w="959" w:type="dxa"/>
            <w:tcBorders>
              <w:top w:val="nil"/>
              <w:left w:val="nil"/>
              <w:bottom w:val="single" w:sz="4" w:space="0" w:color="auto"/>
              <w:right w:val="single" w:sz="4" w:space="0" w:color="auto"/>
            </w:tcBorders>
            <w:shd w:val="clear" w:color="000000" w:fill="FFFFFF"/>
            <w:noWrap/>
            <w:vAlign w:val="bottom"/>
            <w:hideMark/>
          </w:tcPr>
          <w:p w14:paraId="4F995FCC"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54.500,00</w:t>
            </w:r>
          </w:p>
        </w:tc>
        <w:tc>
          <w:tcPr>
            <w:tcW w:w="1037" w:type="dxa"/>
            <w:tcBorders>
              <w:top w:val="nil"/>
              <w:left w:val="nil"/>
              <w:bottom w:val="single" w:sz="4" w:space="0" w:color="auto"/>
              <w:right w:val="single" w:sz="4" w:space="0" w:color="auto"/>
            </w:tcBorders>
            <w:shd w:val="clear" w:color="000000" w:fill="FFFFFF"/>
            <w:noWrap/>
            <w:vAlign w:val="bottom"/>
            <w:hideMark/>
          </w:tcPr>
          <w:p w14:paraId="49FCEF79"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77.000,00</w:t>
            </w:r>
          </w:p>
        </w:tc>
        <w:tc>
          <w:tcPr>
            <w:tcW w:w="686" w:type="dxa"/>
            <w:tcBorders>
              <w:top w:val="nil"/>
              <w:left w:val="nil"/>
              <w:bottom w:val="single" w:sz="4" w:space="0" w:color="auto"/>
              <w:right w:val="single" w:sz="4" w:space="0" w:color="auto"/>
            </w:tcBorders>
            <w:noWrap/>
            <w:vAlign w:val="bottom"/>
            <w:hideMark/>
          </w:tcPr>
          <w:p w14:paraId="077BD10C"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141,28</w:t>
            </w:r>
          </w:p>
        </w:tc>
      </w:tr>
      <w:tr w:rsidR="005039A5" w:rsidRPr="005039A5" w14:paraId="0D32E0CF"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02AEFC4"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1A3D0BAC"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0111</w:t>
            </w:r>
          </w:p>
        </w:tc>
        <w:tc>
          <w:tcPr>
            <w:tcW w:w="5533" w:type="dxa"/>
            <w:tcBorders>
              <w:top w:val="nil"/>
              <w:left w:val="nil"/>
              <w:bottom w:val="single" w:sz="4" w:space="0" w:color="auto"/>
              <w:right w:val="single" w:sz="4" w:space="0" w:color="auto"/>
            </w:tcBorders>
            <w:shd w:val="clear" w:color="000000" w:fill="FFFFFF"/>
            <w:noWrap/>
            <w:vAlign w:val="bottom"/>
            <w:hideMark/>
          </w:tcPr>
          <w:p w14:paraId="32F57451"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Dejavnosti izvršilnih in zakonodajnih organov</w:t>
            </w:r>
          </w:p>
        </w:tc>
        <w:tc>
          <w:tcPr>
            <w:tcW w:w="959" w:type="dxa"/>
            <w:tcBorders>
              <w:top w:val="nil"/>
              <w:left w:val="nil"/>
              <w:bottom w:val="single" w:sz="4" w:space="0" w:color="auto"/>
              <w:right w:val="single" w:sz="4" w:space="0" w:color="auto"/>
            </w:tcBorders>
            <w:shd w:val="clear" w:color="000000" w:fill="FFFFFF"/>
            <w:noWrap/>
            <w:vAlign w:val="bottom"/>
            <w:hideMark/>
          </w:tcPr>
          <w:p w14:paraId="0D7C0F10"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54.500,00</w:t>
            </w:r>
          </w:p>
        </w:tc>
        <w:tc>
          <w:tcPr>
            <w:tcW w:w="1037" w:type="dxa"/>
            <w:tcBorders>
              <w:top w:val="nil"/>
              <w:left w:val="nil"/>
              <w:bottom w:val="single" w:sz="4" w:space="0" w:color="auto"/>
              <w:right w:val="single" w:sz="4" w:space="0" w:color="auto"/>
            </w:tcBorders>
            <w:shd w:val="clear" w:color="000000" w:fill="FFFFFF"/>
            <w:noWrap/>
            <w:vAlign w:val="bottom"/>
            <w:hideMark/>
          </w:tcPr>
          <w:p w14:paraId="6B5A7ECD"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47.000,00</w:t>
            </w:r>
          </w:p>
        </w:tc>
        <w:tc>
          <w:tcPr>
            <w:tcW w:w="686" w:type="dxa"/>
            <w:tcBorders>
              <w:top w:val="nil"/>
              <w:left w:val="nil"/>
              <w:bottom w:val="single" w:sz="4" w:space="0" w:color="auto"/>
              <w:right w:val="single" w:sz="4" w:space="0" w:color="auto"/>
            </w:tcBorders>
            <w:noWrap/>
            <w:vAlign w:val="bottom"/>
            <w:hideMark/>
          </w:tcPr>
          <w:p w14:paraId="09BF5BD6"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86,24</w:t>
            </w:r>
          </w:p>
        </w:tc>
      </w:tr>
      <w:tr w:rsidR="005039A5" w:rsidRPr="005039A5" w14:paraId="7EF5A8BE"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3E72449"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0568027A"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0160</w:t>
            </w:r>
          </w:p>
        </w:tc>
        <w:tc>
          <w:tcPr>
            <w:tcW w:w="5533" w:type="dxa"/>
            <w:tcBorders>
              <w:top w:val="nil"/>
              <w:left w:val="nil"/>
              <w:bottom w:val="single" w:sz="4" w:space="0" w:color="auto"/>
              <w:right w:val="single" w:sz="4" w:space="0" w:color="auto"/>
            </w:tcBorders>
            <w:shd w:val="clear" w:color="000000" w:fill="FFFFFF"/>
            <w:noWrap/>
            <w:vAlign w:val="bottom"/>
            <w:hideMark/>
          </w:tcPr>
          <w:p w14:paraId="0233C2D6"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Druge dejavnosti javne uprave</w:t>
            </w:r>
          </w:p>
        </w:tc>
        <w:tc>
          <w:tcPr>
            <w:tcW w:w="959" w:type="dxa"/>
            <w:tcBorders>
              <w:top w:val="nil"/>
              <w:left w:val="nil"/>
              <w:bottom w:val="single" w:sz="4" w:space="0" w:color="auto"/>
              <w:right w:val="single" w:sz="4" w:space="0" w:color="auto"/>
            </w:tcBorders>
            <w:shd w:val="clear" w:color="000000" w:fill="FFFFFF"/>
            <w:noWrap/>
            <w:vAlign w:val="bottom"/>
            <w:hideMark/>
          </w:tcPr>
          <w:p w14:paraId="16C64E48"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0,00</w:t>
            </w:r>
          </w:p>
        </w:tc>
        <w:tc>
          <w:tcPr>
            <w:tcW w:w="1037" w:type="dxa"/>
            <w:tcBorders>
              <w:top w:val="nil"/>
              <w:left w:val="nil"/>
              <w:bottom w:val="single" w:sz="4" w:space="0" w:color="auto"/>
              <w:right w:val="single" w:sz="4" w:space="0" w:color="auto"/>
            </w:tcBorders>
            <w:shd w:val="clear" w:color="000000" w:fill="FFFFFF"/>
            <w:noWrap/>
            <w:vAlign w:val="bottom"/>
            <w:hideMark/>
          </w:tcPr>
          <w:p w14:paraId="50B5DF06"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30.000,00</w:t>
            </w:r>
          </w:p>
        </w:tc>
        <w:tc>
          <w:tcPr>
            <w:tcW w:w="686" w:type="dxa"/>
            <w:tcBorders>
              <w:top w:val="nil"/>
              <w:left w:val="nil"/>
              <w:bottom w:val="single" w:sz="4" w:space="0" w:color="auto"/>
              <w:right w:val="single" w:sz="4" w:space="0" w:color="auto"/>
            </w:tcBorders>
            <w:noWrap/>
            <w:vAlign w:val="bottom"/>
            <w:hideMark/>
          </w:tcPr>
          <w:p w14:paraId="6C39C2DE"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r>
      <w:tr w:rsidR="005039A5" w:rsidRPr="005039A5" w14:paraId="3A5419E1"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1578905"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2000</w:t>
            </w:r>
          </w:p>
        </w:tc>
        <w:tc>
          <w:tcPr>
            <w:tcW w:w="724" w:type="dxa"/>
            <w:tcBorders>
              <w:top w:val="nil"/>
              <w:left w:val="nil"/>
              <w:bottom w:val="single" w:sz="4" w:space="0" w:color="auto"/>
              <w:right w:val="single" w:sz="4" w:space="0" w:color="auto"/>
            </w:tcBorders>
            <w:shd w:val="clear" w:color="000000" w:fill="FFFFFF"/>
            <w:noWrap/>
            <w:vAlign w:val="bottom"/>
            <w:hideMark/>
          </w:tcPr>
          <w:p w14:paraId="0630525F"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 </w:t>
            </w:r>
          </w:p>
        </w:tc>
        <w:tc>
          <w:tcPr>
            <w:tcW w:w="5533" w:type="dxa"/>
            <w:tcBorders>
              <w:top w:val="nil"/>
              <w:left w:val="nil"/>
              <w:bottom w:val="single" w:sz="4" w:space="0" w:color="auto"/>
              <w:right w:val="single" w:sz="4" w:space="0" w:color="auto"/>
            </w:tcBorders>
            <w:shd w:val="clear" w:color="000000" w:fill="FFFFFF"/>
            <w:noWrap/>
            <w:vAlign w:val="bottom"/>
            <w:hideMark/>
          </w:tcPr>
          <w:p w14:paraId="06D4B9EB"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NADZORNI ODBOR</w:t>
            </w:r>
          </w:p>
        </w:tc>
        <w:tc>
          <w:tcPr>
            <w:tcW w:w="959" w:type="dxa"/>
            <w:tcBorders>
              <w:top w:val="nil"/>
              <w:left w:val="nil"/>
              <w:bottom w:val="single" w:sz="4" w:space="0" w:color="auto"/>
              <w:right w:val="single" w:sz="4" w:space="0" w:color="auto"/>
            </w:tcBorders>
            <w:shd w:val="clear" w:color="000000" w:fill="FFFFFF"/>
            <w:noWrap/>
            <w:vAlign w:val="bottom"/>
            <w:hideMark/>
          </w:tcPr>
          <w:p w14:paraId="29ED10B7"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2.000,00</w:t>
            </w:r>
          </w:p>
        </w:tc>
        <w:tc>
          <w:tcPr>
            <w:tcW w:w="1037" w:type="dxa"/>
            <w:tcBorders>
              <w:top w:val="nil"/>
              <w:left w:val="nil"/>
              <w:bottom w:val="single" w:sz="4" w:space="0" w:color="auto"/>
              <w:right w:val="single" w:sz="4" w:space="0" w:color="auto"/>
            </w:tcBorders>
            <w:shd w:val="clear" w:color="000000" w:fill="FFFFFF"/>
            <w:noWrap/>
            <w:vAlign w:val="bottom"/>
            <w:hideMark/>
          </w:tcPr>
          <w:p w14:paraId="06A6F3A2"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2.000,00</w:t>
            </w:r>
          </w:p>
        </w:tc>
        <w:tc>
          <w:tcPr>
            <w:tcW w:w="686" w:type="dxa"/>
            <w:tcBorders>
              <w:top w:val="nil"/>
              <w:left w:val="nil"/>
              <w:bottom w:val="single" w:sz="4" w:space="0" w:color="auto"/>
              <w:right w:val="single" w:sz="4" w:space="0" w:color="auto"/>
            </w:tcBorders>
            <w:noWrap/>
            <w:vAlign w:val="bottom"/>
            <w:hideMark/>
          </w:tcPr>
          <w:p w14:paraId="4DDD3557"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100,00</w:t>
            </w:r>
          </w:p>
        </w:tc>
      </w:tr>
      <w:tr w:rsidR="005039A5" w:rsidRPr="005039A5" w14:paraId="40C06AE1"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4771AD52"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6F1301CC"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01</w:t>
            </w:r>
          </w:p>
        </w:tc>
        <w:tc>
          <w:tcPr>
            <w:tcW w:w="5533" w:type="dxa"/>
            <w:tcBorders>
              <w:top w:val="nil"/>
              <w:left w:val="nil"/>
              <w:bottom w:val="single" w:sz="4" w:space="0" w:color="auto"/>
              <w:right w:val="single" w:sz="4" w:space="0" w:color="auto"/>
            </w:tcBorders>
            <w:shd w:val="clear" w:color="000000" w:fill="FFFFFF"/>
            <w:noWrap/>
            <w:vAlign w:val="bottom"/>
            <w:hideMark/>
          </w:tcPr>
          <w:p w14:paraId="4738D53D"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JAVNA UPRAVA</w:t>
            </w:r>
          </w:p>
        </w:tc>
        <w:tc>
          <w:tcPr>
            <w:tcW w:w="959" w:type="dxa"/>
            <w:tcBorders>
              <w:top w:val="nil"/>
              <w:left w:val="nil"/>
              <w:bottom w:val="single" w:sz="4" w:space="0" w:color="auto"/>
              <w:right w:val="single" w:sz="4" w:space="0" w:color="auto"/>
            </w:tcBorders>
            <w:shd w:val="clear" w:color="000000" w:fill="FFFFFF"/>
            <w:noWrap/>
            <w:vAlign w:val="bottom"/>
            <w:hideMark/>
          </w:tcPr>
          <w:p w14:paraId="6A594ED0"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2.000,00</w:t>
            </w:r>
          </w:p>
        </w:tc>
        <w:tc>
          <w:tcPr>
            <w:tcW w:w="1037" w:type="dxa"/>
            <w:tcBorders>
              <w:top w:val="nil"/>
              <w:left w:val="nil"/>
              <w:bottom w:val="single" w:sz="4" w:space="0" w:color="auto"/>
              <w:right w:val="single" w:sz="4" w:space="0" w:color="auto"/>
            </w:tcBorders>
            <w:shd w:val="clear" w:color="000000" w:fill="FFFFFF"/>
            <w:noWrap/>
            <w:vAlign w:val="bottom"/>
            <w:hideMark/>
          </w:tcPr>
          <w:p w14:paraId="7F31709A"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2.000,00</w:t>
            </w:r>
          </w:p>
        </w:tc>
        <w:tc>
          <w:tcPr>
            <w:tcW w:w="686" w:type="dxa"/>
            <w:tcBorders>
              <w:top w:val="nil"/>
              <w:left w:val="nil"/>
              <w:bottom w:val="single" w:sz="4" w:space="0" w:color="auto"/>
              <w:right w:val="single" w:sz="4" w:space="0" w:color="auto"/>
            </w:tcBorders>
            <w:noWrap/>
            <w:vAlign w:val="bottom"/>
            <w:hideMark/>
          </w:tcPr>
          <w:p w14:paraId="26B9CB7E"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100,00</w:t>
            </w:r>
          </w:p>
        </w:tc>
      </w:tr>
      <w:tr w:rsidR="005039A5" w:rsidRPr="005039A5" w14:paraId="7034D581"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0D105DE"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lastRenderedPageBreak/>
              <w:t> </w:t>
            </w:r>
          </w:p>
        </w:tc>
        <w:tc>
          <w:tcPr>
            <w:tcW w:w="724" w:type="dxa"/>
            <w:tcBorders>
              <w:top w:val="nil"/>
              <w:left w:val="nil"/>
              <w:bottom w:val="single" w:sz="4" w:space="0" w:color="auto"/>
              <w:right w:val="single" w:sz="4" w:space="0" w:color="auto"/>
            </w:tcBorders>
            <w:shd w:val="clear" w:color="000000" w:fill="FFFFFF"/>
            <w:noWrap/>
            <w:vAlign w:val="bottom"/>
            <w:hideMark/>
          </w:tcPr>
          <w:p w14:paraId="5DDADE1A"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0112</w:t>
            </w:r>
          </w:p>
        </w:tc>
        <w:tc>
          <w:tcPr>
            <w:tcW w:w="5533" w:type="dxa"/>
            <w:tcBorders>
              <w:top w:val="nil"/>
              <w:left w:val="nil"/>
              <w:bottom w:val="single" w:sz="4" w:space="0" w:color="auto"/>
              <w:right w:val="single" w:sz="4" w:space="0" w:color="auto"/>
            </w:tcBorders>
            <w:shd w:val="clear" w:color="000000" w:fill="FFFFFF"/>
            <w:noWrap/>
            <w:vAlign w:val="bottom"/>
            <w:hideMark/>
          </w:tcPr>
          <w:p w14:paraId="30877E16"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Dejavnosti s področja finančnih in fiskalnih zadev</w:t>
            </w:r>
          </w:p>
        </w:tc>
        <w:tc>
          <w:tcPr>
            <w:tcW w:w="959" w:type="dxa"/>
            <w:tcBorders>
              <w:top w:val="nil"/>
              <w:left w:val="nil"/>
              <w:bottom w:val="single" w:sz="4" w:space="0" w:color="auto"/>
              <w:right w:val="single" w:sz="4" w:space="0" w:color="auto"/>
            </w:tcBorders>
            <w:shd w:val="clear" w:color="000000" w:fill="FFFFFF"/>
            <w:noWrap/>
            <w:vAlign w:val="bottom"/>
            <w:hideMark/>
          </w:tcPr>
          <w:p w14:paraId="58FCE862"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2.000,00</w:t>
            </w:r>
          </w:p>
        </w:tc>
        <w:tc>
          <w:tcPr>
            <w:tcW w:w="1037" w:type="dxa"/>
            <w:tcBorders>
              <w:top w:val="nil"/>
              <w:left w:val="nil"/>
              <w:bottom w:val="single" w:sz="4" w:space="0" w:color="auto"/>
              <w:right w:val="single" w:sz="4" w:space="0" w:color="auto"/>
            </w:tcBorders>
            <w:shd w:val="clear" w:color="000000" w:fill="FFFFFF"/>
            <w:noWrap/>
            <w:vAlign w:val="bottom"/>
            <w:hideMark/>
          </w:tcPr>
          <w:p w14:paraId="796BE1FF"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2.000,00</w:t>
            </w:r>
          </w:p>
        </w:tc>
        <w:tc>
          <w:tcPr>
            <w:tcW w:w="686" w:type="dxa"/>
            <w:tcBorders>
              <w:top w:val="nil"/>
              <w:left w:val="nil"/>
              <w:bottom w:val="single" w:sz="4" w:space="0" w:color="auto"/>
              <w:right w:val="single" w:sz="4" w:space="0" w:color="auto"/>
            </w:tcBorders>
            <w:noWrap/>
            <w:vAlign w:val="bottom"/>
            <w:hideMark/>
          </w:tcPr>
          <w:p w14:paraId="3AC9F124"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100,00</w:t>
            </w:r>
          </w:p>
        </w:tc>
      </w:tr>
      <w:tr w:rsidR="005039A5" w:rsidRPr="005039A5" w14:paraId="0A5568A9"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5EFB77D"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3000</w:t>
            </w:r>
          </w:p>
        </w:tc>
        <w:tc>
          <w:tcPr>
            <w:tcW w:w="724" w:type="dxa"/>
            <w:tcBorders>
              <w:top w:val="nil"/>
              <w:left w:val="nil"/>
              <w:bottom w:val="single" w:sz="4" w:space="0" w:color="auto"/>
              <w:right w:val="single" w:sz="4" w:space="0" w:color="auto"/>
            </w:tcBorders>
            <w:shd w:val="clear" w:color="000000" w:fill="FFFFFF"/>
            <w:noWrap/>
            <w:vAlign w:val="bottom"/>
            <w:hideMark/>
          </w:tcPr>
          <w:p w14:paraId="485F198A"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 </w:t>
            </w:r>
          </w:p>
        </w:tc>
        <w:tc>
          <w:tcPr>
            <w:tcW w:w="5533" w:type="dxa"/>
            <w:tcBorders>
              <w:top w:val="nil"/>
              <w:left w:val="nil"/>
              <w:bottom w:val="single" w:sz="4" w:space="0" w:color="auto"/>
              <w:right w:val="single" w:sz="4" w:space="0" w:color="auto"/>
            </w:tcBorders>
            <w:shd w:val="clear" w:color="000000" w:fill="FFFFFF"/>
            <w:noWrap/>
            <w:vAlign w:val="bottom"/>
            <w:hideMark/>
          </w:tcPr>
          <w:p w14:paraId="0363A8E4"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ŽUPAN</w:t>
            </w:r>
          </w:p>
        </w:tc>
        <w:tc>
          <w:tcPr>
            <w:tcW w:w="959" w:type="dxa"/>
            <w:tcBorders>
              <w:top w:val="nil"/>
              <w:left w:val="nil"/>
              <w:bottom w:val="single" w:sz="4" w:space="0" w:color="auto"/>
              <w:right w:val="single" w:sz="4" w:space="0" w:color="auto"/>
            </w:tcBorders>
            <w:shd w:val="clear" w:color="000000" w:fill="FFFFFF"/>
            <w:noWrap/>
            <w:vAlign w:val="bottom"/>
            <w:hideMark/>
          </w:tcPr>
          <w:p w14:paraId="2152D991"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78.000,00</w:t>
            </w:r>
          </w:p>
        </w:tc>
        <w:tc>
          <w:tcPr>
            <w:tcW w:w="1037" w:type="dxa"/>
            <w:tcBorders>
              <w:top w:val="nil"/>
              <w:left w:val="nil"/>
              <w:bottom w:val="single" w:sz="4" w:space="0" w:color="auto"/>
              <w:right w:val="single" w:sz="4" w:space="0" w:color="auto"/>
            </w:tcBorders>
            <w:shd w:val="clear" w:color="000000" w:fill="FFFFFF"/>
            <w:noWrap/>
            <w:vAlign w:val="bottom"/>
            <w:hideMark/>
          </w:tcPr>
          <w:p w14:paraId="027165FF"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84.000,00</w:t>
            </w:r>
          </w:p>
        </w:tc>
        <w:tc>
          <w:tcPr>
            <w:tcW w:w="686" w:type="dxa"/>
            <w:tcBorders>
              <w:top w:val="nil"/>
              <w:left w:val="nil"/>
              <w:bottom w:val="single" w:sz="4" w:space="0" w:color="auto"/>
              <w:right w:val="single" w:sz="4" w:space="0" w:color="auto"/>
            </w:tcBorders>
            <w:noWrap/>
            <w:vAlign w:val="bottom"/>
            <w:hideMark/>
          </w:tcPr>
          <w:p w14:paraId="5362A4B4"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107,69</w:t>
            </w:r>
          </w:p>
        </w:tc>
      </w:tr>
      <w:tr w:rsidR="005039A5" w:rsidRPr="005039A5" w14:paraId="4A591F34"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99CC8A8"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5ECA7D6B"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01</w:t>
            </w:r>
          </w:p>
        </w:tc>
        <w:tc>
          <w:tcPr>
            <w:tcW w:w="5533" w:type="dxa"/>
            <w:tcBorders>
              <w:top w:val="nil"/>
              <w:left w:val="nil"/>
              <w:bottom w:val="single" w:sz="4" w:space="0" w:color="auto"/>
              <w:right w:val="single" w:sz="4" w:space="0" w:color="auto"/>
            </w:tcBorders>
            <w:shd w:val="clear" w:color="000000" w:fill="FFFFFF"/>
            <w:noWrap/>
            <w:vAlign w:val="bottom"/>
            <w:hideMark/>
          </w:tcPr>
          <w:p w14:paraId="193A480B"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JAVNA UPRAVA</w:t>
            </w:r>
          </w:p>
        </w:tc>
        <w:tc>
          <w:tcPr>
            <w:tcW w:w="959" w:type="dxa"/>
            <w:tcBorders>
              <w:top w:val="nil"/>
              <w:left w:val="nil"/>
              <w:bottom w:val="single" w:sz="4" w:space="0" w:color="auto"/>
              <w:right w:val="single" w:sz="4" w:space="0" w:color="auto"/>
            </w:tcBorders>
            <w:shd w:val="clear" w:color="000000" w:fill="FFFFFF"/>
            <w:noWrap/>
            <w:vAlign w:val="bottom"/>
            <w:hideMark/>
          </w:tcPr>
          <w:p w14:paraId="6BEA7D20"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78.000,00</w:t>
            </w:r>
          </w:p>
        </w:tc>
        <w:tc>
          <w:tcPr>
            <w:tcW w:w="1037" w:type="dxa"/>
            <w:tcBorders>
              <w:top w:val="nil"/>
              <w:left w:val="nil"/>
              <w:bottom w:val="single" w:sz="4" w:space="0" w:color="auto"/>
              <w:right w:val="single" w:sz="4" w:space="0" w:color="auto"/>
            </w:tcBorders>
            <w:shd w:val="clear" w:color="000000" w:fill="FFFFFF"/>
            <w:noWrap/>
            <w:vAlign w:val="bottom"/>
            <w:hideMark/>
          </w:tcPr>
          <w:p w14:paraId="1DCF1822"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84.000,00</w:t>
            </w:r>
          </w:p>
        </w:tc>
        <w:tc>
          <w:tcPr>
            <w:tcW w:w="686" w:type="dxa"/>
            <w:tcBorders>
              <w:top w:val="nil"/>
              <w:left w:val="nil"/>
              <w:bottom w:val="single" w:sz="4" w:space="0" w:color="auto"/>
              <w:right w:val="single" w:sz="4" w:space="0" w:color="auto"/>
            </w:tcBorders>
            <w:noWrap/>
            <w:vAlign w:val="bottom"/>
            <w:hideMark/>
          </w:tcPr>
          <w:p w14:paraId="2CDD8C39"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107,69</w:t>
            </w:r>
          </w:p>
        </w:tc>
      </w:tr>
      <w:tr w:rsidR="005039A5" w:rsidRPr="005039A5" w14:paraId="35EE161C"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80EE615"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4E9D8573"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0111</w:t>
            </w:r>
          </w:p>
        </w:tc>
        <w:tc>
          <w:tcPr>
            <w:tcW w:w="5533" w:type="dxa"/>
            <w:tcBorders>
              <w:top w:val="nil"/>
              <w:left w:val="nil"/>
              <w:bottom w:val="single" w:sz="4" w:space="0" w:color="auto"/>
              <w:right w:val="single" w:sz="4" w:space="0" w:color="auto"/>
            </w:tcBorders>
            <w:shd w:val="clear" w:color="000000" w:fill="FFFFFF"/>
            <w:noWrap/>
            <w:vAlign w:val="bottom"/>
            <w:hideMark/>
          </w:tcPr>
          <w:p w14:paraId="0C15741B"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Dejavnosti izvršilnih in zakonodajnih organov</w:t>
            </w:r>
          </w:p>
        </w:tc>
        <w:tc>
          <w:tcPr>
            <w:tcW w:w="959" w:type="dxa"/>
            <w:tcBorders>
              <w:top w:val="nil"/>
              <w:left w:val="nil"/>
              <w:bottom w:val="single" w:sz="4" w:space="0" w:color="auto"/>
              <w:right w:val="single" w:sz="4" w:space="0" w:color="auto"/>
            </w:tcBorders>
            <w:shd w:val="clear" w:color="000000" w:fill="FFFFFF"/>
            <w:noWrap/>
            <w:vAlign w:val="bottom"/>
            <w:hideMark/>
          </w:tcPr>
          <w:p w14:paraId="2E13F5CB"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78.000,00</w:t>
            </w:r>
          </w:p>
        </w:tc>
        <w:tc>
          <w:tcPr>
            <w:tcW w:w="1037" w:type="dxa"/>
            <w:tcBorders>
              <w:top w:val="nil"/>
              <w:left w:val="nil"/>
              <w:bottom w:val="single" w:sz="4" w:space="0" w:color="auto"/>
              <w:right w:val="single" w:sz="4" w:space="0" w:color="auto"/>
            </w:tcBorders>
            <w:shd w:val="clear" w:color="000000" w:fill="FFFFFF"/>
            <w:noWrap/>
            <w:vAlign w:val="bottom"/>
            <w:hideMark/>
          </w:tcPr>
          <w:p w14:paraId="4EC9393F"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84.000,00</w:t>
            </w:r>
          </w:p>
        </w:tc>
        <w:tc>
          <w:tcPr>
            <w:tcW w:w="686" w:type="dxa"/>
            <w:tcBorders>
              <w:top w:val="nil"/>
              <w:left w:val="nil"/>
              <w:bottom w:val="single" w:sz="4" w:space="0" w:color="auto"/>
              <w:right w:val="single" w:sz="4" w:space="0" w:color="auto"/>
            </w:tcBorders>
            <w:noWrap/>
            <w:vAlign w:val="bottom"/>
            <w:hideMark/>
          </w:tcPr>
          <w:p w14:paraId="18A61130"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107,69</w:t>
            </w:r>
          </w:p>
        </w:tc>
      </w:tr>
      <w:tr w:rsidR="005039A5" w:rsidRPr="005039A5" w14:paraId="186CAF4C"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9D30871"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4000</w:t>
            </w:r>
          </w:p>
        </w:tc>
        <w:tc>
          <w:tcPr>
            <w:tcW w:w="724" w:type="dxa"/>
            <w:tcBorders>
              <w:top w:val="nil"/>
              <w:left w:val="nil"/>
              <w:bottom w:val="single" w:sz="4" w:space="0" w:color="auto"/>
              <w:right w:val="single" w:sz="4" w:space="0" w:color="auto"/>
            </w:tcBorders>
            <w:shd w:val="clear" w:color="000000" w:fill="FFFFFF"/>
            <w:noWrap/>
            <w:vAlign w:val="bottom"/>
            <w:hideMark/>
          </w:tcPr>
          <w:p w14:paraId="7FF78979"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 </w:t>
            </w:r>
          </w:p>
        </w:tc>
        <w:tc>
          <w:tcPr>
            <w:tcW w:w="5533" w:type="dxa"/>
            <w:tcBorders>
              <w:top w:val="nil"/>
              <w:left w:val="nil"/>
              <w:bottom w:val="single" w:sz="4" w:space="0" w:color="auto"/>
              <w:right w:val="single" w:sz="4" w:space="0" w:color="auto"/>
            </w:tcBorders>
            <w:shd w:val="clear" w:color="000000" w:fill="FFFFFF"/>
            <w:noWrap/>
            <w:vAlign w:val="bottom"/>
            <w:hideMark/>
          </w:tcPr>
          <w:p w14:paraId="5661F086"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OBČINSKA UPRAVA</w:t>
            </w:r>
          </w:p>
        </w:tc>
        <w:tc>
          <w:tcPr>
            <w:tcW w:w="959" w:type="dxa"/>
            <w:tcBorders>
              <w:top w:val="nil"/>
              <w:left w:val="nil"/>
              <w:bottom w:val="single" w:sz="4" w:space="0" w:color="auto"/>
              <w:right w:val="single" w:sz="4" w:space="0" w:color="auto"/>
            </w:tcBorders>
            <w:shd w:val="clear" w:color="000000" w:fill="FFFFFF"/>
            <w:noWrap/>
            <w:vAlign w:val="bottom"/>
            <w:hideMark/>
          </w:tcPr>
          <w:p w14:paraId="06553168"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6.938.694,00</w:t>
            </w:r>
          </w:p>
        </w:tc>
        <w:tc>
          <w:tcPr>
            <w:tcW w:w="1037" w:type="dxa"/>
            <w:tcBorders>
              <w:top w:val="nil"/>
              <w:left w:val="nil"/>
              <w:bottom w:val="single" w:sz="4" w:space="0" w:color="auto"/>
              <w:right w:val="single" w:sz="4" w:space="0" w:color="auto"/>
            </w:tcBorders>
            <w:shd w:val="clear" w:color="000000" w:fill="FFFFFF"/>
            <w:noWrap/>
            <w:vAlign w:val="bottom"/>
            <w:hideMark/>
          </w:tcPr>
          <w:p w14:paraId="0D550567"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11.584.957,00</w:t>
            </w:r>
          </w:p>
        </w:tc>
        <w:tc>
          <w:tcPr>
            <w:tcW w:w="686" w:type="dxa"/>
            <w:tcBorders>
              <w:top w:val="nil"/>
              <w:left w:val="nil"/>
              <w:bottom w:val="single" w:sz="4" w:space="0" w:color="auto"/>
              <w:right w:val="single" w:sz="4" w:space="0" w:color="auto"/>
            </w:tcBorders>
            <w:noWrap/>
            <w:vAlign w:val="bottom"/>
            <w:hideMark/>
          </w:tcPr>
          <w:p w14:paraId="11BCF0C0"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166,96</w:t>
            </w:r>
          </w:p>
        </w:tc>
      </w:tr>
      <w:tr w:rsidR="005039A5" w:rsidRPr="005039A5" w14:paraId="0A08AC17"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1C8DBD45"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04A2BE90"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01</w:t>
            </w:r>
          </w:p>
        </w:tc>
        <w:tc>
          <w:tcPr>
            <w:tcW w:w="5533" w:type="dxa"/>
            <w:tcBorders>
              <w:top w:val="nil"/>
              <w:left w:val="nil"/>
              <w:bottom w:val="single" w:sz="4" w:space="0" w:color="auto"/>
              <w:right w:val="single" w:sz="4" w:space="0" w:color="auto"/>
            </w:tcBorders>
            <w:shd w:val="clear" w:color="000000" w:fill="FFFFFF"/>
            <w:noWrap/>
            <w:vAlign w:val="bottom"/>
            <w:hideMark/>
          </w:tcPr>
          <w:p w14:paraId="72753A27"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JAVNA UPRAVA</w:t>
            </w:r>
          </w:p>
        </w:tc>
        <w:tc>
          <w:tcPr>
            <w:tcW w:w="959" w:type="dxa"/>
            <w:tcBorders>
              <w:top w:val="nil"/>
              <w:left w:val="nil"/>
              <w:bottom w:val="single" w:sz="4" w:space="0" w:color="auto"/>
              <w:right w:val="single" w:sz="4" w:space="0" w:color="auto"/>
            </w:tcBorders>
            <w:shd w:val="clear" w:color="000000" w:fill="FFFFFF"/>
            <w:noWrap/>
            <w:vAlign w:val="bottom"/>
            <w:hideMark/>
          </w:tcPr>
          <w:p w14:paraId="1644F1F1"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1.000.804,00</w:t>
            </w:r>
          </w:p>
        </w:tc>
        <w:tc>
          <w:tcPr>
            <w:tcW w:w="1037" w:type="dxa"/>
            <w:tcBorders>
              <w:top w:val="nil"/>
              <w:left w:val="nil"/>
              <w:bottom w:val="single" w:sz="4" w:space="0" w:color="auto"/>
              <w:right w:val="single" w:sz="4" w:space="0" w:color="auto"/>
            </w:tcBorders>
            <w:shd w:val="clear" w:color="000000" w:fill="FFFFFF"/>
            <w:noWrap/>
            <w:vAlign w:val="bottom"/>
            <w:hideMark/>
          </w:tcPr>
          <w:p w14:paraId="6E02631F"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1.425.057,00</w:t>
            </w:r>
          </w:p>
        </w:tc>
        <w:tc>
          <w:tcPr>
            <w:tcW w:w="686" w:type="dxa"/>
            <w:tcBorders>
              <w:top w:val="nil"/>
              <w:left w:val="nil"/>
              <w:bottom w:val="single" w:sz="4" w:space="0" w:color="auto"/>
              <w:right w:val="single" w:sz="4" w:space="0" w:color="auto"/>
            </w:tcBorders>
            <w:noWrap/>
            <w:vAlign w:val="bottom"/>
            <w:hideMark/>
          </w:tcPr>
          <w:p w14:paraId="6CA17B6B"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142,39</w:t>
            </w:r>
          </w:p>
        </w:tc>
      </w:tr>
      <w:tr w:rsidR="005039A5" w:rsidRPr="005039A5" w14:paraId="068A20A1"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9BE9758"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6FC0CC27"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0111</w:t>
            </w:r>
          </w:p>
        </w:tc>
        <w:tc>
          <w:tcPr>
            <w:tcW w:w="5533" w:type="dxa"/>
            <w:tcBorders>
              <w:top w:val="nil"/>
              <w:left w:val="nil"/>
              <w:bottom w:val="single" w:sz="4" w:space="0" w:color="auto"/>
              <w:right w:val="single" w:sz="4" w:space="0" w:color="auto"/>
            </w:tcBorders>
            <w:shd w:val="clear" w:color="000000" w:fill="FFFFFF"/>
            <w:noWrap/>
            <w:vAlign w:val="bottom"/>
            <w:hideMark/>
          </w:tcPr>
          <w:p w14:paraId="5264F56B"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Dejavnosti izvršilnih in zakonodajnih organov</w:t>
            </w:r>
          </w:p>
        </w:tc>
        <w:tc>
          <w:tcPr>
            <w:tcW w:w="959" w:type="dxa"/>
            <w:tcBorders>
              <w:top w:val="nil"/>
              <w:left w:val="nil"/>
              <w:bottom w:val="single" w:sz="4" w:space="0" w:color="auto"/>
              <w:right w:val="single" w:sz="4" w:space="0" w:color="auto"/>
            </w:tcBorders>
            <w:shd w:val="clear" w:color="000000" w:fill="FFFFFF"/>
            <w:noWrap/>
            <w:vAlign w:val="bottom"/>
            <w:hideMark/>
          </w:tcPr>
          <w:p w14:paraId="0627F074"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501.500,00</w:t>
            </w:r>
          </w:p>
        </w:tc>
        <w:tc>
          <w:tcPr>
            <w:tcW w:w="1037" w:type="dxa"/>
            <w:tcBorders>
              <w:top w:val="nil"/>
              <w:left w:val="nil"/>
              <w:bottom w:val="single" w:sz="4" w:space="0" w:color="auto"/>
              <w:right w:val="single" w:sz="4" w:space="0" w:color="auto"/>
            </w:tcBorders>
            <w:shd w:val="clear" w:color="000000" w:fill="FFFFFF"/>
            <w:noWrap/>
            <w:vAlign w:val="bottom"/>
            <w:hideMark/>
          </w:tcPr>
          <w:p w14:paraId="454038CE"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510.100,00</w:t>
            </w:r>
          </w:p>
        </w:tc>
        <w:tc>
          <w:tcPr>
            <w:tcW w:w="686" w:type="dxa"/>
            <w:tcBorders>
              <w:top w:val="nil"/>
              <w:left w:val="nil"/>
              <w:bottom w:val="single" w:sz="4" w:space="0" w:color="auto"/>
              <w:right w:val="single" w:sz="4" w:space="0" w:color="auto"/>
            </w:tcBorders>
            <w:noWrap/>
            <w:vAlign w:val="bottom"/>
            <w:hideMark/>
          </w:tcPr>
          <w:p w14:paraId="4BD0062F"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101,71</w:t>
            </w:r>
          </w:p>
        </w:tc>
      </w:tr>
      <w:tr w:rsidR="005039A5" w:rsidRPr="005039A5" w14:paraId="199ADDBC"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C127502"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6B1FDA97"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0112</w:t>
            </w:r>
          </w:p>
        </w:tc>
        <w:tc>
          <w:tcPr>
            <w:tcW w:w="5533" w:type="dxa"/>
            <w:tcBorders>
              <w:top w:val="nil"/>
              <w:left w:val="nil"/>
              <w:bottom w:val="single" w:sz="4" w:space="0" w:color="auto"/>
              <w:right w:val="single" w:sz="4" w:space="0" w:color="auto"/>
            </w:tcBorders>
            <w:shd w:val="clear" w:color="000000" w:fill="FFFFFF"/>
            <w:noWrap/>
            <w:vAlign w:val="bottom"/>
            <w:hideMark/>
          </w:tcPr>
          <w:p w14:paraId="4011BF47"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Dejavnosti s področja finančnih in fiskalnih zadev</w:t>
            </w:r>
          </w:p>
        </w:tc>
        <w:tc>
          <w:tcPr>
            <w:tcW w:w="959" w:type="dxa"/>
            <w:tcBorders>
              <w:top w:val="nil"/>
              <w:left w:val="nil"/>
              <w:bottom w:val="single" w:sz="4" w:space="0" w:color="auto"/>
              <w:right w:val="single" w:sz="4" w:space="0" w:color="auto"/>
            </w:tcBorders>
            <w:shd w:val="clear" w:color="000000" w:fill="FFFFFF"/>
            <w:noWrap/>
            <w:vAlign w:val="bottom"/>
            <w:hideMark/>
          </w:tcPr>
          <w:p w14:paraId="03E3DA58"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0,00</w:t>
            </w:r>
          </w:p>
        </w:tc>
        <w:tc>
          <w:tcPr>
            <w:tcW w:w="1037" w:type="dxa"/>
            <w:tcBorders>
              <w:top w:val="nil"/>
              <w:left w:val="nil"/>
              <w:bottom w:val="single" w:sz="4" w:space="0" w:color="auto"/>
              <w:right w:val="single" w:sz="4" w:space="0" w:color="auto"/>
            </w:tcBorders>
            <w:shd w:val="clear" w:color="000000" w:fill="FFFFFF"/>
            <w:noWrap/>
            <w:vAlign w:val="bottom"/>
            <w:hideMark/>
          </w:tcPr>
          <w:p w14:paraId="573C0363"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700,00</w:t>
            </w:r>
          </w:p>
        </w:tc>
        <w:tc>
          <w:tcPr>
            <w:tcW w:w="686" w:type="dxa"/>
            <w:tcBorders>
              <w:top w:val="nil"/>
              <w:left w:val="nil"/>
              <w:bottom w:val="single" w:sz="4" w:space="0" w:color="auto"/>
              <w:right w:val="single" w:sz="4" w:space="0" w:color="auto"/>
            </w:tcBorders>
            <w:noWrap/>
            <w:vAlign w:val="bottom"/>
            <w:hideMark/>
          </w:tcPr>
          <w:p w14:paraId="345AC741"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r>
      <w:tr w:rsidR="005039A5" w:rsidRPr="005039A5" w14:paraId="14AAFEC5"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53935F5"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5ED7EED7"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0113</w:t>
            </w:r>
          </w:p>
        </w:tc>
        <w:tc>
          <w:tcPr>
            <w:tcW w:w="5533" w:type="dxa"/>
            <w:tcBorders>
              <w:top w:val="nil"/>
              <w:left w:val="nil"/>
              <w:bottom w:val="single" w:sz="4" w:space="0" w:color="auto"/>
              <w:right w:val="single" w:sz="4" w:space="0" w:color="auto"/>
            </w:tcBorders>
            <w:shd w:val="clear" w:color="000000" w:fill="FFFFFF"/>
            <w:noWrap/>
            <w:vAlign w:val="bottom"/>
            <w:hideMark/>
          </w:tcPr>
          <w:p w14:paraId="1CF28B18"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Dejavnosti s področja zunanjih zadev</w:t>
            </w:r>
          </w:p>
        </w:tc>
        <w:tc>
          <w:tcPr>
            <w:tcW w:w="959" w:type="dxa"/>
            <w:tcBorders>
              <w:top w:val="nil"/>
              <w:left w:val="nil"/>
              <w:bottom w:val="single" w:sz="4" w:space="0" w:color="auto"/>
              <w:right w:val="single" w:sz="4" w:space="0" w:color="auto"/>
            </w:tcBorders>
            <w:shd w:val="clear" w:color="000000" w:fill="FFFFFF"/>
            <w:noWrap/>
            <w:vAlign w:val="bottom"/>
            <w:hideMark/>
          </w:tcPr>
          <w:p w14:paraId="1FCEDB28"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5.000,00</w:t>
            </w:r>
          </w:p>
        </w:tc>
        <w:tc>
          <w:tcPr>
            <w:tcW w:w="1037" w:type="dxa"/>
            <w:tcBorders>
              <w:top w:val="nil"/>
              <w:left w:val="nil"/>
              <w:bottom w:val="single" w:sz="4" w:space="0" w:color="auto"/>
              <w:right w:val="single" w:sz="4" w:space="0" w:color="auto"/>
            </w:tcBorders>
            <w:shd w:val="clear" w:color="000000" w:fill="FFFFFF"/>
            <w:noWrap/>
            <w:vAlign w:val="bottom"/>
            <w:hideMark/>
          </w:tcPr>
          <w:p w14:paraId="5DBA534A"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10.000,00</w:t>
            </w:r>
          </w:p>
        </w:tc>
        <w:tc>
          <w:tcPr>
            <w:tcW w:w="686" w:type="dxa"/>
            <w:tcBorders>
              <w:top w:val="nil"/>
              <w:left w:val="nil"/>
              <w:bottom w:val="single" w:sz="4" w:space="0" w:color="auto"/>
              <w:right w:val="single" w:sz="4" w:space="0" w:color="auto"/>
            </w:tcBorders>
            <w:noWrap/>
            <w:vAlign w:val="bottom"/>
            <w:hideMark/>
          </w:tcPr>
          <w:p w14:paraId="501A1BD8"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200,00</w:t>
            </w:r>
          </w:p>
        </w:tc>
      </w:tr>
      <w:tr w:rsidR="005039A5" w:rsidRPr="005039A5" w14:paraId="3B5EFE06"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EFC821C"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3818755E"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0131</w:t>
            </w:r>
          </w:p>
        </w:tc>
        <w:tc>
          <w:tcPr>
            <w:tcW w:w="5533" w:type="dxa"/>
            <w:tcBorders>
              <w:top w:val="nil"/>
              <w:left w:val="nil"/>
              <w:bottom w:val="single" w:sz="4" w:space="0" w:color="auto"/>
              <w:right w:val="single" w:sz="4" w:space="0" w:color="auto"/>
            </w:tcBorders>
            <w:shd w:val="clear" w:color="000000" w:fill="FFFFFF"/>
            <w:noWrap/>
            <w:vAlign w:val="bottom"/>
            <w:hideMark/>
          </w:tcPr>
          <w:p w14:paraId="1D5B611B"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Splošne kadrovske zadeve</w:t>
            </w:r>
          </w:p>
        </w:tc>
        <w:tc>
          <w:tcPr>
            <w:tcW w:w="959" w:type="dxa"/>
            <w:tcBorders>
              <w:top w:val="nil"/>
              <w:left w:val="nil"/>
              <w:bottom w:val="single" w:sz="4" w:space="0" w:color="auto"/>
              <w:right w:val="single" w:sz="4" w:space="0" w:color="auto"/>
            </w:tcBorders>
            <w:shd w:val="clear" w:color="000000" w:fill="FFFFFF"/>
            <w:noWrap/>
            <w:vAlign w:val="bottom"/>
            <w:hideMark/>
          </w:tcPr>
          <w:p w14:paraId="55A90700"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2.050,00</w:t>
            </w:r>
          </w:p>
        </w:tc>
        <w:tc>
          <w:tcPr>
            <w:tcW w:w="1037" w:type="dxa"/>
            <w:tcBorders>
              <w:top w:val="nil"/>
              <w:left w:val="nil"/>
              <w:bottom w:val="single" w:sz="4" w:space="0" w:color="auto"/>
              <w:right w:val="single" w:sz="4" w:space="0" w:color="auto"/>
            </w:tcBorders>
            <w:shd w:val="clear" w:color="000000" w:fill="FFFFFF"/>
            <w:noWrap/>
            <w:vAlign w:val="bottom"/>
            <w:hideMark/>
          </w:tcPr>
          <w:p w14:paraId="507E5BB2"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2.500,00</w:t>
            </w:r>
          </w:p>
        </w:tc>
        <w:tc>
          <w:tcPr>
            <w:tcW w:w="686" w:type="dxa"/>
            <w:tcBorders>
              <w:top w:val="nil"/>
              <w:left w:val="nil"/>
              <w:bottom w:val="single" w:sz="4" w:space="0" w:color="auto"/>
              <w:right w:val="single" w:sz="4" w:space="0" w:color="auto"/>
            </w:tcBorders>
            <w:noWrap/>
            <w:vAlign w:val="bottom"/>
            <w:hideMark/>
          </w:tcPr>
          <w:p w14:paraId="1A90AD8F"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121,95</w:t>
            </w:r>
          </w:p>
        </w:tc>
      </w:tr>
      <w:tr w:rsidR="005039A5" w:rsidRPr="005039A5" w14:paraId="4672C7A8"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4643F310"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37D08035"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0133</w:t>
            </w:r>
          </w:p>
        </w:tc>
        <w:tc>
          <w:tcPr>
            <w:tcW w:w="5533" w:type="dxa"/>
            <w:tcBorders>
              <w:top w:val="nil"/>
              <w:left w:val="nil"/>
              <w:bottom w:val="single" w:sz="4" w:space="0" w:color="auto"/>
              <w:right w:val="single" w:sz="4" w:space="0" w:color="auto"/>
            </w:tcBorders>
            <w:shd w:val="clear" w:color="000000" w:fill="FFFFFF"/>
            <w:noWrap/>
            <w:vAlign w:val="bottom"/>
            <w:hideMark/>
          </w:tcPr>
          <w:p w14:paraId="54D35176"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Druge splošne zadeve in storitve</w:t>
            </w:r>
          </w:p>
        </w:tc>
        <w:tc>
          <w:tcPr>
            <w:tcW w:w="959" w:type="dxa"/>
            <w:tcBorders>
              <w:top w:val="nil"/>
              <w:left w:val="nil"/>
              <w:bottom w:val="single" w:sz="4" w:space="0" w:color="auto"/>
              <w:right w:val="single" w:sz="4" w:space="0" w:color="auto"/>
            </w:tcBorders>
            <w:shd w:val="clear" w:color="000000" w:fill="FFFFFF"/>
            <w:noWrap/>
            <w:vAlign w:val="bottom"/>
            <w:hideMark/>
          </w:tcPr>
          <w:p w14:paraId="49E8FE66"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151.500,00</w:t>
            </w:r>
          </w:p>
        </w:tc>
        <w:tc>
          <w:tcPr>
            <w:tcW w:w="1037" w:type="dxa"/>
            <w:tcBorders>
              <w:top w:val="nil"/>
              <w:left w:val="nil"/>
              <w:bottom w:val="single" w:sz="4" w:space="0" w:color="auto"/>
              <w:right w:val="single" w:sz="4" w:space="0" w:color="auto"/>
            </w:tcBorders>
            <w:shd w:val="clear" w:color="000000" w:fill="FFFFFF"/>
            <w:noWrap/>
            <w:vAlign w:val="bottom"/>
            <w:hideMark/>
          </w:tcPr>
          <w:p w14:paraId="0A74636D"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336.300,00</w:t>
            </w:r>
          </w:p>
        </w:tc>
        <w:tc>
          <w:tcPr>
            <w:tcW w:w="686" w:type="dxa"/>
            <w:tcBorders>
              <w:top w:val="nil"/>
              <w:left w:val="nil"/>
              <w:bottom w:val="single" w:sz="4" w:space="0" w:color="auto"/>
              <w:right w:val="single" w:sz="4" w:space="0" w:color="auto"/>
            </w:tcBorders>
            <w:noWrap/>
            <w:vAlign w:val="bottom"/>
            <w:hideMark/>
          </w:tcPr>
          <w:p w14:paraId="2E17144E"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221,98</w:t>
            </w:r>
          </w:p>
        </w:tc>
      </w:tr>
      <w:tr w:rsidR="005039A5" w:rsidRPr="005039A5" w14:paraId="582735C9"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C625145"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22D4AAB8"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0160</w:t>
            </w:r>
          </w:p>
        </w:tc>
        <w:tc>
          <w:tcPr>
            <w:tcW w:w="5533" w:type="dxa"/>
            <w:tcBorders>
              <w:top w:val="nil"/>
              <w:left w:val="nil"/>
              <w:bottom w:val="single" w:sz="4" w:space="0" w:color="auto"/>
              <w:right w:val="single" w:sz="4" w:space="0" w:color="auto"/>
            </w:tcBorders>
            <w:shd w:val="clear" w:color="000000" w:fill="FFFFFF"/>
            <w:noWrap/>
            <w:vAlign w:val="bottom"/>
            <w:hideMark/>
          </w:tcPr>
          <w:p w14:paraId="53A628D6"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Druge dejavnosti javne uprave</w:t>
            </w:r>
          </w:p>
        </w:tc>
        <w:tc>
          <w:tcPr>
            <w:tcW w:w="959" w:type="dxa"/>
            <w:tcBorders>
              <w:top w:val="nil"/>
              <w:left w:val="nil"/>
              <w:bottom w:val="single" w:sz="4" w:space="0" w:color="auto"/>
              <w:right w:val="single" w:sz="4" w:space="0" w:color="auto"/>
            </w:tcBorders>
            <w:shd w:val="clear" w:color="000000" w:fill="FFFFFF"/>
            <w:noWrap/>
            <w:vAlign w:val="bottom"/>
            <w:hideMark/>
          </w:tcPr>
          <w:p w14:paraId="28798B56"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238.754,00</w:t>
            </w:r>
          </w:p>
        </w:tc>
        <w:tc>
          <w:tcPr>
            <w:tcW w:w="1037" w:type="dxa"/>
            <w:tcBorders>
              <w:top w:val="nil"/>
              <w:left w:val="nil"/>
              <w:bottom w:val="single" w:sz="4" w:space="0" w:color="auto"/>
              <w:right w:val="single" w:sz="4" w:space="0" w:color="auto"/>
            </w:tcBorders>
            <w:shd w:val="clear" w:color="000000" w:fill="FFFFFF"/>
            <w:noWrap/>
            <w:vAlign w:val="bottom"/>
            <w:hideMark/>
          </w:tcPr>
          <w:p w14:paraId="59E323CE"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265.457,00</w:t>
            </w:r>
          </w:p>
        </w:tc>
        <w:tc>
          <w:tcPr>
            <w:tcW w:w="686" w:type="dxa"/>
            <w:tcBorders>
              <w:top w:val="nil"/>
              <w:left w:val="nil"/>
              <w:bottom w:val="single" w:sz="4" w:space="0" w:color="auto"/>
              <w:right w:val="single" w:sz="4" w:space="0" w:color="auto"/>
            </w:tcBorders>
            <w:noWrap/>
            <w:vAlign w:val="bottom"/>
            <w:hideMark/>
          </w:tcPr>
          <w:p w14:paraId="79E16D33"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111,18</w:t>
            </w:r>
          </w:p>
        </w:tc>
      </w:tr>
      <w:tr w:rsidR="005039A5" w:rsidRPr="005039A5" w14:paraId="44D8ECD5"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3474E63"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11971B29"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0171</w:t>
            </w:r>
          </w:p>
        </w:tc>
        <w:tc>
          <w:tcPr>
            <w:tcW w:w="5533" w:type="dxa"/>
            <w:tcBorders>
              <w:top w:val="nil"/>
              <w:left w:val="nil"/>
              <w:bottom w:val="single" w:sz="4" w:space="0" w:color="auto"/>
              <w:right w:val="single" w:sz="4" w:space="0" w:color="auto"/>
            </w:tcBorders>
            <w:shd w:val="clear" w:color="000000" w:fill="FFFFFF"/>
            <w:noWrap/>
            <w:vAlign w:val="bottom"/>
            <w:hideMark/>
          </w:tcPr>
          <w:p w14:paraId="6CF9BCA6"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Servisiranje javnega dolga države</w:t>
            </w:r>
          </w:p>
        </w:tc>
        <w:tc>
          <w:tcPr>
            <w:tcW w:w="959" w:type="dxa"/>
            <w:tcBorders>
              <w:top w:val="nil"/>
              <w:left w:val="nil"/>
              <w:bottom w:val="single" w:sz="4" w:space="0" w:color="auto"/>
              <w:right w:val="single" w:sz="4" w:space="0" w:color="auto"/>
            </w:tcBorders>
            <w:shd w:val="clear" w:color="000000" w:fill="FFFFFF"/>
            <w:noWrap/>
            <w:vAlign w:val="bottom"/>
            <w:hideMark/>
          </w:tcPr>
          <w:p w14:paraId="43C71475"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102.000,00</w:t>
            </w:r>
          </w:p>
        </w:tc>
        <w:tc>
          <w:tcPr>
            <w:tcW w:w="1037" w:type="dxa"/>
            <w:tcBorders>
              <w:top w:val="nil"/>
              <w:left w:val="nil"/>
              <w:bottom w:val="single" w:sz="4" w:space="0" w:color="auto"/>
              <w:right w:val="single" w:sz="4" w:space="0" w:color="auto"/>
            </w:tcBorders>
            <w:shd w:val="clear" w:color="000000" w:fill="FFFFFF"/>
            <w:noWrap/>
            <w:vAlign w:val="bottom"/>
            <w:hideMark/>
          </w:tcPr>
          <w:p w14:paraId="47689290"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300.000,00</w:t>
            </w:r>
          </w:p>
        </w:tc>
        <w:tc>
          <w:tcPr>
            <w:tcW w:w="686" w:type="dxa"/>
            <w:tcBorders>
              <w:top w:val="nil"/>
              <w:left w:val="nil"/>
              <w:bottom w:val="single" w:sz="4" w:space="0" w:color="auto"/>
              <w:right w:val="single" w:sz="4" w:space="0" w:color="auto"/>
            </w:tcBorders>
            <w:noWrap/>
            <w:vAlign w:val="bottom"/>
            <w:hideMark/>
          </w:tcPr>
          <w:p w14:paraId="11CB71C9"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294,12</w:t>
            </w:r>
          </w:p>
        </w:tc>
      </w:tr>
      <w:tr w:rsidR="005039A5" w:rsidRPr="005039A5" w14:paraId="3418F023"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10285CA"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68D36B20"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02</w:t>
            </w:r>
          </w:p>
        </w:tc>
        <w:tc>
          <w:tcPr>
            <w:tcW w:w="5533" w:type="dxa"/>
            <w:tcBorders>
              <w:top w:val="nil"/>
              <w:left w:val="nil"/>
              <w:bottom w:val="single" w:sz="4" w:space="0" w:color="auto"/>
              <w:right w:val="single" w:sz="4" w:space="0" w:color="auto"/>
            </w:tcBorders>
            <w:shd w:val="clear" w:color="000000" w:fill="FFFFFF"/>
            <w:noWrap/>
            <w:vAlign w:val="bottom"/>
            <w:hideMark/>
          </w:tcPr>
          <w:p w14:paraId="11C1952D"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OBRAMBA</w:t>
            </w:r>
          </w:p>
        </w:tc>
        <w:tc>
          <w:tcPr>
            <w:tcW w:w="959" w:type="dxa"/>
            <w:tcBorders>
              <w:top w:val="nil"/>
              <w:left w:val="nil"/>
              <w:bottom w:val="single" w:sz="4" w:space="0" w:color="auto"/>
              <w:right w:val="single" w:sz="4" w:space="0" w:color="auto"/>
            </w:tcBorders>
            <w:shd w:val="clear" w:color="000000" w:fill="FFFFFF"/>
            <w:noWrap/>
            <w:vAlign w:val="bottom"/>
            <w:hideMark/>
          </w:tcPr>
          <w:p w14:paraId="4A849E10"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8.300,00</w:t>
            </w:r>
          </w:p>
        </w:tc>
        <w:tc>
          <w:tcPr>
            <w:tcW w:w="1037" w:type="dxa"/>
            <w:tcBorders>
              <w:top w:val="nil"/>
              <w:left w:val="nil"/>
              <w:bottom w:val="single" w:sz="4" w:space="0" w:color="auto"/>
              <w:right w:val="single" w:sz="4" w:space="0" w:color="auto"/>
            </w:tcBorders>
            <w:shd w:val="clear" w:color="000000" w:fill="FFFFFF"/>
            <w:noWrap/>
            <w:vAlign w:val="bottom"/>
            <w:hideMark/>
          </w:tcPr>
          <w:p w14:paraId="5CB0A6ED"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7.300,00</w:t>
            </w:r>
          </w:p>
        </w:tc>
        <w:tc>
          <w:tcPr>
            <w:tcW w:w="686" w:type="dxa"/>
            <w:tcBorders>
              <w:top w:val="nil"/>
              <w:left w:val="nil"/>
              <w:bottom w:val="single" w:sz="4" w:space="0" w:color="auto"/>
              <w:right w:val="single" w:sz="4" w:space="0" w:color="auto"/>
            </w:tcBorders>
            <w:noWrap/>
            <w:vAlign w:val="bottom"/>
            <w:hideMark/>
          </w:tcPr>
          <w:p w14:paraId="0000A725"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87,95</w:t>
            </w:r>
          </w:p>
        </w:tc>
      </w:tr>
      <w:tr w:rsidR="005039A5" w:rsidRPr="005039A5" w14:paraId="7D0F7517"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BC14350"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0040181A"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0220</w:t>
            </w:r>
          </w:p>
        </w:tc>
        <w:tc>
          <w:tcPr>
            <w:tcW w:w="5533" w:type="dxa"/>
            <w:tcBorders>
              <w:top w:val="nil"/>
              <w:left w:val="nil"/>
              <w:bottom w:val="single" w:sz="4" w:space="0" w:color="auto"/>
              <w:right w:val="single" w:sz="4" w:space="0" w:color="auto"/>
            </w:tcBorders>
            <w:shd w:val="clear" w:color="000000" w:fill="FFFFFF"/>
            <w:noWrap/>
            <w:vAlign w:val="bottom"/>
            <w:hideMark/>
          </w:tcPr>
          <w:p w14:paraId="35E94E39"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Civilna zaščita</w:t>
            </w:r>
          </w:p>
        </w:tc>
        <w:tc>
          <w:tcPr>
            <w:tcW w:w="959" w:type="dxa"/>
            <w:tcBorders>
              <w:top w:val="nil"/>
              <w:left w:val="nil"/>
              <w:bottom w:val="single" w:sz="4" w:space="0" w:color="auto"/>
              <w:right w:val="single" w:sz="4" w:space="0" w:color="auto"/>
            </w:tcBorders>
            <w:shd w:val="clear" w:color="000000" w:fill="FFFFFF"/>
            <w:noWrap/>
            <w:vAlign w:val="bottom"/>
            <w:hideMark/>
          </w:tcPr>
          <w:p w14:paraId="526AC410"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8.300,00</w:t>
            </w:r>
          </w:p>
        </w:tc>
        <w:tc>
          <w:tcPr>
            <w:tcW w:w="1037" w:type="dxa"/>
            <w:tcBorders>
              <w:top w:val="nil"/>
              <w:left w:val="nil"/>
              <w:bottom w:val="single" w:sz="4" w:space="0" w:color="auto"/>
              <w:right w:val="single" w:sz="4" w:space="0" w:color="auto"/>
            </w:tcBorders>
            <w:shd w:val="clear" w:color="000000" w:fill="FFFFFF"/>
            <w:noWrap/>
            <w:vAlign w:val="bottom"/>
            <w:hideMark/>
          </w:tcPr>
          <w:p w14:paraId="64F07C7E"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7.300,00</w:t>
            </w:r>
          </w:p>
        </w:tc>
        <w:tc>
          <w:tcPr>
            <w:tcW w:w="686" w:type="dxa"/>
            <w:tcBorders>
              <w:top w:val="nil"/>
              <w:left w:val="nil"/>
              <w:bottom w:val="single" w:sz="4" w:space="0" w:color="auto"/>
              <w:right w:val="single" w:sz="4" w:space="0" w:color="auto"/>
            </w:tcBorders>
            <w:noWrap/>
            <w:vAlign w:val="bottom"/>
            <w:hideMark/>
          </w:tcPr>
          <w:p w14:paraId="78E4D014"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87,95</w:t>
            </w:r>
          </w:p>
        </w:tc>
      </w:tr>
      <w:tr w:rsidR="005039A5" w:rsidRPr="005039A5" w14:paraId="6B6A3860"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50BEDDD"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45B11086"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03</w:t>
            </w:r>
          </w:p>
        </w:tc>
        <w:tc>
          <w:tcPr>
            <w:tcW w:w="5533" w:type="dxa"/>
            <w:tcBorders>
              <w:top w:val="nil"/>
              <w:left w:val="nil"/>
              <w:bottom w:val="single" w:sz="4" w:space="0" w:color="auto"/>
              <w:right w:val="single" w:sz="4" w:space="0" w:color="auto"/>
            </w:tcBorders>
            <w:shd w:val="clear" w:color="000000" w:fill="FFFFFF"/>
            <w:noWrap/>
            <w:vAlign w:val="bottom"/>
            <w:hideMark/>
          </w:tcPr>
          <w:p w14:paraId="34D3CB55"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JAVNI RED IN VARNOST</w:t>
            </w:r>
          </w:p>
        </w:tc>
        <w:tc>
          <w:tcPr>
            <w:tcW w:w="959" w:type="dxa"/>
            <w:tcBorders>
              <w:top w:val="nil"/>
              <w:left w:val="nil"/>
              <w:bottom w:val="single" w:sz="4" w:space="0" w:color="auto"/>
              <w:right w:val="single" w:sz="4" w:space="0" w:color="auto"/>
            </w:tcBorders>
            <w:shd w:val="clear" w:color="000000" w:fill="FFFFFF"/>
            <w:noWrap/>
            <w:vAlign w:val="bottom"/>
            <w:hideMark/>
          </w:tcPr>
          <w:p w14:paraId="3C2C4FE0"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115.300,00</w:t>
            </w:r>
          </w:p>
        </w:tc>
        <w:tc>
          <w:tcPr>
            <w:tcW w:w="1037" w:type="dxa"/>
            <w:tcBorders>
              <w:top w:val="nil"/>
              <w:left w:val="nil"/>
              <w:bottom w:val="single" w:sz="4" w:space="0" w:color="auto"/>
              <w:right w:val="single" w:sz="4" w:space="0" w:color="auto"/>
            </w:tcBorders>
            <w:shd w:val="clear" w:color="000000" w:fill="FFFFFF"/>
            <w:noWrap/>
            <w:vAlign w:val="bottom"/>
            <w:hideMark/>
          </w:tcPr>
          <w:p w14:paraId="0B010F9B"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205.800,00</w:t>
            </w:r>
          </w:p>
        </w:tc>
        <w:tc>
          <w:tcPr>
            <w:tcW w:w="686" w:type="dxa"/>
            <w:tcBorders>
              <w:top w:val="nil"/>
              <w:left w:val="nil"/>
              <w:bottom w:val="single" w:sz="4" w:space="0" w:color="auto"/>
              <w:right w:val="single" w:sz="4" w:space="0" w:color="auto"/>
            </w:tcBorders>
            <w:noWrap/>
            <w:vAlign w:val="bottom"/>
            <w:hideMark/>
          </w:tcPr>
          <w:p w14:paraId="42C06EDF"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178,49</w:t>
            </w:r>
          </w:p>
        </w:tc>
      </w:tr>
      <w:tr w:rsidR="005039A5" w:rsidRPr="005039A5" w14:paraId="64313FBB"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501B322"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0D420DB9"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0310</w:t>
            </w:r>
          </w:p>
        </w:tc>
        <w:tc>
          <w:tcPr>
            <w:tcW w:w="5533" w:type="dxa"/>
            <w:tcBorders>
              <w:top w:val="nil"/>
              <w:left w:val="nil"/>
              <w:bottom w:val="single" w:sz="4" w:space="0" w:color="auto"/>
              <w:right w:val="single" w:sz="4" w:space="0" w:color="auto"/>
            </w:tcBorders>
            <w:shd w:val="clear" w:color="000000" w:fill="FFFFFF"/>
            <w:noWrap/>
            <w:vAlign w:val="bottom"/>
            <w:hideMark/>
          </w:tcPr>
          <w:p w14:paraId="3A153B0A"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Policija</w:t>
            </w:r>
          </w:p>
        </w:tc>
        <w:tc>
          <w:tcPr>
            <w:tcW w:w="959" w:type="dxa"/>
            <w:tcBorders>
              <w:top w:val="nil"/>
              <w:left w:val="nil"/>
              <w:bottom w:val="single" w:sz="4" w:space="0" w:color="auto"/>
              <w:right w:val="single" w:sz="4" w:space="0" w:color="auto"/>
            </w:tcBorders>
            <w:shd w:val="clear" w:color="000000" w:fill="FFFFFF"/>
            <w:noWrap/>
            <w:vAlign w:val="bottom"/>
            <w:hideMark/>
          </w:tcPr>
          <w:p w14:paraId="5B86B763"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3.300,00</w:t>
            </w:r>
          </w:p>
        </w:tc>
        <w:tc>
          <w:tcPr>
            <w:tcW w:w="1037" w:type="dxa"/>
            <w:tcBorders>
              <w:top w:val="nil"/>
              <w:left w:val="nil"/>
              <w:bottom w:val="single" w:sz="4" w:space="0" w:color="auto"/>
              <w:right w:val="single" w:sz="4" w:space="0" w:color="auto"/>
            </w:tcBorders>
            <w:shd w:val="clear" w:color="000000" w:fill="FFFFFF"/>
            <w:noWrap/>
            <w:vAlign w:val="bottom"/>
            <w:hideMark/>
          </w:tcPr>
          <w:p w14:paraId="5A36391D"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3.800,00</w:t>
            </w:r>
          </w:p>
        </w:tc>
        <w:tc>
          <w:tcPr>
            <w:tcW w:w="686" w:type="dxa"/>
            <w:tcBorders>
              <w:top w:val="nil"/>
              <w:left w:val="nil"/>
              <w:bottom w:val="single" w:sz="4" w:space="0" w:color="auto"/>
              <w:right w:val="single" w:sz="4" w:space="0" w:color="auto"/>
            </w:tcBorders>
            <w:noWrap/>
            <w:vAlign w:val="bottom"/>
            <w:hideMark/>
          </w:tcPr>
          <w:p w14:paraId="6D39F9CE"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115,15</w:t>
            </w:r>
          </w:p>
        </w:tc>
      </w:tr>
      <w:tr w:rsidR="005039A5" w:rsidRPr="005039A5" w14:paraId="74531A10"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066D85A"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1486D25C"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0320</w:t>
            </w:r>
          </w:p>
        </w:tc>
        <w:tc>
          <w:tcPr>
            <w:tcW w:w="5533" w:type="dxa"/>
            <w:tcBorders>
              <w:top w:val="nil"/>
              <w:left w:val="nil"/>
              <w:bottom w:val="single" w:sz="4" w:space="0" w:color="auto"/>
              <w:right w:val="single" w:sz="4" w:space="0" w:color="auto"/>
            </w:tcBorders>
            <w:shd w:val="clear" w:color="000000" w:fill="FFFFFF"/>
            <w:noWrap/>
            <w:vAlign w:val="bottom"/>
            <w:hideMark/>
          </w:tcPr>
          <w:p w14:paraId="1340C8D9"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Protipožarna varnost</w:t>
            </w:r>
          </w:p>
        </w:tc>
        <w:tc>
          <w:tcPr>
            <w:tcW w:w="959" w:type="dxa"/>
            <w:tcBorders>
              <w:top w:val="nil"/>
              <w:left w:val="nil"/>
              <w:bottom w:val="single" w:sz="4" w:space="0" w:color="auto"/>
              <w:right w:val="single" w:sz="4" w:space="0" w:color="auto"/>
            </w:tcBorders>
            <w:shd w:val="clear" w:color="000000" w:fill="FFFFFF"/>
            <w:noWrap/>
            <w:vAlign w:val="bottom"/>
            <w:hideMark/>
          </w:tcPr>
          <w:p w14:paraId="3765F3DD"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112.000,00</w:t>
            </w:r>
          </w:p>
        </w:tc>
        <w:tc>
          <w:tcPr>
            <w:tcW w:w="1037" w:type="dxa"/>
            <w:tcBorders>
              <w:top w:val="nil"/>
              <w:left w:val="nil"/>
              <w:bottom w:val="single" w:sz="4" w:space="0" w:color="auto"/>
              <w:right w:val="single" w:sz="4" w:space="0" w:color="auto"/>
            </w:tcBorders>
            <w:shd w:val="clear" w:color="000000" w:fill="FFFFFF"/>
            <w:noWrap/>
            <w:vAlign w:val="bottom"/>
            <w:hideMark/>
          </w:tcPr>
          <w:p w14:paraId="5D49469E"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202.000,00</w:t>
            </w:r>
          </w:p>
        </w:tc>
        <w:tc>
          <w:tcPr>
            <w:tcW w:w="686" w:type="dxa"/>
            <w:tcBorders>
              <w:top w:val="nil"/>
              <w:left w:val="nil"/>
              <w:bottom w:val="single" w:sz="4" w:space="0" w:color="auto"/>
              <w:right w:val="single" w:sz="4" w:space="0" w:color="auto"/>
            </w:tcBorders>
            <w:noWrap/>
            <w:vAlign w:val="bottom"/>
            <w:hideMark/>
          </w:tcPr>
          <w:p w14:paraId="5F26F35D"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180,36</w:t>
            </w:r>
          </w:p>
        </w:tc>
      </w:tr>
      <w:tr w:rsidR="005039A5" w:rsidRPr="005039A5" w14:paraId="689906D7"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31BCB81"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4C5AD8B9"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04</w:t>
            </w:r>
          </w:p>
        </w:tc>
        <w:tc>
          <w:tcPr>
            <w:tcW w:w="5533" w:type="dxa"/>
            <w:tcBorders>
              <w:top w:val="nil"/>
              <w:left w:val="nil"/>
              <w:bottom w:val="single" w:sz="4" w:space="0" w:color="auto"/>
              <w:right w:val="single" w:sz="4" w:space="0" w:color="auto"/>
            </w:tcBorders>
            <w:shd w:val="clear" w:color="000000" w:fill="FFFFFF"/>
            <w:noWrap/>
            <w:vAlign w:val="bottom"/>
            <w:hideMark/>
          </w:tcPr>
          <w:p w14:paraId="54390846"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GOSPODARSKE DEJAVNOSTI</w:t>
            </w:r>
          </w:p>
        </w:tc>
        <w:tc>
          <w:tcPr>
            <w:tcW w:w="959" w:type="dxa"/>
            <w:tcBorders>
              <w:top w:val="nil"/>
              <w:left w:val="nil"/>
              <w:bottom w:val="single" w:sz="4" w:space="0" w:color="auto"/>
              <w:right w:val="single" w:sz="4" w:space="0" w:color="auto"/>
            </w:tcBorders>
            <w:shd w:val="clear" w:color="000000" w:fill="FFFFFF"/>
            <w:noWrap/>
            <w:vAlign w:val="bottom"/>
            <w:hideMark/>
          </w:tcPr>
          <w:p w14:paraId="2AFF41D1"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1.344.600,00</w:t>
            </w:r>
          </w:p>
        </w:tc>
        <w:tc>
          <w:tcPr>
            <w:tcW w:w="1037" w:type="dxa"/>
            <w:tcBorders>
              <w:top w:val="nil"/>
              <w:left w:val="nil"/>
              <w:bottom w:val="single" w:sz="4" w:space="0" w:color="auto"/>
              <w:right w:val="single" w:sz="4" w:space="0" w:color="auto"/>
            </w:tcBorders>
            <w:shd w:val="clear" w:color="000000" w:fill="FFFFFF"/>
            <w:noWrap/>
            <w:vAlign w:val="bottom"/>
            <w:hideMark/>
          </w:tcPr>
          <w:p w14:paraId="1D8CC758"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1.900.900,00</w:t>
            </w:r>
          </w:p>
        </w:tc>
        <w:tc>
          <w:tcPr>
            <w:tcW w:w="686" w:type="dxa"/>
            <w:tcBorders>
              <w:top w:val="nil"/>
              <w:left w:val="nil"/>
              <w:bottom w:val="single" w:sz="4" w:space="0" w:color="auto"/>
              <w:right w:val="single" w:sz="4" w:space="0" w:color="auto"/>
            </w:tcBorders>
            <w:noWrap/>
            <w:vAlign w:val="bottom"/>
            <w:hideMark/>
          </w:tcPr>
          <w:p w14:paraId="3CC83B55"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141,37</w:t>
            </w:r>
          </w:p>
        </w:tc>
      </w:tr>
      <w:tr w:rsidR="005039A5" w:rsidRPr="005039A5" w14:paraId="3DB96347"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1A85393"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419B16B4"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0411</w:t>
            </w:r>
          </w:p>
        </w:tc>
        <w:tc>
          <w:tcPr>
            <w:tcW w:w="5533" w:type="dxa"/>
            <w:tcBorders>
              <w:top w:val="nil"/>
              <w:left w:val="nil"/>
              <w:bottom w:val="single" w:sz="4" w:space="0" w:color="auto"/>
              <w:right w:val="single" w:sz="4" w:space="0" w:color="auto"/>
            </w:tcBorders>
            <w:shd w:val="clear" w:color="000000" w:fill="FFFFFF"/>
            <w:noWrap/>
            <w:vAlign w:val="bottom"/>
            <w:hideMark/>
          </w:tcPr>
          <w:p w14:paraId="75C2CB3C"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Dejavnosti s področja splošnih gospodarskih in trgovinskih zadev</w:t>
            </w:r>
          </w:p>
        </w:tc>
        <w:tc>
          <w:tcPr>
            <w:tcW w:w="959" w:type="dxa"/>
            <w:tcBorders>
              <w:top w:val="nil"/>
              <w:left w:val="nil"/>
              <w:bottom w:val="single" w:sz="4" w:space="0" w:color="auto"/>
              <w:right w:val="single" w:sz="4" w:space="0" w:color="auto"/>
            </w:tcBorders>
            <w:shd w:val="clear" w:color="000000" w:fill="FFFFFF"/>
            <w:noWrap/>
            <w:vAlign w:val="bottom"/>
            <w:hideMark/>
          </w:tcPr>
          <w:p w14:paraId="4CFBA073"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216.400,00</w:t>
            </w:r>
          </w:p>
        </w:tc>
        <w:tc>
          <w:tcPr>
            <w:tcW w:w="1037" w:type="dxa"/>
            <w:tcBorders>
              <w:top w:val="nil"/>
              <w:left w:val="nil"/>
              <w:bottom w:val="single" w:sz="4" w:space="0" w:color="auto"/>
              <w:right w:val="single" w:sz="4" w:space="0" w:color="auto"/>
            </w:tcBorders>
            <w:shd w:val="clear" w:color="000000" w:fill="FFFFFF"/>
            <w:noWrap/>
            <w:vAlign w:val="bottom"/>
            <w:hideMark/>
          </w:tcPr>
          <w:p w14:paraId="6C474C18"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855.000,00</w:t>
            </w:r>
          </w:p>
        </w:tc>
        <w:tc>
          <w:tcPr>
            <w:tcW w:w="686" w:type="dxa"/>
            <w:tcBorders>
              <w:top w:val="nil"/>
              <w:left w:val="nil"/>
              <w:bottom w:val="single" w:sz="4" w:space="0" w:color="auto"/>
              <w:right w:val="single" w:sz="4" w:space="0" w:color="auto"/>
            </w:tcBorders>
            <w:noWrap/>
            <w:vAlign w:val="bottom"/>
            <w:hideMark/>
          </w:tcPr>
          <w:p w14:paraId="063F1947"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395,10</w:t>
            </w:r>
          </w:p>
        </w:tc>
      </w:tr>
      <w:tr w:rsidR="005039A5" w:rsidRPr="005039A5" w14:paraId="22B64B4C"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C227443"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20D2DD2C"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0421</w:t>
            </w:r>
          </w:p>
        </w:tc>
        <w:tc>
          <w:tcPr>
            <w:tcW w:w="5533" w:type="dxa"/>
            <w:tcBorders>
              <w:top w:val="nil"/>
              <w:left w:val="nil"/>
              <w:bottom w:val="single" w:sz="4" w:space="0" w:color="auto"/>
              <w:right w:val="single" w:sz="4" w:space="0" w:color="auto"/>
            </w:tcBorders>
            <w:shd w:val="clear" w:color="000000" w:fill="FFFFFF"/>
            <w:noWrap/>
            <w:vAlign w:val="bottom"/>
            <w:hideMark/>
          </w:tcPr>
          <w:p w14:paraId="547BA89D"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Kmetijstvo</w:t>
            </w:r>
          </w:p>
        </w:tc>
        <w:tc>
          <w:tcPr>
            <w:tcW w:w="959" w:type="dxa"/>
            <w:tcBorders>
              <w:top w:val="nil"/>
              <w:left w:val="nil"/>
              <w:bottom w:val="single" w:sz="4" w:space="0" w:color="auto"/>
              <w:right w:val="single" w:sz="4" w:space="0" w:color="auto"/>
            </w:tcBorders>
            <w:shd w:val="clear" w:color="000000" w:fill="FFFFFF"/>
            <w:noWrap/>
            <w:vAlign w:val="bottom"/>
            <w:hideMark/>
          </w:tcPr>
          <w:p w14:paraId="270081C1"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93.700,00</w:t>
            </w:r>
          </w:p>
        </w:tc>
        <w:tc>
          <w:tcPr>
            <w:tcW w:w="1037" w:type="dxa"/>
            <w:tcBorders>
              <w:top w:val="nil"/>
              <w:left w:val="nil"/>
              <w:bottom w:val="single" w:sz="4" w:space="0" w:color="auto"/>
              <w:right w:val="single" w:sz="4" w:space="0" w:color="auto"/>
            </w:tcBorders>
            <w:shd w:val="clear" w:color="000000" w:fill="FFFFFF"/>
            <w:noWrap/>
            <w:vAlign w:val="bottom"/>
            <w:hideMark/>
          </w:tcPr>
          <w:p w14:paraId="597E801C"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95.700,00</w:t>
            </w:r>
          </w:p>
        </w:tc>
        <w:tc>
          <w:tcPr>
            <w:tcW w:w="686" w:type="dxa"/>
            <w:tcBorders>
              <w:top w:val="nil"/>
              <w:left w:val="nil"/>
              <w:bottom w:val="single" w:sz="4" w:space="0" w:color="auto"/>
              <w:right w:val="single" w:sz="4" w:space="0" w:color="auto"/>
            </w:tcBorders>
            <w:noWrap/>
            <w:vAlign w:val="bottom"/>
            <w:hideMark/>
          </w:tcPr>
          <w:p w14:paraId="65059872"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102,13</w:t>
            </w:r>
          </w:p>
        </w:tc>
      </w:tr>
      <w:tr w:rsidR="005039A5" w:rsidRPr="005039A5" w14:paraId="7AF25CE6"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46735C14"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52A05151"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0422</w:t>
            </w:r>
          </w:p>
        </w:tc>
        <w:tc>
          <w:tcPr>
            <w:tcW w:w="5533" w:type="dxa"/>
            <w:tcBorders>
              <w:top w:val="nil"/>
              <w:left w:val="nil"/>
              <w:bottom w:val="single" w:sz="4" w:space="0" w:color="auto"/>
              <w:right w:val="single" w:sz="4" w:space="0" w:color="auto"/>
            </w:tcBorders>
            <w:shd w:val="clear" w:color="000000" w:fill="FFFFFF"/>
            <w:noWrap/>
            <w:vAlign w:val="bottom"/>
            <w:hideMark/>
          </w:tcPr>
          <w:p w14:paraId="6B5C7966"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Gozdarstvo</w:t>
            </w:r>
          </w:p>
        </w:tc>
        <w:tc>
          <w:tcPr>
            <w:tcW w:w="959" w:type="dxa"/>
            <w:tcBorders>
              <w:top w:val="nil"/>
              <w:left w:val="nil"/>
              <w:bottom w:val="single" w:sz="4" w:space="0" w:color="auto"/>
              <w:right w:val="single" w:sz="4" w:space="0" w:color="auto"/>
            </w:tcBorders>
            <w:shd w:val="clear" w:color="000000" w:fill="FFFFFF"/>
            <w:noWrap/>
            <w:vAlign w:val="bottom"/>
            <w:hideMark/>
          </w:tcPr>
          <w:p w14:paraId="55AA2A40"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61.000,00</w:t>
            </w:r>
          </w:p>
        </w:tc>
        <w:tc>
          <w:tcPr>
            <w:tcW w:w="1037" w:type="dxa"/>
            <w:tcBorders>
              <w:top w:val="nil"/>
              <w:left w:val="nil"/>
              <w:bottom w:val="single" w:sz="4" w:space="0" w:color="auto"/>
              <w:right w:val="single" w:sz="4" w:space="0" w:color="auto"/>
            </w:tcBorders>
            <w:shd w:val="clear" w:color="000000" w:fill="FFFFFF"/>
            <w:noWrap/>
            <w:vAlign w:val="bottom"/>
            <w:hideMark/>
          </w:tcPr>
          <w:p w14:paraId="7C23BE2D"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61.000,00</w:t>
            </w:r>
          </w:p>
        </w:tc>
        <w:tc>
          <w:tcPr>
            <w:tcW w:w="686" w:type="dxa"/>
            <w:tcBorders>
              <w:top w:val="nil"/>
              <w:left w:val="nil"/>
              <w:bottom w:val="single" w:sz="4" w:space="0" w:color="auto"/>
              <w:right w:val="single" w:sz="4" w:space="0" w:color="auto"/>
            </w:tcBorders>
            <w:noWrap/>
            <w:vAlign w:val="bottom"/>
            <w:hideMark/>
          </w:tcPr>
          <w:p w14:paraId="0243B7E4"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100,00</w:t>
            </w:r>
          </w:p>
        </w:tc>
      </w:tr>
      <w:tr w:rsidR="005039A5" w:rsidRPr="005039A5" w14:paraId="7A9FE82F"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EE2D0CE"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1E7132F3"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0436</w:t>
            </w:r>
          </w:p>
        </w:tc>
        <w:tc>
          <w:tcPr>
            <w:tcW w:w="5533" w:type="dxa"/>
            <w:tcBorders>
              <w:top w:val="nil"/>
              <w:left w:val="nil"/>
              <w:bottom w:val="single" w:sz="4" w:space="0" w:color="auto"/>
              <w:right w:val="single" w:sz="4" w:space="0" w:color="auto"/>
            </w:tcBorders>
            <w:shd w:val="clear" w:color="000000" w:fill="FFFFFF"/>
            <w:noWrap/>
            <w:vAlign w:val="bottom"/>
            <w:hideMark/>
          </w:tcPr>
          <w:p w14:paraId="77BC4C05"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Pridobivanje in distribucija druge energije</w:t>
            </w:r>
          </w:p>
        </w:tc>
        <w:tc>
          <w:tcPr>
            <w:tcW w:w="959" w:type="dxa"/>
            <w:tcBorders>
              <w:top w:val="nil"/>
              <w:left w:val="nil"/>
              <w:bottom w:val="single" w:sz="4" w:space="0" w:color="auto"/>
              <w:right w:val="single" w:sz="4" w:space="0" w:color="auto"/>
            </w:tcBorders>
            <w:shd w:val="clear" w:color="000000" w:fill="FFFFFF"/>
            <w:noWrap/>
            <w:vAlign w:val="bottom"/>
            <w:hideMark/>
          </w:tcPr>
          <w:p w14:paraId="0DBD616B"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305.500,00</w:t>
            </w:r>
          </w:p>
        </w:tc>
        <w:tc>
          <w:tcPr>
            <w:tcW w:w="1037" w:type="dxa"/>
            <w:tcBorders>
              <w:top w:val="nil"/>
              <w:left w:val="nil"/>
              <w:bottom w:val="single" w:sz="4" w:space="0" w:color="auto"/>
              <w:right w:val="single" w:sz="4" w:space="0" w:color="auto"/>
            </w:tcBorders>
            <w:shd w:val="clear" w:color="000000" w:fill="FFFFFF"/>
            <w:noWrap/>
            <w:vAlign w:val="bottom"/>
            <w:hideMark/>
          </w:tcPr>
          <w:p w14:paraId="354EF441"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15.000,00</w:t>
            </w:r>
          </w:p>
        </w:tc>
        <w:tc>
          <w:tcPr>
            <w:tcW w:w="686" w:type="dxa"/>
            <w:tcBorders>
              <w:top w:val="nil"/>
              <w:left w:val="nil"/>
              <w:bottom w:val="single" w:sz="4" w:space="0" w:color="auto"/>
              <w:right w:val="single" w:sz="4" w:space="0" w:color="auto"/>
            </w:tcBorders>
            <w:noWrap/>
            <w:vAlign w:val="bottom"/>
            <w:hideMark/>
          </w:tcPr>
          <w:p w14:paraId="30FD25CD"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4,91</w:t>
            </w:r>
          </w:p>
        </w:tc>
      </w:tr>
      <w:tr w:rsidR="005039A5" w:rsidRPr="005039A5" w14:paraId="1DEB9CCF"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39B548C"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59077A44"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0451</w:t>
            </w:r>
          </w:p>
        </w:tc>
        <w:tc>
          <w:tcPr>
            <w:tcW w:w="5533" w:type="dxa"/>
            <w:tcBorders>
              <w:top w:val="nil"/>
              <w:left w:val="nil"/>
              <w:bottom w:val="single" w:sz="4" w:space="0" w:color="auto"/>
              <w:right w:val="single" w:sz="4" w:space="0" w:color="auto"/>
            </w:tcBorders>
            <w:shd w:val="clear" w:color="000000" w:fill="FFFFFF"/>
            <w:noWrap/>
            <w:vAlign w:val="bottom"/>
            <w:hideMark/>
          </w:tcPr>
          <w:p w14:paraId="0EEA62C4"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Cestni promet</w:t>
            </w:r>
          </w:p>
        </w:tc>
        <w:tc>
          <w:tcPr>
            <w:tcW w:w="959" w:type="dxa"/>
            <w:tcBorders>
              <w:top w:val="nil"/>
              <w:left w:val="nil"/>
              <w:bottom w:val="single" w:sz="4" w:space="0" w:color="auto"/>
              <w:right w:val="single" w:sz="4" w:space="0" w:color="auto"/>
            </w:tcBorders>
            <w:shd w:val="clear" w:color="000000" w:fill="FFFFFF"/>
            <w:noWrap/>
            <w:vAlign w:val="bottom"/>
            <w:hideMark/>
          </w:tcPr>
          <w:p w14:paraId="50DBA76F"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616.800,00</w:t>
            </w:r>
          </w:p>
        </w:tc>
        <w:tc>
          <w:tcPr>
            <w:tcW w:w="1037" w:type="dxa"/>
            <w:tcBorders>
              <w:top w:val="nil"/>
              <w:left w:val="nil"/>
              <w:bottom w:val="single" w:sz="4" w:space="0" w:color="auto"/>
              <w:right w:val="single" w:sz="4" w:space="0" w:color="auto"/>
            </w:tcBorders>
            <w:shd w:val="clear" w:color="000000" w:fill="FFFFFF"/>
            <w:noWrap/>
            <w:vAlign w:val="bottom"/>
            <w:hideMark/>
          </w:tcPr>
          <w:p w14:paraId="15B329F0"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825.000,00</w:t>
            </w:r>
          </w:p>
        </w:tc>
        <w:tc>
          <w:tcPr>
            <w:tcW w:w="686" w:type="dxa"/>
            <w:tcBorders>
              <w:top w:val="nil"/>
              <w:left w:val="nil"/>
              <w:bottom w:val="single" w:sz="4" w:space="0" w:color="auto"/>
              <w:right w:val="single" w:sz="4" w:space="0" w:color="auto"/>
            </w:tcBorders>
            <w:noWrap/>
            <w:vAlign w:val="bottom"/>
            <w:hideMark/>
          </w:tcPr>
          <w:p w14:paraId="155CA326"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133,75</w:t>
            </w:r>
          </w:p>
        </w:tc>
      </w:tr>
      <w:tr w:rsidR="005039A5" w:rsidRPr="005039A5" w14:paraId="3CEED1A5"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2EB66EC"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4BD84EA4"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0473</w:t>
            </w:r>
          </w:p>
        </w:tc>
        <w:tc>
          <w:tcPr>
            <w:tcW w:w="5533" w:type="dxa"/>
            <w:tcBorders>
              <w:top w:val="nil"/>
              <w:left w:val="nil"/>
              <w:bottom w:val="single" w:sz="4" w:space="0" w:color="auto"/>
              <w:right w:val="single" w:sz="4" w:space="0" w:color="auto"/>
            </w:tcBorders>
            <w:shd w:val="clear" w:color="000000" w:fill="FFFFFF"/>
            <w:noWrap/>
            <w:vAlign w:val="bottom"/>
            <w:hideMark/>
          </w:tcPr>
          <w:p w14:paraId="444DBA6D"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Turizem</w:t>
            </w:r>
          </w:p>
        </w:tc>
        <w:tc>
          <w:tcPr>
            <w:tcW w:w="959" w:type="dxa"/>
            <w:tcBorders>
              <w:top w:val="nil"/>
              <w:left w:val="nil"/>
              <w:bottom w:val="single" w:sz="4" w:space="0" w:color="auto"/>
              <w:right w:val="single" w:sz="4" w:space="0" w:color="auto"/>
            </w:tcBorders>
            <w:shd w:val="clear" w:color="000000" w:fill="FFFFFF"/>
            <w:noWrap/>
            <w:vAlign w:val="bottom"/>
            <w:hideMark/>
          </w:tcPr>
          <w:p w14:paraId="74F5C10F"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21.200,00</w:t>
            </w:r>
          </w:p>
        </w:tc>
        <w:tc>
          <w:tcPr>
            <w:tcW w:w="1037" w:type="dxa"/>
            <w:tcBorders>
              <w:top w:val="nil"/>
              <w:left w:val="nil"/>
              <w:bottom w:val="single" w:sz="4" w:space="0" w:color="auto"/>
              <w:right w:val="single" w:sz="4" w:space="0" w:color="auto"/>
            </w:tcBorders>
            <w:shd w:val="clear" w:color="000000" w:fill="FFFFFF"/>
            <w:noWrap/>
            <w:vAlign w:val="bottom"/>
            <w:hideMark/>
          </w:tcPr>
          <w:p w14:paraId="12FC5802"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19.200,00</w:t>
            </w:r>
          </w:p>
        </w:tc>
        <w:tc>
          <w:tcPr>
            <w:tcW w:w="686" w:type="dxa"/>
            <w:tcBorders>
              <w:top w:val="nil"/>
              <w:left w:val="nil"/>
              <w:bottom w:val="single" w:sz="4" w:space="0" w:color="auto"/>
              <w:right w:val="single" w:sz="4" w:space="0" w:color="auto"/>
            </w:tcBorders>
            <w:noWrap/>
            <w:vAlign w:val="bottom"/>
            <w:hideMark/>
          </w:tcPr>
          <w:p w14:paraId="75C90C6E"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90,57</w:t>
            </w:r>
          </w:p>
        </w:tc>
      </w:tr>
      <w:tr w:rsidR="005039A5" w:rsidRPr="005039A5" w14:paraId="5AE91A8A"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0ED802F"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225B4B5D"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0490</w:t>
            </w:r>
          </w:p>
        </w:tc>
        <w:tc>
          <w:tcPr>
            <w:tcW w:w="5533" w:type="dxa"/>
            <w:tcBorders>
              <w:top w:val="nil"/>
              <w:left w:val="nil"/>
              <w:bottom w:val="single" w:sz="4" w:space="0" w:color="auto"/>
              <w:right w:val="single" w:sz="4" w:space="0" w:color="auto"/>
            </w:tcBorders>
            <w:shd w:val="clear" w:color="000000" w:fill="FFFFFF"/>
            <w:noWrap/>
            <w:vAlign w:val="bottom"/>
            <w:hideMark/>
          </w:tcPr>
          <w:p w14:paraId="236702C8"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Druge dejavnosti s področja gospodarskih zadev</w:t>
            </w:r>
          </w:p>
        </w:tc>
        <w:tc>
          <w:tcPr>
            <w:tcW w:w="959" w:type="dxa"/>
            <w:tcBorders>
              <w:top w:val="nil"/>
              <w:left w:val="nil"/>
              <w:bottom w:val="single" w:sz="4" w:space="0" w:color="auto"/>
              <w:right w:val="single" w:sz="4" w:space="0" w:color="auto"/>
            </w:tcBorders>
            <w:shd w:val="clear" w:color="000000" w:fill="FFFFFF"/>
            <w:noWrap/>
            <w:vAlign w:val="bottom"/>
            <w:hideMark/>
          </w:tcPr>
          <w:p w14:paraId="41E27DE2"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30.000,00</w:t>
            </w:r>
          </w:p>
        </w:tc>
        <w:tc>
          <w:tcPr>
            <w:tcW w:w="1037" w:type="dxa"/>
            <w:tcBorders>
              <w:top w:val="nil"/>
              <w:left w:val="nil"/>
              <w:bottom w:val="single" w:sz="4" w:space="0" w:color="auto"/>
              <w:right w:val="single" w:sz="4" w:space="0" w:color="auto"/>
            </w:tcBorders>
            <w:shd w:val="clear" w:color="000000" w:fill="FFFFFF"/>
            <w:noWrap/>
            <w:vAlign w:val="bottom"/>
            <w:hideMark/>
          </w:tcPr>
          <w:p w14:paraId="29042F07"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30.000,00</w:t>
            </w:r>
          </w:p>
        </w:tc>
        <w:tc>
          <w:tcPr>
            <w:tcW w:w="686" w:type="dxa"/>
            <w:tcBorders>
              <w:top w:val="nil"/>
              <w:left w:val="nil"/>
              <w:bottom w:val="single" w:sz="4" w:space="0" w:color="auto"/>
              <w:right w:val="single" w:sz="4" w:space="0" w:color="auto"/>
            </w:tcBorders>
            <w:noWrap/>
            <w:vAlign w:val="bottom"/>
            <w:hideMark/>
          </w:tcPr>
          <w:p w14:paraId="208CF6E9"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100,00</w:t>
            </w:r>
          </w:p>
        </w:tc>
      </w:tr>
      <w:tr w:rsidR="005039A5" w:rsidRPr="005039A5" w14:paraId="4636ABBB"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BAC0E6E"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52B253D2"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05</w:t>
            </w:r>
          </w:p>
        </w:tc>
        <w:tc>
          <w:tcPr>
            <w:tcW w:w="5533" w:type="dxa"/>
            <w:tcBorders>
              <w:top w:val="nil"/>
              <w:left w:val="nil"/>
              <w:bottom w:val="single" w:sz="4" w:space="0" w:color="auto"/>
              <w:right w:val="single" w:sz="4" w:space="0" w:color="auto"/>
            </w:tcBorders>
            <w:shd w:val="clear" w:color="000000" w:fill="FFFFFF"/>
            <w:noWrap/>
            <w:vAlign w:val="bottom"/>
            <w:hideMark/>
          </w:tcPr>
          <w:p w14:paraId="1E469288"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VARSTVO OKOLJA</w:t>
            </w:r>
          </w:p>
        </w:tc>
        <w:tc>
          <w:tcPr>
            <w:tcW w:w="959" w:type="dxa"/>
            <w:tcBorders>
              <w:top w:val="nil"/>
              <w:left w:val="nil"/>
              <w:bottom w:val="single" w:sz="4" w:space="0" w:color="auto"/>
              <w:right w:val="single" w:sz="4" w:space="0" w:color="auto"/>
            </w:tcBorders>
            <w:shd w:val="clear" w:color="000000" w:fill="FFFFFF"/>
            <w:noWrap/>
            <w:vAlign w:val="bottom"/>
            <w:hideMark/>
          </w:tcPr>
          <w:p w14:paraId="14702CD2"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57.000,00</w:t>
            </w:r>
          </w:p>
        </w:tc>
        <w:tc>
          <w:tcPr>
            <w:tcW w:w="1037" w:type="dxa"/>
            <w:tcBorders>
              <w:top w:val="nil"/>
              <w:left w:val="nil"/>
              <w:bottom w:val="single" w:sz="4" w:space="0" w:color="auto"/>
              <w:right w:val="single" w:sz="4" w:space="0" w:color="auto"/>
            </w:tcBorders>
            <w:shd w:val="clear" w:color="000000" w:fill="FFFFFF"/>
            <w:noWrap/>
            <w:vAlign w:val="bottom"/>
            <w:hideMark/>
          </w:tcPr>
          <w:p w14:paraId="2E743DB8"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72.000,00</w:t>
            </w:r>
          </w:p>
        </w:tc>
        <w:tc>
          <w:tcPr>
            <w:tcW w:w="686" w:type="dxa"/>
            <w:tcBorders>
              <w:top w:val="nil"/>
              <w:left w:val="nil"/>
              <w:bottom w:val="single" w:sz="4" w:space="0" w:color="auto"/>
              <w:right w:val="single" w:sz="4" w:space="0" w:color="auto"/>
            </w:tcBorders>
            <w:noWrap/>
            <w:vAlign w:val="bottom"/>
            <w:hideMark/>
          </w:tcPr>
          <w:p w14:paraId="3C7095FC"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126,32</w:t>
            </w:r>
          </w:p>
        </w:tc>
      </w:tr>
      <w:tr w:rsidR="005039A5" w:rsidRPr="005039A5" w14:paraId="0B6F26AD"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A66EDD7"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19BF20D5"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0510</w:t>
            </w:r>
          </w:p>
        </w:tc>
        <w:tc>
          <w:tcPr>
            <w:tcW w:w="5533" w:type="dxa"/>
            <w:tcBorders>
              <w:top w:val="nil"/>
              <w:left w:val="nil"/>
              <w:bottom w:val="single" w:sz="4" w:space="0" w:color="auto"/>
              <w:right w:val="single" w:sz="4" w:space="0" w:color="auto"/>
            </w:tcBorders>
            <w:shd w:val="clear" w:color="000000" w:fill="FFFFFF"/>
            <w:noWrap/>
            <w:vAlign w:val="bottom"/>
            <w:hideMark/>
          </w:tcPr>
          <w:p w14:paraId="545B490B"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Zbiranje in ravnanje z odpadki</w:t>
            </w:r>
          </w:p>
        </w:tc>
        <w:tc>
          <w:tcPr>
            <w:tcW w:w="959" w:type="dxa"/>
            <w:tcBorders>
              <w:top w:val="nil"/>
              <w:left w:val="nil"/>
              <w:bottom w:val="single" w:sz="4" w:space="0" w:color="auto"/>
              <w:right w:val="single" w:sz="4" w:space="0" w:color="auto"/>
            </w:tcBorders>
            <w:shd w:val="clear" w:color="000000" w:fill="FFFFFF"/>
            <w:noWrap/>
            <w:vAlign w:val="bottom"/>
            <w:hideMark/>
          </w:tcPr>
          <w:p w14:paraId="4D0E17A4"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14.000,00</w:t>
            </w:r>
          </w:p>
        </w:tc>
        <w:tc>
          <w:tcPr>
            <w:tcW w:w="1037" w:type="dxa"/>
            <w:tcBorders>
              <w:top w:val="nil"/>
              <w:left w:val="nil"/>
              <w:bottom w:val="single" w:sz="4" w:space="0" w:color="auto"/>
              <w:right w:val="single" w:sz="4" w:space="0" w:color="auto"/>
            </w:tcBorders>
            <w:shd w:val="clear" w:color="000000" w:fill="FFFFFF"/>
            <w:noWrap/>
            <w:vAlign w:val="bottom"/>
            <w:hideMark/>
          </w:tcPr>
          <w:p w14:paraId="30ADD6F4"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12.000,00</w:t>
            </w:r>
          </w:p>
        </w:tc>
        <w:tc>
          <w:tcPr>
            <w:tcW w:w="686" w:type="dxa"/>
            <w:tcBorders>
              <w:top w:val="nil"/>
              <w:left w:val="nil"/>
              <w:bottom w:val="single" w:sz="4" w:space="0" w:color="auto"/>
              <w:right w:val="single" w:sz="4" w:space="0" w:color="auto"/>
            </w:tcBorders>
            <w:noWrap/>
            <w:vAlign w:val="bottom"/>
            <w:hideMark/>
          </w:tcPr>
          <w:p w14:paraId="181C2975"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85,71</w:t>
            </w:r>
          </w:p>
        </w:tc>
      </w:tr>
      <w:tr w:rsidR="005039A5" w:rsidRPr="005039A5" w14:paraId="0E62AD28"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422B8507"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1A9B30A4"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0520</w:t>
            </w:r>
          </w:p>
        </w:tc>
        <w:tc>
          <w:tcPr>
            <w:tcW w:w="5533" w:type="dxa"/>
            <w:tcBorders>
              <w:top w:val="nil"/>
              <w:left w:val="nil"/>
              <w:bottom w:val="single" w:sz="4" w:space="0" w:color="auto"/>
              <w:right w:val="single" w:sz="4" w:space="0" w:color="auto"/>
            </w:tcBorders>
            <w:shd w:val="clear" w:color="000000" w:fill="FFFFFF"/>
            <w:noWrap/>
            <w:vAlign w:val="bottom"/>
            <w:hideMark/>
          </w:tcPr>
          <w:p w14:paraId="4EA5C7EA"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Ravnanje z odpadno vodo</w:t>
            </w:r>
          </w:p>
        </w:tc>
        <w:tc>
          <w:tcPr>
            <w:tcW w:w="959" w:type="dxa"/>
            <w:tcBorders>
              <w:top w:val="nil"/>
              <w:left w:val="nil"/>
              <w:bottom w:val="single" w:sz="4" w:space="0" w:color="auto"/>
              <w:right w:val="single" w:sz="4" w:space="0" w:color="auto"/>
            </w:tcBorders>
            <w:shd w:val="clear" w:color="000000" w:fill="FFFFFF"/>
            <w:noWrap/>
            <w:vAlign w:val="bottom"/>
            <w:hideMark/>
          </w:tcPr>
          <w:p w14:paraId="48F328A9"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43.000,00</w:t>
            </w:r>
          </w:p>
        </w:tc>
        <w:tc>
          <w:tcPr>
            <w:tcW w:w="1037" w:type="dxa"/>
            <w:tcBorders>
              <w:top w:val="nil"/>
              <w:left w:val="nil"/>
              <w:bottom w:val="single" w:sz="4" w:space="0" w:color="auto"/>
              <w:right w:val="single" w:sz="4" w:space="0" w:color="auto"/>
            </w:tcBorders>
            <w:shd w:val="clear" w:color="000000" w:fill="FFFFFF"/>
            <w:noWrap/>
            <w:vAlign w:val="bottom"/>
            <w:hideMark/>
          </w:tcPr>
          <w:p w14:paraId="336BAE44"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60.000,00</w:t>
            </w:r>
          </w:p>
        </w:tc>
        <w:tc>
          <w:tcPr>
            <w:tcW w:w="686" w:type="dxa"/>
            <w:tcBorders>
              <w:top w:val="nil"/>
              <w:left w:val="nil"/>
              <w:bottom w:val="single" w:sz="4" w:space="0" w:color="auto"/>
              <w:right w:val="single" w:sz="4" w:space="0" w:color="auto"/>
            </w:tcBorders>
            <w:noWrap/>
            <w:vAlign w:val="bottom"/>
            <w:hideMark/>
          </w:tcPr>
          <w:p w14:paraId="45093C7F"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139,53</w:t>
            </w:r>
          </w:p>
        </w:tc>
      </w:tr>
      <w:tr w:rsidR="005039A5" w:rsidRPr="005039A5" w14:paraId="599FE971"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A9982E9"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6E402B5D"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06</w:t>
            </w:r>
          </w:p>
        </w:tc>
        <w:tc>
          <w:tcPr>
            <w:tcW w:w="5533" w:type="dxa"/>
            <w:tcBorders>
              <w:top w:val="nil"/>
              <w:left w:val="nil"/>
              <w:bottom w:val="single" w:sz="4" w:space="0" w:color="auto"/>
              <w:right w:val="single" w:sz="4" w:space="0" w:color="auto"/>
            </w:tcBorders>
            <w:shd w:val="clear" w:color="000000" w:fill="FFFFFF"/>
            <w:noWrap/>
            <w:vAlign w:val="bottom"/>
            <w:hideMark/>
          </w:tcPr>
          <w:p w14:paraId="2ECC7F67"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STANOVANJSKA DEJAVNOST IN PROSTORSKI RAZVOJ</w:t>
            </w:r>
          </w:p>
        </w:tc>
        <w:tc>
          <w:tcPr>
            <w:tcW w:w="959" w:type="dxa"/>
            <w:tcBorders>
              <w:top w:val="nil"/>
              <w:left w:val="nil"/>
              <w:bottom w:val="single" w:sz="4" w:space="0" w:color="auto"/>
              <w:right w:val="single" w:sz="4" w:space="0" w:color="auto"/>
            </w:tcBorders>
            <w:shd w:val="clear" w:color="000000" w:fill="FFFFFF"/>
            <w:noWrap/>
            <w:vAlign w:val="bottom"/>
            <w:hideMark/>
          </w:tcPr>
          <w:p w14:paraId="76406C8E"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817.400,00</w:t>
            </w:r>
          </w:p>
        </w:tc>
        <w:tc>
          <w:tcPr>
            <w:tcW w:w="1037" w:type="dxa"/>
            <w:tcBorders>
              <w:top w:val="nil"/>
              <w:left w:val="nil"/>
              <w:bottom w:val="single" w:sz="4" w:space="0" w:color="auto"/>
              <w:right w:val="single" w:sz="4" w:space="0" w:color="auto"/>
            </w:tcBorders>
            <w:shd w:val="clear" w:color="000000" w:fill="FFFFFF"/>
            <w:noWrap/>
            <w:vAlign w:val="bottom"/>
            <w:hideMark/>
          </w:tcPr>
          <w:p w14:paraId="20917122"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1.134.000,00</w:t>
            </w:r>
          </w:p>
        </w:tc>
        <w:tc>
          <w:tcPr>
            <w:tcW w:w="686" w:type="dxa"/>
            <w:tcBorders>
              <w:top w:val="nil"/>
              <w:left w:val="nil"/>
              <w:bottom w:val="single" w:sz="4" w:space="0" w:color="auto"/>
              <w:right w:val="single" w:sz="4" w:space="0" w:color="auto"/>
            </w:tcBorders>
            <w:noWrap/>
            <w:vAlign w:val="bottom"/>
            <w:hideMark/>
          </w:tcPr>
          <w:p w14:paraId="06ADEE69"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138,73</w:t>
            </w:r>
          </w:p>
        </w:tc>
      </w:tr>
      <w:tr w:rsidR="005039A5" w:rsidRPr="005039A5" w14:paraId="46898787"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6CB6FD6"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258E5224"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0610</w:t>
            </w:r>
          </w:p>
        </w:tc>
        <w:tc>
          <w:tcPr>
            <w:tcW w:w="5533" w:type="dxa"/>
            <w:tcBorders>
              <w:top w:val="nil"/>
              <w:left w:val="nil"/>
              <w:bottom w:val="single" w:sz="4" w:space="0" w:color="auto"/>
              <w:right w:val="single" w:sz="4" w:space="0" w:color="auto"/>
            </w:tcBorders>
            <w:shd w:val="clear" w:color="000000" w:fill="FFFFFF"/>
            <w:noWrap/>
            <w:vAlign w:val="bottom"/>
            <w:hideMark/>
          </w:tcPr>
          <w:p w14:paraId="5FF1EA0C"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Stanovanjska dejavnost</w:t>
            </w:r>
          </w:p>
        </w:tc>
        <w:tc>
          <w:tcPr>
            <w:tcW w:w="959" w:type="dxa"/>
            <w:tcBorders>
              <w:top w:val="nil"/>
              <w:left w:val="nil"/>
              <w:bottom w:val="single" w:sz="4" w:space="0" w:color="auto"/>
              <w:right w:val="single" w:sz="4" w:space="0" w:color="auto"/>
            </w:tcBorders>
            <w:shd w:val="clear" w:color="000000" w:fill="FFFFFF"/>
            <w:noWrap/>
            <w:vAlign w:val="bottom"/>
            <w:hideMark/>
          </w:tcPr>
          <w:p w14:paraId="5EACA653"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9.500,00</w:t>
            </w:r>
          </w:p>
        </w:tc>
        <w:tc>
          <w:tcPr>
            <w:tcW w:w="1037" w:type="dxa"/>
            <w:tcBorders>
              <w:top w:val="nil"/>
              <w:left w:val="nil"/>
              <w:bottom w:val="single" w:sz="4" w:space="0" w:color="auto"/>
              <w:right w:val="single" w:sz="4" w:space="0" w:color="auto"/>
            </w:tcBorders>
            <w:shd w:val="clear" w:color="000000" w:fill="FFFFFF"/>
            <w:noWrap/>
            <w:vAlign w:val="bottom"/>
            <w:hideMark/>
          </w:tcPr>
          <w:p w14:paraId="2075A16F"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1.000,00</w:t>
            </w:r>
          </w:p>
        </w:tc>
        <w:tc>
          <w:tcPr>
            <w:tcW w:w="686" w:type="dxa"/>
            <w:tcBorders>
              <w:top w:val="nil"/>
              <w:left w:val="nil"/>
              <w:bottom w:val="single" w:sz="4" w:space="0" w:color="auto"/>
              <w:right w:val="single" w:sz="4" w:space="0" w:color="auto"/>
            </w:tcBorders>
            <w:noWrap/>
            <w:vAlign w:val="bottom"/>
            <w:hideMark/>
          </w:tcPr>
          <w:p w14:paraId="5BBEECA6"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10,53</w:t>
            </w:r>
          </w:p>
        </w:tc>
      </w:tr>
      <w:tr w:rsidR="005039A5" w:rsidRPr="005039A5" w14:paraId="52D1FC09"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25211D1D"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02669790"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0620</w:t>
            </w:r>
          </w:p>
        </w:tc>
        <w:tc>
          <w:tcPr>
            <w:tcW w:w="5533" w:type="dxa"/>
            <w:tcBorders>
              <w:top w:val="nil"/>
              <w:left w:val="nil"/>
              <w:bottom w:val="single" w:sz="4" w:space="0" w:color="auto"/>
              <w:right w:val="single" w:sz="4" w:space="0" w:color="auto"/>
            </w:tcBorders>
            <w:shd w:val="clear" w:color="000000" w:fill="FFFFFF"/>
            <w:noWrap/>
            <w:vAlign w:val="bottom"/>
            <w:hideMark/>
          </w:tcPr>
          <w:p w14:paraId="34D1215E"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Dejavnosti na področju prostorskega načrtovanja in razvoja</w:t>
            </w:r>
          </w:p>
        </w:tc>
        <w:tc>
          <w:tcPr>
            <w:tcW w:w="959" w:type="dxa"/>
            <w:tcBorders>
              <w:top w:val="nil"/>
              <w:left w:val="nil"/>
              <w:bottom w:val="single" w:sz="4" w:space="0" w:color="auto"/>
              <w:right w:val="single" w:sz="4" w:space="0" w:color="auto"/>
            </w:tcBorders>
            <w:shd w:val="clear" w:color="000000" w:fill="FFFFFF"/>
            <w:noWrap/>
            <w:vAlign w:val="bottom"/>
            <w:hideMark/>
          </w:tcPr>
          <w:p w14:paraId="55F9D383"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81.900,00</w:t>
            </w:r>
          </w:p>
        </w:tc>
        <w:tc>
          <w:tcPr>
            <w:tcW w:w="1037" w:type="dxa"/>
            <w:tcBorders>
              <w:top w:val="nil"/>
              <w:left w:val="nil"/>
              <w:bottom w:val="single" w:sz="4" w:space="0" w:color="auto"/>
              <w:right w:val="single" w:sz="4" w:space="0" w:color="auto"/>
            </w:tcBorders>
            <w:shd w:val="clear" w:color="000000" w:fill="FFFFFF"/>
            <w:noWrap/>
            <w:vAlign w:val="bottom"/>
            <w:hideMark/>
          </w:tcPr>
          <w:p w14:paraId="6C343A8E"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103.000,00</w:t>
            </w:r>
          </w:p>
        </w:tc>
        <w:tc>
          <w:tcPr>
            <w:tcW w:w="686" w:type="dxa"/>
            <w:tcBorders>
              <w:top w:val="nil"/>
              <w:left w:val="nil"/>
              <w:bottom w:val="single" w:sz="4" w:space="0" w:color="auto"/>
              <w:right w:val="single" w:sz="4" w:space="0" w:color="auto"/>
            </w:tcBorders>
            <w:noWrap/>
            <w:vAlign w:val="bottom"/>
            <w:hideMark/>
          </w:tcPr>
          <w:p w14:paraId="2AB73DFE"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125,76</w:t>
            </w:r>
          </w:p>
        </w:tc>
      </w:tr>
      <w:tr w:rsidR="005039A5" w:rsidRPr="005039A5" w14:paraId="5DBB6535"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CBEB90A"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1BCD9152"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0630</w:t>
            </w:r>
          </w:p>
        </w:tc>
        <w:tc>
          <w:tcPr>
            <w:tcW w:w="5533" w:type="dxa"/>
            <w:tcBorders>
              <w:top w:val="nil"/>
              <w:left w:val="nil"/>
              <w:bottom w:val="single" w:sz="4" w:space="0" w:color="auto"/>
              <w:right w:val="single" w:sz="4" w:space="0" w:color="auto"/>
            </w:tcBorders>
            <w:shd w:val="clear" w:color="000000" w:fill="FFFFFF"/>
            <w:noWrap/>
            <w:vAlign w:val="bottom"/>
            <w:hideMark/>
          </w:tcPr>
          <w:p w14:paraId="384CC4B7"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Oskrba z vodo</w:t>
            </w:r>
          </w:p>
        </w:tc>
        <w:tc>
          <w:tcPr>
            <w:tcW w:w="959" w:type="dxa"/>
            <w:tcBorders>
              <w:top w:val="nil"/>
              <w:left w:val="nil"/>
              <w:bottom w:val="single" w:sz="4" w:space="0" w:color="auto"/>
              <w:right w:val="single" w:sz="4" w:space="0" w:color="auto"/>
            </w:tcBorders>
            <w:shd w:val="clear" w:color="000000" w:fill="FFFFFF"/>
            <w:noWrap/>
            <w:vAlign w:val="bottom"/>
            <w:hideMark/>
          </w:tcPr>
          <w:p w14:paraId="742376B8"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644.000,00</w:t>
            </w:r>
          </w:p>
        </w:tc>
        <w:tc>
          <w:tcPr>
            <w:tcW w:w="1037" w:type="dxa"/>
            <w:tcBorders>
              <w:top w:val="nil"/>
              <w:left w:val="nil"/>
              <w:bottom w:val="single" w:sz="4" w:space="0" w:color="auto"/>
              <w:right w:val="single" w:sz="4" w:space="0" w:color="auto"/>
            </w:tcBorders>
            <w:shd w:val="clear" w:color="000000" w:fill="FFFFFF"/>
            <w:noWrap/>
            <w:vAlign w:val="bottom"/>
            <w:hideMark/>
          </w:tcPr>
          <w:p w14:paraId="0F8E73AC"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920.000,00</w:t>
            </w:r>
          </w:p>
        </w:tc>
        <w:tc>
          <w:tcPr>
            <w:tcW w:w="686" w:type="dxa"/>
            <w:tcBorders>
              <w:top w:val="nil"/>
              <w:left w:val="nil"/>
              <w:bottom w:val="single" w:sz="4" w:space="0" w:color="auto"/>
              <w:right w:val="single" w:sz="4" w:space="0" w:color="auto"/>
            </w:tcBorders>
            <w:noWrap/>
            <w:vAlign w:val="bottom"/>
            <w:hideMark/>
          </w:tcPr>
          <w:p w14:paraId="66F846A7"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142,86</w:t>
            </w:r>
          </w:p>
        </w:tc>
      </w:tr>
      <w:tr w:rsidR="005039A5" w:rsidRPr="005039A5" w14:paraId="421567C5"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9269BB6"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59307FD0"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0640</w:t>
            </w:r>
          </w:p>
        </w:tc>
        <w:tc>
          <w:tcPr>
            <w:tcW w:w="5533" w:type="dxa"/>
            <w:tcBorders>
              <w:top w:val="nil"/>
              <w:left w:val="nil"/>
              <w:bottom w:val="single" w:sz="4" w:space="0" w:color="auto"/>
              <w:right w:val="single" w:sz="4" w:space="0" w:color="auto"/>
            </w:tcBorders>
            <w:shd w:val="clear" w:color="000000" w:fill="FFFFFF"/>
            <w:noWrap/>
            <w:vAlign w:val="bottom"/>
            <w:hideMark/>
          </w:tcPr>
          <w:p w14:paraId="34A44194"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Cestna razsvetljava</w:t>
            </w:r>
          </w:p>
        </w:tc>
        <w:tc>
          <w:tcPr>
            <w:tcW w:w="959" w:type="dxa"/>
            <w:tcBorders>
              <w:top w:val="nil"/>
              <w:left w:val="nil"/>
              <w:bottom w:val="single" w:sz="4" w:space="0" w:color="auto"/>
              <w:right w:val="single" w:sz="4" w:space="0" w:color="auto"/>
            </w:tcBorders>
            <w:shd w:val="clear" w:color="000000" w:fill="FFFFFF"/>
            <w:noWrap/>
            <w:vAlign w:val="bottom"/>
            <w:hideMark/>
          </w:tcPr>
          <w:p w14:paraId="1C749DA4"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82.000,00</w:t>
            </w:r>
          </w:p>
        </w:tc>
        <w:tc>
          <w:tcPr>
            <w:tcW w:w="1037" w:type="dxa"/>
            <w:tcBorders>
              <w:top w:val="nil"/>
              <w:left w:val="nil"/>
              <w:bottom w:val="single" w:sz="4" w:space="0" w:color="auto"/>
              <w:right w:val="single" w:sz="4" w:space="0" w:color="auto"/>
            </w:tcBorders>
            <w:shd w:val="clear" w:color="000000" w:fill="FFFFFF"/>
            <w:noWrap/>
            <w:vAlign w:val="bottom"/>
            <w:hideMark/>
          </w:tcPr>
          <w:p w14:paraId="40D04C02"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110.000,00</w:t>
            </w:r>
          </w:p>
        </w:tc>
        <w:tc>
          <w:tcPr>
            <w:tcW w:w="686" w:type="dxa"/>
            <w:tcBorders>
              <w:top w:val="nil"/>
              <w:left w:val="nil"/>
              <w:bottom w:val="single" w:sz="4" w:space="0" w:color="auto"/>
              <w:right w:val="single" w:sz="4" w:space="0" w:color="auto"/>
            </w:tcBorders>
            <w:noWrap/>
            <w:vAlign w:val="bottom"/>
            <w:hideMark/>
          </w:tcPr>
          <w:p w14:paraId="1200C1BF"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134,15</w:t>
            </w:r>
          </w:p>
        </w:tc>
      </w:tr>
      <w:tr w:rsidR="005039A5" w:rsidRPr="005039A5" w14:paraId="0C1A99D8"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4A3AD0ED"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4D6DDE34"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07</w:t>
            </w:r>
          </w:p>
        </w:tc>
        <w:tc>
          <w:tcPr>
            <w:tcW w:w="5533" w:type="dxa"/>
            <w:tcBorders>
              <w:top w:val="nil"/>
              <w:left w:val="nil"/>
              <w:bottom w:val="single" w:sz="4" w:space="0" w:color="auto"/>
              <w:right w:val="single" w:sz="4" w:space="0" w:color="auto"/>
            </w:tcBorders>
            <w:shd w:val="clear" w:color="000000" w:fill="FFFFFF"/>
            <w:noWrap/>
            <w:vAlign w:val="bottom"/>
            <w:hideMark/>
          </w:tcPr>
          <w:p w14:paraId="0AF23D05"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ZDRAVSTVO</w:t>
            </w:r>
          </w:p>
        </w:tc>
        <w:tc>
          <w:tcPr>
            <w:tcW w:w="959" w:type="dxa"/>
            <w:tcBorders>
              <w:top w:val="nil"/>
              <w:left w:val="nil"/>
              <w:bottom w:val="single" w:sz="4" w:space="0" w:color="auto"/>
              <w:right w:val="single" w:sz="4" w:space="0" w:color="auto"/>
            </w:tcBorders>
            <w:shd w:val="clear" w:color="000000" w:fill="FFFFFF"/>
            <w:noWrap/>
            <w:vAlign w:val="bottom"/>
            <w:hideMark/>
          </w:tcPr>
          <w:p w14:paraId="0A1BB147"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39.000,00</w:t>
            </w:r>
          </w:p>
        </w:tc>
        <w:tc>
          <w:tcPr>
            <w:tcW w:w="1037" w:type="dxa"/>
            <w:tcBorders>
              <w:top w:val="nil"/>
              <w:left w:val="nil"/>
              <w:bottom w:val="single" w:sz="4" w:space="0" w:color="auto"/>
              <w:right w:val="single" w:sz="4" w:space="0" w:color="auto"/>
            </w:tcBorders>
            <w:shd w:val="clear" w:color="000000" w:fill="FFFFFF"/>
            <w:noWrap/>
            <w:vAlign w:val="bottom"/>
            <w:hideMark/>
          </w:tcPr>
          <w:p w14:paraId="636C96B4"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490.500,00</w:t>
            </w:r>
          </w:p>
        </w:tc>
        <w:tc>
          <w:tcPr>
            <w:tcW w:w="686" w:type="dxa"/>
            <w:tcBorders>
              <w:top w:val="nil"/>
              <w:left w:val="nil"/>
              <w:bottom w:val="single" w:sz="4" w:space="0" w:color="auto"/>
              <w:right w:val="single" w:sz="4" w:space="0" w:color="auto"/>
            </w:tcBorders>
            <w:noWrap/>
            <w:vAlign w:val="bottom"/>
            <w:hideMark/>
          </w:tcPr>
          <w:p w14:paraId="57DE7425"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1.257,69</w:t>
            </w:r>
          </w:p>
        </w:tc>
      </w:tr>
      <w:tr w:rsidR="005039A5" w:rsidRPr="005039A5" w14:paraId="1196AF01"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38CA43F"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7585E83D"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0721</w:t>
            </w:r>
          </w:p>
        </w:tc>
        <w:tc>
          <w:tcPr>
            <w:tcW w:w="5533" w:type="dxa"/>
            <w:tcBorders>
              <w:top w:val="nil"/>
              <w:left w:val="nil"/>
              <w:bottom w:val="single" w:sz="4" w:space="0" w:color="auto"/>
              <w:right w:val="single" w:sz="4" w:space="0" w:color="auto"/>
            </w:tcBorders>
            <w:shd w:val="clear" w:color="000000" w:fill="FFFFFF"/>
            <w:noWrap/>
            <w:vAlign w:val="bottom"/>
            <w:hideMark/>
          </w:tcPr>
          <w:p w14:paraId="2D2B66F8"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Splošne zdravstvene storitve</w:t>
            </w:r>
          </w:p>
        </w:tc>
        <w:tc>
          <w:tcPr>
            <w:tcW w:w="959" w:type="dxa"/>
            <w:tcBorders>
              <w:top w:val="nil"/>
              <w:left w:val="nil"/>
              <w:bottom w:val="single" w:sz="4" w:space="0" w:color="auto"/>
              <w:right w:val="single" w:sz="4" w:space="0" w:color="auto"/>
            </w:tcBorders>
            <w:shd w:val="clear" w:color="000000" w:fill="FFFFFF"/>
            <w:noWrap/>
            <w:vAlign w:val="bottom"/>
            <w:hideMark/>
          </w:tcPr>
          <w:p w14:paraId="751A06D7"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38.500,00</w:t>
            </w:r>
          </w:p>
        </w:tc>
        <w:tc>
          <w:tcPr>
            <w:tcW w:w="1037" w:type="dxa"/>
            <w:tcBorders>
              <w:top w:val="nil"/>
              <w:left w:val="nil"/>
              <w:bottom w:val="single" w:sz="4" w:space="0" w:color="auto"/>
              <w:right w:val="single" w:sz="4" w:space="0" w:color="auto"/>
            </w:tcBorders>
            <w:shd w:val="clear" w:color="000000" w:fill="FFFFFF"/>
            <w:noWrap/>
            <w:vAlign w:val="bottom"/>
            <w:hideMark/>
          </w:tcPr>
          <w:p w14:paraId="028562A4"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486.000,00</w:t>
            </w:r>
          </w:p>
        </w:tc>
        <w:tc>
          <w:tcPr>
            <w:tcW w:w="686" w:type="dxa"/>
            <w:tcBorders>
              <w:top w:val="nil"/>
              <w:left w:val="nil"/>
              <w:bottom w:val="single" w:sz="4" w:space="0" w:color="auto"/>
              <w:right w:val="single" w:sz="4" w:space="0" w:color="auto"/>
            </w:tcBorders>
            <w:noWrap/>
            <w:vAlign w:val="bottom"/>
            <w:hideMark/>
          </w:tcPr>
          <w:p w14:paraId="5225DCDB"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1.262,34</w:t>
            </w:r>
          </w:p>
        </w:tc>
      </w:tr>
      <w:tr w:rsidR="005039A5" w:rsidRPr="005039A5" w14:paraId="49C7E960"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CC483FE"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7A087DD0"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0740</w:t>
            </w:r>
          </w:p>
        </w:tc>
        <w:tc>
          <w:tcPr>
            <w:tcW w:w="5533" w:type="dxa"/>
            <w:tcBorders>
              <w:top w:val="nil"/>
              <w:left w:val="nil"/>
              <w:bottom w:val="single" w:sz="4" w:space="0" w:color="auto"/>
              <w:right w:val="single" w:sz="4" w:space="0" w:color="auto"/>
            </w:tcBorders>
            <w:shd w:val="clear" w:color="000000" w:fill="FFFFFF"/>
            <w:noWrap/>
            <w:vAlign w:val="bottom"/>
            <w:hideMark/>
          </w:tcPr>
          <w:p w14:paraId="32CF8CE6"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Storitve splošnega zdravstvenega varstva</w:t>
            </w:r>
          </w:p>
        </w:tc>
        <w:tc>
          <w:tcPr>
            <w:tcW w:w="959" w:type="dxa"/>
            <w:tcBorders>
              <w:top w:val="nil"/>
              <w:left w:val="nil"/>
              <w:bottom w:val="single" w:sz="4" w:space="0" w:color="auto"/>
              <w:right w:val="single" w:sz="4" w:space="0" w:color="auto"/>
            </w:tcBorders>
            <w:shd w:val="clear" w:color="000000" w:fill="FFFFFF"/>
            <w:noWrap/>
            <w:vAlign w:val="bottom"/>
            <w:hideMark/>
          </w:tcPr>
          <w:p w14:paraId="5F5D229A"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500,00</w:t>
            </w:r>
          </w:p>
        </w:tc>
        <w:tc>
          <w:tcPr>
            <w:tcW w:w="1037" w:type="dxa"/>
            <w:tcBorders>
              <w:top w:val="nil"/>
              <w:left w:val="nil"/>
              <w:bottom w:val="single" w:sz="4" w:space="0" w:color="auto"/>
              <w:right w:val="single" w:sz="4" w:space="0" w:color="auto"/>
            </w:tcBorders>
            <w:shd w:val="clear" w:color="000000" w:fill="FFFFFF"/>
            <w:noWrap/>
            <w:vAlign w:val="bottom"/>
            <w:hideMark/>
          </w:tcPr>
          <w:p w14:paraId="13055FFD"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4.500,00</w:t>
            </w:r>
          </w:p>
        </w:tc>
        <w:tc>
          <w:tcPr>
            <w:tcW w:w="686" w:type="dxa"/>
            <w:tcBorders>
              <w:top w:val="nil"/>
              <w:left w:val="nil"/>
              <w:bottom w:val="single" w:sz="4" w:space="0" w:color="auto"/>
              <w:right w:val="single" w:sz="4" w:space="0" w:color="auto"/>
            </w:tcBorders>
            <w:noWrap/>
            <w:vAlign w:val="bottom"/>
            <w:hideMark/>
          </w:tcPr>
          <w:p w14:paraId="504031EB"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900,00</w:t>
            </w:r>
          </w:p>
        </w:tc>
      </w:tr>
      <w:tr w:rsidR="005039A5" w:rsidRPr="005039A5" w14:paraId="0607B762"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1550DC06"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5A1584FB"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08</w:t>
            </w:r>
          </w:p>
        </w:tc>
        <w:tc>
          <w:tcPr>
            <w:tcW w:w="5533" w:type="dxa"/>
            <w:tcBorders>
              <w:top w:val="nil"/>
              <w:left w:val="nil"/>
              <w:bottom w:val="single" w:sz="4" w:space="0" w:color="auto"/>
              <w:right w:val="single" w:sz="4" w:space="0" w:color="auto"/>
            </w:tcBorders>
            <w:shd w:val="clear" w:color="000000" w:fill="FFFFFF"/>
            <w:noWrap/>
            <w:vAlign w:val="bottom"/>
            <w:hideMark/>
          </w:tcPr>
          <w:p w14:paraId="069B70DF"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REKREACIJA, KULTURA IN DEJAVNOSTI NEPROFITNIH ORGANIZACIJ, DRUŠTEV, ZDRUŽENJ IN DRUGIH INSTITUCIJ</w:t>
            </w:r>
          </w:p>
        </w:tc>
        <w:tc>
          <w:tcPr>
            <w:tcW w:w="959" w:type="dxa"/>
            <w:tcBorders>
              <w:top w:val="nil"/>
              <w:left w:val="nil"/>
              <w:bottom w:val="single" w:sz="4" w:space="0" w:color="auto"/>
              <w:right w:val="single" w:sz="4" w:space="0" w:color="auto"/>
            </w:tcBorders>
            <w:shd w:val="clear" w:color="000000" w:fill="FFFFFF"/>
            <w:noWrap/>
            <w:vAlign w:val="bottom"/>
            <w:hideMark/>
          </w:tcPr>
          <w:p w14:paraId="1445CCC4"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576.790,00</w:t>
            </w:r>
          </w:p>
        </w:tc>
        <w:tc>
          <w:tcPr>
            <w:tcW w:w="1037" w:type="dxa"/>
            <w:tcBorders>
              <w:top w:val="nil"/>
              <w:left w:val="nil"/>
              <w:bottom w:val="single" w:sz="4" w:space="0" w:color="auto"/>
              <w:right w:val="single" w:sz="4" w:space="0" w:color="auto"/>
            </w:tcBorders>
            <w:shd w:val="clear" w:color="000000" w:fill="FFFFFF"/>
            <w:noWrap/>
            <w:vAlign w:val="bottom"/>
            <w:hideMark/>
          </w:tcPr>
          <w:p w14:paraId="54CD460E"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963.300,00</w:t>
            </w:r>
          </w:p>
        </w:tc>
        <w:tc>
          <w:tcPr>
            <w:tcW w:w="686" w:type="dxa"/>
            <w:tcBorders>
              <w:top w:val="nil"/>
              <w:left w:val="nil"/>
              <w:bottom w:val="single" w:sz="4" w:space="0" w:color="auto"/>
              <w:right w:val="single" w:sz="4" w:space="0" w:color="auto"/>
            </w:tcBorders>
            <w:noWrap/>
            <w:vAlign w:val="bottom"/>
            <w:hideMark/>
          </w:tcPr>
          <w:p w14:paraId="62057288"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167,01</w:t>
            </w:r>
          </w:p>
        </w:tc>
      </w:tr>
      <w:tr w:rsidR="005039A5" w:rsidRPr="005039A5" w14:paraId="69CDCB89"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112D442"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7A65E7E0"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0810</w:t>
            </w:r>
          </w:p>
        </w:tc>
        <w:tc>
          <w:tcPr>
            <w:tcW w:w="5533" w:type="dxa"/>
            <w:tcBorders>
              <w:top w:val="nil"/>
              <w:left w:val="nil"/>
              <w:bottom w:val="single" w:sz="4" w:space="0" w:color="auto"/>
              <w:right w:val="single" w:sz="4" w:space="0" w:color="auto"/>
            </w:tcBorders>
            <w:shd w:val="clear" w:color="000000" w:fill="FFFFFF"/>
            <w:noWrap/>
            <w:vAlign w:val="bottom"/>
            <w:hideMark/>
          </w:tcPr>
          <w:p w14:paraId="327D7EFA"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Dejavnosti na področju športa in rekreacije</w:t>
            </w:r>
          </w:p>
        </w:tc>
        <w:tc>
          <w:tcPr>
            <w:tcW w:w="959" w:type="dxa"/>
            <w:tcBorders>
              <w:top w:val="nil"/>
              <w:left w:val="nil"/>
              <w:bottom w:val="single" w:sz="4" w:space="0" w:color="auto"/>
              <w:right w:val="single" w:sz="4" w:space="0" w:color="auto"/>
            </w:tcBorders>
            <w:shd w:val="clear" w:color="000000" w:fill="FFFFFF"/>
            <w:noWrap/>
            <w:vAlign w:val="bottom"/>
            <w:hideMark/>
          </w:tcPr>
          <w:p w14:paraId="137D0761"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128.600,00</w:t>
            </w:r>
          </w:p>
        </w:tc>
        <w:tc>
          <w:tcPr>
            <w:tcW w:w="1037" w:type="dxa"/>
            <w:tcBorders>
              <w:top w:val="nil"/>
              <w:left w:val="nil"/>
              <w:bottom w:val="single" w:sz="4" w:space="0" w:color="auto"/>
              <w:right w:val="single" w:sz="4" w:space="0" w:color="auto"/>
            </w:tcBorders>
            <w:shd w:val="clear" w:color="000000" w:fill="FFFFFF"/>
            <w:noWrap/>
            <w:vAlign w:val="bottom"/>
            <w:hideMark/>
          </w:tcPr>
          <w:p w14:paraId="3E90BD73"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396.000,00</w:t>
            </w:r>
          </w:p>
        </w:tc>
        <w:tc>
          <w:tcPr>
            <w:tcW w:w="686" w:type="dxa"/>
            <w:tcBorders>
              <w:top w:val="nil"/>
              <w:left w:val="nil"/>
              <w:bottom w:val="single" w:sz="4" w:space="0" w:color="auto"/>
              <w:right w:val="single" w:sz="4" w:space="0" w:color="auto"/>
            </w:tcBorders>
            <w:noWrap/>
            <w:vAlign w:val="bottom"/>
            <w:hideMark/>
          </w:tcPr>
          <w:p w14:paraId="51C0BADF"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307,93</w:t>
            </w:r>
          </w:p>
        </w:tc>
      </w:tr>
      <w:tr w:rsidR="005039A5" w:rsidRPr="005039A5" w14:paraId="1DE113E7"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17062E66"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632EBA8C"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0820</w:t>
            </w:r>
          </w:p>
        </w:tc>
        <w:tc>
          <w:tcPr>
            <w:tcW w:w="5533" w:type="dxa"/>
            <w:tcBorders>
              <w:top w:val="nil"/>
              <w:left w:val="nil"/>
              <w:bottom w:val="single" w:sz="4" w:space="0" w:color="auto"/>
              <w:right w:val="single" w:sz="4" w:space="0" w:color="auto"/>
            </w:tcBorders>
            <w:shd w:val="clear" w:color="000000" w:fill="FFFFFF"/>
            <w:noWrap/>
            <w:vAlign w:val="bottom"/>
            <w:hideMark/>
          </w:tcPr>
          <w:p w14:paraId="12B76F3E"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Kulturne dejavnosti</w:t>
            </w:r>
          </w:p>
        </w:tc>
        <w:tc>
          <w:tcPr>
            <w:tcW w:w="959" w:type="dxa"/>
            <w:tcBorders>
              <w:top w:val="nil"/>
              <w:left w:val="nil"/>
              <w:bottom w:val="single" w:sz="4" w:space="0" w:color="auto"/>
              <w:right w:val="single" w:sz="4" w:space="0" w:color="auto"/>
            </w:tcBorders>
            <w:shd w:val="clear" w:color="000000" w:fill="FFFFFF"/>
            <w:noWrap/>
            <w:vAlign w:val="bottom"/>
            <w:hideMark/>
          </w:tcPr>
          <w:p w14:paraId="223363F5"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441.690,00</w:t>
            </w:r>
          </w:p>
        </w:tc>
        <w:tc>
          <w:tcPr>
            <w:tcW w:w="1037" w:type="dxa"/>
            <w:tcBorders>
              <w:top w:val="nil"/>
              <w:left w:val="nil"/>
              <w:bottom w:val="single" w:sz="4" w:space="0" w:color="auto"/>
              <w:right w:val="single" w:sz="4" w:space="0" w:color="auto"/>
            </w:tcBorders>
            <w:shd w:val="clear" w:color="000000" w:fill="FFFFFF"/>
            <w:noWrap/>
            <w:vAlign w:val="bottom"/>
            <w:hideMark/>
          </w:tcPr>
          <w:p w14:paraId="288E7DF4"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559.800,00</w:t>
            </w:r>
          </w:p>
        </w:tc>
        <w:tc>
          <w:tcPr>
            <w:tcW w:w="686" w:type="dxa"/>
            <w:tcBorders>
              <w:top w:val="nil"/>
              <w:left w:val="nil"/>
              <w:bottom w:val="single" w:sz="4" w:space="0" w:color="auto"/>
              <w:right w:val="single" w:sz="4" w:space="0" w:color="auto"/>
            </w:tcBorders>
            <w:noWrap/>
            <w:vAlign w:val="bottom"/>
            <w:hideMark/>
          </w:tcPr>
          <w:p w14:paraId="7D82CC35"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126,74</w:t>
            </w:r>
          </w:p>
        </w:tc>
      </w:tr>
      <w:tr w:rsidR="005039A5" w:rsidRPr="005039A5" w14:paraId="6A663A8B"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EC54821"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516CF134"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0840</w:t>
            </w:r>
          </w:p>
        </w:tc>
        <w:tc>
          <w:tcPr>
            <w:tcW w:w="5533" w:type="dxa"/>
            <w:tcBorders>
              <w:top w:val="nil"/>
              <w:left w:val="nil"/>
              <w:bottom w:val="single" w:sz="4" w:space="0" w:color="auto"/>
              <w:right w:val="single" w:sz="4" w:space="0" w:color="auto"/>
            </w:tcBorders>
            <w:shd w:val="clear" w:color="000000" w:fill="FFFFFF"/>
            <w:noWrap/>
            <w:vAlign w:val="bottom"/>
            <w:hideMark/>
          </w:tcPr>
          <w:p w14:paraId="5B6E4236"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Dejavnosti neprofitnih organizacij, društev, združenj in drugih institucij</w:t>
            </w:r>
          </w:p>
        </w:tc>
        <w:tc>
          <w:tcPr>
            <w:tcW w:w="959" w:type="dxa"/>
            <w:tcBorders>
              <w:top w:val="nil"/>
              <w:left w:val="nil"/>
              <w:bottom w:val="single" w:sz="4" w:space="0" w:color="auto"/>
              <w:right w:val="single" w:sz="4" w:space="0" w:color="auto"/>
            </w:tcBorders>
            <w:shd w:val="clear" w:color="000000" w:fill="FFFFFF"/>
            <w:noWrap/>
            <w:vAlign w:val="bottom"/>
            <w:hideMark/>
          </w:tcPr>
          <w:p w14:paraId="2FEF0828"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6.500,00</w:t>
            </w:r>
          </w:p>
        </w:tc>
        <w:tc>
          <w:tcPr>
            <w:tcW w:w="1037" w:type="dxa"/>
            <w:tcBorders>
              <w:top w:val="nil"/>
              <w:left w:val="nil"/>
              <w:bottom w:val="single" w:sz="4" w:space="0" w:color="auto"/>
              <w:right w:val="single" w:sz="4" w:space="0" w:color="auto"/>
            </w:tcBorders>
            <w:shd w:val="clear" w:color="000000" w:fill="FFFFFF"/>
            <w:noWrap/>
            <w:vAlign w:val="bottom"/>
            <w:hideMark/>
          </w:tcPr>
          <w:p w14:paraId="0018A7A6"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7.500,00</w:t>
            </w:r>
          </w:p>
        </w:tc>
        <w:tc>
          <w:tcPr>
            <w:tcW w:w="686" w:type="dxa"/>
            <w:tcBorders>
              <w:top w:val="nil"/>
              <w:left w:val="nil"/>
              <w:bottom w:val="single" w:sz="4" w:space="0" w:color="auto"/>
              <w:right w:val="single" w:sz="4" w:space="0" w:color="auto"/>
            </w:tcBorders>
            <w:noWrap/>
            <w:vAlign w:val="bottom"/>
            <w:hideMark/>
          </w:tcPr>
          <w:p w14:paraId="4CE438DC"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115,38</w:t>
            </w:r>
          </w:p>
        </w:tc>
      </w:tr>
      <w:tr w:rsidR="005039A5" w:rsidRPr="005039A5" w14:paraId="6CCD89A8"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EE0E02D"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44051DF3"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09</w:t>
            </w:r>
          </w:p>
        </w:tc>
        <w:tc>
          <w:tcPr>
            <w:tcW w:w="5533" w:type="dxa"/>
            <w:tcBorders>
              <w:top w:val="nil"/>
              <w:left w:val="nil"/>
              <w:bottom w:val="single" w:sz="4" w:space="0" w:color="auto"/>
              <w:right w:val="single" w:sz="4" w:space="0" w:color="auto"/>
            </w:tcBorders>
            <w:shd w:val="clear" w:color="000000" w:fill="FFFFFF"/>
            <w:noWrap/>
            <w:vAlign w:val="bottom"/>
            <w:hideMark/>
          </w:tcPr>
          <w:p w14:paraId="135ADA02"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IZOBRAŽEVANJE</w:t>
            </w:r>
          </w:p>
        </w:tc>
        <w:tc>
          <w:tcPr>
            <w:tcW w:w="959" w:type="dxa"/>
            <w:tcBorders>
              <w:top w:val="nil"/>
              <w:left w:val="nil"/>
              <w:bottom w:val="single" w:sz="4" w:space="0" w:color="auto"/>
              <w:right w:val="single" w:sz="4" w:space="0" w:color="auto"/>
            </w:tcBorders>
            <w:shd w:val="clear" w:color="000000" w:fill="FFFFFF"/>
            <w:noWrap/>
            <w:vAlign w:val="bottom"/>
            <w:hideMark/>
          </w:tcPr>
          <w:p w14:paraId="1F6A3354"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2.608.300,00</w:t>
            </w:r>
          </w:p>
        </w:tc>
        <w:tc>
          <w:tcPr>
            <w:tcW w:w="1037" w:type="dxa"/>
            <w:tcBorders>
              <w:top w:val="nil"/>
              <w:left w:val="nil"/>
              <w:bottom w:val="single" w:sz="4" w:space="0" w:color="auto"/>
              <w:right w:val="single" w:sz="4" w:space="0" w:color="auto"/>
            </w:tcBorders>
            <w:shd w:val="clear" w:color="000000" w:fill="FFFFFF"/>
            <w:noWrap/>
            <w:vAlign w:val="bottom"/>
            <w:hideMark/>
          </w:tcPr>
          <w:p w14:paraId="483FE49F"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4.873.200,00</w:t>
            </w:r>
          </w:p>
        </w:tc>
        <w:tc>
          <w:tcPr>
            <w:tcW w:w="686" w:type="dxa"/>
            <w:tcBorders>
              <w:top w:val="nil"/>
              <w:left w:val="nil"/>
              <w:bottom w:val="single" w:sz="4" w:space="0" w:color="auto"/>
              <w:right w:val="single" w:sz="4" w:space="0" w:color="auto"/>
            </w:tcBorders>
            <w:noWrap/>
            <w:vAlign w:val="bottom"/>
            <w:hideMark/>
          </w:tcPr>
          <w:p w14:paraId="56329010"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186,83</w:t>
            </w:r>
          </w:p>
        </w:tc>
      </w:tr>
      <w:tr w:rsidR="005039A5" w:rsidRPr="005039A5" w14:paraId="4C9D4457"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2426D5B0"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00E08AE5"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0911</w:t>
            </w:r>
          </w:p>
        </w:tc>
        <w:tc>
          <w:tcPr>
            <w:tcW w:w="5533" w:type="dxa"/>
            <w:tcBorders>
              <w:top w:val="nil"/>
              <w:left w:val="nil"/>
              <w:bottom w:val="single" w:sz="4" w:space="0" w:color="auto"/>
              <w:right w:val="single" w:sz="4" w:space="0" w:color="auto"/>
            </w:tcBorders>
            <w:shd w:val="clear" w:color="000000" w:fill="FFFFFF"/>
            <w:noWrap/>
            <w:vAlign w:val="bottom"/>
            <w:hideMark/>
          </w:tcPr>
          <w:p w14:paraId="413D3162"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Predšolska vzgoja</w:t>
            </w:r>
          </w:p>
        </w:tc>
        <w:tc>
          <w:tcPr>
            <w:tcW w:w="959" w:type="dxa"/>
            <w:tcBorders>
              <w:top w:val="nil"/>
              <w:left w:val="nil"/>
              <w:bottom w:val="single" w:sz="4" w:space="0" w:color="auto"/>
              <w:right w:val="single" w:sz="4" w:space="0" w:color="auto"/>
            </w:tcBorders>
            <w:shd w:val="clear" w:color="000000" w:fill="FFFFFF"/>
            <w:noWrap/>
            <w:vAlign w:val="bottom"/>
            <w:hideMark/>
          </w:tcPr>
          <w:p w14:paraId="639C4D4C"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1.154.100,00</w:t>
            </w:r>
          </w:p>
        </w:tc>
        <w:tc>
          <w:tcPr>
            <w:tcW w:w="1037" w:type="dxa"/>
            <w:tcBorders>
              <w:top w:val="nil"/>
              <w:left w:val="nil"/>
              <w:bottom w:val="single" w:sz="4" w:space="0" w:color="auto"/>
              <w:right w:val="single" w:sz="4" w:space="0" w:color="auto"/>
            </w:tcBorders>
            <w:shd w:val="clear" w:color="000000" w:fill="FFFFFF"/>
            <w:noWrap/>
            <w:vAlign w:val="bottom"/>
            <w:hideMark/>
          </w:tcPr>
          <w:p w14:paraId="7E4E59F6"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1.185.000,00</w:t>
            </w:r>
          </w:p>
        </w:tc>
        <w:tc>
          <w:tcPr>
            <w:tcW w:w="686" w:type="dxa"/>
            <w:tcBorders>
              <w:top w:val="nil"/>
              <w:left w:val="nil"/>
              <w:bottom w:val="single" w:sz="4" w:space="0" w:color="auto"/>
              <w:right w:val="single" w:sz="4" w:space="0" w:color="auto"/>
            </w:tcBorders>
            <w:noWrap/>
            <w:vAlign w:val="bottom"/>
            <w:hideMark/>
          </w:tcPr>
          <w:p w14:paraId="1EDE2E27"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102,68</w:t>
            </w:r>
          </w:p>
        </w:tc>
      </w:tr>
      <w:tr w:rsidR="005039A5" w:rsidRPr="005039A5" w14:paraId="66133636"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4853A3F5"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lastRenderedPageBreak/>
              <w:t> </w:t>
            </w:r>
          </w:p>
        </w:tc>
        <w:tc>
          <w:tcPr>
            <w:tcW w:w="724" w:type="dxa"/>
            <w:tcBorders>
              <w:top w:val="nil"/>
              <w:left w:val="nil"/>
              <w:bottom w:val="single" w:sz="4" w:space="0" w:color="auto"/>
              <w:right w:val="single" w:sz="4" w:space="0" w:color="auto"/>
            </w:tcBorders>
            <w:shd w:val="clear" w:color="000000" w:fill="FFFFFF"/>
            <w:noWrap/>
            <w:vAlign w:val="bottom"/>
            <w:hideMark/>
          </w:tcPr>
          <w:p w14:paraId="4BC5CC7D"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0912</w:t>
            </w:r>
          </w:p>
        </w:tc>
        <w:tc>
          <w:tcPr>
            <w:tcW w:w="5533" w:type="dxa"/>
            <w:tcBorders>
              <w:top w:val="nil"/>
              <w:left w:val="nil"/>
              <w:bottom w:val="single" w:sz="4" w:space="0" w:color="auto"/>
              <w:right w:val="single" w:sz="4" w:space="0" w:color="auto"/>
            </w:tcBorders>
            <w:shd w:val="clear" w:color="000000" w:fill="FFFFFF"/>
            <w:noWrap/>
            <w:vAlign w:val="bottom"/>
            <w:hideMark/>
          </w:tcPr>
          <w:p w14:paraId="7E42B31E"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Osnovnošolsko izobraževanje</w:t>
            </w:r>
          </w:p>
        </w:tc>
        <w:tc>
          <w:tcPr>
            <w:tcW w:w="959" w:type="dxa"/>
            <w:tcBorders>
              <w:top w:val="nil"/>
              <w:left w:val="nil"/>
              <w:bottom w:val="single" w:sz="4" w:space="0" w:color="auto"/>
              <w:right w:val="single" w:sz="4" w:space="0" w:color="auto"/>
            </w:tcBorders>
            <w:shd w:val="clear" w:color="000000" w:fill="FFFFFF"/>
            <w:noWrap/>
            <w:vAlign w:val="bottom"/>
            <w:hideMark/>
          </w:tcPr>
          <w:p w14:paraId="5FDE92B0"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1.052.500,00</w:t>
            </w:r>
          </w:p>
        </w:tc>
        <w:tc>
          <w:tcPr>
            <w:tcW w:w="1037" w:type="dxa"/>
            <w:tcBorders>
              <w:top w:val="nil"/>
              <w:left w:val="nil"/>
              <w:bottom w:val="single" w:sz="4" w:space="0" w:color="auto"/>
              <w:right w:val="single" w:sz="4" w:space="0" w:color="auto"/>
            </w:tcBorders>
            <w:shd w:val="clear" w:color="000000" w:fill="FFFFFF"/>
            <w:noWrap/>
            <w:vAlign w:val="bottom"/>
            <w:hideMark/>
          </w:tcPr>
          <w:p w14:paraId="78AE4F76"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3.301.500,00</w:t>
            </w:r>
          </w:p>
        </w:tc>
        <w:tc>
          <w:tcPr>
            <w:tcW w:w="686" w:type="dxa"/>
            <w:tcBorders>
              <w:top w:val="nil"/>
              <w:left w:val="nil"/>
              <w:bottom w:val="single" w:sz="4" w:space="0" w:color="auto"/>
              <w:right w:val="single" w:sz="4" w:space="0" w:color="auto"/>
            </w:tcBorders>
            <w:noWrap/>
            <w:vAlign w:val="bottom"/>
            <w:hideMark/>
          </w:tcPr>
          <w:p w14:paraId="522B66CA"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313,68</w:t>
            </w:r>
          </w:p>
        </w:tc>
      </w:tr>
      <w:tr w:rsidR="005039A5" w:rsidRPr="005039A5" w14:paraId="115088DB"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A13A5DD"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2ECEC682"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0960</w:t>
            </w:r>
          </w:p>
        </w:tc>
        <w:tc>
          <w:tcPr>
            <w:tcW w:w="5533" w:type="dxa"/>
            <w:tcBorders>
              <w:top w:val="nil"/>
              <w:left w:val="nil"/>
              <w:bottom w:val="single" w:sz="4" w:space="0" w:color="auto"/>
              <w:right w:val="single" w:sz="4" w:space="0" w:color="auto"/>
            </w:tcBorders>
            <w:shd w:val="clear" w:color="000000" w:fill="FFFFFF"/>
            <w:noWrap/>
            <w:vAlign w:val="bottom"/>
            <w:hideMark/>
          </w:tcPr>
          <w:p w14:paraId="4DA23E0B"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Podporne storitve pri izobraževanju</w:t>
            </w:r>
          </w:p>
        </w:tc>
        <w:tc>
          <w:tcPr>
            <w:tcW w:w="959" w:type="dxa"/>
            <w:tcBorders>
              <w:top w:val="nil"/>
              <w:left w:val="nil"/>
              <w:bottom w:val="single" w:sz="4" w:space="0" w:color="auto"/>
              <w:right w:val="single" w:sz="4" w:space="0" w:color="auto"/>
            </w:tcBorders>
            <w:shd w:val="clear" w:color="000000" w:fill="FFFFFF"/>
            <w:noWrap/>
            <w:vAlign w:val="bottom"/>
            <w:hideMark/>
          </w:tcPr>
          <w:p w14:paraId="64331D83"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401.700,00</w:t>
            </w:r>
          </w:p>
        </w:tc>
        <w:tc>
          <w:tcPr>
            <w:tcW w:w="1037" w:type="dxa"/>
            <w:tcBorders>
              <w:top w:val="nil"/>
              <w:left w:val="nil"/>
              <w:bottom w:val="single" w:sz="4" w:space="0" w:color="auto"/>
              <w:right w:val="single" w:sz="4" w:space="0" w:color="auto"/>
            </w:tcBorders>
            <w:shd w:val="clear" w:color="000000" w:fill="FFFFFF"/>
            <w:noWrap/>
            <w:vAlign w:val="bottom"/>
            <w:hideMark/>
          </w:tcPr>
          <w:p w14:paraId="18000B8D"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386.700,00</w:t>
            </w:r>
          </w:p>
        </w:tc>
        <w:tc>
          <w:tcPr>
            <w:tcW w:w="686" w:type="dxa"/>
            <w:tcBorders>
              <w:top w:val="nil"/>
              <w:left w:val="nil"/>
              <w:bottom w:val="single" w:sz="4" w:space="0" w:color="auto"/>
              <w:right w:val="single" w:sz="4" w:space="0" w:color="auto"/>
            </w:tcBorders>
            <w:noWrap/>
            <w:vAlign w:val="bottom"/>
            <w:hideMark/>
          </w:tcPr>
          <w:p w14:paraId="54C7D559"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96,27</w:t>
            </w:r>
          </w:p>
        </w:tc>
      </w:tr>
      <w:tr w:rsidR="005039A5" w:rsidRPr="005039A5" w14:paraId="388CAF8E"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99F0503"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44901A8F"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10</w:t>
            </w:r>
          </w:p>
        </w:tc>
        <w:tc>
          <w:tcPr>
            <w:tcW w:w="5533" w:type="dxa"/>
            <w:tcBorders>
              <w:top w:val="nil"/>
              <w:left w:val="nil"/>
              <w:bottom w:val="single" w:sz="4" w:space="0" w:color="auto"/>
              <w:right w:val="single" w:sz="4" w:space="0" w:color="auto"/>
            </w:tcBorders>
            <w:shd w:val="clear" w:color="000000" w:fill="FFFFFF"/>
            <w:noWrap/>
            <w:vAlign w:val="bottom"/>
            <w:hideMark/>
          </w:tcPr>
          <w:p w14:paraId="6757AAF3"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SOCIALNA VARNOST</w:t>
            </w:r>
          </w:p>
        </w:tc>
        <w:tc>
          <w:tcPr>
            <w:tcW w:w="959" w:type="dxa"/>
            <w:tcBorders>
              <w:top w:val="nil"/>
              <w:left w:val="nil"/>
              <w:bottom w:val="single" w:sz="4" w:space="0" w:color="auto"/>
              <w:right w:val="single" w:sz="4" w:space="0" w:color="auto"/>
            </w:tcBorders>
            <w:shd w:val="clear" w:color="000000" w:fill="FFFFFF"/>
            <w:noWrap/>
            <w:vAlign w:val="bottom"/>
            <w:hideMark/>
          </w:tcPr>
          <w:p w14:paraId="294625AA"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371.200,00</w:t>
            </w:r>
          </w:p>
        </w:tc>
        <w:tc>
          <w:tcPr>
            <w:tcW w:w="1037" w:type="dxa"/>
            <w:tcBorders>
              <w:top w:val="nil"/>
              <w:left w:val="nil"/>
              <w:bottom w:val="single" w:sz="4" w:space="0" w:color="auto"/>
              <w:right w:val="single" w:sz="4" w:space="0" w:color="auto"/>
            </w:tcBorders>
            <w:shd w:val="clear" w:color="000000" w:fill="FFFFFF"/>
            <w:noWrap/>
            <w:vAlign w:val="bottom"/>
            <w:hideMark/>
          </w:tcPr>
          <w:p w14:paraId="031FA821"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512.900,00</w:t>
            </w:r>
          </w:p>
        </w:tc>
        <w:tc>
          <w:tcPr>
            <w:tcW w:w="686" w:type="dxa"/>
            <w:tcBorders>
              <w:top w:val="nil"/>
              <w:left w:val="nil"/>
              <w:bottom w:val="single" w:sz="4" w:space="0" w:color="auto"/>
              <w:right w:val="single" w:sz="4" w:space="0" w:color="auto"/>
            </w:tcBorders>
            <w:noWrap/>
            <w:vAlign w:val="bottom"/>
            <w:hideMark/>
          </w:tcPr>
          <w:p w14:paraId="7081A465"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138,17</w:t>
            </w:r>
          </w:p>
        </w:tc>
      </w:tr>
      <w:tr w:rsidR="005039A5" w:rsidRPr="005039A5" w14:paraId="674E1625"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837A48B"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59B026AF"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1040</w:t>
            </w:r>
          </w:p>
        </w:tc>
        <w:tc>
          <w:tcPr>
            <w:tcW w:w="5533" w:type="dxa"/>
            <w:tcBorders>
              <w:top w:val="nil"/>
              <w:left w:val="nil"/>
              <w:bottom w:val="single" w:sz="4" w:space="0" w:color="auto"/>
              <w:right w:val="single" w:sz="4" w:space="0" w:color="auto"/>
            </w:tcBorders>
            <w:shd w:val="clear" w:color="000000" w:fill="FFFFFF"/>
            <w:noWrap/>
            <w:vAlign w:val="bottom"/>
            <w:hideMark/>
          </w:tcPr>
          <w:p w14:paraId="55C8FEA2"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Varstvo otrok in družine</w:t>
            </w:r>
          </w:p>
        </w:tc>
        <w:tc>
          <w:tcPr>
            <w:tcW w:w="959" w:type="dxa"/>
            <w:tcBorders>
              <w:top w:val="nil"/>
              <w:left w:val="nil"/>
              <w:bottom w:val="single" w:sz="4" w:space="0" w:color="auto"/>
              <w:right w:val="single" w:sz="4" w:space="0" w:color="auto"/>
            </w:tcBorders>
            <w:shd w:val="clear" w:color="000000" w:fill="FFFFFF"/>
            <w:noWrap/>
            <w:vAlign w:val="bottom"/>
            <w:hideMark/>
          </w:tcPr>
          <w:p w14:paraId="1ADD7EBF"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20.000,00</w:t>
            </w:r>
          </w:p>
        </w:tc>
        <w:tc>
          <w:tcPr>
            <w:tcW w:w="1037" w:type="dxa"/>
            <w:tcBorders>
              <w:top w:val="nil"/>
              <w:left w:val="nil"/>
              <w:bottom w:val="single" w:sz="4" w:space="0" w:color="auto"/>
              <w:right w:val="single" w:sz="4" w:space="0" w:color="auto"/>
            </w:tcBorders>
            <w:shd w:val="clear" w:color="000000" w:fill="FFFFFF"/>
            <w:noWrap/>
            <w:vAlign w:val="bottom"/>
            <w:hideMark/>
          </w:tcPr>
          <w:p w14:paraId="3E541C76"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23.000,00</w:t>
            </w:r>
          </w:p>
        </w:tc>
        <w:tc>
          <w:tcPr>
            <w:tcW w:w="686" w:type="dxa"/>
            <w:tcBorders>
              <w:top w:val="nil"/>
              <w:left w:val="nil"/>
              <w:bottom w:val="single" w:sz="4" w:space="0" w:color="auto"/>
              <w:right w:val="single" w:sz="4" w:space="0" w:color="auto"/>
            </w:tcBorders>
            <w:noWrap/>
            <w:vAlign w:val="bottom"/>
            <w:hideMark/>
          </w:tcPr>
          <w:p w14:paraId="3BD4A1C0"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115,00</w:t>
            </w:r>
          </w:p>
        </w:tc>
      </w:tr>
      <w:tr w:rsidR="005039A5" w:rsidRPr="005039A5" w14:paraId="31670768"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9B469A6"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5945E7D6"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1070</w:t>
            </w:r>
          </w:p>
        </w:tc>
        <w:tc>
          <w:tcPr>
            <w:tcW w:w="5533" w:type="dxa"/>
            <w:tcBorders>
              <w:top w:val="nil"/>
              <w:left w:val="nil"/>
              <w:bottom w:val="single" w:sz="4" w:space="0" w:color="auto"/>
              <w:right w:val="single" w:sz="4" w:space="0" w:color="auto"/>
            </w:tcBorders>
            <w:shd w:val="clear" w:color="000000" w:fill="FFFFFF"/>
            <w:noWrap/>
            <w:vAlign w:val="bottom"/>
            <w:hideMark/>
          </w:tcPr>
          <w:p w14:paraId="69DBD11C"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Zagotavljanje socialne varnosti socialno ogroženih in socialno izključenih kategorij prebivalstva</w:t>
            </w:r>
          </w:p>
        </w:tc>
        <w:tc>
          <w:tcPr>
            <w:tcW w:w="959" w:type="dxa"/>
            <w:tcBorders>
              <w:top w:val="nil"/>
              <w:left w:val="nil"/>
              <w:bottom w:val="single" w:sz="4" w:space="0" w:color="auto"/>
              <w:right w:val="single" w:sz="4" w:space="0" w:color="auto"/>
            </w:tcBorders>
            <w:shd w:val="clear" w:color="000000" w:fill="FFFFFF"/>
            <w:noWrap/>
            <w:vAlign w:val="bottom"/>
            <w:hideMark/>
          </w:tcPr>
          <w:p w14:paraId="30F20D3E"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351.200,00</w:t>
            </w:r>
          </w:p>
        </w:tc>
        <w:tc>
          <w:tcPr>
            <w:tcW w:w="1037" w:type="dxa"/>
            <w:tcBorders>
              <w:top w:val="nil"/>
              <w:left w:val="nil"/>
              <w:bottom w:val="single" w:sz="4" w:space="0" w:color="auto"/>
              <w:right w:val="single" w:sz="4" w:space="0" w:color="auto"/>
            </w:tcBorders>
            <w:shd w:val="clear" w:color="000000" w:fill="FFFFFF"/>
            <w:noWrap/>
            <w:vAlign w:val="bottom"/>
            <w:hideMark/>
          </w:tcPr>
          <w:p w14:paraId="50F2D6D8"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489.400,00</w:t>
            </w:r>
          </w:p>
        </w:tc>
        <w:tc>
          <w:tcPr>
            <w:tcW w:w="686" w:type="dxa"/>
            <w:tcBorders>
              <w:top w:val="nil"/>
              <w:left w:val="nil"/>
              <w:bottom w:val="single" w:sz="4" w:space="0" w:color="auto"/>
              <w:right w:val="single" w:sz="4" w:space="0" w:color="auto"/>
            </w:tcBorders>
            <w:noWrap/>
            <w:vAlign w:val="bottom"/>
            <w:hideMark/>
          </w:tcPr>
          <w:p w14:paraId="0F28F5B6"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139,35</w:t>
            </w:r>
          </w:p>
        </w:tc>
      </w:tr>
      <w:tr w:rsidR="005039A5" w:rsidRPr="005039A5" w14:paraId="763025B9"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893F4C6"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3F224185"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1090</w:t>
            </w:r>
          </w:p>
        </w:tc>
        <w:tc>
          <w:tcPr>
            <w:tcW w:w="5533" w:type="dxa"/>
            <w:tcBorders>
              <w:top w:val="nil"/>
              <w:left w:val="nil"/>
              <w:bottom w:val="single" w:sz="4" w:space="0" w:color="auto"/>
              <w:right w:val="single" w:sz="4" w:space="0" w:color="auto"/>
            </w:tcBorders>
            <w:shd w:val="clear" w:color="000000" w:fill="FFFFFF"/>
            <w:noWrap/>
            <w:vAlign w:val="bottom"/>
            <w:hideMark/>
          </w:tcPr>
          <w:p w14:paraId="2038733F"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Druge dejavnosti na področju socialne varnosti</w:t>
            </w:r>
          </w:p>
        </w:tc>
        <w:tc>
          <w:tcPr>
            <w:tcW w:w="959" w:type="dxa"/>
            <w:tcBorders>
              <w:top w:val="nil"/>
              <w:left w:val="nil"/>
              <w:bottom w:val="single" w:sz="4" w:space="0" w:color="auto"/>
              <w:right w:val="single" w:sz="4" w:space="0" w:color="auto"/>
            </w:tcBorders>
            <w:shd w:val="clear" w:color="000000" w:fill="FFFFFF"/>
            <w:noWrap/>
            <w:vAlign w:val="bottom"/>
            <w:hideMark/>
          </w:tcPr>
          <w:p w14:paraId="30A9E8E4"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0,00</w:t>
            </w:r>
          </w:p>
        </w:tc>
        <w:tc>
          <w:tcPr>
            <w:tcW w:w="1037" w:type="dxa"/>
            <w:tcBorders>
              <w:top w:val="nil"/>
              <w:left w:val="nil"/>
              <w:bottom w:val="single" w:sz="4" w:space="0" w:color="auto"/>
              <w:right w:val="single" w:sz="4" w:space="0" w:color="auto"/>
            </w:tcBorders>
            <w:shd w:val="clear" w:color="000000" w:fill="FFFFFF"/>
            <w:noWrap/>
            <w:vAlign w:val="bottom"/>
            <w:hideMark/>
          </w:tcPr>
          <w:p w14:paraId="015844BB"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500,00</w:t>
            </w:r>
          </w:p>
        </w:tc>
        <w:tc>
          <w:tcPr>
            <w:tcW w:w="686" w:type="dxa"/>
            <w:tcBorders>
              <w:top w:val="nil"/>
              <w:left w:val="nil"/>
              <w:bottom w:val="single" w:sz="4" w:space="0" w:color="auto"/>
              <w:right w:val="single" w:sz="4" w:space="0" w:color="auto"/>
            </w:tcBorders>
            <w:noWrap/>
            <w:vAlign w:val="bottom"/>
            <w:hideMark/>
          </w:tcPr>
          <w:p w14:paraId="32515B81"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r>
      <w:tr w:rsidR="005039A5" w:rsidRPr="005039A5" w14:paraId="3A7BFAF1"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02428F3"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5000</w:t>
            </w:r>
          </w:p>
        </w:tc>
        <w:tc>
          <w:tcPr>
            <w:tcW w:w="724" w:type="dxa"/>
            <w:tcBorders>
              <w:top w:val="nil"/>
              <w:left w:val="nil"/>
              <w:bottom w:val="single" w:sz="4" w:space="0" w:color="auto"/>
              <w:right w:val="single" w:sz="4" w:space="0" w:color="auto"/>
            </w:tcBorders>
            <w:shd w:val="clear" w:color="000000" w:fill="FFFFFF"/>
            <w:noWrap/>
            <w:vAlign w:val="bottom"/>
            <w:hideMark/>
          </w:tcPr>
          <w:p w14:paraId="7643C25F"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 </w:t>
            </w:r>
          </w:p>
        </w:tc>
        <w:tc>
          <w:tcPr>
            <w:tcW w:w="5533" w:type="dxa"/>
            <w:tcBorders>
              <w:top w:val="nil"/>
              <w:left w:val="nil"/>
              <w:bottom w:val="single" w:sz="4" w:space="0" w:color="auto"/>
              <w:right w:val="single" w:sz="4" w:space="0" w:color="auto"/>
            </w:tcBorders>
            <w:shd w:val="clear" w:color="000000" w:fill="FFFFFF"/>
            <w:noWrap/>
            <w:vAlign w:val="bottom"/>
            <w:hideMark/>
          </w:tcPr>
          <w:p w14:paraId="2084BD63" w14:textId="77777777" w:rsidR="005039A5" w:rsidRPr="005039A5" w:rsidRDefault="005039A5" w:rsidP="005039A5">
            <w:pPr>
              <w:overflowPunct/>
              <w:autoSpaceDE/>
              <w:autoSpaceDN/>
              <w:adjustRightInd/>
              <w:spacing w:before="0" w:after="0"/>
              <w:ind w:left="0"/>
              <w:textAlignment w:val="auto"/>
              <w:rPr>
                <w:b/>
                <w:bCs/>
                <w:color w:val="000000"/>
                <w:sz w:val="16"/>
                <w:szCs w:val="16"/>
                <w:lang w:eastAsia="sl-SI"/>
              </w:rPr>
            </w:pPr>
            <w:r w:rsidRPr="005039A5">
              <w:rPr>
                <w:b/>
                <w:bCs/>
                <w:color w:val="000000"/>
                <w:sz w:val="16"/>
                <w:szCs w:val="16"/>
                <w:lang w:eastAsia="sl-SI"/>
              </w:rPr>
              <w:t>REŽIJSKI OBRAT</w:t>
            </w:r>
          </w:p>
        </w:tc>
        <w:tc>
          <w:tcPr>
            <w:tcW w:w="959" w:type="dxa"/>
            <w:tcBorders>
              <w:top w:val="nil"/>
              <w:left w:val="nil"/>
              <w:bottom w:val="single" w:sz="4" w:space="0" w:color="auto"/>
              <w:right w:val="single" w:sz="4" w:space="0" w:color="auto"/>
            </w:tcBorders>
            <w:shd w:val="clear" w:color="000000" w:fill="FFFFFF"/>
            <w:noWrap/>
            <w:vAlign w:val="bottom"/>
            <w:hideMark/>
          </w:tcPr>
          <w:p w14:paraId="1F6230A5"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758.500,00</w:t>
            </w:r>
          </w:p>
        </w:tc>
        <w:tc>
          <w:tcPr>
            <w:tcW w:w="1037" w:type="dxa"/>
            <w:tcBorders>
              <w:top w:val="nil"/>
              <w:left w:val="nil"/>
              <w:bottom w:val="single" w:sz="4" w:space="0" w:color="auto"/>
              <w:right w:val="single" w:sz="4" w:space="0" w:color="auto"/>
            </w:tcBorders>
            <w:shd w:val="clear" w:color="000000" w:fill="FFFFFF"/>
            <w:noWrap/>
            <w:vAlign w:val="bottom"/>
            <w:hideMark/>
          </w:tcPr>
          <w:p w14:paraId="14F0EDD4"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838.000,00</w:t>
            </w:r>
          </w:p>
        </w:tc>
        <w:tc>
          <w:tcPr>
            <w:tcW w:w="686" w:type="dxa"/>
            <w:tcBorders>
              <w:top w:val="nil"/>
              <w:left w:val="nil"/>
              <w:bottom w:val="single" w:sz="4" w:space="0" w:color="auto"/>
              <w:right w:val="single" w:sz="4" w:space="0" w:color="auto"/>
            </w:tcBorders>
            <w:noWrap/>
            <w:vAlign w:val="bottom"/>
            <w:hideMark/>
          </w:tcPr>
          <w:p w14:paraId="79E0A738" w14:textId="77777777" w:rsidR="005039A5" w:rsidRPr="005039A5" w:rsidRDefault="005039A5" w:rsidP="005039A5">
            <w:pPr>
              <w:overflowPunct/>
              <w:autoSpaceDE/>
              <w:autoSpaceDN/>
              <w:adjustRightInd/>
              <w:spacing w:before="0" w:after="0"/>
              <w:ind w:left="0"/>
              <w:jc w:val="right"/>
              <w:textAlignment w:val="auto"/>
              <w:rPr>
                <w:b/>
                <w:bCs/>
                <w:color w:val="000000"/>
                <w:sz w:val="16"/>
                <w:szCs w:val="16"/>
                <w:lang w:eastAsia="sl-SI"/>
              </w:rPr>
            </w:pPr>
            <w:r w:rsidRPr="005039A5">
              <w:rPr>
                <w:b/>
                <w:bCs/>
                <w:color w:val="000000"/>
                <w:sz w:val="16"/>
                <w:szCs w:val="16"/>
                <w:lang w:eastAsia="sl-SI"/>
              </w:rPr>
              <w:t>110,48</w:t>
            </w:r>
          </w:p>
        </w:tc>
      </w:tr>
      <w:tr w:rsidR="005039A5" w:rsidRPr="005039A5" w14:paraId="7F12FD1C"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4156C319"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38875DDD"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01</w:t>
            </w:r>
          </w:p>
        </w:tc>
        <w:tc>
          <w:tcPr>
            <w:tcW w:w="5533" w:type="dxa"/>
            <w:tcBorders>
              <w:top w:val="nil"/>
              <w:left w:val="nil"/>
              <w:bottom w:val="single" w:sz="4" w:space="0" w:color="auto"/>
              <w:right w:val="single" w:sz="4" w:space="0" w:color="auto"/>
            </w:tcBorders>
            <w:shd w:val="clear" w:color="000000" w:fill="FFFFFF"/>
            <w:noWrap/>
            <w:vAlign w:val="bottom"/>
            <w:hideMark/>
          </w:tcPr>
          <w:p w14:paraId="3C28C193"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JAVNA UPRAVA</w:t>
            </w:r>
          </w:p>
        </w:tc>
        <w:tc>
          <w:tcPr>
            <w:tcW w:w="959" w:type="dxa"/>
            <w:tcBorders>
              <w:top w:val="nil"/>
              <w:left w:val="nil"/>
              <w:bottom w:val="single" w:sz="4" w:space="0" w:color="auto"/>
              <w:right w:val="single" w:sz="4" w:space="0" w:color="auto"/>
            </w:tcBorders>
            <w:shd w:val="clear" w:color="000000" w:fill="FFFFFF"/>
            <w:noWrap/>
            <w:vAlign w:val="bottom"/>
            <w:hideMark/>
          </w:tcPr>
          <w:p w14:paraId="0296F986"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123.000,00</w:t>
            </w:r>
          </w:p>
        </w:tc>
        <w:tc>
          <w:tcPr>
            <w:tcW w:w="1037" w:type="dxa"/>
            <w:tcBorders>
              <w:top w:val="nil"/>
              <w:left w:val="nil"/>
              <w:bottom w:val="single" w:sz="4" w:space="0" w:color="auto"/>
              <w:right w:val="single" w:sz="4" w:space="0" w:color="auto"/>
            </w:tcBorders>
            <w:shd w:val="clear" w:color="000000" w:fill="FFFFFF"/>
            <w:noWrap/>
            <w:vAlign w:val="bottom"/>
            <w:hideMark/>
          </w:tcPr>
          <w:p w14:paraId="74EF4A57"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116.000,00</w:t>
            </w:r>
          </w:p>
        </w:tc>
        <w:tc>
          <w:tcPr>
            <w:tcW w:w="686" w:type="dxa"/>
            <w:tcBorders>
              <w:top w:val="nil"/>
              <w:left w:val="nil"/>
              <w:bottom w:val="single" w:sz="4" w:space="0" w:color="auto"/>
              <w:right w:val="single" w:sz="4" w:space="0" w:color="auto"/>
            </w:tcBorders>
            <w:noWrap/>
            <w:vAlign w:val="bottom"/>
            <w:hideMark/>
          </w:tcPr>
          <w:p w14:paraId="1B03E272"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94,31</w:t>
            </w:r>
          </w:p>
        </w:tc>
      </w:tr>
      <w:tr w:rsidR="005039A5" w:rsidRPr="005039A5" w14:paraId="2FEF9145"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1685293D"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0D8BCBA0"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0111</w:t>
            </w:r>
          </w:p>
        </w:tc>
        <w:tc>
          <w:tcPr>
            <w:tcW w:w="5533" w:type="dxa"/>
            <w:tcBorders>
              <w:top w:val="nil"/>
              <w:left w:val="nil"/>
              <w:bottom w:val="single" w:sz="4" w:space="0" w:color="auto"/>
              <w:right w:val="single" w:sz="4" w:space="0" w:color="auto"/>
            </w:tcBorders>
            <w:shd w:val="clear" w:color="000000" w:fill="FFFFFF"/>
            <w:noWrap/>
            <w:vAlign w:val="bottom"/>
            <w:hideMark/>
          </w:tcPr>
          <w:p w14:paraId="470F7105"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Dejavnosti izvršilnih in zakonodajnih organov</w:t>
            </w:r>
          </w:p>
        </w:tc>
        <w:tc>
          <w:tcPr>
            <w:tcW w:w="959" w:type="dxa"/>
            <w:tcBorders>
              <w:top w:val="nil"/>
              <w:left w:val="nil"/>
              <w:bottom w:val="single" w:sz="4" w:space="0" w:color="auto"/>
              <w:right w:val="single" w:sz="4" w:space="0" w:color="auto"/>
            </w:tcBorders>
            <w:shd w:val="clear" w:color="000000" w:fill="FFFFFF"/>
            <w:noWrap/>
            <w:vAlign w:val="bottom"/>
            <w:hideMark/>
          </w:tcPr>
          <w:p w14:paraId="366FB9FD"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123.000,00</w:t>
            </w:r>
          </w:p>
        </w:tc>
        <w:tc>
          <w:tcPr>
            <w:tcW w:w="1037" w:type="dxa"/>
            <w:tcBorders>
              <w:top w:val="nil"/>
              <w:left w:val="nil"/>
              <w:bottom w:val="single" w:sz="4" w:space="0" w:color="auto"/>
              <w:right w:val="single" w:sz="4" w:space="0" w:color="auto"/>
            </w:tcBorders>
            <w:shd w:val="clear" w:color="000000" w:fill="FFFFFF"/>
            <w:noWrap/>
            <w:vAlign w:val="bottom"/>
            <w:hideMark/>
          </w:tcPr>
          <w:p w14:paraId="773EEB55"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116.000,00</w:t>
            </w:r>
          </w:p>
        </w:tc>
        <w:tc>
          <w:tcPr>
            <w:tcW w:w="686" w:type="dxa"/>
            <w:tcBorders>
              <w:top w:val="nil"/>
              <w:left w:val="nil"/>
              <w:bottom w:val="single" w:sz="4" w:space="0" w:color="auto"/>
              <w:right w:val="single" w:sz="4" w:space="0" w:color="auto"/>
            </w:tcBorders>
            <w:noWrap/>
            <w:vAlign w:val="bottom"/>
            <w:hideMark/>
          </w:tcPr>
          <w:p w14:paraId="43D72692"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94,31</w:t>
            </w:r>
          </w:p>
        </w:tc>
      </w:tr>
      <w:tr w:rsidR="005039A5" w:rsidRPr="005039A5" w14:paraId="042F7E54"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14A4E2EE"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14A2764B"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04</w:t>
            </w:r>
          </w:p>
        </w:tc>
        <w:tc>
          <w:tcPr>
            <w:tcW w:w="5533" w:type="dxa"/>
            <w:tcBorders>
              <w:top w:val="nil"/>
              <w:left w:val="nil"/>
              <w:bottom w:val="single" w:sz="4" w:space="0" w:color="auto"/>
              <w:right w:val="single" w:sz="4" w:space="0" w:color="auto"/>
            </w:tcBorders>
            <w:shd w:val="clear" w:color="000000" w:fill="FFFFFF"/>
            <w:noWrap/>
            <w:vAlign w:val="bottom"/>
            <w:hideMark/>
          </w:tcPr>
          <w:p w14:paraId="37A0C6B5"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GOSPODARSKE DEJAVNOSTI</w:t>
            </w:r>
          </w:p>
        </w:tc>
        <w:tc>
          <w:tcPr>
            <w:tcW w:w="959" w:type="dxa"/>
            <w:tcBorders>
              <w:top w:val="nil"/>
              <w:left w:val="nil"/>
              <w:bottom w:val="single" w:sz="4" w:space="0" w:color="auto"/>
              <w:right w:val="single" w:sz="4" w:space="0" w:color="auto"/>
            </w:tcBorders>
            <w:shd w:val="clear" w:color="000000" w:fill="FFFFFF"/>
            <w:noWrap/>
            <w:vAlign w:val="bottom"/>
            <w:hideMark/>
          </w:tcPr>
          <w:p w14:paraId="2DF3CEB8"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635.500,00</w:t>
            </w:r>
          </w:p>
        </w:tc>
        <w:tc>
          <w:tcPr>
            <w:tcW w:w="1037" w:type="dxa"/>
            <w:tcBorders>
              <w:top w:val="nil"/>
              <w:left w:val="nil"/>
              <w:bottom w:val="single" w:sz="4" w:space="0" w:color="auto"/>
              <w:right w:val="single" w:sz="4" w:space="0" w:color="auto"/>
            </w:tcBorders>
            <w:shd w:val="clear" w:color="000000" w:fill="FFFFFF"/>
            <w:noWrap/>
            <w:vAlign w:val="bottom"/>
            <w:hideMark/>
          </w:tcPr>
          <w:p w14:paraId="7D4E2ED3"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722.000,00</w:t>
            </w:r>
          </w:p>
        </w:tc>
        <w:tc>
          <w:tcPr>
            <w:tcW w:w="686" w:type="dxa"/>
            <w:tcBorders>
              <w:top w:val="nil"/>
              <w:left w:val="nil"/>
              <w:bottom w:val="single" w:sz="4" w:space="0" w:color="auto"/>
              <w:right w:val="single" w:sz="4" w:space="0" w:color="auto"/>
            </w:tcBorders>
            <w:noWrap/>
            <w:vAlign w:val="bottom"/>
            <w:hideMark/>
          </w:tcPr>
          <w:p w14:paraId="3B674785"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113,61</w:t>
            </w:r>
          </w:p>
        </w:tc>
      </w:tr>
      <w:tr w:rsidR="005039A5" w:rsidRPr="005039A5" w14:paraId="593ACF10"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2D0E1B28"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1134A1AE"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0451</w:t>
            </w:r>
          </w:p>
        </w:tc>
        <w:tc>
          <w:tcPr>
            <w:tcW w:w="5533" w:type="dxa"/>
            <w:tcBorders>
              <w:top w:val="nil"/>
              <w:left w:val="nil"/>
              <w:bottom w:val="single" w:sz="4" w:space="0" w:color="auto"/>
              <w:right w:val="single" w:sz="4" w:space="0" w:color="auto"/>
            </w:tcBorders>
            <w:shd w:val="clear" w:color="000000" w:fill="FFFFFF"/>
            <w:noWrap/>
            <w:vAlign w:val="bottom"/>
            <w:hideMark/>
          </w:tcPr>
          <w:p w14:paraId="2B2B4304"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Cestni promet</w:t>
            </w:r>
          </w:p>
        </w:tc>
        <w:tc>
          <w:tcPr>
            <w:tcW w:w="959" w:type="dxa"/>
            <w:tcBorders>
              <w:top w:val="nil"/>
              <w:left w:val="nil"/>
              <w:bottom w:val="single" w:sz="4" w:space="0" w:color="auto"/>
              <w:right w:val="single" w:sz="4" w:space="0" w:color="auto"/>
            </w:tcBorders>
            <w:shd w:val="clear" w:color="000000" w:fill="FFFFFF"/>
            <w:noWrap/>
            <w:vAlign w:val="bottom"/>
            <w:hideMark/>
          </w:tcPr>
          <w:p w14:paraId="35B6A9C6"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613.000,00</w:t>
            </w:r>
          </w:p>
        </w:tc>
        <w:tc>
          <w:tcPr>
            <w:tcW w:w="1037" w:type="dxa"/>
            <w:tcBorders>
              <w:top w:val="nil"/>
              <w:left w:val="nil"/>
              <w:bottom w:val="single" w:sz="4" w:space="0" w:color="auto"/>
              <w:right w:val="single" w:sz="4" w:space="0" w:color="auto"/>
            </w:tcBorders>
            <w:shd w:val="clear" w:color="000000" w:fill="FFFFFF"/>
            <w:noWrap/>
            <w:vAlign w:val="bottom"/>
            <w:hideMark/>
          </w:tcPr>
          <w:p w14:paraId="3B9BE90C"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702.000,00</w:t>
            </w:r>
          </w:p>
        </w:tc>
        <w:tc>
          <w:tcPr>
            <w:tcW w:w="686" w:type="dxa"/>
            <w:tcBorders>
              <w:top w:val="nil"/>
              <w:left w:val="nil"/>
              <w:bottom w:val="single" w:sz="4" w:space="0" w:color="auto"/>
              <w:right w:val="single" w:sz="4" w:space="0" w:color="auto"/>
            </w:tcBorders>
            <w:noWrap/>
            <w:vAlign w:val="bottom"/>
            <w:hideMark/>
          </w:tcPr>
          <w:p w14:paraId="67483C36"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114,52</w:t>
            </w:r>
          </w:p>
        </w:tc>
      </w:tr>
      <w:tr w:rsidR="005039A5" w:rsidRPr="005039A5" w14:paraId="2B1C8FEF" w14:textId="77777777" w:rsidTr="005039A5">
        <w:trPr>
          <w:trHeight w:val="300"/>
        </w:trPr>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402684C9"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 </w:t>
            </w:r>
          </w:p>
        </w:tc>
        <w:tc>
          <w:tcPr>
            <w:tcW w:w="724" w:type="dxa"/>
            <w:tcBorders>
              <w:top w:val="nil"/>
              <w:left w:val="nil"/>
              <w:bottom w:val="single" w:sz="4" w:space="0" w:color="auto"/>
              <w:right w:val="single" w:sz="4" w:space="0" w:color="auto"/>
            </w:tcBorders>
            <w:shd w:val="clear" w:color="000000" w:fill="FFFFFF"/>
            <w:noWrap/>
            <w:vAlign w:val="bottom"/>
            <w:hideMark/>
          </w:tcPr>
          <w:p w14:paraId="20C0E30C"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0490</w:t>
            </w:r>
          </w:p>
        </w:tc>
        <w:tc>
          <w:tcPr>
            <w:tcW w:w="5533" w:type="dxa"/>
            <w:tcBorders>
              <w:top w:val="nil"/>
              <w:left w:val="nil"/>
              <w:bottom w:val="single" w:sz="4" w:space="0" w:color="auto"/>
              <w:right w:val="single" w:sz="4" w:space="0" w:color="auto"/>
            </w:tcBorders>
            <w:shd w:val="clear" w:color="000000" w:fill="FFFFFF"/>
            <w:noWrap/>
            <w:vAlign w:val="bottom"/>
            <w:hideMark/>
          </w:tcPr>
          <w:p w14:paraId="22D2F68A" w14:textId="77777777" w:rsidR="005039A5" w:rsidRPr="005039A5" w:rsidRDefault="005039A5" w:rsidP="005039A5">
            <w:pPr>
              <w:overflowPunct/>
              <w:autoSpaceDE/>
              <w:autoSpaceDN/>
              <w:adjustRightInd/>
              <w:spacing w:before="0" w:after="0"/>
              <w:ind w:left="0"/>
              <w:textAlignment w:val="auto"/>
              <w:rPr>
                <w:color w:val="000000"/>
                <w:sz w:val="16"/>
                <w:szCs w:val="16"/>
                <w:lang w:eastAsia="sl-SI"/>
              </w:rPr>
            </w:pPr>
            <w:r w:rsidRPr="005039A5">
              <w:rPr>
                <w:color w:val="000000"/>
                <w:sz w:val="16"/>
                <w:szCs w:val="16"/>
                <w:lang w:eastAsia="sl-SI"/>
              </w:rPr>
              <w:t>Druge dejavnosti s področja gospodarskih zadev</w:t>
            </w:r>
          </w:p>
        </w:tc>
        <w:tc>
          <w:tcPr>
            <w:tcW w:w="959" w:type="dxa"/>
            <w:tcBorders>
              <w:top w:val="nil"/>
              <w:left w:val="nil"/>
              <w:bottom w:val="single" w:sz="4" w:space="0" w:color="auto"/>
              <w:right w:val="single" w:sz="4" w:space="0" w:color="auto"/>
            </w:tcBorders>
            <w:shd w:val="clear" w:color="000000" w:fill="FFFFFF"/>
            <w:noWrap/>
            <w:vAlign w:val="bottom"/>
            <w:hideMark/>
          </w:tcPr>
          <w:p w14:paraId="1248C1EF"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22.500,00</w:t>
            </w:r>
          </w:p>
        </w:tc>
        <w:tc>
          <w:tcPr>
            <w:tcW w:w="1037" w:type="dxa"/>
            <w:tcBorders>
              <w:top w:val="nil"/>
              <w:left w:val="nil"/>
              <w:bottom w:val="single" w:sz="4" w:space="0" w:color="auto"/>
              <w:right w:val="single" w:sz="4" w:space="0" w:color="auto"/>
            </w:tcBorders>
            <w:shd w:val="clear" w:color="000000" w:fill="FFFFFF"/>
            <w:noWrap/>
            <w:vAlign w:val="bottom"/>
            <w:hideMark/>
          </w:tcPr>
          <w:p w14:paraId="0C44B157"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20.000,00</w:t>
            </w:r>
          </w:p>
        </w:tc>
        <w:tc>
          <w:tcPr>
            <w:tcW w:w="686" w:type="dxa"/>
            <w:tcBorders>
              <w:top w:val="nil"/>
              <w:left w:val="nil"/>
              <w:bottom w:val="single" w:sz="4" w:space="0" w:color="auto"/>
              <w:right w:val="single" w:sz="4" w:space="0" w:color="auto"/>
            </w:tcBorders>
            <w:noWrap/>
            <w:vAlign w:val="bottom"/>
            <w:hideMark/>
          </w:tcPr>
          <w:p w14:paraId="4253FCF8" w14:textId="77777777" w:rsidR="005039A5" w:rsidRPr="005039A5" w:rsidRDefault="005039A5" w:rsidP="005039A5">
            <w:pPr>
              <w:overflowPunct/>
              <w:autoSpaceDE/>
              <w:autoSpaceDN/>
              <w:adjustRightInd/>
              <w:spacing w:before="0" w:after="0"/>
              <w:ind w:left="0"/>
              <w:jc w:val="right"/>
              <w:textAlignment w:val="auto"/>
              <w:rPr>
                <w:color w:val="000000"/>
                <w:sz w:val="16"/>
                <w:szCs w:val="16"/>
                <w:lang w:eastAsia="sl-SI"/>
              </w:rPr>
            </w:pPr>
            <w:r w:rsidRPr="005039A5">
              <w:rPr>
                <w:color w:val="000000"/>
                <w:sz w:val="16"/>
                <w:szCs w:val="16"/>
                <w:lang w:eastAsia="sl-SI"/>
              </w:rPr>
              <w:t>88,89</w:t>
            </w:r>
          </w:p>
        </w:tc>
      </w:tr>
    </w:tbl>
    <w:p w14:paraId="250DEF8D" w14:textId="77777777" w:rsidR="004B531F" w:rsidRDefault="004B531F" w:rsidP="00892E27">
      <w:pPr>
        <w:spacing w:before="0" w:after="0"/>
        <w:ind w:left="0"/>
        <w:jc w:val="both"/>
        <w:rPr>
          <w:lang w:eastAsia="sl-SI"/>
        </w:rPr>
      </w:pPr>
    </w:p>
    <w:p w14:paraId="2F391C19" w14:textId="77777777" w:rsidR="004B531F" w:rsidRDefault="004B531F" w:rsidP="00892E27">
      <w:pPr>
        <w:spacing w:before="0" w:after="0"/>
        <w:ind w:left="0"/>
        <w:jc w:val="both"/>
        <w:rPr>
          <w:lang w:eastAsia="sl-SI"/>
        </w:rPr>
      </w:pPr>
    </w:p>
    <w:p w14:paraId="3A6497A8" w14:textId="401ACB8B" w:rsidR="000A42B8" w:rsidRDefault="000A42B8" w:rsidP="00892E27">
      <w:pPr>
        <w:spacing w:before="0" w:after="0"/>
        <w:ind w:left="0"/>
        <w:jc w:val="both"/>
        <w:rPr>
          <w:lang w:eastAsia="sl-SI"/>
        </w:rPr>
      </w:pPr>
    </w:p>
    <w:p w14:paraId="0C2DB13A" w14:textId="1A27510A" w:rsidR="001860D3" w:rsidRPr="009B1F43" w:rsidRDefault="001860D3" w:rsidP="001860D3">
      <w:pPr>
        <w:spacing w:before="0" w:after="0"/>
        <w:ind w:left="0"/>
        <w:jc w:val="center"/>
        <w:rPr>
          <w:b/>
          <w:sz w:val="24"/>
          <w:szCs w:val="24"/>
        </w:rPr>
      </w:pPr>
      <w:r w:rsidRPr="009B1F43">
        <w:rPr>
          <w:b/>
          <w:sz w:val="24"/>
          <w:szCs w:val="24"/>
        </w:rPr>
        <w:t>EKONOMSKA KLASIFIKACIJA</w:t>
      </w:r>
    </w:p>
    <w:p w14:paraId="4FF4BF42" w14:textId="77777777" w:rsidR="001860D3" w:rsidRPr="009B1F43" w:rsidRDefault="001860D3" w:rsidP="001860D3">
      <w:pPr>
        <w:spacing w:before="0" w:after="0"/>
        <w:ind w:left="0"/>
        <w:rPr>
          <w:b/>
        </w:rPr>
      </w:pPr>
    </w:p>
    <w:p w14:paraId="7B5A21DC" w14:textId="77777777" w:rsidR="001860D3" w:rsidRPr="009B1F43" w:rsidRDefault="001860D3" w:rsidP="001860D3">
      <w:pPr>
        <w:spacing w:before="0" w:after="0"/>
        <w:ind w:left="0"/>
        <w:jc w:val="both"/>
      </w:pPr>
      <w:r w:rsidRPr="009B1F43">
        <w:t>Ekonomsko klasifikacijo javnofinančnih prejemkov in izdatkov določa Pravilnik o enotnem kontnem načrtu za proračun, proračunske uporabnike in druge osebe javnega prava. Daje odgovor na vprašanje, kaj se plačuje iz javnih sredstev. Je temelj strukture proračuna.</w:t>
      </w:r>
    </w:p>
    <w:p w14:paraId="4BD201C9" w14:textId="77777777" w:rsidR="001860D3" w:rsidRPr="009B1F43" w:rsidRDefault="001860D3" w:rsidP="001860D3">
      <w:pPr>
        <w:spacing w:before="0" w:after="0"/>
        <w:ind w:left="0"/>
        <w:jc w:val="both"/>
      </w:pPr>
    </w:p>
    <w:p w14:paraId="529B6871" w14:textId="2794037D" w:rsidR="001860D3" w:rsidRDefault="001860D3" w:rsidP="001860D3">
      <w:pPr>
        <w:spacing w:before="0" w:after="0"/>
        <w:ind w:left="0"/>
        <w:jc w:val="both"/>
        <w:rPr>
          <w:lang w:eastAsia="sl-SI"/>
        </w:rPr>
      </w:pPr>
      <w:r w:rsidRPr="009B1F43">
        <w:rPr>
          <w:lang w:eastAsia="sl-SI"/>
        </w:rPr>
        <w:t xml:space="preserve">Spodnja tabela nam prikazuje odhodke ekonomske klasifikaciji. Ekonomska klasifikacije je namenjena prikazu razdelitve celotnih javnofinančnih izdatkov po proračunskih postavkah, ki jih ima občina. </w:t>
      </w:r>
    </w:p>
    <w:p w14:paraId="4A84292E" w14:textId="77777777" w:rsidR="00CF52A9" w:rsidRDefault="00CF52A9" w:rsidP="001860D3">
      <w:pPr>
        <w:spacing w:before="0" w:after="0"/>
        <w:ind w:left="0"/>
        <w:jc w:val="both"/>
        <w:rPr>
          <w:lang w:eastAsia="sl-SI"/>
        </w:rPr>
      </w:pPr>
    </w:p>
    <w:tbl>
      <w:tblPr>
        <w:tblW w:w="9628" w:type="dxa"/>
        <w:tblCellMar>
          <w:left w:w="70" w:type="dxa"/>
          <w:right w:w="70" w:type="dxa"/>
        </w:tblCellMar>
        <w:tblLook w:val="04A0" w:firstRow="1" w:lastRow="0" w:firstColumn="1" w:lastColumn="0" w:noHBand="0" w:noVBand="1"/>
      </w:tblPr>
      <w:tblGrid>
        <w:gridCol w:w="842"/>
        <w:gridCol w:w="6077"/>
        <w:gridCol w:w="959"/>
        <w:gridCol w:w="974"/>
        <w:gridCol w:w="776"/>
      </w:tblGrid>
      <w:tr w:rsidR="00CF52A9" w:rsidRPr="00CF52A9" w14:paraId="5ABAC2BE" w14:textId="77777777" w:rsidTr="00CF52A9">
        <w:trPr>
          <w:trHeight w:val="600"/>
        </w:trPr>
        <w:tc>
          <w:tcPr>
            <w:tcW w:w="846"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E1A0932" w14:textId="77777777" w:rsidR="00CF52A9" w:rsidRPr="00CF52A9" w:rsidRDefault="00CF52A9" w:rsidP="00CF52A9">
            <w:pPr>
              <w:overflowPunct/>
              <w:autoSpaceDE/>
              <w:autoSpaceDN/>
              <w:adjustRightInd/>
              <w:spacing w:before="0" w:after="0"/>
              <w:ind w:left="0"/>
              <w:jc w:val="center"/>
              <w:textAlignment w:val="auto"/>
              <w:rPr>
                <w:b/>
                <w:bCs/>
                <w:color w:val="000000"/>
                <w:sz w:val="16"/>
                <w:szCs w:val="16"/>
                <w:lang w:eastAsia="sl-SI"/>
              </w:rPr>
            </w:pPr>
            <w:r w:rsidRPr="00CF52A9">
              <w:rPr>
                <w:b/>
                <w:bCs/>
                <w:color w:val="000000"/>
                <w:sz w:val="16"/>
                <w:szCs w:val="16"/>
                <w:lang w:eastAsia="sl-SI"/>
              </w:rPr>
              <w:t>PP</w:t>
            </w:r>
          </w:p>
        </w:tc>
        <w:tc>
          <w:tcPr>
            <w:tcW w:w="6117" w:type="dxa"/>
            <w:tcBorders>
              <w:top w:val="single" w:sz="4" w:space="0" w:color="auto"/>
              <w:left w:val="nil"/>
              <w:bottom w:val="single" w:sz="4" w:space="0" w:color="auto"/>
              <w:right w:val="single" w:sz="4" w:space="0" w:color="auto"/>
            </w:tcBorders>
            <w:shd w:val="clear" w:color="000000" w:fill="C0C0C0"/>
            <w:noWrap/>
            <w:vAlign w:val="center"/>
            <w:hideMark/>
          </w:tcPr>
          <w:p w14:paraId="77DFA7CA" w14:textId="77777777" w:rsidR="00CF52A9" w:rsidRPr="00CF52A9" w:rsidRDefault="00CF52A9" w:rsidP="00CF52A9">
            <w:pPr>
              <w:overflowPunct/>
              <w:autoSpaceDE/>
              <w:autoSpaceDN/>
              <w:adjustRightInd/>
              <w:spacing w:before="0" w:after="0"/>
              <w:ind w:left="0"/>
              <w:jc w:val="center"/>
              <w:textAlignment w:val="auto"/>
              <w:rPr>
                <w:b/>
                <w:bCs/>
                <w:color w:val="000000"/>
                <w:sz w:val="16"/>
                <w:szCs w:val="16"/>
                <w:lang w:eastAsia="sl-SI"/>
              </w:rPr>
            </w:pPr>
            <w:r w:rsidRPr="00CF52A9">
              <w:rPr>
                <w:b/>
                <w:bCs/>
                <w:color w:val="000000"/>
                <w:sz w:val="16"/>
                <w:szCs w:val="16"/>
                <w:lang w:eastAsia="sl-SI"/>
              </w:rPr>
              <w:t>Opis</w:t>
            </w:r>
          </w:p>
        </w:tc>
        <w:tc>
          <w:tcPr>
            <w:tcW w:w="965" w:type="dxa"/>
            <w:tcBorders>
              <w:top w:val="single" w:sz="4" w:space="0" w:color="auto"/>
              <w:left w:val="nil"/>
              <w:bottom w:val="single" w:sz="4" w:space="0" w:color="auto"/>
              <w:right w:val="single" w:sz="4" w:space="0" w:color="auto"/>
            </w:tcBorders>
            <w:shd w:val="clear" w:color="000000" w:fill="C0C0C0"/>
            <w:noWrap/>
            <w:vAlign w:val="center"/>
            <w:hideMark/>
          </w:tcPr>
          <w:p w14:paraId="5A34EE7C" w14:textId="77777777" w:rsidR="00CF52A9" w:rsidRPr="00CF52A9" w:rsidRDefault="00CF52A9" w:rsidP="00CF52A9">
            <w:pPr>
              <w:overflowPunct/>
              <w:autoSpaceDE/>
              <w:autoSpaceDN/>
              <w:adjustRightInd/>
              <w:spacing w:before="0" w:after="0"/>
              <w:ind w:left="0"/>
              <w:jc w:val="center"/>
              <w:textAlignment w:val="auto"/>
              <w:rPr>
                <w:b/>
                <w:bCs/>
                <w:color w:val="000000"/>
                <w:sz w:val="16"/>
                <w:szCs w:val="16"/>
                <w:lang w:eastAsia="sl-SI"/>
              </w:rPr>
            </w:pPr>
            <w:r w:rsidRPr="00CF52A9">
              <w:rPr>
                <w:b/>
                <w:bCs/>
                <w:color w:val="000000"/>
                <w:sz w:val="16"/>
                <w:szCs w:val="16"/>
                <w:lang w:eastAsia="sl-SI"/>
              </w:rPr>
              <w:t>Rebalans 2025</w:t>
            </w:r>
          </w:p>
        </w:tc>
        <w:tc>
          <w:tcPr>
            <w:tcW w:w="946" w:type="dxa"/>
            <w:tcBorders>
              <w:top w:val="single" w:sz="4" w:space="0" w:color="auto"/>
              <w:left w:val="nil"/>
              <w:bottom w:val="single" w:sz="4" w:space="0" w:color="auto"/>
              <w:right w:val="single" w:sz="4" w:space="0" w:color="auto"/>
            </w:tcBorders>
            <w:shd w:val="clear" w:color="000000" w:fill="C0C0C0"/>
            <w:noWrap/>
            <w:vAlign w:val="center"/>
            <w:hideMark/>
          </w:tcPr>
          <w:p w14:paraId="3BADFFDC" w14:textId="77777777" w:rsidR="00CF52A9" w:rsidRPr="00CF52A9" w:rsidRDefault="00CF52A9" w:rsidP="00CF52A9">
            <w:pPr>
              <w:overflowPunct/>
              <w:autoSpaceDE/>
              <w:autoSpaceDN/>
              <w:adjustRightInd/>
              <w:spacing w:before="0" w:after="0"/>
              <w:ind w:left="0"/>
              <w:jc w:val="center"/>
              <w:textAlignment w:val="auto"/>
              <w:rPr>
                <w:b/>
                <w:bCs/>
                <w:color w:val="000000"/>
                <w:sz w:val="16"/>
                <w:szCs w:val="16"/>
                <w:lang w:eastAsia="sl-SI"/>
              </w:rPr>
            </w:pPr>
            <w:r w:rsidRPr="00CF52A9">
              <w:rPr>
                <w:b/>
                <w:bCs/>
                <w:color w:val="000000"/>
                <w:sz w:val="16"/>
                <w:szCs w:val="16"/>
                <w:lang w:eastAsia="sl-SI"/>
              </w:rPr>
              <w:t>Proračun 2026</w:t>
            </w:r>
          </w:p>
        </w:tc>
        <w:tc>
          <w:tcPr>
            <w:tcW w:w="754" w:type="dxa"/>
            <w:tcBorders>
              <w:top w:val="single" w:sz="4" w:space="0" w:color="auto"/>
              <w:left w:val="nil"/>
              <w:bottom w:val="single" w:sz="4" w:space="0" w:color="auto"/>
              <w:right w:val="single" w:sz="4" w:space="0" w:color="auto"/>
            </w:tcBorders>
            <w:shd w:val="clear" w:color="000000" w:fill="C0C0C0"/>
            <w:noWrap/>
            <w:vAlign w:val="center"/>
            <w:hideMark/>
          </w:tcPr>
          <w:p w14:paraId="1D3D7B95" w14:textId="77777777" w:rsidR="00CF52A9" w:rsidRPr="00CF52A9" w:rsidRDefault="00CF52A9" w:rsidP="00CF52A9">
            <w:pPr>
              <w:overflowPunct/>
              <w:autoSpaceDE/>
              <w:autoSpaceDN/>
              <w:adjustRightInd/>
              <w:spacing w:before="0" w:after="0"/>
              <w:ind w:left="0"/>
              <w:jc w:val="center"/>
              <w:textAlignment w:val="auto"/>
              <w:rPr>
                <w:b/>
                <w:bCs/>
                <w:color w:val="000000"/>
                <w:sz w:val="16"/>
                <w:szCs w:val="16"/>
                <w:lang w:eastAsia="sl-SI"/>
              </w:rPr>
            </w:pPr>
            <w:r w:rsidRPr="00CF52A9">
              <w:rPr>
                <w:b/>
                <w:bCs/>
                <w:color w:val="000000"/>
                <w:sz w:val="16"/>
                <w:szCs w:val="16"/>
                <w:lang w:eastAsia="sl-SI"/>
              </w:rPr>
              <w:t>Indeks</w:t>
            </w:r>
          </w:p>
        </w:tc>
      </w:tr>
      <w:tr w:rsidR="00CF52A9" w:rsidRPr="00CF52A9" w14:paraId="5EA23A2F"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9CDD508" w14:textId="77777777" w:rsidR="00CF52A9" w:rsidRPr="00CF52A9" w:rsidRDefault="00CF52A9" w:rsidP="00CF52A9">
            <w:pPr>
              <w:overflowPunct/>
              <w:autoSpaceDE/>
              <w:autoSpaceDN/>
              <w:adjustRightInd/>
              <w:spacing w:before="0" w:after="0"/>
              <w:ind w:left="0"/>
              <w:textAlignment w:val="auto"/>
              <w:rPr>
                <w:i/>
                <w:iCs/>
                <w:color w:val="000000"/>
                <w:sz w:val="16"/>
                <w:szCs w:val="16"/>
                <w:lang w:eastAsia="sl-SI"/>
              </w:rPr>
            </w:pPr>
            <w:r w:rsidRPr="00CF52A9">
              <w:rPr>
                <w:i/>
                <w:iCs/>
                <w:color w:val="000000"/>
                <w:sz w:val="16"/>
                <w:szCs w:val="16"/>
                <w:lang w:eastAsia="sl-SI"/>
              </w:rPr>
              <w:t>1</w:t>
            </w:r>
          </w:p>
        </w:tc>
        <w:tc>
          <w:tcPr>
            <w:tcW w:w="6117" w:type="dxa"/>
            <w:tcBorders>
              <w:top w:val="nil"/>
              <w:left w:val="nil"/>
              <w:bottom w:val="single" w:sz="4" w:space="0" w:color="auto"/>
              <w:right w:val="single" w:sz="4" w:space="0" w:color="auto"/>
            </w:tcBorders>
            <w:shd w:val="clear" w:color="000000" w:fill="FFFFFF"/>
            <w:noWrap/>
            <w:vAlign w:val="bottom"/>
            <w:hideMark/>
          </w:tcPr>
          <w:p w14:paraId="78725DDB" w14:textId="77777777" w:rsidR="00CF52A9" w:rsidRPr="00CF52A9" w:rsidRDefault="00CF52A9" w:rsidP="00CF52A9">
            <w:pPr>
              <w:overflowPunct/>
              <w:autoSpaceDE/>
              <w:autoSpaceDN/>
              <w:adjustRightInd/>
              <w:spacing w:before="0" w:after="0"/>
              <w:ind w:left="0"/>
              <w:textAlignment w:val="auto"/>
              <w:rPr>
                <w:i/>
                <w:iCs/>
                <w:color w:val="000000"/>
                <w:sz w:val="16"/>
                <w:szCs w:val="16"/>
                <w:lang w:eastAsia="sl-SI"/>
              </w:rPr>
            </w:pPr>
            <w:r w:rsidRPr="00CF52A9">
              <w:rPr>
                <w:i/>
                <w:iCs/>
                <w:color w:val="000000"/>
                <w:sz w:val="16"/>
                <w:szCs w:val="16"/>
                <w:lang w:eastAsia="sl-SI"/>
              </w:rPr>
              <w:t>2</w:t>
            </w:r>
          </w:p>
        </w:tc>
        <w:tc>
          <w:tcPr>
            <w:tcW w:w="965" w:type="dxa"/>
            <w:tcBorders>
              <w:top w:val="nil"/>
              <w:left w:val="nil"/>
              <w:bottom w:val="single" w:sz="4" w:space="0" w:color="auto"/>
              <w:right w:val="single" w:sz="4" w:space="0" w:color="auto"/>
            </w:tcBorders>
            <w:shd w:val="clear" w:color="000000" w:fill="FFFFFF"/>
            <w:noWrap/>
            <w:vAlign w:val="bottom"/>
            <w:hideMark/>
          </w:tcPr>
          <w:p w14:paraId="5687A579" w14:textId="77777777" w:rsidR="00CF52A9" w:rsidRPr="00CF52A9" w:rsidRDefault="00CF52A9" w:rsidP="00CF52A9">
            <w:pPr>
              <w:overflowPunct/>
              <w:autoSpaceDE/>
              <w:autoSpaceDN/>
              <w:adjustRightInd/>
              <w:spacing w:before="0" w:after="0"/>
              <w:ind w:left="0"/>
              <w:textAlignment w:val="auto"/>
              <w:rPr>
                <w:i/>
                <w:iCs/>
                <w:color w:val="000000"/>
                <w:sz w:val="16"/>
                <w:szCs w:val="16"/>
                <w:lang w:eastAsia="sl-SI"/>
              </w:rPr>
            </w:pPr>
            <w:r w:rsidRPr="00CF52A9">
              <w:rPr>
                <w:i/>
                <w:iCs/>
                <w:color w:val="000000"/>
                <w:sz w:val="16"/>
                <w:szCs w:val="16"/>
                <w:lang w:eastAsia="sl-SI"/>
              </w:rPr>
              <w:t>3</w:t>
            </w:r>
          </w:p>
        </w:tc>
        <w:tc>
          <w:tcPr>
            <w:tcW w:w="946" w:type="dxa"/>
            <w:tcBorders>
              <w:top w:val="nil"/>
              <w:left w:val="nil"/>
              <w:bottom w:val="single" w:sz="4" w:space="0" w:color="auto"/>
              <w:right w:val="single" w:sz="4" w:space="0" w:color="auto"/>
            </w:tcBorders>
            <w:shd w:val="clear" w:color="000000" w:fill="FFFFFF"/>
            <w:noWrap/>
            <w:vAlign w:val="bottom"/>
            <w:hideMark/>
          </w:tcPr>
          <w:p w14:paraId="2CE40A2B" w14:textId="77777777" w:rsidR="00CF52A9" w:rsidRPr="00CF52A9" w:rsidRDefault="00CF52A9" w:rsidP="00CF52A9">
            <w:pPr>
              <w:overflowPunct/>
              <w:autoSpaceDE/>
              <w:autoSpaceDN/>
              <w:adjustRightInd/>
              <w:spacing w:before="0" w:after="0"/>
              <w:ind w:left="0"/>
              <w:textAlignment w:val="auto"/>
              <w:rPr>
                <w:i/>
                <w:iCs/>
                <w:color w:val="000000"/>
                <w:sz w:val="16"/>
                <w:szCs w:val="16"/>
                <w:lang w:eastAsia="sl-SI"/>
              </w:rPr>
            </w:pPr>
            <w:r w:rsidRPr="00CF52A9">
              <w:rPr>
                <w:i/>
                <w:iCs/>
                <w:color w:val="000000"/>
                <w:sz w:val="16"/>
                <w:szCs w:val="16"/>
                <w:lang w:eastAsia="sl-SI"/>
              </w:rPr>
              <w:t>4</w:t>
            </w:r>
          </w:p>
        </w:tc>
        <w:tc>
          <w:tcPr>
            <w:tcW w:w="754" w:type="dxa"/>
            <w:tcBorders>
              <w:top w:val="nil"/>
              <w:left w:val="nil"/>
              <w:bottom w:val="single" w:sz="4" w:space="0" w:color="auto"/>
              <w:right w:val="single" w:sz="4" w:space="0" w:color="auto"/>
            </w:tcBorders>
            <w:noWrap/>
            <w:vAlign w:val="bottom"/>
            <w:hideMark/>
          </w:tcPr>
          <w:p w14:paraId="4366ED16" w14:textId="77777777" w:rsidR="00CF52A9" w:rsidRPr="00CF52A9" w:rsidRDefault="00CF52A9" w:rsidP="00CF52A9">
            <w:pPr>
              <w:overflowPunct/>
              <w:autoSpaceDE/>
              <w:autoSpaceDN/>
              <w:adjustRightInd/>
              <w:spacing w:before="0" w:after="0"/>
              <w:ind w:left="0"/>
              <w:textAlignment w:val="auto"/>
              <w:rPr>
                <w:i/>
                <w:iCs/>
                <w:color w:val="000000"/>
                <w:sz w:val="16"/>
                <w:szCs w:val="16"/>
                <w:lang w:eastAsia="sl-SI"/>
              </w:rPr>
            </w:pPr>
            <w:r w:rsidRPr="00CF52A9">
              <w:rPr>
                <w:i/>
                <w:iCs/>
                <w:color w:val="000000"/>
                <w:sz w:val="16"/>
                <w:szCs w:val="16"/>
                <w:lang w:eastAsia="sl-SI"/>
              </w:rPr>
              <w:t>4/3</w:t>
            </w:r>
          </w:p>
        </w:tc>
      </w:tr>
      <w:tr w:rsidR="00CF52A9" w:rsidRPr="00CF52A9" w14:paraId="4E5AB178"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09F0B1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01001</w:t>
            </w:r>
          </w:p>
        </w:tc>
        <w:tc>
          <w:tcPr>
            <w:tcW w:w="6117" w:type="dxa"/>
            <w:tcBorders>
              <w:top w:val="nil"/>
              <w:left w:val="nil"/>
              <w:bottom w:val="single" w:sz="4" w:space="0" w:color="auto"/>
              <w:right w:val="single" w:sz="4" w:space="0" w:color="auto"/>
            </w:tcBorders>
            <w:shd w:val="clear" w:color="000000" w:fill="FFFFFF"/>
            <w:noWrap/>
            <w:vAlign w:val="bottom"/>
            <w:hideMark/>
          </w:tcPr>
          <w:p w14:paraId="40787DE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STROŠKI SVETNIKOV IN ČLANOV ODBOROV TER KOMISIJ</w:t>
            </w:r>
          </w:p>
        </w:tc>
        <w:tc>
          <w:tcPr>
            <w:tcW w:w="965" w:type="dxa"/>
            <w:tcBorders>
              <w:top w:val="nil"/>
              <w:left w:val="nil"/>
              <w:bottom w:val="single" w:sz="4" w:space="0" w:color="auto"/>
              <w:right w:val="single" w:sz="4" w:space="0" w:color="auto"/>
            </w:tcBorders>
            <w:shd w:val="clear" w:color="000000" w:fill="FFFFFF"/>
            <w:noWrap/>
            <w:vAlign w:val="bottom"/>
            <w:hideMark/>
          </w:tcPr>
          <w:p w14:paraId="69827130"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21.000,00</w:t>
            </w:r>
          </w:p>
        </w:tc>
        <w:tc>
          <w:tcPr>
            <w:tcW w:w="946" w:type="dxa"/>
            <w:tcBorders>
              <w:top w:val="nil"/>
              <w:left w:val="nil"/>
              <w:bottom w:val="single" w:sz="4" w:space="0" w:color="auto"/>
              <w:right w:val="single" w:sz="4" w:space="0" w:color="auto"/>
            </w:tcBorders>
            <w:shd w:val="clear" w:color="000000" w:fill="FFFFFF"/>
            <w:noWrap/>
            <w:vAlign w:val="bottom"/>
            <w:hideMark/>
          </w:tcPr>
          <w:p w14:paraId="4C3D24B7"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22.000,00</w:t>
            </w:r>
          </w:p>
        </w:tc>
        <w:tc>
          <w:tcPr>
            <w:tcW w:w="754" w:type="dxa"/>
            <w:tcBorders>
              <w:top w:val="nil"/>
              <w:left w:val="nil"/>
              <w:bottom w:val="single" w:sz="4" w:space="0" w:color="auto"/>
              <w:right w:val="single" w:sz="4" w:space="0" w:color="auto"/>
            </w:tcBorders>
            <w:noWrap/>
            <w:vAlign w:val="bottom"/>
            <w:hideMark/>
          </w:tcPr>
          <w:p w14:paraId="60B657F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104,76</w:t>
            </w:r>
          </w:p>
        </w:tc>
      </w:tr>
      <w:tr w:rsidR="00CF52A9" w:rsidRPr="00CF52A9" w14:paraId="42DEF384"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8572EA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01002</w:t>
            </w:r>
          </w:p>
        </w:tc>
        <w:tc>
          <w:tcPr>
            <w:tcW w:w="6117" w:type="dxa"/>
            <w:tcBorders>
              <w:top w:val="nil"/>
              <w:left w:val="nil"/>
              <w:bottom w:val="single" w:sz="4" w:space="0" w:color="auto"/>
              <w:right w:val="single" w:sz="4" w:space="0" w:color="auto"/>
            </w:tcBorders>
            <w:shd w:val="clear" w:color="000000" w:fill="FFFFFF"/>
            <w:noWrap/>
            <w:vAlign w:val="bottom"/>
            <w:hideMark/>
          </w:tcPr>
          <w:p w14:paraId="13A558E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MATERIALNI STROŠKI SVETNIKOV</w:t>
            </w:r>
          </w:p>
        </w:tc>
        <w:tc>
          <w:tcPr>
            <w:tcW w:w="965" w:type="dxa"/>
            <w:tcBorders>
              <w:top w:val="nil"/>
              <w:left w:val="nil"/>
              <w:bottom w:val="single" w:sz="4" w:space="0" w:color="auto"/>
              <w:right w:val="single" w:sz="4" w:space="0" w:color="auto"/>
            </w:tcBorders>
            <w:shd w:val="clear" w:color="000000" w:fill="FFFFFF"/>
            <w:noWrap/>
            <w:vAlign w:val="bottom"/>
            <w:hideMark/>
          </w:tcPr>
          <w:p w14:paraId="4950F53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15.500,00</w:t>
            </w:r>
          </w:p>
        </w:tc>
        <w:tc>
          <w:tcPr>
            <w:tcW w:w="946" w:type="dxa"/>
            <w:tcBorders>
              <w:top w:val="nil"/>
              <w:left w:val="nil"/>
              <w:bottom w:val="single" w:sz="4" w:space="0" w:color="auto"/>
              <w:right w:val="single" w:sz="4" w:space="0" w:color="auto"/>
            </w:tcBorders>
            <w:shd w:val="clear" w:color="000000" w:fill="FFFFFF"/>
            <w:noWrap/>
            <w:vAlign w:val="bottom"/>
            <w:hideMark/>
          </w:tcPr>
          <w:p w14:paraId="41DBB0D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6.500,00</w:t>
            </w:r>
          </w:p>
        </w:tc>
        <w:tc>
          <w:tcPr>
            <w:tcW w:w="754" w:type="dxa"/>
            <w:tcBorders>
              <w:top w:val="nil"/>
              <w:left w:val="nil"/>
              <w:bottom w:val="single" w:sz="4" w:space="0" w:color="auto"/>
              <w:right w:val="single" w:sz="4" w:space="0" w:color="auto"/>
            </w:tcBorders>
            <w:noWrap/>
            <w:vAlign w:val="bottom"/>
            <w:hideMark/>
          </w:tcPr>
          <w:p w14:paraId="241B3578"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41,94</w:t>
            </w:r>
          </w:p>
        </w:tc>
      </w:tr>
      <w:tr w:rsidR="00CF52A9" w:rsidRPr="00CF52A9" w14:paraId="0907F151"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E30EE4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01003</w:t>
            </w:r>
          </w:p>
        </w:tc>
        <w:tc>
          <w:tcPr>
            <w:tcW w:w="6117" w:type="dxa"/>
            <w:tcBorders>
              <w:top w:val="nil"/>
              <w:left w:val="nil"/>
              <w:bottom w:val="single" w:sz="4" w:space="0" w:color="auto"/>
              <w:right w:val="single" w:sz="4" w:space="0" w:color="auto"/>
            </w:tcBorders>
            <w:shd w:val="clear" w:color="000000" w:fill="FFFFFF"/>
            <w:noWrap/>
            <w:vAlign w:val="bottom"/>
            <w:hideMark/>
          </w:tcPr>
          <w:p w14:paraId="36315BF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POLITIČNE STRANKE</w:t>
            </w:r>
          </w:p>
        </w:tc>
        <w:tc>
          <w:tcPr>
            <w:tcW w:w="965" w:type="dxa"/>
            <w:tcBorders>
              <w:top w:val="nil"/>
              <w:left w:val="nil"/>
              <w:bottom w:val="single" w:sz="4" w:space="0" w:color="auto"/>
              <w:right w:val="single" w:sz="4" w:space="0" w:color="auto"/>
            </w:tcBorders>
            <w:shd w:val="clear" w:color="000000" w:fill="FFFFFF"/>
            <w:noWrap/>
            <w:vAlign w:val="bottom"/>
            <w:hideMark/>
          </w:tcPr>
          <w:p w14:paraId="1EA2655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18.000,00</w:t>
            </w:r>
          </w:p>
        </w:tc>
        <w:tc>
          <w:tcPr>
            <w:tcW w:w="946" w:type="dxa"/>
            <w:tcBorders>
              <w:top w:val="nil"/>
              <w:left w:val="nil"/>
              <w:bottom w:val="single" w:sz="4" w:space="0" w:color="auto"/>
              <w:right w:val="single" w:sz="4" w:space="0" w:color="auto"/>
            </w:tcBorders>
            <w:shd w:val="clear" w:color="000000" w:fill="FFFFFF"/>
            <w:noWrap/>
            <w:vAlign w:val="bottom"/>
            <w:hideMark/>
          </w:tcPr>
          <w:p w14:paraId="57171E3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18.500,00</w:t>
            </w:r>
          </w:p>
        </w:tc>
        <w:tc>
          <w:tcPr>
            <w:tcW w:w="754" w:type="dxa"/>
            <w:tcBorders>
              <w:top w:val="nil"/>
              <w:left w:val="nil"/>
              <w:bottom w:val="single" w:sz="4" w:space="0" w:color="auto"/>
              <w:right w:val="single" w:sz="4" w:space="0" w:color="auto"/>
            </w:tcBorders>
            <w:noWrap/>
            <w:vAlign w:val="bottom"/>
            <w:hideMark/>
          </w:tcPr>
          <w:p w14:paraId="2CEFDD4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102,78</w:t>
            </w:r>
          </w:p>
        </w:tc>
      </w:tr>
      <w:tr w:rsidR="00CF52A9" w:rsidRPr="00CF52A9" w14:paraId="2D7724B7"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0C156B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01004</w:t>
            </w:r>
          </w:p>
        </w:tc>
        <w:tc>
          <w:tcPr>
            <w:tcW w:w="6117" w:type="dxa"/>
            <w:tcBorders>
              <w:top w:val="nil"/>
              <w:left w:val="nil"/>
              <w:bottom w:val="single" w:sz="4" w:space="0" w:color="auto"/>
              <w:right w:val="single" w:sz="4" w:space="0" w:color="auto"/>
            </w:tcBorders>
            <w:shd w:val="clear" w:color="000000" w:fill="FFFFFF"/>
            <w:noWrap/>
            <w:vAlign w:val="bottom"/>
            <w:hideMark/>
          </w:tcPr>
          <w:p w14:paraId="64287D5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LOKALNE VOLITVE</w:t>
            </w:r>
          </w:p>
        </w:tc>
        <w:tc>
          <w:tcPr>
            <w:tcW w:w="965" w:type="dxa"/>
            <w:tcBorders>
              <w:top w:val="nil"/>
              <w:left w:val="nil"/>
              <w:bottom w:val="single" w:sz="4" w:space="0" w:color="auto"/>
              <w:right w:val="single" w:sz="4" w:space="0" w:color="auto"/>
            </w:tcBorders>
            <w:shd w:val="clear" w:color="000000" w:fill="FFFFFF"/>
            <w:noWrap/>
            <w:vAlign w:val="bottom"/>
            <w:hideMark/>
          </w:tcPr>
          <w:p w14:paraId="005DBB7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26EE836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30.000,00</w:t>
            </w:r>
          </w:p>
        </w:tc>
        <w:tc>
          <w:tcPr>
            <w:tcW w:w="754" w:type="dxa"/>
            <w:tcBorders>
              <w:top w:val="nil"/>
              <w:left w:val="nil"/>
              <w:bottom w:val="single" w:sz="4" w:space="0" w:color="auto"/>
              <w:right w:val="single" w:sz="4" w:space="0" w:color="auto"/>
            </w:tcBorders>
            <w:noWrap/>
            <w:vAlign w:val="bottom"/>
            <w:hideMark/>
          </w:tcPr>
          <w:p w14:paraId="2734BE59"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15BA9873"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EC845C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01005</w:t>
            </w:r>
          </w:p>
        </w:tc>
        <w:tc>
          <w:tcPr>
            <w:tcW w:w="6117" w:type="dxa"/>
            <w:tcBorders>
              <w:top w:val="nil"/>
              <w:left w:val="nil"/>
              <w:bottom w:val="single" w:sz="4" w:space="0" w:color="auto"/>
              <w:right w:val="single" w:sz="4" w:space="0" w:color="auto"/>
            </w:tcBorders>
            <w:shd w:val="clear" w:color="000000" w:fill="FFFFFF"/>
            <w:noWrap/>
            <w:vAlign w:val="bottom"/>
            <w:hideMark/>
          </w:tcPr>
          <w:p w14:paraId="742A30E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PLAČE (BRUTO), REGRES IN DRUGI OSEBNI DODATKI - ŽUPANA/PODŽUPANA</w:t>
            </w:r>
          </w:p>
        </w:tc>
        <w:tc>
          <w:tcPr>
            <w:tcW w:w="965" w:type="dxa"/>
            <w:tcBorders>
              <w:top w:val="nil"/>
              <w:left w:val="nil"/>
              <w:bottom w:val="single" w:sz="4" w:space="0" w:color="auto"/>
              <w:right w:val="single" w:sz="4" w:space="0" w:color="auto"/>
            </w:tcBorders>
            <w:shd w:val="clear" w:color="000000" w:fill="FFFFFF"/>
            <w:noWrap/>
            <w:vAlign w:val="bottom"/>
            <w:hideMark/>
          </w:tcPr>
          <w:p w14:paraId="11A2AB3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70.000,00</w:t>
            </w:r>
          </w:p>
        </w:tc>
        <w:tc>
          <w:tcPr>
            <w:tcW w:w="946" w:type="dxa"/>
            <w:tcBorders>
              <w:top w:val="nil"/>
              <w:left w:val="nil"/>
              <w:bottom w:val="single" w:sz="4" w:space="0" w:color="auto"/>
              <w:right w:val="single" w:sz="4" w:space="0" w:color="auto"/>
            </w:tcBorders>
            <w:shd w:val="clear" w:color="000000" w:fill="FFFFFF"/>
            <w:noWrap/>
            <w:vAlign w:val="bottom"/>
            <w:hideMark/>
          </w:tcPr>
          <w:p w14:paraId="288F37B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76.000,00</w:t>
            </w:r>
          </w:p>
        </w:tc>
        <w:tc>
          <w:tcPr>
            <w:tcW w:w="754" w:type="dxa"/>
            <w:tcBorders>
              <w:top w:val="nil"/>
              <w:left w:val="nil"/>
              <w:bottom w:val="single" w:sz="4" w:space="0" w:color="auto"/>
              <w:right w:val="single" w:sz="4" w:space="0" w:color="auto"/>
            </w:tcBorders>
            <w:noWrap/>
            <w:vAlign w:val="bottom"/>
            <w:hideMark/>
          </w:tcPr>
          <w:p w14:paraId="1959666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108,57</w:t>
            </w:r>
          </w:p>
        </w:tc>
      </w:tr>
      <w:tr w:rsidR="00CF52A9" w:rsidRPr="00CF52A9" w14:paraId="67BA3411"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3277202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01006</w:t>
            </w:r>
          </w:p>
        </w:tc>
        <w:tc>
          <w:tcPr>
            <w:tcW w:w="6117" w:type="dxa"/>
            <w:tcBorders>
              <w:top w:val="nil"/>
              <w:left w:val="nil"/>
              <w:bottom w:val="single" w:sz="4" w:space="0" w:color="auto"/>
              <w:right w:val="single" w:sz="4" w:space="0" w:color="auto"/>
            </w:tcBorders>
            <w:shd w:val="clear" w:color="000000" w:fill="FFFFFF"/>
            <w:noWrap/>
            <w:vAlign w:val="bottom"/>
            <w:hideMark/>
          </w:tcPr>
          <w:p w14:paraId="1F18A69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MATERIALNI STROŠKI ŽUPANA/PODŽUPANA (KILOMETRINE, DNEVNICE, REPREZENTANCA,...)</w:t>
            </w:r>
          </w:p>
        </w:tc>
        <w:tc>
          <w:tcPr>
            <w:tcW w:w="965" w:type="dxa"/>
            <w:tcBorders>
              <w:top w:val="nil"/>
              <w:left w:val="nil"/>
              <w:bottom w:val="single" w:sz="4" w:space="0" w:color="auto"/>
              <w:right w:val="single" w:sz="4" w:space="0" w:color="auto"/>
            </w:tcBorders>
            <w:shd w:val="clear" w:color="000000" w:fill="FFFFFF"/>
            <w:noWrap/>
            <w:vAlign w:val="bottom"/>
            <w:hideMark/>
          </w:tcPr>
          <w:p w14:paraId="0FBB104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8.000,00</w:t>
            </w:r>
          </w:p>
        </w:tc>
        <w:tc>
          <w:tcPr>
            <w:tcW w:w="946" w:type="dxa"/>
            <w:tcBorders>
              <w:top w:val="nil"/>
              <w:left w:val="nil"/>
              <w:bottom w:val="single" w:sz="4" w:space="0" w:color="auto"/>
              <w:right w:val="single" w:sz="4" w:space="0" w:color="auto"/>
            </w:tcBorders>
            <w:shd w:val="clear" w:color="000000" w:fill="FFFFFF"/>
            <w:noWrap/>
            <w:vAlign w:val="bottom"/>
            <w:hideMark/>
          </w:tcPr>
          <w:p w14:paraId="166D049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8.000,00</w:t>
            </w:r>
          </w:p>
        </w:tc>
        <w:tc>
          <w:tcPr>
            <w:tcW w:w="754" w:type="dxa"/>
            <w:tcBorders>
              <w:top w:val="nil"/>
              <w:left w:val="nil"/>
              <w:bottom w:val="single" w:sz="4" w:space="0" w:color="auto"/>
              <w:right w:val="single" w:sz="4" w:space="0" w:color="auto"/>
            </w:tcBorders>
            <w:noWrap/>
            <w:vAlign w:val="bottom"/>
            <w:hideMark/>
          </w:tcPr>
          <w:p w14:paraId="6F5695B5"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2867A2CF"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D6C5EF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02001</w:t>
            </w:r>
          </w:p>
        </w:tc>
        <w:tc>
          <w:tcPr>
            <w:tcW w:w="6117" w:type="dxa"/>
            <w:tcBorders>
              <w:top w:val="nil"/>
              <w:left w:val="nil"/>
              <w:bottom w:val="single" w:sz="4" w:space="0" w:color="auto"/>
              <w:right w:val="single" w:sz="4" w:space="0" w:color="auto"/>
            </w:tcBorders>
            <w:shd w:val="clear" w:color="000000" w:fill="FFFFFF"/>
            <w:noWrap/>
            <w:vAlign w:val="bottom"/>
            <w:hideMark/>
          </w:tcPr>
          <w:p w14:paraId="718528E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DEJAVNOST NADZORNEGA ODBORA (SEJNINE, MATERIALNI STROŠKI)</w:t>
            </w:r>
          </w:p>
        </w:tc>
        <w:tc>
          <w:tcPr>
            <w:tcW w:w="965" w:type="dxa"/>
            <w:tcBorders>
              <w:top w:val="nil"/>
              <w:left w:val="nil"/>
              <w:bottom w:val="single" w:sz="4" w:space="0" w:color="auto"/>
              <w:right w:val="single" w:sz="4" w:space="0" w:color="auto"/>
            </w:tcBorders>
            <w:shd w:val="clear" w:color="000000" w:fill="FFFFFF"/>
            <w:noWrap/>
            <w:vAlign w:val="bottom"/>
            <w:hideMark/>
          </w:tcPr>
          <w:p w14:paraId="1C7F6F8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w:t>
            </w:r>
          </w:p>
        </w:tc>
        <w:tc>
          <w:tcPr>
            <w:tcW w:w="946" w:type="dxa"/>
            <w:tcBorders>
              <w:top w:val="nil"/>
              <w:left w:val="nil"/>
              <w:bottom w:val="single" w:sz="4" w:space="0" w:color="auto"/>
              <w:right w:val="single" w:sz="4" w:space="0" w:color="auto"/>
            </w:tcBorders>
            <w:shd w:val="clear" w:color="000000" w:fill="FFFFFF"/>
            <w:noWrap/>
            <w:vAlign w:val="bottom"/>
            <w:hideMark/>
          </w:tcPr>
          <w:p w14:paraId="5FE7464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w:t>
            </w:r>
          </w:p>
        </w:tc>
        <w:tc>
          <w:tcPr>
            <w:tcW w:w="754" w:type="dxa"/>
            <w:tcBorders>
              <w:top w:val="nil"/>
              <w:left w:val="nil"/>
              <w:bottom w:val="single" w:sz="4" w:space="0" w:color="auto"/>
              <w:right w:val="single" w:sz="4" w:space="0" w:color="auto"/>
            </w:tcBorders>
            <w:noWrap/>
            <w:vAlign w:val="bottom"/>
            <w:hideMark/>
          </w:tcPr>
          <w:p w14:paraId="467F9AE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16330184"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ADDACD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02003</w:t>
            </w:r>
          </w:p>
        </w:tc>
        <w:tc>
          <w:tcPr>
            <w:tcW w:w="6117" w:type="dxa"/>
            <w:tcBorders>
              <w:top w:val="nil"/>
              <w:left w:val="nil"/>
              <w:bottom w:val="single" w:sz="4" w:space="0" w:color="auto"/>
              <w:right w:val="single" w:sz="4" w:space="0" w:color="auto"/>
            </w:tcBorders>
            <w:shd w:val="clear" w:color="000000" w:fill="FFFFFF"/>
            <w:noWrap/>
            <w:vAlign w:val="bottom"/>
            <w:hideMark/>
          </w:tcPr>
          <w:p w14:paraId="153BFB6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STROŠKI PLAČILNEGA PROMETA IN BANČNIH STORITEV</w:t>
            </w:r>
          </w:p>
        </w:tc>
        <w:tc>
          <w:tcPr>
            <w:tcW w:w="965" w:type="dxa"/>
            <w:tcBorders>
              <w:top w:val="nil"/>
              <w:left w:val="nil"/>
              <w:bottom w:val="single" w:sz="4" w:space="0" w:color="auto"/>
              <w:right w:val="single" w:sz="4" w:space="0" w:color="auto"/>
            </w:tcBorders>
            <w:shd w:val="clear" w:color="000000" w:fill="FFFFFF"/>
            <w:noWrap/>
            <w:vAlign w:val="bottom"/>
            <w:hideMark/>
          </w:tcPr>
          <w:p w14:paraId="3927CB8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46B897B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700,00</w:t>
            </w:r>
          </w:p>
        </w:tc>
        <w:tc>
          <w:tcPr>
            <w:tcW w:w="754" w:type="dxa"/>
            <w:tcBorders>
              <w:top w:val="nil"/>
              <w:left w:val="nil"/>
              <w:bottom w:val="single" w:sz="4" w:space="0" w:color="auto"/>
              <w:right w:val="single" w:sz="4" w:space="0" w:color="auto"/>
            </w:tcBorders>
            <w:noWrap/>
            <w:vAlign w:val="bottom"/>
            <w:hideMark/>
          </w:tcPr>
          <w:p w14:paraId="32A244B7"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4E9508F4"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3DCDE10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03001</w:t>
            </w:r>
          </w:p>
        </w:tc>
        <w:tc>
          <w:tcPr>
            <w:tcW w:w="6117" w:type="dxa"/>
            <w:tcBorders>
              <w:top w:val="nil"/>
              <w:left w:val="nil"/>
              <w:bottom w:val="single" w:sz="4" w:space="0" w:color="auto"/>
              <w:right w:val="single" w:sz="4" w:space="0" w:color="auto"/>
            </w:tcBorders>
            <w:shd w:val="clear" w:color="000000" w:fill="FFFFFF"/>
            <w:noWrap/>
            <w:vAlign w:val="bottom"/>
            <w:hideMark/>
          </w:tcPr>
          <w:p w14:paraId="1E3F56C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MEDOBČINSKO POVEZOVANJE (LÜTZELFLÜH, RAZKRIŽJE)</w:t>
            </w:r>
          </w:p>
        </w:tc>
        <w:tc>
          <w:tcPr>
            <w:tcW w:w="965" w:type="dxa"/>
            <w:tcBorders>
              <w:top w:val="nil"/>
              <w:left w:val="nil"/>
              <w:bottom w:val="single" w:sz="4" w:space="0" w:color="auto"/>
              <w:right w:val="single" w:sz="4" w:space="0" w:color="auto"/>
            </w:tcBorders>
            <w:shd w:val="clear" w:color="000000" w:fill="FFFFFF"/>
            <w:noWrap/>
            <w:vAlign w:val="bottom"/>
            <w:hideMark/>
          </w:tcPr>
          <w:p w14:paraId="7EF042A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946" w:type="dxa"/>
            <w:tcBorders>
              <w:top w:val="nil"/>
              <w:left w:val="nil"/>
              <w:bottom w:val="single" w:sz="4" w:space="0" w:color="auto"/>
              <w:right w:val="single" w:sz="4" w:space="0" w:color="auto"/>
            </w:tcBorders>
            <w:shd w:val="clear" w:color="000000" w:fill="FFFFFF"/>
            <w:noWrap/>
            <w:vAlign w:val="bottom"/>
            <w:hideMark/>
          </w:tcPr>
          <w:p w14:paraId="623A6D1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10.000,00</w:t>
            </w:r>
          </w:p>
        </w:tc>
        <w:tc>
          <w:tcPr>
            <w:tcW w:w="754" w:type="dxa"/>
            <w:tcBorders>
              <w:top w:val="nil"/>
              <w:left w:val="nil"/>
              <w:bottom w:val="single" w:sz="4" w:space="0" w:color="auto"/>
              <w:right w:val="single" w:sz="4" w:space="0" w:color="auto"/>
            </w:tcBorders>
            <w:noWrap/>
            <w:vAlign w:val="bottom"/>
            <w:hideMark/>
          </w:tcPr>
          <w:p w14:paraId="7677020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200,00</w:t>
            </w:r>
          </w:p>
        </w:tc>
      </w:tr>
      <w:tr w:rsidR="00CF52A9" w:rsidRPr="00CF52A9" w14:paraId="3F1757C5"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68546C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04001</w:t>
            </w:r>
          </w:p>
        </w:tc>
        <w:tc>
          <w:tcPr>
            <w:tcW w:w="6117" w:type="dxa"/>
            <w:tcBorders>
              <w:top w:val="nil"/>
              <w:left w:val="nil"/>
              <w:bottom w:val="single" w:sz="4" w:space="0" w:color="auto"/>
              <w:right w:val="single" w:sz="4" w:space="0" w:color="auto"/>
            </w:tcBorders>
            <w:shd w:val="clear" w:color="000000" w:fill="FFFFFF"/>
            <w:noWrap/>
            <w:vAlign w:val="bottom"/>
            <w:hideMark/>
          </w:tcPr>
          <w:p w14:paraId="01F99E8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OBČINSKE NAGRADE (PLAKETE IN DRUGI STROŠKI)</w:t>
            </w:r>
          </w:p>
        </w:tc>
        <w:tc>
          <w:tcPr>
            <w:tcW w:w="965" w:type="dxa"/>
            <w:tcBorders>
              <w:top w:val="nil"/>
              <w:left w:val="nil"/>
              <w:bottom w:val="single" w:sz="4" w:space="0" w:color="auto"/>
              <w:right w:val="single" w:sz="4" w:space="0" w:color="auto"/>
            </w:tcBorders>
            <w:shd w:val="clear" w:color="000000" w:fill="FFFFFF"/>
            <w:noWrap/>
            <w:vAlign w:val="bottom"/>
            <w:hideMark/>
          </w:tcPr>
          <w:p w14:paraId="6043978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2.050,00</w:t>
            </w:r>
          </w:p>
        </w:tc>
        <w:tc>
          <w:tcPr>
            <w:tcW w:w="946" w:type="dxa"/>
            <w:tcBorders>
              <w:top w:val="nil"/>
              <w:left w:val="nil"/>
              <w:bottom w:val="single" w:sz="4" w:space="0" w:color="auto"/>
              <w:right w:val="single" w:sz="4" w:space="0" w:color="auto"/>
            </w:tcBorders>
            <w:shd w:val="clear" w:color="000000" w:fill="FFFFFF"/>
            <w:noWrap/>
            <w:vAlign w:val="bottom"/>
            <w:hideMark/>
          </w:tcPr>
          <w:p w14:paraId="1C181060"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2.500,00</w:t>
            </w:r>
          </w:p>
        </w:tc>
        <w:tc>
          <w:tcPr>
            <w:tcW w:w="754" w:type="dxa"/>
            <w:tcBorders>
              <w:top w:val="nil"/>
              <w:left w:val="nil"/>
              <w:bottom w:val="single" w:sz="4" w:space="0" w:color="auto"/>
              <w:right w:val="single" w:sz="4" w:space="0" w:color="auto"/>
            </w:tcBorders>
            <w:noWrap/>
            <w:vAlign w:val="bottom"/>
            <w:hideMark/>
          </w:tcPr>
          <w:p w14:paraId="6238FB8E"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121,95</w:t>
            </w:r>
          </w:p>
        </w:tc>
      </w:tr>
      <w:tr w:rsidR="00CF52A9" w:rsidRPr="00CF52A9" w14:paraId="7A9A9BFD"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D8EEA9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04002</w:t>
            </w:r>
          </w:p>
        </w:tc>
        <w:tc>
          <w:tcPr>
            <w:tcW w:w="6117" w:type="dxa"/>
            <w:tcBorders>
              <w:top w:val="nil"/>
              <w:left w:val="nil"/>
              <w:bottom w:val="single" w:sz="4" w:space="0" w:color="auto"/>
              <w:right w:val="single" w:sz="4" w:space="0" w:color="auto"/>
            </w:tcBorders>
            <w:shd w:val="clear" w:color="000000" w:fill="FFFFFF"/>
            <w:noWrap/>
            <w:vAlign w:val="bottom"/>
            <w:hideMark/>
          </w:tcPr>
          <w:p w14:paraId="6ECAB4B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OBČINSKO GLASILO TROBLA (STROŠKI STORITEV)</w:t>
            </w:r>
          </w:p>
        </w:tc>
        <w:tc>
          <w:tcPr>
            <w:tcW w:w="965" w:type="dxa"/>
            <w:tcBorders>
              <w:top w:val="nil"/>
              <w:left w:val="nil"/>
              <w:bottom w:val="single" w:sz="4" w:space="0" w:color="auto"/>
              <w:right w:val="single" w:sz="4" w:space="0" w:color="auto"/>
            </w:tcBorders>
            <w:shd w:val="clear" w:color="000000" w:fill="FFFFFF"/>
            <w:noWrap/>
            <w:vAlign w:val="bottom"/>
            <w:hideMark/>
          </w:tcPr>
          <w:p w14:paraId="7184A9A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38.000,00</w:t>
            </w:r>
          </w:p>
        </w:tc>
        <w:tc>
          <w:tcPr>
            <w:tcW w:w="946" w:type="dxa"/>
            <w:tcBorders>
              <w:top w:val="nil"/>
              <w:left w:val="nil"/>
              <w:bottom w:val="single" w:sz="4" w:space="0" w:color="auto"/>
              <w:right w:val="single" w:sz="4" w:space="0" w:color="auto"/>
            </w:tcBorders>
            <w:shd w:val="clear" w:color="000000" w:fill="FFFFFF"/>
            <w:noWrap/>
            <w:vAlign w:val="bottom"/>
            <w:hideMark/>
          </w:tcPr>
          <w:p w14:paraId="096E24C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42.000,00</w:t>
            </w:r>
          </w:p>
        </w:tc>
        <w:tc>
          <w:tcPr>
            <w:tcW w:w="754" w:type="dxa"/>
            <w:tcBorders>
              <w:top w:val="nil"/>
              <w:left w:val="nil"/>
              <w:bottom w:val="single" w:sz="4" w:space="0" w:color="auto"/>
              <w:right w:val="single" w:sz="4" w:space="0" w:color="auto"/>
            </w:tcBorders>
            <w:noWrap/>
            <w:vAlign w:val="bottom"/>
            <w:hideMark/>
          </w:tcPr>
          <w:p w14:paraId="61865C95"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110,53</w:t>
            </w:r>
          </w:p>
        </w:tc>
      </w:tr>
      <w:tr w:rsidR="00CF52A9" w:rsidRPr="00CF52A9" w14:paraId="61AEAD00"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85F2D4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04003</w:t>
            </w:r>
          </w:p>
        </w:tc>
        <w:tc>
          <w:tcPr>
            <w:tcW w:w="6117" w:type="dxa"/>
            <w:tcBorders>
              <w:top w:val="nil"/>
              <w:left w:val="nil"/>
              <w:bottom w:val="single" w:sz="4" w:space="0" w:color="auto"/>
              <w:right w:val="single" w:sz="4" w:space="0" w:color="auto"/>
            </w:tcBorders>
            <w:shd w:val="clear" w:color="000000" w:fill="FFFFFF"/>
            <w:noWrap/>
            <w:vAlign w:val="bottom"/>
            <w:hideMark/>
          </w:tcPr>
          <w:p w14:paraId="1658B3B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PREDSTAVITEV OBČINE PREKO RAZNIH MEDIJEV</w:t>
            </w:r>
          </w:p>
        </w:tc>
        <w:tc>
          <w:tcPr>
            <w:tcW w:w="965" w:type="dxa"/>
            <w:tcBorders>
              <w:top w:val="nil"/>
              <w:left w:val="nil"/>
              <w:bottom w:val="single" w:sz="4" w:space="0" w:color="auto"/>
              <w:right w:val="single" w:sz="4" w:space="0" w:color="auto"/>
            </w:tcBorders>
            <w:shd w:val="clear" w:color="000000" w:fill="FFFFFF"/>
            <w:noWrap/>
            <w:vAlign w:val="bottom"/>
            <w:hideMark/>
          </w:tcPr>
          <w:p w14:paraId="63F352C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13.500,00</w:t>
            </w:r>
          </w:p>
        </w:tc>
        <w:tc>
          <w:tcPr>
            <w:tcW w:w="946" w:type="dxa"/>
            <w:tcBorders>
              <w:top w:val="nil"/>
              <w:left w:val="nil"/>
              <w:bottom w:val="single" w:sz="4" w:space="0" w:color="auto"/>
              <w:right w:val="single" w:sz="4" w:space="0" w:color="auto"/>
            </w:tcBorders>
            <w:shd w:val="clear" w:color="000000" w:fill="FFFFFF"/>
            <w:noWrap/>
            <w:vAlign w:val="bottom"/>
            <w:hideMark/>
          </w:tcPr>
          <w:p w14:paraId="08BBEB0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13.000,00</w:t>
            </w:r>
          </w:p>
        </w:tc>
        <w:tc>
          <w:tcPr>
            <w:tcW w:w="754" w:type="dxa"/>
            <w:tcBorders>
              <w:top w:val="nil"/>
              <w:left w:val="nil"/>
              <w:bottom w:val="single" w:sz="4" w:space="0" w:color="auto"/>
              <w:right w:val="single" w:sz="4" w:space="0" w:color="auto"/>
            </w:tcBorders>
            <w:noWrap/>
            <w:vAlign w:val="bottom"/>
            <w:hideMark/>
          </w:tcPr>
          <w:p w14:paraId="2C33FE4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96,30</w:t>
            </w:r>
          </w:p>
        </w:tc>
      </w:tr>
      <w:tr w:rsidR="00CF52A9" w:rsidRPr="00CF52A9" w14:paraId="3D87146C"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52FD69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04005</w:t>
            </w:r>
          </w:p>
        </w:tc>
        <w:tc>
          <w:tcPr>
            <w:tcW w:w="6117" w:type="dxa"/>
            <w:tcBorders>
              <w:top w:val="nil"/>
              <w:left w:val="nil"/>
              <w:bottom w:val="single" w:sz="4" w:space="0" w:color="auto"/>
              <w:right w:val="single" w:sz="4" w:space="0" w:color="auto"/>
            </w:tcBorders>
            <w:shd w:val="clear" w:color="000000" w:fill="FFFFFF"/>
            <w:noWrap/>
            <w:vAlign w:val="bottom"/>
            <w:hideMark/>
          </w:tcPr>
          <w:p w14:paraId="1747D61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OBČINSKE PROSLAVE IN PRIREDITVE</w:t>
            </w:r>
          </w:p>
        </w:tc>
        <w:tc>
          <w:tcPr>
            <w:tcW w:w="965" w:type="dxa"/>
            <w:tcBorders>
              <w:top w:val="nil"/>
              <w:left w:val="nil"/>
              <w:bottom w:val="single" w:sz="4" w:space="0" w:color="auto"/>
              <w:right w:val="single" w:sz="4" w:space="0" w:color="auto"/>
            </w:tcBorders>
            <w:shd w:val="clear" w:color="000000" w:fill="FFFFFF"/>
            <w:noWrap/>
            <w:vAlign w:val="bottom"/>
            <w:hideMark/>
          </w:tcPr>
          <w:p w14:paraId="39ED008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15.000,00</w:t>
            </w:r>
          </w:p>
        </w:tc>
        <w:tc>
          <w:tcPr>
            <w:tcW w:w="946" w:type="dxa"/>
            <w:tcBorders>
              <w:top w:val="nil"/>
              <w:left w:val="nil"/>
              <w:bottom w:val="single" w:sz="4" w:space="0" w:color="auto"/>
              <w:right w:val="single" w:sz="4" w:space="0" w:color="auto"/>
            </w:tcBorders>
            <w:shd w:val="clear" w:color="000000" w:fill="FFFFFF"/>
            <w:noWrap/>
            <w:vAlign w:val="bottom"/>
            <w:hideMark/>
          </w:tcPr>
          <w:p w14:paraId="543A2285"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25.000,00</w:t>
            </w:r>
          </w:p>
        </w:tc>
        <w:tc>
          <w:tcPr>
            <w:tcW w:w="754" w:type="dxa"/>
            <w:tcBorders>
              <w:top w:val="nil"/>
              <w:left w:val="nil"/>
              <w:bottom w:val="single" w:sz="4" w:space="0" w:color="auto"/>
              <w:right w:val="single" w:sz="4" w:space="0" w:color="auto"/>
            </w:tcBorders>
            <w:noWrap/>
            <w:vAlign w:val="bottom"/>
            <w:hideMark/>
          </w:tcPr>
          <w:p w14:paraId="554B1C3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166,67</w:t>
            </w:r>
          </w:p>
        </w:tc>
      </w:tr>
      <w:tr w:rsidR="00CF52A9" w:rsidRPr="00CF52A9" w14:paraId="193EF233"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22738E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04006</w:t>
            </w:r>
          </w:p>
        </w:tc>
        <w:tc>
          <w:tcPr>
            <w:tcW w:w="6117" w:type="dxa"/>
            <w:tcBorders>
              <w:top w:val="nil"/>
              <w:left w:val="nil"/>
              <w:bottom w:val="single" w:sz="4" w:space="0" w:color="auto"/>
              <w:right w:val="single" w:sz="4" w:space="0" w:color="auto"/>
            </w:tcBorders>
            <w:shd w:val="clear" w:color="000000" w:fill="FFFFFF"/>
            <w:noWrap/>
            <w:vAlign w:val="bottom"/>
            <w:hideMark/>
          </w:tcPr>
          <w:p w14:paraId="35BF665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POKROVITELJSTVA OBČINE</w:t>
            </w:r>
          </w:p>
        </w:tc>
        <w:tc>
          <w:tcPr>
            <w:tcW w:w="965" w:type="dxa"/>
            <w:tcBorders>
              <w:top w:val="nil"/>
              <w:left w:val="nil"/>
              <w:bottom w:val="single" w:sz="4" w:space="0" w:color="auto"/>
              <w:right w:val="single" w:sz="4" w:space="0" w:color="auto"/>
            </w:tcBorders>
            <w:shd w:val="clear" w:color="000000" w:fill="FFFFFF"/>
            <w:noWrap/>
            <w:vAlign w:val="bottom"/>
            <w:hideMark/>
          </w:tcPr>
          <w:p w14:paraId="0AC6D33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7.800,00</w:t>
            </w:r>
          </w:p>
        </w:tc>
        <w:tc>
          <w:tcPr>
            <w:tcW w:w="946" w:type="dxa"/>
            <w:tcBorders>
              <w:top w:val="nil"/>
              <w:left w:val="nil"/>
              <w:bottom w:val="single" w:sz="4" w:space="0" w:color="auto"/>
              <w:right w:val="single" w:sz="4" w:space="0" w:color="auto"/>
            </w:tcBorders>
            <w:shd w:val="clear" w:color="000000" w:fill="FFFFFF"/>
            <w:noWrap/>
            <w:vAlign w:val="bottom"/>
            <w:hideMark/>
          </w:tcPr>
          <w:p w14:paraId="08A1656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9.000,00</w:t>
            </w:r>
          </w:p>
        </w:tc>
        <w:tc>
          <w:tcPr>
            <w:tcW w:w="754" w:type="dxa"/>
            <w:tcBorders>
              <w:top w:val="nil"/>
              <w:left w:val="nil"/>
              <w:bottom w:val="single" w:sz="4" w:space="0" w:color="auto"/>
              <w:right w:val="single" w:sz="4" w:space="0" w:color="auto"/>
            </w:tcBorders>
            <w:noWrap/>
            <w:vAlign w:val="bottom"/>
            <w:hideMark/>
          </w:tcPr>
          <w:p w14:paraId="32BD0A3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115,38</w:t>
            </w:r>
          </w:p>
        </w:tc>
      </w:tr>
      <w:tr w:rsidR="00CF52A9" w:rsidRPr="00CF52A9" w14:paraId="10DC11B0"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EDE43C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04007</w:t>
            </w:r>
          </w:p>
        </w:tc>
        <w:tc>
          <w:tcPr>
            <w:tcW w:w="6117" w:type="dxa"/>
            <w:tcBorders>
              <w:top w:val="nil"/>
              <w:left w:val="nil"/>
              <w:bottom w:val="single" w:sz="4" w:space="0" w:color="auto"/>
              <w:right w:val="single" w:sz="4" w:space="0" w:color="auto"/>
            </w:tcBorders>
            <w:shd w:val="clear" w:color="000000" w:fill="FFFFFF"/>
            <w:noWrap/>
            <w:vAlign w:val="bottom"/>
            <w:hideMark/>
          </w:tcPr>
          <w:p w14:paraId="4FDBEEE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DRUGI STROŠKI (POSLOVNA DARILA, RAZGLEDNICE, PROSPEKTI,...)</w:t>
            </w:r>
          </w:p>
        </w:tc>
        <w:tc>
          <w:tcPr>
            <w:tcW w:w="965" w:type="dxa"/>
            <w:tcBorders>
              <w:top w:val="nil"/>
              <w:left w:val="nil"/>
              <w:bottom w:val="single" w:sz="4" w:space="0" w:color="auto"/>
              <w:right w:val="single" w:sz="4" w:space="0" w:color="auto"/>
            </w:tcBorders>
            <w:shd w:val="clear" w:color="000000" w:fill="FFFFFF"/>
            <w:noWrap/>
            <w:vAlign w:val="bottom"/>
            <w:hideMark/>
          </w:tcPr>
          <w:p w14:paraId="436A0A0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3.500,00</w:t>
            </w:r>
          </w:p>
        </w:tc>
        <w:tc>
          <w:tcPr>
            <w:tcW w:w="946" w:type="dxa"/>
            <w:tcBorders>
              <w:top w:val="nil"/>
              <w:left w:val="nil"/>
              <w:bottom w:val="single" w:sz="4" w:space="0" w:color="auto"/>
              <w:right w:val="single" w:sz="4" w:space="0" w:color="auto"/>
            </w:tcBorders>
            <w:shd w:val="clear" w:color="000000" w:fill="FFFFFF"/>
            <w:noWrap/>
            <w:vAlign w:val="bottom"/>
            <w:hideMark/>
          </w:tcPr>
          <w:p w14:paraId="560FD27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3.500,00</w:t>
            </w:r>
          </w:p>
        </w:tc>
        <w:tc>
          <w:tcPr>
            <w:tcW w:w="754" w:type="dxa"/>
            <w:tcBorders>
              <w:top w:val="nil"/>
              <w:left w:val="nil"/>
              <w:bottom w:val="single" w:sz="4" w:space="0" w:color="auto"/>
              <w:right w:val="single" w:sz="4" w:space="0" w:color="auto"/>
            </w:tcBorders>
            <w:noWrap/>
            <w:vAlign w:val="bottom"/>
            <w:hideMark/>
          </w:tcPr>
          <w:p w14:paraId="380AC95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0FD8001D"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59F4E0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04008</w:t>
            </w:r>
          </w:p>
        </w:tc>
        <w:tc>
          <w:tcPr>
            <w:tcW w:w="6117" w:type="dxa"/>
            <w:tcBorders>
              <w:top w:val="nil"/>
              <w:left w:val="nil"/>
              <w:bottom w:val="single" w:sz="4" w:space="0" w:color="auto"/>
              <w:right w:val="single" w:sz="4" w:space="0" w:color="auto"/>
            </w:tcBorders>
            <w:shd w:val="clear" w:color="000000" w:fill="FFFFFF"/>
            <w:noWrap/>
            <w:vAlign w:val="bottom"/>
            <w:hideMark/>
          </w:tcPr>
          <w:p w14:paraId="2B821CA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PRAVNO ZASTOPANJE, SVETOVANJE, REVIZIJE, CENITVE IN DRUGI STROŠKI</w:t>
            </w:r>
          </w:p>
        </w:tc>
        <w:tc>
          <w:tcPr>
            <w:tcW w:w="965" w:type="dxa"/>
            <w:tcBorders>
              <w:top w:val="nil"/>
              <w:left w:val="nil"/>
              <w:bottom w:val="single" w:sz="4" w:space="0" w:color="auto"/>
              <w:right w:val="single" w:sz="4" w:space="0" w:color="auto"/>
            </w:tcBorders>
            <w:shd w:val="clear" w:color="000000" w:fill="FFFFFF"/>
            <w:noWrap/>
            <w:vAlign w:val="bottom"/>
            <w:hideMark/>
          </w:tcPr>
          <w:p w14:paraId="3991AA3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19.000,00</w:t>
            </w:r>
          </w:p>
        </w:tc>
        <w:tc>
          <w:tcPr>
            <w:tcW w:w="946" w:type="dxa"/>
            <w:tcBorders>
              <w:top w:val="nil"/>
              <w:left w:val="nil"/>
              <w:bottom w:val="single" w:sz="4" w:space="0" w:color="auto"/>
              <w:right w:val="single" w:sz="4" w:space="0" w:color="auto"/>
            </w:tcBorders>
            <w:shd w:val="clear" w:color="000000" w:fill="FFFFFF"/>
            <w:noWrap/>
            <w:vAlign w:val="bottom"/>
            <w:hideMark/>
          </w:tcPr>
          <w:p w14:paraId="243B5293"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20.000,00</w:t>
            </w:r>
          </w:p>
        </w:tc>
        <w:tc>
          <w:tcPr>
            <w:tcW w:w="754" w:type="dxa"/>
            <w:tcBorders>
              <w:top w:val="nil"/>
              <w:left w:val="nil"/>
              <w:bottom w:val="single" w:sz="4" w:space="0" w:color="auto"/>
              <w:right w:val="single" w:sz="4" w:space="0" w:color="auto"/>
            </w:tcBorders>
            <w:noWrap/>
            <w:vAlign w:val="bottom"/>
            <w:hideMark/>
          </w:tcPr>
          <w:p w14:paraId="12DBA866"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105,26</w:t>
            </w:r>
          </w:p>
        </w:tc>
      </w:tr>
      <w:tr w:rsidR="00CF52A9" w:rsidRPr="00CF52A9" w14:paraId="1F1250D2"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C890EB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04010</w:t>
            </w:r>
          </w:p>
        </w:tc>
        <w:tc>
          <w:tcPr>
            <w:tcW w:w="6117" w:type="dxa"/>
            <w:tcBorders>
              <w:top w:val="nil"/>
              <w:left w:val="nil"/>
              <w:bottom w:val="single" w:sz="4" w:space="0" w:color="auto"/>
              <w:right w:val="single" w:sz="4" w:space="0" w:color="auto"/>
            </w:tcBorders>
            <w:shd w:val="clear" w:color="000000" w:fill="FFFFFF"/>
            <w:noWrap/>
            <w:vAlign w:val="bottom"/>
            <w:hideMark/>
          </w:tcPr>
          <w:p w14:paraId="61061C1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DOM VETERANOV KRVAVA PEČ - STROŠKI VZDRŽEVANJA</w:t>
            </w:r>
          </w:p>
        </w:tc>
        <w:tc>
          <w:tcPr>
            <w:tcW w:w="965" w:type="dxa"/>
            <w:tcBorders>
              <w:top w:val="nil"/>
              <w:left w:val="nil"/>
              <w:bottom w:val="single" w:sz="4" w:space="0" w:color="auto"/>
              <w:right w:val="single" w:sz="4" w:space="0" w:color="auto"/>
            </w:tcBorders>
            <w:shd w:val="clear" w:color="000000" w:fill="FFFFFF"/>
            <w:noWrap/>
            <w:vAlign w:val="bottom"/>
            <w:hideMark/>
          </w:tcPr>
          <w:p w14:paraId="4271167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w:t>
            </w:r>
          </w:p>
        </w:tc>
        <w:tc>
          <w:tcPr>
            <w:tcW w:w="946" w:type="dxa"/>
            <w:tcBorders>
              <w:top w:val="nil"/>
              <w:left w:val="nil"/>
              <w:bottom w:val="single" w:sz="4" w:space="0" w:color="auto"/>
              <w:right w:val="single" w:sz="4" w:space="0" w:color="auto"/>
            </w:tcBorders>
            <w:shd w:val="clear" w:color="000000" w:fill="FFFFFF"/>
            <w:noWrap/>
            <w:vAlign w:val="bottom"/>
            <w:hideMark/>
          </w:tcPr>
          <w:p w14:paraId="0776D6B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2.500,00</w:t>
            </w:r>
          </w:p>
        </w:tc>
        <w:tc>
          <w:tcPr>
            <w:tcW w:w="754" w:type="dxa"/>
            <w:tcBorders>
              <w:top w:val="nil"/>
              <w:left w:val="nil"/>
              <w:bottom w:val="single" w:sz="4" w:space="0" w:color="auto"/>
              <w:right w:val="single" w:sz="4" w:space="0" w:color="auto"/>
            </w:tcBorders>
            <w:noWrap/>
            <w:vAlign w:val="bottom"/>
            <w:hideMark/>
          </w:tcPr>
          <w:p w14:paraId="75176F36"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125,00</w:t>
            </w:r>
          </w:p>
        </w:tc>
      </w:tr>
      <w:tr w:rsidR="00CF52A9" w:rsidRPr="00CF52A9" w14:paraId="2D63A129"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CB358D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04011</w:t>
            </w:r>
          </w:p>
        </w:tc>
        <w:tc>
          <w:tcPr>
            <w:tcW w:w="6117" w:type="dxa"/>
            <w:tcBorders>
              <w:top w:val="nil"/>
              <w:left w:val="nil"/>
              <w:bottom w:val="single" w:sz="4" w:space="0" w:color="auto"/>
              <w:right w:val="single" w:sz="4" w:space="0" w:color="auto"/>
            </w:tcBorders>
            <w:shd w:val="clear" w:color="000000" w:fill="FFFFFF"/>
            <w:noWrap/>
            <w:vAlign w:val="bottom"/>
            <w:hideMark/>
          </w:tcPr>
          <w:p w14:paraId="2763EDB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ŠOLA MOHORJE, VEL.OSOLNIK, SUŠINICA SADJA, STARA POŠ TURJAK,... - STROŠKI VZDRŽEVANJA</w:t>
            </w:r>
          </w:p>
        </w:tc>
        <w:tc>
          <w:tcPr>
            <w:tcW w:w="965" w:type="dxa"/>
            <w:tcBorders>
              <w:top w:val="nil"/>
              <w:left w:val="nil"/>
              <w:bottom w:val="single" w:sz="4" w:space="0" w:color="auto"/>
              <w:right w:val="single" w:sz="4" w:space="0" w:color="auto"/>
            </w:tcBorders>
            <w:shd w:val="clear" w:color="000000" w:fill="FFFFFF"/>
            <w:noWrap/>
            <w:vAlign w:val="bottom"/>
            <w:hideMark/>
          </w:tcPr>
          <w:p w14:paraId="3FA2AB5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3.200,00</w:t>
            </w:r>
          </w:p>
        </w:tc>
        <w:tc>
          <w:tcPr>
            <w:tcW w:w="946" w:type="dxa"/>
            <w:tcBorders>
              <w:top w:val="nil"/>
              <w:left w:val="nil"/>
              <w:bottom w:val="single" w:sz="4" w:space="0" w:color="auto"/>
              <w:right w:val="single" w:sz="4" w:space="0" w:color="auto"/>
            </w:tcBorders>
            <w:shd w:val="clear" w:color="000000" w:fill="FFFFFF"/>
            <w:noWrap/>
            <w:vAlign w:val="bottom"/>
            <w:hideMark/>
          </w:tcPr>
          <w:p w14:paraId="5E94151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3.500,00</w:t>
            </w:r>
          </w:p>
        </w:tc>
        <w:tc>
          <w:tcPr>
            <w:tcW w:w="754" w:type="dxa"/>
            <w:tcBorders>
              <w:top w:val="nil"/>
              <w:left w:val="nil"/>
              <w:bottom w:val="single" w:sz="4" w:space="0" w:color="auto"/>
              <w:right w:val="single" w:sz="4" w:space="0" w:color="auto"/>
            </w:tcBorders>
            <w:noWrap/>
            <w:vAlign w:val="bottom"/>
            <w:hideMark/>
          </w:tcPr>
          <w:p w14:paraId="71FA60E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109,38</w:t>
            </w:r>
          </w:p>
        </w:tc>
      </w:tr>
      <w:tr w:rsidR="00CF52A9" w:rsidRPr="00CF52A9" w14:paraId="35FA9E96"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22A5A7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04015</w:t>
            </w:r>
          </w:p>
        </w:tc>
        <w:tc>
          <w:tcPr>
            <w:tcW w:w="6117" w:type="dxa"/>
            <w:tcBorders>
              <w:top w:val="nil"/>
              <w:left w:val="nil"/>
              <w:bottom w:val="single" w:sz="4" w:space="0" w:color="auto"/>
              <w:right w:val="single" w:sz="4" w:space="0" w:color="auto"/>
            </w:tcBorders>
            <w:shd w:val="clear" w:color="000000" w:fill="FFFFFF"/>
            <w:noWrap/>
            <w:vAlign w:val="bottom"/>
            <w:hideMark/>
          </w:tcPr>
          <w:p w14:paraId="0DDD666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OBČINSKA STAVBA - STROŠKI VZDRŽEVANJA</w:t>
            </w:r>
          </w:p>
        </w:tc>
        <w:tc>
          <w:tcPr>
            <w:tcW w:w="965" w:type="dxa"/>
            <w:tcBorders>
              <w:top w:val="nil"/>
              <w:left w:val="nil"/>
              <w:bottom w:val="single" w:sz="4" w:space="0" w:color="auto"/>
              <w:right w:val="single" w:sz="4" w:space="0" w:color="auto"/>
            </w:tcBorders>
            <w:shd w:val="clear" w:color="000000" w:fill="FFFFFF"/>
            <w:noWrap/>
            <w:vAlign w:val="bottom"/>
            <w:hideMark/>
          </w:tcPr>
          <w:p w14:paraId="01ADD80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18.000,00</w:t>
            </w:r>
          </w:p>
        </w:tc>
        <w:tc>
          <w:tcPr>
            <w:tcW w:w="946" w:type="dxa"/>
            <w:tcBorders>
              <w:top w:val="nil"/>
              <w:left w:val="nil"/>
              <w:bottom w:val="single" w:sz="4" w:space="0" w:color="auto"/>
              <w:right w:val="single" w:sz="4" w:space="0" w:color="auto"/>
            </w:tcBorders>
            <w:shd w:val="clear" w:color="000000" w:fill="FFFFFF"/>
            <w:noWrap/>
            <w:vAlign w:val="bottom"/>
            <w:hideMark/>
          </w:tcPr>
          <w:p w14:paraId="05456C3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18.000,00</w:t>
            </w:r>
          </w:p>
        </w:tc>
        <w:tc>
          <w:tcPr>
            <w:tcW w:w="754" w:type="dxa"/>
            <w:tcBorders>
              <w:top w:val="nil"/>
              <w:left w:val="nil"/>
              <w:bottom w:val="single" w:sz="4" w:space="0" w:color="auto"/>
              <w:right w:val="single" w:sz="4" w:space="0" w:color="auto"/>
            </w:tcBorders>
            <w:noWrap/>
            <w:vAlign w:val="bottom"/>
            <w:hideMark/>
          </w:tcPr>
          <w:p w14:paraId="53566F5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3B6832BF"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AA2B54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lastRenderedPageBreak/>
              <w:t>04018</w:t>
            </w:r>
          </w:p>
        </w:tc>
        <w:tc>
          <w:tcPr>
            <w:tcW w:w="6117" w:type="dxa"/>
            <w:tcBorders>
              <w:top w:val="nil"/>
              <w:left w:val="nil"/>
              <w:bottom w:val="single" w:sz="4" w:space="0" w:color="auto"/>
              <w:right w:val="single" w:sz="4" w:space="0" w:color="auto"/>
            </w:tcBorders>
            <w:shd w:val="clear" w:color="000000" w:fill="FFFFFF"/>
            <w:noWrap/>
            <w:vAlign w:val="bottom"/>
            <w:hideMark/>
          </w:tcPr>
          <w:p w14:paraId="7F12893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SPLETNA STRAN OBČINE IN CELOTNA GRAFIČNA PODOBA</w:t>
            </w:r>
          </w:p>
        </w:tc>
        <w:tc>
          <w:tcPr>
            <w:tcW w:w="965" w:type="dxa"/>
            <w:tcBorders>
              <w:top w:val="nil"/>
              <w:left w:val="nil"/>
              <w:bottom w:val="single" w:sz="4" w:space="0" w:color="auto"/>
              <w:right w:val="single" w:sz="4" w:space="0" w:color="auto"/>
            </w:tcBorders>
            <w:shd w:val="clear" w:color="000000" w:fill="FFFFFF"/>
            <w:noWrap/>
            <w:vAlign w:val="bottom"/>
            <w:hideMark/>
          </w:tcPr>
          <w:p w14:paraId="0526E3F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2.300,00</w:t>
            </w:r>
          </w:p>
        </w:tc>
        <w:tc>
          <w:tcPr>
            <w:tcW w:w="946" w:type="dxa"/>
            <w:tcBorders>
              <w:top w:val="nil"/>
              <w:left w:val="nil"/>
              <w:bottom w:val="single" w:sz="4" w:space="0" w:color="auto"/>
              <w:right w:val="single" w:sz="4" w:space="0" w:color="auto"/>
            </w:tcBorders>
            <w:shd w:val="clear" w:color="000000" w:fill="FFFFFF"/>
            <w:noWrap/>
            <w:vAlign w:val="bottom"/>
            <w:hideMark/>
          </w:tcPr>
          <w:p w14:paraId="400349D3"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2.300,00</w:t>
            </w:r>
          </w:p>
        </w:tc>
        <w:tc>
          <w:tcPr>
            <w:tcW w:w="754" w:type="dxa"/>
            <w:tcBorders>
              <w:top w:val="nil"/>
              <w:left w:val="nil"/>
              <w:bottom w:val="single" w:sz="4" w:space="0" w:color="auto"/>
              <w:right w:val="single" w:sz="4" w:space="0" w:color="auto"/>
            </w:tcBorders>
            <w:noWrap/>
            <w:vAlign w:val="bottom"/>
            <w:hideMark/>
          </w:tcPr>
          <w:p w14:paraId="5934031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22BEC020"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76FA09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04021</w:t>
            </w:r>
          </w:p>
        </w:tc>
        <w:tc>
          <w:tcPr>
            <w:tcW w:w="6117" w:type="dxa"/>
            <w:tcBorders>
              <w:top w:val="nil"/>
              <w:left w:val="nil"/>
              <w:bottom w:val="single" w:sz="4" w:space="0" w:color="auto"/>
              <w:right w:val="single" w:sz="4" w:space="0" w:color="auto"/>
            </w:tcBorders>
            <w:shd w:val="clear" w:color="000000" w:fill="FFFFFF"/>
            <w:noWrap/>
            <w:vAlign w:val="bottom"/>
            <w:hideMark/>
          </w:tcPr>
          <w:p w14:paraId="00711E4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OBČINSKA STAVBA - NRP</w:t>
            </w:r>
          </w:p>
        </w:tc>
        <w:tc>
          <w:tcPr>
            <w:tcW w:w="965" w:type="dxa"/>
            <w:tcBorders>
              <w:top w:val="nil"/>
              <w:left w:val="nil"/>
              <w:bottom w:val="single" w:sz="4" w:space="0" w:color="auto"/>
              <w:right w:val="single" w:sz="4" w:space="0" w:color="auto"/>
            </w:tcBorders>
            <w:shd w:val="clear" w:color="000000" w:fill="FFFFFF"/>
            <w:noWrap/>
            <w:vAlign w:val="bottom"/>
            <w:hideMark/>
          </w:tcPr>
          <w:p w14:paraId="0EA30D3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7.960,00</w:t>
            </w:r>
          </w:p>
        </w:tc>
        <w:tc>
          <w:tcPr>
            <w:tcW w:w="946" w:type="dxa"/>
            <w:tcBorders>
              <w:top w:val="nil"/>
              <w:left w:val="nil"/>
              <w:bottom w:val="single" w:sz="4" w:space="0" w:color="auto"/>
              <w:right w:val="single" w:sz="4" w:space="0" w:color="auto"/>
            </w:tcBorders>
            <w:shd w:val="clear" w:color="000000" w:fill="FFFFFF"/>
            <w:noWrap/>
            <w:vAlign w:val="bottom"/>
            <w:hideMark/>
          </w:tcPr>
          <w:p w14:paraId="203FC4A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754" w:type="dxa"/>
            <w:tcBorders>
              <w:top w:val="nil"/>
              <w:left w:val="nil"/>
              <w:bottom w:val="single" w:sz="4" w:space="0" w:color="auto"/>
              <w:right w:val="single" w:sz="4" w:space="0" w:color="auto"/>
            </w:tcBorders>
            <w:noWrap/>
            <w:vAlign w:val="bottom"/>
            <w:hideMark/>
          </w:tcPr>
          <w:p w14:paraId="496780A3"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0,00</w:t>
            </w:r>
          </w:p>
        </w:tc>
      </w:tr>
      <w:tr w:rsidR="00CF52A9" w:rsidRPr="00CF52A9" w14:paraId="4FA98BC7"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ADD51C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04024</w:t>
            </w:r>
          </w:p>
        </w:tc>
        <w:tc>
          <w:tcPr>
            <w:tcW w:w="6117" w:type="dxa"/>
            <w:tcBorders>
              <w:top w:val="nil"/>
              <w:left w:val="nil"/>
              <w:bottom w:val="single" w:sz="4" w:space="0" w:color="auto"/>
              <w:right w:val="single" w:sz="4" w:space="0" w:color="auto"/>
            </w:tcBorders>
            <w:shd w:val="clear" w:color="000000" w:fill="FFFFFF"/>
            <w:noWrap/>
            <w:vAlign w:val="bottom"/>
            <w:hideMark/>
          </w:tcPr>
          <w:p w14:paraId="679659E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STROŠKI OBJAV OBČINSKIH PREDPISOV</w:t>
            </w:r>
          </w:p>
        </w:tc>
        <w:tc>
          <w:tcPr>
            <w:tcW w:w="965" w:type="dxa"/>
            <w:tcBorders>
              <w:top w:val="nil"/>
              <w:left w:val="nil"/>
              <w:bottom w:val="single" w:sz="4" w:space="0" w:color="auto"/>
              <w:right w:val="single" w:sz="4" w:space="0" w:color="auto"/>
            </w:tcBorders>
            <w:shd w:val="clear" w:color="000000" w:fill="FFFFFF"/>
            <w:noWrap/>
            <w:vAlign w:val="bottom"/>
            <w:hideMark/>
          </w:tcPr>
          <w:p w14:paraId="0E04491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5573C99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7.500,00</w:t>
            </w:r>
          </w:p>
        </w:tc>
        <w:tc>
          <w:tcPr>
            <w:tcW w:w="754" w:type="dxa"/>
            <w:tcBorders>
              <w:top w:val="nil"/>
              <w:left w:val="nil"/>
              <w:bottom w:val="single" w:sz="4" w:space="0" w:color="auto"/>
              <w:right w:val="single" w:sz="4" w:space="0" w:color="auto"/>
            </w:tcBorders>
            <w:noWrap/>
            <w:vAlign w:val="bottom"/>
            <w:hideMark/>
          </w:tcPr>
          <w:p w14:paraId="5609C3CE"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38C8981C"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3664383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06001</w:t>
            </w:r>
          </w:p>
        </w:tc>
        <w:tc>
          <w:tcPr>
            <w:tcW w:w="6117" w:type="dxa"/>
            <w:tcBorders>
              <w:top w:val="nil"/>
              <w:left w:val="nil"/>
              <w:bottom w:val="single" w:sz="4" w:space="0" w:color="auto"/>
              <w:right w:val="single" w:sz="4" w:space="0" w:color="auto"/>
            </w:tcBorders>
            <w:shd w:val="clear" w:color="000000" w:fill="FFFFFF"/>
            <w:noWrap/>
            <w:vAlign w:val="bottom"/>
            <w:hideMark/>
          </w:tcPr>
          <w:p w14:paraId="3DCE926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SKUPNOST OBČIN SLOVENIJE</w:t>
            </w:r>
          </w:p>
        </w:tc>
        <w:tc>
          <w:tcPr>
            <w:tcW w:w="965" w:type="dxa"/>
            <w:tcBorders>
              <w:top w:val="nil"/>
              <w:left w:val="nil"/>
              <w:bottom w:val="single" w:sz="4" w:space="0" w:color="auto"/>
              <w:right w:val="single" w:sz="4" w:space="0" w:color="auto"/>
            </w:tcBorders>
            <w:shd w:val="clear" w:color="000000" w:fill="FFFFFF"/>
            <w:noWrap/>
            <w:vAlign w:val="bottom"/>
            <w:hideMark/>
          </w:tcPr>
          <w:p w14:paraId="38D2E770"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1.200,00</w:t>
            </w:r>
          </w:p>
        </w:tc>
        <w:tc>
          <w:tcPr>
            <w:tcW w:w="946" w:type="dxa"/>
            <w:tcBorders>
              <w:top w:val="nil"/>
              <w:left w:val="nil"/>
              <w:bottom w:val="single" w:sz="4" w:space="0" w:color="auto"/>
              <w:right w:val="single" w:sz="4" w:space="0" w:color="auto"/>
            </w:tcBorders>
            <w:shd w:val="clear" w:color="000000" w:fill="FFFFFF"/>
            <w:noWrap/>
            <w:vAlign w:val="bottom"/>
            <w:hideMark/>
          </w:tcPr>
          <w:p w14:paraId="0E0576C0"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1.200,00</w:t>
            </w:r>
          </w:p>
        </w:tc>
        <w:tc>
          <w:tcPr>
            <w:tcW w:w="754" w:type="dxa"/>
            <w:tcBorders>
              <w:top w:val="nil"/>
              <w:left w:val="nil"/>
              <w:bottom w:val="single" w:sz="4" w:space="0" w:color="auto"/>
              <w:right w:val="single" w:sz="4" w:space="0" w:color="auto"/>
            </w:tcBorders>
            <w:noWrap/>
            <w:vAlign w:val="bottom"/>
            <w:hideMark/>
          </w:tcPr>
          <w:p w14:paraId="02A96D0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311D0D30"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280399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06002</w:t>
            </w:r>
          </w:p>
        </w:tc>
        <w:tc>
          <w:tcPr>
            <w:tcW w:w="6117" w:type="dxa"/>
            <w:tcBorders>
              <w:top w:val="nil"/>
              <w:left w:val="nil"/>
              <w:bottom w:val="single" w:sz="4" w:space="0" w:color="auto"/>
              <w:right w:val="single" w:sz="4" w:space="0" w:color="auto"/>
            </w:tcBorders>
            <w:shd w:val="clear" w:color="000000" w:fill="FFFFFF"/>
            <w:noWrap/>
            <w:vAlign w:val="bottom"/>
            <w:hideMark/>
          </w:tcPr>
          <w:p w14:paraId="0C2E81B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REGIONALNA RAZVOJNA AGENCIJA LUR</w:t>
            </w:r>
          </w:p>
        </w:tc>
        <w:tc>
          <w:tcPr>
            <w:tcW w:w="965" w:type="dxa"/>
            <w:tcBorders>
              <w:top w:val="nil"/>
              <w:left w:val="nil"/>
              <w:bottom w:val="single" w:sz="4" w:space="0" w:color="auto"/>
              <w:right w:val="single" w:sz="4" w:space="0" w:color="auto"/>
            </w:tcBorders>
            <w:shd w:val="clear" w:color="000000" w:fill="FFFFFF"/>
            <w:noWrap/>
            <w:vAlign w:val="bottom"/>
            <w:hideMark/>
          </w:tcPr>
          <w:p w14:paraId="6F3423B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946" w:type="dxa"/>
            <w:tcBorders>
              <w:top w:val="nil"/>
              <w:left w:val="nil"/>
              <w:bottom w:val="single" w:sz="4" w:space="0" w:color="auto"/>
              <w:right w:val="single" w:sz="4" w:space="0" w:color="auto"/>
            </w:tcBorders>
            <w:shd w:val="clear" w:color="000000" w:fill="FFFFFF"/>
            <w:noWrap/>
            <w:vAlign w:val="bottom"/>
            <w:hideMark/>
          </w:tcPr>
          <w:p w14:paraId="3E4B6EE7"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754" w:type="dxa"/>
            <w:tcBorders>
              <w:top w:val="nil"/>
              <w:left w:val="nil"/>
              <w:bottom w:val="single" w:sz="4" w:space="0" w:color="auto"/>
              <w:right w:val="single" w:sz="4" w:space="0" w:color="auto"/>
            </w:tcBorders>
            <w:noWrap/>
            <w:vAlign w:val="bottom"/>
            <w:hideMark/>
          </w:tcPr>
          <w:p w14:paraId="6EEA647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733ECFAA"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28FA9E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06003</w:t>
            </w:r>
          </w:p>
        </w:tc>
        <w:tc>
          <w:tcPr>
            <w:tcW w:w="6117" w:type="dxa"/>
            <w:tcBorders>
              <w:top w:val="nil"/>
              <w:left w:val="nil"/>
              <w:bottom w:val="single" w:sz="4" w:space="0" w:color="auto"/>
              <w:right w:val="single" w:sz="4" w:space="0" w:color="auto"/>
            </w:tcBorders>
            <w:shd w:val="clear" w:color="000000" w:fill="FFFFFF"/>
            <w:noWrap/>
            <w:vAlign w:val="bottom"/>
            <w:hideMark/>
          </w:tcPr>
          <w:p w14:paraId="1C75D6F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PLAČE, PRISP. IN DRUGI OSEBNI PREJEMKI ZAPOSLENIH</w:t>
            </w:r>
          </w:p>
        </w:tc>
        <w:tc>
          <w:tcPr>
            <w:tcW w:w="965" w:type="dxa"/>
            <w:tcBorders>
              <w:top w:val="nil"/>
              <w:left w:val="nil"/>
              <w:bottom w:val="single" w:sz="4" w:space="0" w:color="auto"/>
              <w:right w:val="single" w:sz="4" w:space="0" w:color="auto"/>
            </w:tcBorders>
            <w:shd w:val="clear" w:color="000000" w:fill="FFFFFF"/>
            <w:noWrap/>
            <w:vAlign w:val="bottom"/>
            <w:hideMark/>
          </w:tcPr>
          <w:p w14:paraId="6FC57A1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442.000,00</w:t>
            </w:r>
          </w:p>
        </w:tc>
        <w:tc>
          <w:tcPr>
            <w:tcW w:w="946" w:type="dxa"/>
            <w:tcBorders>
              <w:top w:val="nil"/>
              <w:left w:val="nil"/>
              <w:bottom w:val="single" w:sz="4" w:space="0" w:color="auto"/>
              <w:right w:val="single" w:sz="4" w:space="0" w:color="auto"/>
            </w:tcBorders>
            <w:shd w:val="clear" w:color="000000" w:fill="FFFFFF"/>
            <w:noWrap/>
            <w:vAlign w:val="bottom"/>
            <w:hideMark/>
          </w:tcPr>
          <w:p w14:paraId="05EA419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454.000,00</w:t>
            </w:r>
          </w:p>
        </w:tc>
        <w:tc>
          <w:tcPr>
            <w:tcW w:w="754" w:type="dxa"/>
            <w:tcBorders>
              <w:top w:val="nil"/>
              <w:left w:val="nil"/>
              <w:bottom w:val="single" w:sz="4" w:space="0" w:color="auto"/>
              <w:right w:val="single" w:sz="4" w:space="0" w:color="auto"/>
            </w:tcBorders>
            <w:noWrap/>
            <w:vAlign w:val="bottom"/>
            <w:hideMark/>
          </w:tcPr>
          <w:p w14:paraId="06E3FBC8"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102,71</w:t>
            </w:r>
          </w:p>
        </w:tc>
      </w:tr>
      <w:tr w:rsidR="00CF52A9" w:rsidRPr="00CF52A9" w14:paraId="66E8EE2C"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BB1ACC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06004</w:t>
            </w:r>
          </w:p>
        </w:tc>
        <w:tc>
          <w:tcPr>
            <w:tcW w:w="6117" w:type="dxa"/>
            <w:tcBorders>
              <w:top w:val="nil"/>
              <w:left w:val="nil"/>
              <w:bottom w:val="single" w:sz="4" w:space="0" w:color="auto"/>
              <w:right w:val="single" w:sz="4" w:space="0" w:color="auto"/>
            </w:tcBorders>
            <w:shd w:val="clear" w:color="000000" w:fill="FFFFFF"/>
            <w:noWrap/>
            <w:vAlign w:val="bottom"/>
            <w:hideMark/>
          </w:tcPr>
          <w:p w14:paraId="7A3F6B5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MATERIALNI STROŠKI OBČINSKE UPRAVE (ČASOPISI, LITERATURA, PISAR.MATERIAL,TELEFON, POŠTA,...)</w:t>
            </w:r>
          </w:p>
        </w:tc>
        <w:tc>
          <w:tcPr>
            <w:tcW w:w="965" w:type="dxa"/>
            <w:tcBorders>
              <w:top w:val="nil"/>
              <w:left w:val="nil"/>
              <w:bottom w:val="single" w:sz="4" w:space="0" w:color="auto"/>
              <w:right w:val="single" w:sz="4" w:space="0" w:color="auto"/>
            </w:tcBorders>
            <w:shd w:val="clear" w:color="000000" w:fill="FFFFFF"/>
            <w:noWrap/>
            <w:vAlign w:val="bottom"/>
            <w:hideMark/>
          </w:tcPr>
          <w:p w14:paraId="6E07041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59.500,00</w:t>
            </w:r>
          </w:p>
        </w:tc>
        <w:tc>
          <w:tcPr>
            <w:tcW w:w="946" w:type="dxa"/>
            <w:tcBorders>
              <w:top w:val="nil"/>
              <w:left w:val="nil"/>
              <w:bottom w:val="single" w:sz="4" w:space="0" w:color="auto"/>
              <w:right w:val="single" w:sz="4" w:space="0" w:color="auto"/>
            </w:tcBorders>
            <w:shd w:val="clear" w:color="000000" w:fill="FFFFFF"/>
            <w:noWrap/>
            <w:vAlign w:val="bottom"/>
            <w:hideMark/>
          </w:tcPr>
          <w:p w14:paraId="1E3595E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56.100,00</w:t>
            </w:r>
          </w:p>
        </w:tc>
        <w:tc>
          <w:tcPr>
            <w:tcW w:w="754" w:type="dxa"/>
            <w:tcBorders>
              <w:top w:val="nil"/>
              <w:left w:val="nil"/>
              <w:bottom w:val="single" w:sz="4" w:space="0" w:color="auto"/>
              <w:right w:val="single" w:sz="4" w:space="0" w:color="auto"/>
            </w:tcBorders>
            <w:noWrap/>
            <w:vAlign w:val="bottom"/>
            <w:hideMark/>
          </w:tcPr>
          <w:p w14:paraId="08C41F1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94,29</w:t>
            </w:r>
          </w:p>
        </w:tc>
      </w:tr>
      <w:tr w:rsidR="00CF52A9" w:rsidRPr="00CF52A9" w14:paraId="04C957F2"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105F8C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06008</w:t>
            </w:r>
          </w:p>
        </w:tc>
        <w:tc>
          <w:tcPr>
            <w:tcW w:w="6117" w:type="dxa"/>
            <w:tcBorders>
              <w:top w:val="nil"/>
              <w:left w:val="nil"/>
              <w:bottom w:val="single" w:sz="4" w:space="0" w:color="auto"/>
              <w:right w:val="single" w:sz="4" w:space="0" w:color="auto"/>
            </w:tcBorders>
            <w:shd w:val="clear" w:color="000000" w:fill="FFFFFF"/>
            <w:noWrap/>
            <w:vAlign w:val="bottom"/>
            <w:hideMark/>
          </w:tcPr>
          <w:p w14:paraId="2D24FE1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SKUPNA OBČINSKA UPRAVA (PLAČE, DODATKI)</w:t>
            </w:r>
          </w:p>
        </w:tc>
        <w:tc>
          <w:tcPr>
            <w:tcW w:w="965" w:type="dxa"/>
            <w:tcBorders>
              <w:top w:val="nil"/>
              <w:left w:val="nil"/>
              <w:bottom w:val="single" w:sz="4" w:space="0" w:color="auto"/>
              <w:right w:val="single" w:sz="4" w:space="0" w:color="auto"/>
            </w:tcBorders>
            <w:shd w:val="clear" w:color="000000" w:fill="FFFFFF"/>
            <w:noWrap/>
            <w:vAlign w:val="bottom"/>
            <w:hideMark/>
          </w:tcPr>
          <w:p w14:paraId="7F34D3D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64.500,00</w:t>
            </w:r>
          </w:p>
        </w:tc>
        <w:tc>
          <w:tcPr>
            <w:tcW w:w="946" w:type="dxa"/>
            <w:tcBorders>
              <w:top w:val="nil"/>
              <w:left w:val="nil"/>
              <w:bottom w:val="single" w:sz="4" w:space="0" w:color="auto"/>
              <w:right w:val="single" w:sz="4" w:space="0" w:color="auto"/>
            </w:tcBorders>
            <w:shd w:val="clear" w:color="000000" w:fill="FFFFFF"/>
            <w:noWrap/>
            <w:vAlign w:val="bottom"/>
            <w:hideMark/>
          </w:tcPr>
          <w:p w14:paraId="28AF688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72.000,00</w:t>
            </w:r>
          </w:p>
        </w:tc>
        <w:tc>
          <w:tcPr>
            <w:tcW w:w="754" w:type="dxa"/>
            <w:tcBorders>
              <w:top w:val="nil"/>
              <w:left w:val="nil"/>
              <w:bottom w:val="single" w:sz="4" w:space="0" w:color="auto"/>
              <w:right w:val="single" w:sz="4" w:space="0" w:color="auto"/>
            </w:tcBorders>
            <w:noWrap/>
            <w:vAlign w:val="bottom"/>
            <w:hideMark/>
          </w:tcPr>
          <w:p w14:paraId="6C4A9880"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111,63</w:t>
            </w:r>
          </w:p>
        </w:tc>
      </w:tr>
      <w:tr w:rsidR="00CF52A9" w:rsidRPr="00CF52A9" w14:paraId="6C48F735"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3B3F92B1"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06009</w:t>
            </w:r>
          </w:p>
        </w:tc>
        <w:tc>
          <w:tcPr>
            <w:tcW w:w="6117" w:type="dxa"/>
            <w:tcBorders>
              <w:top w:val="nil"/>
              <w:left w:val="nil"/>
              <w:bottom w:val="single" w:sz="4" w:space="0" w:color="auto"/>
              <w:right w:val="single" w:sz="4" w:space="0" w:color="auto"/>
            </w:tcBorders>
            <w:shd w:val="clear" w:color="000000" w:fill="FFFFFF"/>
            <w:noWrap/>
            <w:vAlign w:val="bottom"/>
            <w:hideMark/>
          </w:tcPr>
          <w:p w14:paraId="10EB577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SKUPNA OBČINSKA UPRAVA (OPREMA, AVTO, RAČUNALNIK)</w:t>
            </w:r>
          </w:p>
        </w:tc>
        <w:tc>
          <w:tcPr>
            <w:tcW w:w="965" w:type="dxa"/>
            <w:tcBorders>
              <w:top w:val="nil"/>
              <w:left w:val="nil"/>
              <w:bottom w:val="single" w:sz="4" w:space="0" w:color="auto"/>
              <w:right w:val="single" w:sz="4" w:space="0" w:color="auto"/>
            </w:tcBorders>
            <w:shd w:val="clear" w:color="000000" w:fill="FFFFFF"/>
            <w:noWrap/>
            <w:vAlign w:val="bottom"/>
            <w:hideMark/>
          </w:tcPr>
          <w:p w14:paraId="2F87F8F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7.000,00</w:t>
            </w:r>
          </w:p>
        </w:tc>
        <w:tc>
          <w:tcPr>
            <w:tcW w:w="946" w:type="dxa"/>
            <w:tcBorders>
              <w:top w:val="nil"/>
              <w:left w:val="nil"/>
              <w:bottom w:val="single" w:sz="4" w:space="0" w:color="auto"/>
              <w:right w:val="single" w:sz="4" w:space="0" w:color="auto"/>
            </w:tcBorders>
            <w:shd w:val="clear" w:color="000000" w:fill="FFFFFF"/>
            <w:noWrap/>
            <w:vAlign w:val="bottom"/>
            <w:hideMark/>
          </w:tcPr>
          <w:p w14:paraId="0E66785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800,00</w:t>
            </w:r>
          </w:p>
        </w:tc>
        <w:tc>
          <w:tcPr>
            <w:tcW w:w="754" w:type="dxa"/>
            <w:tcBorders>
              <w:top w:val="nil"/>
              <w:left w:val="nil"/>
              <w:bottom w:val="single" w:sz="4" w:space="0" w:color="auto"/>
              <w:right w:val="single" w:sz="4" w:space="0" w:color="auto"/>
            </w:tcBorders>
            <w:noWrap/>
            <w:vAlign w:val="bottom"/>
            <w:hideMark/>
          </w:tcPr>
          <w:p w14:paraId="0C246BD1"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11,43</w:t>
            </w:r>
          </w:p>
        </w:tc>
      </w:tr>
      <w:tr w:rsidR="00CF52A9" w:rsidRPr="00CF52A9" w14:paraId="6A014471"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64094A1"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06010</w:t>
            </w:r>
          </w:p>
        </w:tc>
        <w:tc>
          <w:tcPr>
            <w:tcW w:w="6117" w:type="dxa"/>
            <w:tcBorders>
              <w:top w:val="nil"/>
              <w:left w:val="nil"/>
              <w:bottom w:val="single" w:sz="4" w:space="0" w:color="auto"/>
              <w:right w:val="single" w:sz="4" w:space="0" w:color="auto"/>
            </w:tcBorders>
            <w:shd w:val="clear" w:color="000000" w:fill="FFFFFF"/>
            <w:noWrap/>
            <w:vAlign w:val="bottom"/>
            <w:hideMark/>
          </w:tcPr>
          <w:p w14:paraId="3692BF61"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SKUPNA OBČINSKA UPRAVA (MATERIALNI STROŠKI)</w:t>
            </w:r>
          </w:p>
        </w:tc>
        <w:tc>
          <w:tcPr>
            <w:tcW w:w="965" w:type="dxa"/>
            <w:tcBorders>
              <w:top w:val="nil"/>
              <w:left w:val="nil"/>
              <w:bottom w:val="single" w:sz="4" w:space="0" w:color="auto"/>
              <w:right w:val="single" w:sz="4" w:space="0" w:color="auto"/>
            </w:tcBorders>
            <w:shd w:val="clear" w:color="000000" w:fill="FFFFFF"/>
            <w:noWrap/>
            <w:vAlign w:val="bottom"/>
            <w:hideMark/>
          </w:tcPr>
          <w:p w14:paraId="36C4AC6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53.000,00</w:t>
            </w:r>
          </w:p>
        </w:tc>
        <w:tc>
          <w:tcPr>
            <w:tcW w:w="946" w:type="dxa"/>
            <w:tcBorders>
              <w:top w:val="nil"/>
              <w:left w:val="nil"/>
              <w:bottom w:val="single" w:sz="4" w:space="0" w:color="auto"/>
              <w:right w:val="single" w:sz="4" w:space="0" w:color="auto"/>
            </w:tcBorders>
            <w:shd w:val="clear" w:color="000000" w:fill="FFFFFF"/>
            <w:noWrap/>
            <w:vAlign w:val="bottom"/>
            <w:hideMark/>
          </w:tcPr>
          <w:p w14:paraId="3215CB4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56.000,00</w:t>
            </w:r>
          </w:p>
        </w:tc>
        <w:tc>
          <w:tcPr>
            <w:tcW w:w="754" w:type="dxa"/>
            <w:tcBorders>
              <w:top w:val="nil"/>
              <w:left w:val="nil"/>
              <w:bottom w:val="single" w:sz="4" w:space="0" w:color="auto"/>
              <w:right w:val="single" w:sz="4" w:space="0" w:color="auto"/>
            </w:tcBorders>
            <w:noWrap/>
            <w:vAlign w:val="bottom"/>
            <w:hideMark/>
          </w:tcPr>
          <w:p w14:paraId="0924F615"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105,66</w:t>
            </w:r>
          </w:p>
        </w:tc>
      </w:tr>
      <w:tr w:rsidR="00CF52A9" w:rsidRPr="00CF52A9" w14:paraId="3C2BF560"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DAB817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06011</w:t>
            </w:r>
          </w:p>
        </w:tc>
        <w:tc>
          <w:tcPr>
            <w:tcW w:w="6117" w:type="dxa"/>
            <w:tcBorders>
              <w:top w:val="nil"/>
              <w:left w:val="nil"/>
              <w:bottom w:val="single" w:sz="4" w:space="0" w:color="auto"/>
              <w:right w:val="single" w:sz="4" w:space="0" w:color="auto"/>
            </w:tcBorders>
            <w:shd w:val="clear" w:color="000000" w:fill="FFFFFF"/>
            <w:noWrap/>
            <w:vAlign w:val="bottom"/>
            <w:hideMark/>
          </w:tcPr>
          <w:p w14:paraId="4792609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NAKUP OPREME (STROJNA, PROGRAMSKA OPREMA, POHIŠTVO) - NRP</w:t>
            </w:r>
          </w:p>
        </w:tc>
        <w:tc>
          <w:tcPr>
            <w:tcW w:w="965" w:type="dxa"/>
            <w:tcBorders>
              <w:top w:val="nil"/>
              <w:left w:val="nil"/>
              <w:bottom w:val="single" w:sz="4" w:space="0" w:color="auto"/>
              <w:right w:val="single" w:sz="4" w:space="0" w:color="auto"/>
            </w:tcBorders>
            <w:shd w:val="clear" w:color="000000" w:fill="FFFFFF"/>
            <w:noWrap/>
            <w:vAlign w:val="bottom"/>
            <w:hideMark/>
          </w:tcPr>
          <w:p w14:paraId="55912B3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4.040,00</w:t>
            </w:r>
          </w:p>
        </w:tc>
        <w:tc>
          <w:tcPr>
            <w:tcW w:w="946" w:type="dxa"/>
            <w:tcBorders>
              <w:top w:val="nil"/>
              <w:left w:val="nil"/>
              <w:bottom w:val="single" w:sz="4" w:space="0" w:color="auto"/>
              <w:right w:val="single" w:sz="4" w:space="0" w:color="auto"/>
            </w:tcBorders>
            <w:shd w:val="clear" w:color="000000" w:fill="FFFFFF"/>
            <w:noWrap/>
            <w:vAlign w:val="bottom"/>
            <w:hideMark/>
          </w:tcPr>
          <w:p w14:paraId="3D33E86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6.000,00</w:t>
            </w:r>
          </w:p>
        </w:tc>
        <w:tc>
          <w:tcPr>
            <w:tcW w:w="754" w:type="dxa"/>
            <w:tcBorders>
              <w:top w:val="nil"/>
              <w:left w:val="nil"/>
              <w:bottom w:val="single" w:sz="4" w:space="0" w:color="auto"/>
              <w:right w:val="single" w:sz="4" w:space="0" w:color="auto"/>
            </w:tcBorders>
            <w:noWrap/>
            <w:vAlign w:val="bottom"/>
            <w:hideMark/>
          </w:tcPr>
          <w:p w14:paraId="0B68525A"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148,51</w:t>
            </w:r>
          </w:p>
        </w:tc>
      </w:tr>
      <w:tr w:rsidR="00CF52A9" w:rsidRPr="00CF52A9" w14:paraId="7CA0E6BF"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D7143E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06012</w:t>
            </w:r>
          </w:p>
        </w:tc>
        <w:tc>
          <w:tcPr>
            <w:tcW w:w="6117" w:type="dxa"/>
            <w:tcBorders>
              <w:top w:val="nil"/>
              <w:left w:val="nil"/>
              <w:bottom w:val="single" w:sz="4" w:space="0" w:color="auto"/>
              <w:right w:val="single" w:sz="4" w:space="0" w:color="auto"/>
            </w:tcBorders>
            <w:shd w:val="clear" w:color="000000" w:fill="FFFFFF"/>
            <w:noWrap/>
            <w:vAlign w:val="bottom"/>
            <w:hideMark/>
          </w:tcPr>
          <w:p w14:paraId="7D47FC6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UREDITEV ARHIVA</w:t>
            </w:r>
          </w:p>
        </w:tc>
        <w:tc>
          <w:tcPr>
            <w:tcW w:w="965" w:type="dxa"/>
            <w:tcBorders>
              <w:top w:val="nil"/>
              <w:left w:val="nil"/>
              <w:bottom w:val="single" w:sz="4" w:space="0" w:color="auto"/>
              <w:right w:val="single" w:sz="4" w:space="0" w:color="auto"/>
            </w:tcBorders>
            <w:shd w:val="clear" w:color="000000" w:fill="FFFFFF"/>
            <w:noWrap/>
            <w:vAlign w:val="bottom"/>
            <w:hideMark/>
          </w:tcPr>
          <w:p w14:paraId="4DAB718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w:t>
            </w:r>
          </w:p>
        </w:tc>
        <w:tc>
          <w:tcPr>
            <w:tcW w:w="946" w:type="dxa"/>
            <w:tcBorders>
              <w:top w:val="nil"/>
              <w:left w:val="nil"/>
              <w:bottom w:val="single" w:sz="4" w:space="0" w:color="auto"/>
              <w:right w:val="single" w:sz="4" w:space="0" w:color="auto"/>
            </w:tcBorders>
            <w:shd w:val="clear" w:color="000000" w:fill="FFFFFF"/>
            <w:noWrap/>
            <w:vAlign w:val="bottom"/>
            <w:hideMark/>
          </w:tcPr>
          <w:p w14:paraId="453048F3"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1.300,00</w:t>
            </w:r>
          </w:p>
        </w:tc>
        <w:tc>
          <w:tcPr>
            <w:tcW w:w="754" w:type="dxa"/>
            <w:tcBorders>
              <w:top w:val="nil"/>
              <w:left w:val="nil"/>
              <w:bottom w:val="single" w:sz="4" w:space="0" w:color="auto"/>
              <w:right w:val="single" w:sz="4" w:space="0" w:color="auto"/>
            </w:tcBorders>
            <w:noWrap/>
            <w:vAlign w:val="bottom"/>
            <w:hideMark/>
          </w:tcPr>
          <w:p w14:paraId="686B6F7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130,00</w:t>
            </w:r>
          </w:p>
        </w:tc>
      </w:tr>
      <w:tr w:rsidR="00CF52A9" w:rsidRPr="00CF52A9" w14:paraId="2D206225"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3C1338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06013</w:t>
            </w:r>
          </w:p>
        </w:tc>
        <w:tc>
          <w:tcPr>
            <w:tcW w:w="6117" w:type="dxa"/>
            <w:tcBorders>
              <w:top w:val="nil"/>
              <w:left w:val="nil"/>
              <w:bottom w:val="single" w:sz="4" w:space="0" w:color="auto"/>
              <w:right w:val="single" w:sz="4" w:space="0" w:color="auto"/>
            </w:tcBorders>
            <w:shd w:val="clear" w:color="000000" w:fill="FFFFFF"/>
            <w:noWrap/>
            <w:vAlign w:val="bottom"/>
            <w:hideMark/>
          </w:tcPr>
          <w:p w14:paraId="65E1E17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GARSONJERA ANKARAN - VZDRŽEVANJE</w:t>
            </w:r>
          </w:p>
        </w:tc>
        <w:tc>
          <w:tcPr>
            <w:tcW w:w="965" w:type="dxa"/>
            <w:tcBorders>
              <w:top w:val="nil"/>
              <w:left w:val="nil"/>
              <w:bottom w:val="single" w:sz="4" w:space="0" w:color="auto"/>
              <w:right w:val="single" w:sz="4" w:space="0" w:color="auto"/>
            </w:tcBorders>
            <w:shd w:val="clear" w:color="000000" w:fill="FFFFFF"/>
            <w:noWrap/>
            <w:vAlign w:val="bottom"/>
            <w:hideMark/>
          </w:tcPr>
          <w:p w14:paraId="2593408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1D1FAB5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2.500,00</w:t>
            </w:r>
          </w:p>
        </w:tc>
        <w:tc>
          <w:tcPr>
            <w:tcW w:w="754" w:type="dxa"/>
            <w:tcBorders>
              <w:top w:val="nil"/>
              <w:left w:val="nil"/>
              <w:bottom w:val="single" w:sz="4" w:space="0" w:color="auto"/>
              <w:right w:val="single" w:sz="4" w:space="0" w:color="auto"/>
            </w:tcBorders>
            <w:noWrap/>
            <w:vAlign w:val="bottom"/>
            <w:hideMark/>
          </w:tcPr>
          <w:p w14:paraId="62FD5E88"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61B3B966"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E61FE0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06050</w:t>
            </w:r>
          </w:p>
        </w:tc>
        <w:tc>
          <w:tcPr>
            <w:tcW w:w="6117" w:type="dxa"/>
            <w:tcBorders>
              <w:top w:val="nil"/>
              <w:left w:val="nil"/>
              <w:bottom w:val="single" w:sz="4" w:space="0" w:color="auto"/>
              <w:right w:val="single" w:sz="4" w:space="0" w:color="auto"/>
            </w:tcBorders>
            <w:shd w:val="clear" w:color="000000" w:fill="FFFFFF"/>
            <w:noWrap/>
            <w:vAlign w:val="bottom"/>
            <w:hideMark/>
          </w:tcPr>
          <w:p w14:paraId="205A610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RO - PLAČE, PRISP.IN DRUG OSEBNI PREJEMKI ZAPOSLENIH</w:t>
            </w:r>
          </w:p>
        </w:tc>
        <w:tc>
          <w:tcPr>
            <w:tcW w:w="965" w:type="dxa"/>
            <w:tcBorders>
              <w:top w:val="nil"/>
              <w:left w:val="nil"/>
              <w:bottom w:val="single" w:sz="4" w:space="0" w:color="auto"/>
              <w:right w:val="single" w:sz="4" w:space="0" w:color="auto"/>
            </w:tcBorders>
            <w:shd w:val="clear" w:color="000000" w:fill="FFFFFF"/>
            <w:noWrap/>
            <w:vAlign w:val="bottom"/>
            <w:hideMark/>
          </w:tcPr>
          <w:p w14:paraId="46491C4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102.000,00</w:t>
            </w:r>
          </w:p>
        </w:tc>
        <w:tc>
          <w:tcPr>
            <w:tcW w:w="946" w:type="dxa"/>
            <w:tcBorders>
              <w:top w:val="nil"/>
              <w:left w:val="nil"/>
              <w:bottom w:val="single" w:sz="4" w:space="0" w:color="auto"/>
              <w:right w:val="single" w:sz="4" w:space="0" w:color="auto"/>
            </w:tcBorders>
            <w:shd w:val="clear" w:color="000000" w:fill="FFFFFF"/>
            <w:noWrap/>
            <w:vAlign w:val="bottom"/>
            <w:hideMark/>
          </w:tcPr>
          <w:p w14:paraId="7DCE248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96.000,00</w:t>
            </w:r>
          </w:p>
        </w:tc>
        <w:tc>
          <w:tcPr>
            <w:tcW w:w="754" w:type="dxa"/>
            <w:tcBorders>
              <w:top w:val="nil"/>
              <w:left w:val="nil"/>
              <w:bottom w:val="single" w:sz="4" w:space="0" w:color="auto"/>
              <w:right w:val="single" w:sz="4" w:space="0" w:color="auto"/>
            </w:tcBorders>
            <w:noWrap/>
            <w:vAlign w:val="bottom"/>
            <w:hideMark/>
          </w:tcPr>
          <w:p w14:paraId="685D633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94,12</w:t>
            </w:r>
          </w:p>
        </w:tc>
      </w:tr>
      <w:tr w:rsidR="00CF52A9" w:rsidRPr="00CF52A9" w14:paraId="75256AAB"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6DC736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06051</w:t>
            </w:r>
          </w:p>
        </w:tc>
        <w:tc>
          <w:tcPr>
            <w:tcW w:w="6117" w:type="dxa"/>
            <w:tcBorders>
              <w:top w:val="nil"/>
              <w:left w:val="nil"/>
              <w:bottom w:val="single" w:sz="4" w:space="0" w:color="auto"/>
              <w:right w:val="single" w:sz="4" w:space="0" w:color="auto"/>
            </w:tcBorders>
            <w:shd w:val="clear" w:color="000000" w:fill="FFFFFF"/>
            <w:noWrap/>
            <w:vAlign w:val="bottom"/>
            <w:hideMark/>
          </w:tcPr>
          <w:p w14:paraId="1243AE6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RO - MATERIALNI STROŠKI (ČASOPISI, LITERATURA, PISAR.MATER, DNEVNICE, IZOBRAŽEVANJE, POTNI STROŠKI RAZNI PROGRAMI, TELEFON, POŠTA,…)</w:t>
            </w:r>
          </w:p>
        </w:tc>
        <w:tc>
          <w:tcPr>
            <w:tcW w:w="965" w:type="dxa"/>
            <w:tcBorders>
              <w:top w:val="nil"/>
              <w:left w:val="nil"/>
              <w:bottom w:val="single" w:sz="4" w:space="0" w:color="auto"/>
              <w:right w:val="single" w:sz="4" w:space="0" w:color="auto"/>
            </w:tcBorders>
            <w:shd w:val="clear" w:color="000000" w:fill="FFFFFF"/>
            <w:noWrap/>
            <w:vAlign w:val="bottom"/>
            <w:hideMark/>
          </w:tcPr>
          <w:p w14:paraId="49866E8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21.000,00</w:t>
            </w:r>
          </w:p>
        </w:tc>
        <w:tc>
          <w:tcPr>
            <w:tcW w:w="946" w:type="dxa"/>
            <w:tcBorders>
              <w:top w:val="nil"/>
              <w:left w:val="nil"/>
              <w:bottom w:val="single" w:sz="4" w:space="0" w:color="auto"/>
              <w:right w:val="single" w:sz="4" w:space="0" w:color="auto"/>
            </w:tcBorders>
            <w:shd w:val="clear" w:color="000000" w:fill="FFFFFF"/>
            <w:noWrap/>
            <w:vAlign w:val="bottom"/>
            <w:hideMark/>
          </w:tcPr>
          <w:p w14:paraId="454BD57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20.000,00</w:t>
            </w:r>
          </w:p>
        </w:tc>
        <w:tc>
          <w:tcPr>
            <w:tcW w:w="754" w:type="dxa"/>
            <w:tcBorders>
              <w:top w:val="nil"/>
              <w:left w:val="nil"/>
              <w:bottom w:val="single" w:sz="4" w:space="0" w:color="auto"/>
              <w:right w:val="single" w:sz="4" w:space="0" w:color="auto"/>
            </w:tcBorders>
            <w:noWrap/>
            <w:vAlign w:val="bottom"/>
            <w:hideMark/>
          </w:tcPr>
          <w:p w14:paraId="0949F41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95,24</w:t>
            </w:r>
          </w:p>
        </w:tc>
      </w:tr>
      <w:tr w:rsidR="00CF52A9" w:rsidRPr="00CF52A9" w14:paraId="4F3889E3"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377A264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07001</w:t>
            </w:r>
          </w:p>
        </w:tc>
        <w:tc>
          <w:tcPr>
            <w:tcW w:w="6117" w:type="dxa"/>
            <w:tcBorders>
              <w:top w:val="nil"/>
              <w:left w:val="nil"/>
              <w:bottom w:val="single" w:sz="4" w:space="0" w:color="auto"/>
              <w:right w:val="single" w:sz="4" w:space="0" w:color="auto"/>
            </w:tcBorders>
            <w:shd w:val="clear" w:color="000000" w:fill="FFFFFF"/>
            <w:noWrap/>
            <w:vAlign w:val="bottom"/>
            <w:hideMark/>
          </w:tcPr>
          <w:p w14:paraId="641BF4F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DELOVANJE ŠTABA CZ, USPOSABLJANJE</w:t>
            </w:r>
          </w:p>
        </w:tc>
        <w:tc>
          <w:tcPr>
            <w:tcW w:w="965" w:type="dxa"/>
            <w:tcBorders>
              <w:top w:val="nil"/>
              <w:left w:val="nil"/>
              <w:bottom w:val="single" w:sz="4" w:space="0" w:color="auto"/>
              <w:right w:val="single" w:sz="4" w:space="0" w:color="auto"/>
            </w:tcBorders>
            <w:shd w:val="clear" w:color="000000" w:fill="FFFFFF"/>
            <w:noWrap/>
            <w:vAlign w:val="bottom"/>
            <w:hideMark/>
          </w:tcPr>
          <w:p w14:paraId="1F91B340"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1.300,00</w:t>
            </w:r>
          </w:p>
        </w:tc>
        <w:tc>
          <w:tcPr>
            <w:tcW w:w="946" w:type="dxa"/>
            <w:tcBorders>
              <w:top w:val="nil"/>
              <w:left w:val="nil"/>
              <w:bottom w:val="single" w:sz="4" w:space="0" w:color="auto"/>
              <w:right w:val="single" w:sz="4" w:space="0" w:color="auto"/>
            </w:tcBorders>
            <w:shd w:val="clear" w:color="000000" w:fill="FFFFFF"/>
            <w:noWrap/>
            <w:vAlign w:val="bottom"/>
            <w:hideMark/>
          </w:tcPr>
          <w:p w14:paraId="339659F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1.300,00</w:t>
            </w:r>
          </w:p>
        </w:tc>
        <w:tc>
          <w:tcPr>
            <w:tcW w:w="754" w:type="dxa"/>
            <w:tcBorders>
              <w:top w:val="nil"/>
              <w:left w:val="nil"/>
              <w:bottom w:val="single" w:sz="4" w:space="0" w:color="auto"/>
              <w:right w:val="single" w:sz="4" w:space="0" w:color="auto"/>
            </w:tcBorders>
            <w:noWrap/>
            <w:vAlign w:val="bottom"/>
            <w:hideMark/>
          </w:tcPr>
          <w:p w14:paraId="2A065005"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1C1DD82A"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70E9A8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07002</w:t>
            </w:r>
          </w:p>
        </w:tc>
        <w:tc>
          <w:tcPr>
            <w:tcW w:w="6117" w:type="dxa"/>
            <w:tcBorders>
              <w:top w:val="nil"/>
              <w:left w:val="nil"/>
              <w:bottom w:val="single" w:sz="4" w:space="0" w:color="auto"/>
              <w:right w:val="single" w:sz="4" w:space="0" w:color="auto"/>
            </w:tcBorders>
            <w:shd w:val="clear" w:color="000000" w:fill="FFFFFF"/>
            <w:noWrap/>
            <w:vAlign w:val="bottom"/>
            <w:hideMark/>
          </w:tcPr>
          <w:p w14:paraId="164B682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CIVILNA ZAŠČITA - VZDRŽEVALNI IN DRUGI STROŠKI OPREME</w:t>
            </w:r>
          </w:p>
        </w:tc>
        <w:tc>
          <w:tcPr>
            <w:tcW w:w="965" w:type="dxa"/>
            <w:tcBorders>
              <w:top w:val="nil"/>
              <w:left w:val="nil"/>
              <w:bottom w:val="single" w:sz="4" w:space="0" w:color="auto"/>
              <w:right w:val="single" w:sz="4" w:space="0" w:color="auto"/>
            </w:tcBorders>
            <w:shd w:val="clear" w:color="000000" w:fill="FFFFFF"/>
            <w:noWrap/>
            <w:vAlign w:val="bottom"/>
            <w:hideMark/>
          </w:tcPr>
          <w:p w14:paraId="65E6F5E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2.500,00</w:t>
            </w:r>
          </w:p>
        </w:tc>
        <w:tc>
          <w:tcPr>
            <w:tcW w:w="946" w:type="dxa"/>
            <w:tcBorders>
              <w:top w:val="nil"/>
              <w:left w:val="nil"/>
              <w:bottom w:val="single" w:sz="4" w:space="0" w:color="auto"/>
              <w:right w:val="single" w:sz="4" w:space="0" w:color="auto"/>
            </w:tcBorders>
            <w:shd w:val="clear" w:color="000000" w:fill="FFFFFF"/>
            <w:noWrap/>
            <w:vAlign w:val="bottom"/>
            <w:hideMark/>
          </w:tcPr>
          <w:p w14:paraId="6874B46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2.500,00</w:t>
            </w:r>
          </w:p>
        </w:tc>
        <w:tc>
          <w:tcPr>
            <w:tcW w:w="754" w:type="dxa"/>
            <w:tcBorders>
              <w:top w:val="nil"/>
              <w:left w:val="nil"/>
              <w:bottom w:val="single" w:sz="4" w:space="0" w:color="auto"/>
              <w:right w:val="single" w:sz="4" w:space="0" w:color="auto"/>
            </w:tcBorders>
            <w:noWrap/>
            <w:vAlign w:val="bottom"/>
            <w:hideMark/>
          </w:tcPr>
          <w:p w14:paraId="6039953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1F7AED82"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3FFA88C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07003</w:t>
            </w:r>
          </w:p>
        </w:tc>
        <w:tc>
          <w:tcPr>
            <w:tcW w:w="6117" w:type="dxa"/>
            <w:tcBorders>
              <w:top w:val="nil"/>
              <w:left w:val="nil"/>
              <w:bottom w:val="single" w:sz="4" w:space="0" w:color="auto"/>
              <w:right w:val="single" w:sz="4" w:space="0" w:color="auto"/>
            </w:tcBorders>
            <w:shd w:val="clear" w:color="000000" w:fill="FFFFFF"/>
            <w:noWrap/>
            <w:vAlign w:val="bottom"/>
            <w:hideMark/>
          </w:tcPr>
          <w:p w14:paraId="095E9CC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DELOVANJE IN AKTIVNOSTI GASILSKE ZVEZE TER PGD</w:t>
            </w:r>
          </w:p>
        </w:tc>
        <w:tc>
          <w:tcPr>
            <w:tcW w:w="965" w:type="dxa"/>
            <w:tcBorders>
              <w:top w:val="nil"/>
              <w:left w:val="nil"/>
              <w:bottom w:val="single" w:sz="4" w:space="0" w:color="auto"/>
              <w:right w:val="single" w:sz="4" w:space="0" w:color="auto"/>
            </w:tcBorders>
            <w:shd w:val="clear" w:color="000000" w:fill="FFFFFF"/>
            <w:noWrap/>
            <w:vAlign w:val="bottom"/>
            <w:hideMark/>
          </w:tcPr>
          <w:p w14:paraId="0DB24223"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50.000,00</w:t>
            </w:r>
          </w:p>
        </w:tc>
        <w:tc>
          <w:tcPr>
            <w:tcW w:w="946" w:type="dxa"/>
            <w:tcBorders>
              <w:top w:val="nil"/>
              <w:left w:val="nil"/>
              <w:bottom w:val="single" w:sz="4" w:space="0" w:color="auto"/>
              <w:right w:val="single" w:sz="4" w:space="0" w:color="auto"/>
            </w:tcBorders>
            <w:shd w:val="clear" w:color="000000" w:fill="FFFFFF"/>
            <w:noWrap/>
            <w:vAlign w:val="bottom"/>
            <w:hideMark/>
          </w:tcPr>
          <w:p w14:paraId="0A9FEE2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50.000,00</w:t>
            </w:r>
          </w:p>
        </w:tc>
        <w:tc>
          <w:tcPr>
            <w:tcW w:w="754" w:type="dxa"/>
            <w:tcBorders>
              <w:top w:val="nil"/>
              <w:left w:val="nil"/>
              <w:bottom w:val="single" w:sz="4" w:space="0" w:color="auto"/>
              <w:right w:val="single" w:sz="4" w:space="0" w:color="auto"/>
            </w:tcBorders>
            <w:noWrap/>
            <w:vAlign w:val="bottom"/>
            <w:hideMark/>
          </w:tcPr>
          <w:p w14:paraId="347FA21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1162DDDC"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9F645D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07005</w:t>
            </w:r>
          </w:p>
        </w:tc>
        <w:tc>
          <w:tcPr>
            <w:tcW w:w="6117" w:type="dxa"/>
            <w:tcBorders>
              <w:top w:val="nil"/>
              <w:left w:val="nil"/>
              <w:bottom w:val="single" w:sz="4" w:space="0" w:color="auto"/>
              <w:right w:val="single" w:sz="4" w:space="0" w:color="auto"/>
            </w:tcBorders>
            <w:shd w:val="clear" w:color="000000" w:fill="FFFFFF"/>
            <w:noWrap/>
            <w:vAlign w:val="bottom"/>
            <w:hideMark/>
          </w:tcPr>
          <w:p w14:paraId="07E1B94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INVESTICIJE V GASILSTVU - NRP</w:t>
            </w:r>
          </w:p>
        </w:tc>
        <w:tc>
          <w:tcPr>
            <w:tcW w:w="965" w:type="dxa"/>
            <w:tcBorders>
              <w:top w:val="nil"/>
              <w:left w:val="nil"/>
              <w:bottom w:val="single" w:sz="4" w:space="0" w:color="auto"/>
              <w:right w:val="single" w:sz="4" w:space="0" w:color="auto"/>
            </w:tcBorders>
            <w:shd w:val="clear" w:color="000000" w:fill="FFFFFF"/>
            <w:noWrap/>
            <w:vAlign w:val="bottom"/>
            <w:hideMark/>
          </w:tcPr>
          <w:p w14:paraId="798E65E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30.000,00</w:t>
            </w:r>
          </w:p>
        </w:tc>
        <w:tc>
          <w:tcPr>
            <w:tcW w:w="946" w:type="dxa"/>
            <w:tcBorders>
              <w:top w:val="nil"/>
              <w:left w:val="nil"/>
              <w:bottom w:val="single" w:sz="4" w:space="0" w:color="auto"/>
              <w:right w:val="single" w:sz="4" w:space="0" w:color="auto"/>
            </w:tcBorders>
            <w:shd w:val="clear" w:color="000000" w:fill="FFFFFF"/>
            <w:noWrap/>
            <w:vAlign w:val="bottom"/>
            <w:hideMark/>
          </w:tcPr>
          <w:p w14:paraId="66E96D0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30.000,00</w:t>
            </w:r>
          </w:p>
        </w:tc>
        <w:tc>
          <w:tcPr>
            <w:tcW w:w="754" w:type="dxa"/>
            <w:tcBorders>
              <w:top w:val="nil"/>
              <w:left w:val="nil"/>
              <w:bottom w:val="single" w:sz="4" w:space="0" w:color="auto"/>
              <w:right w:val="single" w:sz="4" w:space="0" w:color="auto"/>
            </w:tcBorders>
            <w:noWrap/>
            <w:vAlign w:val="bottom"/>
            <w:hideMark/>
          </w:tcPr>
          <w:p w14:paraId="24093C81"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5F7EC85B"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8E5EED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07009</w:t>
            </w:r>
          </w:p>
        </w:tc>
        <w:tc>
          <w:tcPr>
            <w:tcW w:w="6117" w:type="dxa"/>
            <w:tcBorders>
              <w:top w:val="nil"/>
              <w:left w:val="nil"/>
              <w:bottom w:val="single" w:sz="4" w:space="0" w:color="auto"/>
              <w:right w:val="single" w:sz="4" w:space="0" w:color="auto"/>
            </w:tcBorders>
            <w:shd w:val="clear" w:color="000000" w:fill="FFFFFF"/>
            <w:noWrap/>
            <w:vAlign w:val="bottom"/>
            <w:hideMark/>
          </w:tcPr>
          <w:p w14:paraId="4809084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POMOČ OB NARAVNIH NESREČAH</w:t>
            </w:r>
          </w:p>
        </w:tc>
        <w:tc>
          <w:tcPr>
            <w:tcW w:w="965" w:type="dxa"/>
            <w:tcBorders>
              <w:top w:val="nil"/>
              <w:left w:val="nil"/>
              <w:bottom w:val="single" w:sz="4" w:space="0" w:color="auto"/>
              <w:right w:val="single" w:sz="4" w:space="0" w:color="auto"/>
            </w:tcBorders>
            <w:shd w:val="clear" w:color="000000" w:fill="FFFFFF"/>
            <w:noWrap/>
            <w:vAlign w:val="bottom"/>
            <w:hideMark/>
          </w:tcPr>
          <w:p w14:paraId="1D90230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w:t>
            </w:r>
          </w:p>
        </w:tc>
        <w:tc>
          <w:tcPr>
            <w:tcW w:w="946" w:type="dxa"/>
            <w:tcBorders>
              <w:top w:val="nil"/>
              <w:left w:val="nil"/>
              <w:bottom w:val="single" w:sz="4" w:space="0" w:color="auto"/>
              <w:right w:val="single" w:sz="4" w:space="0" w:color="auto"/>
            </w:tcBorders>
            <w:shd w:val="clear" w:color="000000" w:fill="FFFFFF"/>
            <w:noWrap/>
            <w:vAlign w:val="bottom"/>
            <w:hideMark/>
          </w:tcPr>
          <w:p w14:paraId="3D9D8297"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w:t>
            </w:r>
          </w:p>
        </w:tc>
        <w:tc>
          <w:tcPr>
            <w:tcW w:w="754" w:type="dxa"/>
            <w:tcBorders>
              <w:top w:val="nil"/>
              <w:left w:val="nil"/>
              <w:bottom w:val="single" w:sz="4" w:space="0" w:color="auto"/>
              <w:right w:val="single" w:sz="4" w:space="0" w:color="auto"/>
            </w:tcBorders>
            <w:noWrap/>
            <w:vAlign w:val="bottom"/>
            <w:hideMark/>
          </w:tcPr>
          <w:p w14:paraId="5EA79EAA"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0574569E"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DD93AC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07012</w:t>
            </w:r>
          </w:p>
        </w:tc>
        <w:tc>
          <w:tcPr>
            <w:tcW w:w="6117" w:type="dxa"/>
            <w:tcBorders>
              <w:top w:val="nil"/>
              <w:left w:val="nil"/>
              <w:bottom w:val="single" w:sz="4" w:space="0" w:color="auto"/>
              <w:right w:val="single" w:sz="4" w:space="0" w:color="auto"/>
            </w:tcBorders>
            <w:shd w:val="clear" w:color="000000" w:fill="FFFFFF"/>
            <w:noWrap/>
            <w:vAlign w:val="bottom"/>
            <w:hideMark/>
          </w:tcPr>
          <w:p w14:paraId="31B0B77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GASILSKA OPREMA (POŽARNA TAKSA) - NRP</w:t>
            </w:r>
          </w:p>
        </w:tc>
        <w:tc>
          <w:tcPr>
            <w:tcW w:w="965" w:type="dxa"/>
            <w:tcBorders>
              <w:top w:val="nil"/>
              <w:left w:val="nil"/>
              <w:bottom w:val="single" w:sz="4" w:space="0" w:color="auto"/>
              <w:right w:val="single" w:sz="4" w:space="0" w:color="auto"/>
            </w:tcBorders>
            <w:shd w:val="clear" w:color="000000" w:fill="FFFFFF"/>
            <w:noWrap/>
            <w:vAlign w:val="bottom"/>
            <w:hideMark/>
          </w:tcPr>
          <w:p w14:paraId="637B1B8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32.000,00</w:t>
            </w:r>
          </w:p>
        </w:tc>
        <w:tc>
          <w:tcPr>
            <w:tcW w:w="946" w:type="dxa"/>
            <w:tcBorders>
              <w:top w:val="nil"/>
              <w:left w:val="nil"/>
              <w:bottom w:val="single" w:sz="4" w:space="0" w:color="auto"/>
              <w:right w:val="single" w:sz="4" w:space="0" w:color="auto"/>
            </w:tcBorders>
            <w:shd w:val="clear" w:color="000000" w:fill="FFFFFF"/>
            <w:noWrap/>
            <w:vAlign w:val="bottom"/>
            <w:hideMark/>
          </w:tcPr>
          <w:p w14:paraId="04DC1F4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32.000,00</w:t>
            </w:r>
          </w:p>
        </w:tc>
        <w:tc>
          <w:tcPr>
            <w:tcW w:w="754" w:type="dxa"/>
            <w:tcBorders>
              <w:top w:val="nil"/>
              <w:left w:val="nil"/>
              <w:bottom w:val="single" w:sz="4" w:space="0" w:color="auto"/>
              <w:right w:val="single" w:sz="4" w:space="0" w:color="auto"/>
            </w:tcBorders>
            <w:noWrap/>
            <w:vAlign w:val="bottom"/>
            <w:hideMark/>
          </w:tcPr>
          <w:p w14:paraId="0BA9A03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13F19B3D"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B2BAFC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07014</w:t>
            </w:r>
          </w:p>
        </w:tc>
        <w:tc>
          <w:tcPr>
            <w:tcW w:w="6117" w:type="dxa"/>
            <w:tcBorders>
              <w:top w:val="nil"/>
              <w:left w:val="nil"/>
              <w:bottom w:val="single" w:sz="4" w:space="0" w:color="auto"/>
              <w:right w:val="single" w:sz="4" w:space="0" w:color="auto"/>
            </w:tcBorders>
            <w:shd w:val="clear" w:color="000000" w:fill="FFFFFF"/>
            <w:noWrap/>
            <w:vAlign w:val="bottom"/>
            <w:hideMark/>
          </w:tcPr>
          <w:p w14:paraId="36046BD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NAKUP OPREME ZA CIVILNO ZAŠČITO - NRP</w:t>
            </w:r>
          </w:p>
        </w:tc>
        <w:tc>
          <w:tcPr>
            <w:tcW w:w="965" w:type="dxa"/>
            <w:tcBorders>
              <w:top w:val="nil"/>
              <w:left w:val="nil"/>
              <w:bottom w:val="single" w:sz="4" w:space="0" w:color="auto"/>
              <w:right w:val="single" w:sz="4" w:space="0" w:color="auto"/>
            </w:tcBorders>
            <w:shd w:val="clear" w:color="000000" w:fill="FFFFFF"/>
            <w:noWrap/>
            <w:vAlign w:val="bottom"/>
            <w:hideMark/>
          </w:tcPr>
          <w:p w14:paraId="62A9260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3.500,00</w:t>
            </w:r>
          </w:p>
        </w:tc>
        <w:tc>
          <w:tcPr>
            <w:tcW w:w="946" w:type="dxa"/>
            <w:tcBorders>
              <w:top w:val="nil"/>
              <w:left w:val="nil"/>
              <w:bottom w:val="single" w:sz="4" w:space="0" w:color="auto"/>
              <w:right w:val="single" w:sz="4" w:space="0" w:color="auto"/>
            </w:tcBorders>
            <w:shd w:val="clear" w:color="000000" w:fill="FFFFFF"/>
            <w:noWrap/>
            <w:vAlign w:val="bottom"/>
            <w:hideMark/>
          </w:tcPr>
          <w:p w14:paraId="0E2523C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2.500,00</w:t>
            </w:r>
          </w:p>
        </w:tc>
        <w:tc>
          <w:tcPr>
            <w:tcW w:w="754" w:type="dxa"/>
            <w:tcBorders>
              <w:top w:val="nil"/>
              <w:left w:val="nil"/>
              <w:bottom w:val="single" w:sz="4" w:space="0" w:color="auto"/>
              <w:right w:val="single" w:sz="4" w:space="0" w:color="auto"/>
            </w:tcBorders>
            <w:noWrap/>
            <w:vAlign w:val="bottom"/>
            <w:hideMark/>
          </w:tcPr>
          <w:p w14:paraId="41DB44F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71,43</w:t>
            </w:r>
          </w:p>
        </w:tc>
      </w:tr>
      <w:tr w:rsidR="00CF52A9" w:rsidRPr="00CF52A9" w14:paraId="62FFB36D"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36DD2F0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07016</w:t>
            </w:r>
          </w:p>
        </w:tc>
        <w:tc>
          <w:tcPr>
            <w:tcW w:w="6117" w:type="dxa"/>
            <w:tcBorders>
              <w:top w:val="nil"/>
              <w:left w:val="nil"/>
              <w:bottom w:val="single" w:sz="4" w:space="0" w:color="auto"/>
              <w:right w:val="single" w:sz="4" w:space="0" w:color="auto"/>
            </w:tcBorders>
            <w:shd w:val="clear" w:color="000000" w:fill="FFFFFF"/>
            <w:noWrap/>
            <w:vAlign w:val="bottom"/>
            <w:hideMark/>
          </w:tcPr>
          <w:p w14:paraId="5E61FE6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NAKUP GASILSKEGA VOZILA - NRP</w:t>
            </w:r>
          </w:p>
        </w:tc>
        <w:tc>
          <w:tcPr>
            <w:tcW w:w="965" w:type="dxa"/>
            <w:tcBorders>
              <w:top w:val="nil"/>
              <w:left w:val="nil"/>
              <w:bottom w:val="single" w:sz="4" w:space="0" w:color="auto"/>
              <w:right w:val="single" w:sz="4" w:space="0" w:color="auto"/>
            </w:tcBorders>
            <w:shd w:val="clear" w:color="000000" w:fill="FFFFFF"/>
            <w:noWrap/>
            <w:vAlign w:val="bottom"/>
            <w:hideMark/>
          </w:tcPr>
          <w:p w14:paraId="70698D9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1C6A6B7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90.000,00</w:t>
            </w:r>
          </w:p>
        </w:tc>
        <w:tc>
          <w:tcPr>
            <w:tcW w:w="754" w:type="dxa"/>
            <w:tcBorders>
              <w:top w:val="nil"/>
              <w:left w:val="nil"/>
              <w:bottom w:val="single" w:sz="4" w:space="0" w:color="auto"/>
              <w:right w:val="single" w:sz="4" w:space="0" w:color="auto"/>
            </w:tcBorders>
            <w:noWrap/>
            <w:vAlign w:val="bottom"/>
            <w:hideMark/>
          </w:tcPr>
          <w:p w14:paraId="39AAA81A"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752AE571"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6934F7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08001</w:t>
            </w:r>
          </w:p>
        </w:tc>
        <w:tc>
          <w:tcPr>
            <w:tcW w:w="6117" w:type="dxa"/>
            <w:tcBorders>
              <w:top w:val="nil"/>
              <w:left w:val="nil"/>
              <w:bottom w:val="single" w:sz="4" w:space="0" w:color="auto"/>
              <w:right w:val="single" w:sz="4" w:space="0" w:color="auto"/>
            </w:tcBorders>
            <w:shd w:val="clear" w:color="000000" w:fill="FFFFFF"/>
            <w:noWrap/>
            <w:vAlign w:val="bottom"/>
            <w:hideMark/>
          </w:tcPr>
          <w:p w14:paraId="5C5C4D2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SVET ZA PREVENTIVO IN VZGOJO V CESTNEM PROMETU - STROŠKI DELA</w:t>
            </w:r>
          </w:p>
        </w:tc>
        <w:tc>
          <w:tcPr>
            <w:tcW w:w="965" w:type="dxa"/>
            <w:tcBorders>
              <w:top w:val="nil"/>
              <w:left w:val="nil"/>
              <w:bottom w:val="single" w:sz="4" w:space="0" w:color="auto"/>
              <w:right w:val="single" w:sz="4" w:space="0" w:color="auto"/>
            </w:tcBorders>
            <w:shd w:val="clear" w:color="000000" w:fill="FFFFFF"/>
            <w:noWrap/>
            <w:vAlign w:val="bottom"/>
            <w:hideMark/>
          </w:tcPr>
          <w:p w14:paraId="5C09224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770,00</w:t>
            </w:r>
          </w:p>
        </w:tc>
        <w:tc>
          <w:tcPr>
            <w:tcW w:w="946" w:type="dxa"/>
            <w:tcBorders>
              <w:top w:val="nil"/>
              <w:left w:val="nil"/>
              <w:bottom w:val="single" w:sz="4" w:space="0" w:color="auto"/>
              <w:right w:val="single" w:sz="4" w:space="0" w:color="auto"/>
            </w:tcBorders>
            <w:shd w:val="clear" w:color="000000" w:fill="FFFFFF"/>
            <w:noWrap/>
            <w:vAlign w:val="bottom"/>
            <w:hideMark/>
          </w:tcPr>
          <w:p w14:paraId="65756F8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800,00</w:t>
            </w:r>
          </w:p>
        </w:tc>
        <w:tc>
          <w:tcPr>
            <w:tcW w:w="754" w:type="dxa"/>
            <w:tcBorders>
              <w:top w:val="nil"/>
              <w:left w:val="nil"/>
              <w:bottom w:val="single" w:sz="4" w:space="0" w:color="auto"/>
              <w:right w:val="single" w:sz="4" w:space="0" w:color="auto"/>
            </w:tcBorders>
            <w:noWrap/>
            <w:vAlign w:val="bottom"/>
            <w:hideMark/>
          </w:tcPr>
          <w:p w14:paraId="6543CD61"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103,90</w:t>
            </w:r>
          </w:p>
        </w:tc>
      </w:tr>
      <w:tr w:rsidR="00CF52A9" w:rsidRPr="00CF52A9" w14:paraId="55F970E0"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9B10CC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08002</w:t>
            </w:r>
          </w:p>
        </w:tc>
        <w:tc>
          <w:tcPr>
            <w:tcW w:w="6117" w:type="dxa"/>
            <w:tcBorders>
              <w:top w:val="nil"/>
              <w:left w:val="nil"/>
              <w:bottom w:val="single" w:sz="4" w:space="0" w:color="auto"/>
              <w:right w:val="single" w:sz="4" w:space="0" w:color="auto"/>
            </w:tcBorders>
            <w:shd w:val="clear" w:color="000000" w:fill="FFFFFF"/>
            <w:noWrap/>
            <w:vAlign w:val="bottom"/>
            <w:hideMark/>
          </w:tcPr>
          <w:p w14:paraId="6843D0F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SVET ZA PREVENTIVO IN VZGOJO V CESTNEM PROMETU - RAZNI PROGRAMI</w:t>
            </w:r>
          </w:p>
        </w:tc>
        <w:tc>
          <w:tcPr>
            <w:tcW w:w="965" w:type="dxa"/>
            <w:tcBorders>
              <w:top w:val="nil"/>
              <w:left w:val="nil"/>
              <w:bottom w:val="single" w:sz="4" w:space="0" w:color="auto"/>
              <w:right w:val="single" w:sz="4" w:space="0" w:color="auto"/>
            </w:tcBorders>
            <w:shd w:val="clear" w:color="000000" w:fill="FFFFFF"/>
            <w:noWrap/>
            <w:vAlign w:val="bottom"/>
            <w:hideMark/>
          </w:tcPr>
          <w:p w14:paraId="0CB5313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2.530,00</w:t>
            </w:r>
          </w:p>
        </w:tc>
        <w:tc>
          <w:tcPr>
            <w:tcW w:w="946" w:type="dxa"/>
            <w:tcBorders>
              <w:top w:val="nil"/>
              <w:left w:val="nil"/>
              <w:bottom w:val="single" w:sz="4" w:space="0" w:color="auto"/>
              <w:right w:val="single" w:sz="4" w:space="0" w:color="auto"/>
            </w:tcBorders>
            <w:shd w:val="clear" w:color="000000" w:fill="FFFFFF"/>
            <w:noWrap/>
            <w:vAlign w:val="bottom"/>
            <w:hideMark/>
          </w:tcPr>
          <w:p w14:paraId="1E2D9A0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w:t>
            </w:r>
          </w:p>
        </w:tc>
        <w:tc>
          <w:tcPr>
            <w:tcW w:w="754" w:type="dxa"/>
            <w:tcBorders>
              <w:top w:val="nil"/>
              <w:left w:val="nil"/>
              <w:bottom w:val="single" w:sz="4" w:space="0" w:color="auto"/>
              <w:right w:val="single" w:sz="4" w:space="0" w:color="auto"/>
            </w:tcBorders>
            <w:noWrap/>
            <w:vAlign w:val="bottom"/>
            <w:hideMark/>
          </w:tcPr>
          <w:p w14:paraId="567B5F0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118,58</w:t>
            </w:r>
          </w:p>
        </w:tc>
      </w:tr>
      <w:tr w:rsidR="00CF52A9" w:rsidRPr="00CF52A9" w14:paraId="22D30244"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D6C195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11001</w:t>
            </w:r>
          </w:p>
        </w:tc>
        <w:tc>
          <w:tcPr>
            <w:tcW w:w="6117" w:type="dxa"/>
            <w:tcBorders>
              <w:top w:val="nil"/>
              <w:left w:val="nil"/>
              <w:bottom w:val="single" w:sz="4" w:space="0" w:color="auto"/>
              <w:right w:val="single" w:sz="4" w:space="0" w:color="auto"/>
            </w:tcBorders>
            <w:shd w:val="clear" w:color="000000" w:fill="FFFFFF"/>
            <w:noWrap/>
            <w:vAlign w:val="bottom"/>
            <w:hideMark/>
          </w:tcPr>
          <w:p w14:paraId="171501E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POSPEŠEVANJE KMETIJSTVA - RAZNI PROGRAMI</w:t>
            </w:r>
          </w:p>
        </w:tc>
        <w:tc>
          <w:tcPr>
            <w:tcW w:w="965" w:type="dxa"/>
            <w:tcBorders>
              <w:top w:val="nil"/>
              <w:left w:val="nil"/>
              <w:bottom w:val="single" w:sz="4" w:space="0" w:color="auto"/>
              <w:right w:val="single" w:sz="4" w:space="0" w:color="auto"/>
            </w:tcBorders>
            <w:shd w:val="clear" w:color="000000" w:fill="FFFFFF"/>
            <w:noWrap/>
            <w:vAlign w:val="bottom"/>
            <w:hideMark/>
          </w:tcPr>
          <w:p w14:paraId="1BF62EC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47.000,00</w:t>
            </w:r>
          </w:p>
        </w:tc>
        <w:tc>
          <w:tcPr>
            <w:tcW w:w="946" w:type="dxa"/>
            <w:tcBorders>
              <w:top w:val="nil"/>
              <w:left w:val="nil"/>
              <w:bottom w:val="single" w:sz="4" w:space="0" w:color="auto"/>
              <w:right w:val="single" w:sz="4" w:space="0" w:color="auto"/>
            </w:tcBorders>
            <w:shd w:val="clear" w:color="000000" w:fill="FFFFFF"/>
            <w:noWrap/>
            <w:vAlign w:val="bottom"/>
            <w:hideMark/>
          </w:tcPr>
          <w:p w14:paraId="4E6DE69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47.000,00</w:t>
            </w:r>
          </w:p>
        </w:tc>
        <w:tc>
          <w:tcPr>
            <w:tcW w:w="754" w:type="dxa"/>
            <w:tcBorders>
              <w:top w:val="nil"/>
              <w:left w:val="nil"/>
              <w:bottom w:val="single" w:sz="4" w:space="0" w:color="auto"/>
              <w:right w:val="single" w:sz="4" w:space="0" w:color="auto"/>
            </w:tcBorders>
            <w:noWrap/>
            <w:vAlign w:val="bottom"/>
            <w:hideMark/>
          </w:tcPr>
          <w:p w14:paraId="69349F60"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65940A26"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40A9CC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11004</w:t>
            </w:r>
          </w:p>
        </w:tc>
        <w:tc>
          <w:tcPr>
            <w:tcW w:w="6117" w:type="dxa"/>
            <w:tcBorders>
              <w:top w:val="nil"/>
              <w:left w:val="nil"/>
              <w:bottom w:val="single" w:sz="4" w:space="0" w:color="auto"/>
              <w:right w:val="single" w:sz="4" w:space="0" w:color="auto"/>
            </w:tcBorders>
            <w:shd w:val="clear" w:color="000000" w:fill="FFFFFF"/>
            <w:noWrap/>
            <w:vAlign w:val="bottom"/>
            <w:hideMark/>
          </w:tcPr>
          <w:p w14:paraId="762C7ED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SOFINANCIRANJE PROGRAMOV DRUŠTEV IN ORGANIZACIJ</w:t>
            </w:r>
          </w:p>
        </w:tc>
        <w:tc>
          <w:tcPr>
            <w:tcW w:w="965" w:type="dxa"/>
            <w:tcBorders>
              <w:top w:val="nil"/>
              <w:left w:val="nil"/>
              <w:bottom w:val="single" w:sz="4" w:space="0" w:color="auto"/>
              <w:right w:val="single" w:sz="4" w:space="0" w:color="auto"/>
            </w:tcBorders>
            <w:shd w:val="clear" w:color="000000" w:fill="FFFFFF"/>
            <w:noWrap/>
            <w:vAlign w:val="bottom"/>
            <w:hideMark/>
          </w:tcPr>
          <w:p w14:paraId="240AD91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7.200,00</w:t>
            </w:r>
          </w:p>
        </w:tc>
        <w:tc>
          <w:tcPr>
            <w:tcW w:w="946" w:type="dxa"/>
            <w:tcBorders>
              <w:top w:val="nil"/>
              <w:left w:val="nil"/>
              <w:bottom w:val="single" w:sz="4" w:space="0" w:color="auto"/>
              <w:right w:val="single" w:sz="4" w:space="0" w:color="auto"/>
            </w:tcBorders>
            <w:shd w:val="clear" w:color="000000" w:fill="FFFFFF"/>
            <w:noWrap/>
            <w:vAlign w:val="bottom"/>
            <w:hideMark/>
          </w:tcPr>
          <w:p w14:paraId="4F364EC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7.200,00</w:t>
            </w:r>
          </w:p>
        </w:tc>
        <w:tc>
          <w:tcPr>
            <w:tcW w:w="754" w:type="dxa"/>
            <w:tcBorders>
              <w:top w:val="nil"/>
              <w:left w:val="nil"/>
              <w:bottom w:val="single" w:sz="4" w:space="0" w:color="auto"/>
              <w:right w:val="single" w:sz="4" w:space="0" w:color="auto"/>
            </w:tcBorders>
            <w:noWrap/>
            <w:vAlign w:val="bottom"/>
            <w:hideMark/>
          </w:tcPr>
          <w:p w14:paraId="7179B7FB"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69887F79"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B56384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11006</w:t>
            </w:r>
          </w:p>
        </w:tc>
        <w:tc>
          <w:tcPr>
            <w:tcW w:w="6117" w:type="dxa"/>
            <w:tcBorders>
              <w:top w:val="nil"/>
              <w:left w:val="nil"/>
              <w:bottom w:val="single" w:sz="4" w:space="0" w:color="auto"/>
              <w:right w:val="single" w:sz="4" w:space="0" w:color="auto"/>
            </w:tcBorders>
            <w:shd w:val="clear" w:color="000000" w:fill="FFFFFF"/>
            <w:noWrap/>
            <w:vAlign w:val="bottom"/>
            <w:hideMark/>
          </w:tcPr>
          <w:p w14:paraId="35BA124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MALE AGROMELIORACIJE, OBNOVA POLJSKIH POTI IN GOZDNE VLAKE</w:t>
            </w:r>
          </w:p>
        </w:tc>
        <w:tc>
          <w:tcPr>
            <w:tcW w:w="965" w:type="dxa"/>
            <w:tcBorders>
              <w:top w:val="nil"/>
              <w:left w:val="nil"/>
              <w:bottom w:val="single" w:sz="4" w:space="0" w:color="auto"/>
              <w:right w:val="single" w:sz="4" w:space="0" w:color="auto"/>
            </w:tcBorders>
            <w:shd w:val="clear" w:color="000000" w:fill="FFFFFF"/>
            <w:noWrap/>
            <w:vAlign w:val="bottom"/>
            <w:hideMark/>
          </w:tcPr>
          <w:p w14:paraId="3E5AF0E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30.000,00</w:t>
            </w:r>
          </w:p>
        </w:tc>
        <w:tc>
          <w:tcPr>
            <w:tcW w:w="946" w:type="dxa"/>
            <w:tcBorders>
              <w:top w:val="nil"/>
              <w:left w:val="nil"/>
              <w:bottom w:val="single" w:sz="4" w:space="0" w:color="auto"/>
              <w:right w:val="single" w:sz="4" w:space="0" w:color="auto"/>
            </w:tcBorders>
            <w:shd w:val="clear" w:color="000000" w:fill="FFFFFF"/>
            <w:noWrap/>
            <w:vAlign w:val="bottom"/>
            <w:hideMark/>
          </w:tcPr>
          <w:p w14:paraId="41D8849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30.000,00</w:t>
            </w:r>
          </w:p>
        </w:tc>
        <w:tc>
          <w:tcPr>
            <w:tcW w:w="754" w:type="dxa"/>
            <w:tcBorders>
              <w:top w:val="nil"/>
              <w:left w:val="nil"/>
              <w:bottom w:val="single" w:sz="4" w:space="0" w:color="auto"/>
              <w:right w:val="single" w:sz="4" w:space="0" w:color="auto"/>
            </w:tcBorders>
            <w:noWrap/>
            <w:vAlign w:val="bottom"/>
            <w:hideMark/>
          </w:tcPr>
          <w:p w14:paraId="2A646BCE"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415F6024"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348F234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11007</w:t>
            </w:r>
          </w:p>
        </w:tc>
        <w:tc>
          <w:tcPr>
            <w:tcW w:w="6117" w:type="dxa"/>
            <w:tcBorders>
              <w:top w:val="nil"/>
              <w:left w:val="nil"/>
              <w:bottom w:val="single" w:sz="4" w:space="0" w:color="auto"/>
              <w:right w:val="single" w:sz="4" w:space="0" w:color="auto"/>
            </w:tcBorders>
            <w:shd w:val="clear" w:color="000000" w:fill="FFFFFF"/>
            <w:noWrap/>
            <w:vAlign w:val="bottom"/>
            <w:hideMark/>
          </w:tcPr>
          <w:p w14:paraId="7249C20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SOFINANCIRANJE STERILIZACIJE IN KASTRACIJE MAČK</w:t>
            </w:r>
          </w:p>
        </w:tc>
        <w:tc>
          <w:tcPr>
            <w:tcW w:w="965" w:type="dxa"/>
            <w:tcBorders>
              <w:top w:val="nil"/>
              <w:left w:val="nil"/>
              <w:bottom w:val="single" w:sz="4" w:space="0" w:color="auto"/>
              <w:right w:val="single" w:sz="4" w:space="0" w:color="auto"/>
            </w:tcBorders>
            <w:shd w:val="clear" w:color="000000" w:fill="FFFFFF"/>
            <w:noWrap/>
            <w:vAlign w:val="bottom"/>
            <w:hideMark/>
          </w:tcPr>
          <w:p w14:paraId="12A5287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w:t>
            </w:r>
          </w:p>
        </w:tc>
        <w:tc>
          <w:tcPr>
            <w:tcW w:w="946" w:type="dxa"/>
            <w:tcBorders>
              <w:top w:val="nil"/>
              <w:left w:val="nil"/>
              <w:bottom w:val="single" w:sz="4" w:space="0" w:color="auto"/>
              <w:right w:val="single" w:sz="4" w:space="0" w:color="auto"/>
            </w:tcBorders>
            <w:shd w:val="clear" w:color="000000" w:fill="FFFFFF"/>
            <w:noWrap/>
            <w:vAlign w:val="bottom"/>
            <w:hideMark/>
          </w:tcPr>
          <w:p w14:paraId="650F01D3"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1.500,00</w:t>
            </w:r>
          </w:p>
        </w:tc>
        <w:tc>
          <w:tcPr>
            <w:tcW w:w="754" w:type="dxa"/>
            <w:tcBorders>
              <w:top w:val="nil"/>
              <w:left w:val="nil"/>
              <w:bottom w:val="single" w:sz="4" w:space="0" w:color="auto"/>
              <w:right w:val="single" w:sz="4" w:space="0" w:color="auto"/>
            </w:tcBorders>
            <w:noWrap/>
            <w:vAlign w:val="bottom"/>
            <w:hideMark/>
          </w:tcPr>
          <w:p w14:paraId="0BC5E14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150,00</w:t>
            </w:r>
          </w:p>
        </w:tc>
      </w:tr>
      <w:tr w:rsidR="00CF52A9" w:rsidRPr="00CF52A9" w14:paraId="04522ADB"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2F823A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11008</w:t>
            </w:r>
          </w:p>
        </w:tc>
        <w:tc>
          <w:tcPr>
            <w:tcW w:w="6117" w:type="dxa"/>
            <w:tcBorders>
              <w:top w:val="nil"/>
              <w:left w:val="nil"/>
              <w:bottom w:val="single" w:sz="4" w:space="0" w:color="auto"/>
              <w:right w:val="single" w:sz="4" w:space="0" w:color="auto"/>
            </w:tcBorders>
            <w:shd w:val="clear" w:color="000000" w:fill="FFFFFF"/>
            <w:noWrap/>
            <w:vAlign w:val="bottom"/>
            <w:hideMark/>
          </w:tcPr>
          <w:p w14:paraId="047C06E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ZAVETIŠČE (AZIL) ZA ŽIVALI</w:t>
            </w:r>
          </w:p>
        </w:tc>
        <w:tc>
          <w:tcPr>
            <w:tcW w:w="965" w:type="dxa"/>
            <w:tcBorders>
              <w:top w:val="nil"/>
              <w:left w:val="nil"/>
              <w:bottom w:val="single" w:sz="4" w:space="0" w:color="auto"/>
              <w:right w:val="single" w:sz="4" w:space="0" w:color="auto"/>
            </w:tcBorders>
            <w:shd w:val="clear" w:color="000000" w:fill="FFFFFF"/>
            <w:noWrap/>
            <w:vAlign w:val="bottom"/>
            <w:hideMark/>
          </w:tcPr>
          <w:p w14:paraId="25216180"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3.500,00</w:t>
            </w:r>
          </w:p>
        </w:tc>
        <w:tc>
          <w:tcPr>
            <w:tcW w:w="946" w:type="dxa"/>
            <w:tcBorders>
              <w:top w:val="nil"/>
              <w:left w:val="nil"/>
              <w:bottom w:val="single" w:sz="4" w:space="0" w:color="auto"/>
              <w:right w:val="single" w:sz="4" w:space="0" w:color="auto"/>
            </w:tcBorders>
            <w:shd w:val="clear" w:color="000000" w:fill="FFFFFF"/>
            <w:noWrap/>
            <w:vAlign w:val="bottom"/>
            <w:hideMark/>
          </w:tcPr>
          <w:p w14:paraId="0CA641F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754" w:type="dxa"/>
            <w:tcBorders>
              <w:top w:val="nil"/>
              <w:left w:val="nil"/>
              <w:bottom w:val="single" w:sz="4" w:space="0" w:color="auto"/>
              <w:right w:val="single" w:sz="4" w:space="0" w:color="auto"/>
            </w:tcBorders>
            <w:noWrap/>
            <w:vAlign w:val="bottom"/>
            <w:hideMark/>
          </w:tcPr>
          <w:p w14:paraId="613D361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142,86</w:t>
            </w:r>
          </w:p>
        </w:tc>
      </w:tr>
      <w:tr w:rsidR="00CF52A9" w:rsidRPr="00CF52A9" w14:paraId="0391DD96"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F42B86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11009</w:t>
            </w:r>
          </w:p>
        </w:tc>
        <w:tc>
          <w:tcPr>
            <w:tcW w:w="6117" w:type="dxa"/>
            <w:tcBorders>
              <w:top w:val="nil"/>
              <w:left w:val="nil"/>
              <w:bottom w:val="single" w:sz="4" w:space="0" w:color="auto"/>
              <w:right w:val="single" w:sz="4" w:space="0" w:color="auto"/>
            </w:tcBorders>
            <w:shd w:val="clear" w:color="000000" w:fill="FFFFFF"/>
            <w:noWrap/>
            <w:vAlign w:val="bottom"/>
            <w:hideMark/>
          </w:tcPr>
          <w:p w14:paraId="1DA9EF2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GOZDNE CESTE (VZDRŽEVANJE IN OBNOVA)</w:t>
            </w:r>
          </w:p>
        </w:tc>
        <w:tc>
          <w:tcPr>
            <w:tcW w:w="965" w:type="dxa"/>
            <w:tcBorders>
              <w:top w:val="nil"/>
              <w:left w:val="nil"/>
              <w:bottom w:val="single" w:sz="4" w:space="0" w:color="auto"/>
              <w:right w:val="single" w:sz="4" w:space="0" w:color="auto"/>
            </w:tcBorders>
            <w:shd w:val="clear" w:color="000000" w:fill="FFFFFF"/>
            <w:noWrap/>
            <w:vAlign w:val="bottom"/>
            <w:hideMark/>
          </w:tcPr>
          <w:p w14:paraId="1B48CF43"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61.000,00</w:t>
            </w:r>
          </w:p>
        </w:tc>
        <w:tc>
          <w:tcPr>
            <w:tcW w:w="946" w:type="dxa"/>
            <w:tcBorders>
              <w:top w:val="nil"/>
              <w:left w:val="nil"/>
              <w:bottom w:val="single" w:sz="4" w:space="0" w:color="auto"/>
              <w:right w:val="single" w:sz="4" w:space="0" w:color="auto"/>
            </w:tcBorders>
            <w:shd w:val="clear" w:color="000000" w:fill="FFFFFF"/>
            <w:noWrap/>
            <w:vAlign w:val="bottom"/>
            <w:hideMark/>
          </w:tcPr>
          <w:p w14:paraId="53440F3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61.000,00</w:t>
            </w:r>
          </w:p>
        </w:tc>
        <w:tc>
          <w:tcPr>
            <w:tcW w:w="754" w:type="dxa"/>
            <w:tcBorders>
              <w:top w:val="nil"/>
              <w:left w:val="nil"/>
              <w:bottom w:val="single" w:sz="4" w:space="0" w:color="auto"/>
              <w:right w:val="single" w:sz="4" w:space="0" w:color="auto"/>
            </w:tcBorders>
            <w:noWrap/>
            <w:vAlign w:val="bottom"/>
            <w:hideMark/>
          </w:tcPr>
          <w:p w14:paraId="75095F1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125944B2"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DEE6A1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11010</w:t>
            </w:r>
          </w:p>
        </w:tc>
        <w:tc>
          <w:tcPr>
            <w:tcW w:w="6117" w:type="dxa"/>
            <w:tcBorders>
              <w:top w:val="nil"/>
              <w:left w:val="nil"/>
              <w:bottom w:val="single" w:sz="4" w:space="0" w:color="auto"/>
              <w:right w:val="single" w:sz="4" w:space="0" w:color="auto"/>
            </w:tcBorders>
            <w:shd w:val="clear" w:color="000000" w:fill="FFFFFF"/>
            <w:noWrap/>
            <w:vAlign w:val="bottom"/>
            <w:hideMark/>
          </w:tcPr>
          <w:p w14:paraId="0E68700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PROGRAM LAS</w:t>
            </w:r>
          </w:p>
        </w:tc>
        <w:tc>
          <w:tcPr>
            <w:tcW w:w="965" w:type="dxa"/>
            <w:tcBorders>
              <w:top w:val="nil"/>
              <w:left w:val="nil"/>
              <w:bottom w:val="single" w:sz="4" w:space="0" w:color="auto"/>
              <w:right w:val="single" w:sz="4" w:space="0" w:color="auto"/>
            </w:tcBorders>
            <w:shd w:val="clear" w:color="000000" w:fill="FFFFFF"/>
            <w:noWrap/>
            <w:vAlign w:val="bottom"/>
            <w:hideMark/>
          </w:tcPr>
          <w:p w14:paraId="579DE86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946" w:type="dxa"/>
            <w:tcBorders>
              <w:top w:val="nil"/>
              <w:left w:val="nil"/>
              <w:bottom w:val="single" w:sz="4" w:space="0" w:color="auto"/>
              <w:right w:val="single" w:sz="4" w:space="0" w:color="auto"/>
            </w:tcBorders>
            <w:shd w:val="clear" w:color="000000" w:fill="FFFFFF"/>
            <w:noWrap/>
            <w:vAlign w:val="bottom"/>
            <w:hideMark/>
          </w:tcPr>
          <w:p w14:paraId="5FE96B9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754" w:type="dxa"/>
            <w:tcBorders>
              <w:top w:val="nil"/>
              <w:left w:val="nil"/>
              <w:bottom w:val="single" w:sz="4" w:space="0" w:color="auto"/>
              <w:right w:val="single" w:sz="4" w:space="0" w:color="auto"/>
            </w:tcBorders>
            <w:noWrap/>
            <w:vAlign w:val="bottom"/>
            <w:hideMark/>
          </w:tcPr>
          <w:p w14:paraId="18D083B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71EF0A5D"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5AD0BE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12001</w:t>
            </w:r>
          </w:p>
        </w:tc>
        <w:tc>
          <w:tcPr>
            <w:tcW w:w="6117" w:type="dxa"/>
            <w:tcBorders>
              <w:top w:val="nil"/>
              <w:left w:val="nil"/>
              <w:bottom w:val="single" w:sz="4" w:space="0" w:color="auto"/>
              <w:right w:val="single" w:sz="4" w:space="0" w:color="auto"/>
            </w:tcBorders>
            <w:shd w:val="clear" w:color="000000" w:fill="FFFFFF"/>
            <w:noWrap/>
            <w:vAlign w:val="bottom"/>
            <w:hideMark/>
          </w:tcPr>
          <w:p w14:paraId="5AAE48F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ENERGETSKA SKUPNOST VELIKE LAŠČE - NRP</w:t>
            </w:r>
          </w:p>
        </w:tc>
        <w:tc>
          <w:tcPr>
            <w:tcW w:w="965" w:type="dxa"/>
            <w:tcBorders>
              <w:top w:val="nil"/>
              <w:left w:val="nil"/>
              <w:bottom w:val="single" w:sz="4" w:space="0" w:color="auto"/>
              <w:right w:val="single" w:sz="4" w:space="0" w:color="auto"/>
            </w:tcBorders>
            <w:shd w:val="clear" w:color="000000" w:fill="FFFFFF"/>
            <w:noWrap/>
            <w:vAlign w:val="bottom"/>
            <w:hideMark/>
          </w:tcPr>
          <w:p w14:paraId="6B32712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285.000,00</w:t>
            </w:r>
          </w:p>
        </w:tc>
        <w:tc>
          <w:tcPr>
            <w:tcW w:w="946" w:type="dxa"/>
            <w:tcBorders>
              <w:top w:val="nil"/>
              <w:left w:val="nil"/>
              <w:bottom w:val="single" w:sz="4" w:space="0" w:color="auto"/>
              <w:right w:val="single" w:sz="4" w:space="0" w:color="auto"/>
            </w:tcBorders>
            <w:shd w:val="clear" w:color="000000" w:fill="FFFFFF"/>
            <w:noWrap/>
            <w:vAlign w:val="bottom"/>
            <w:hideMark/>
          </w:tcPr>
          <w:p w14:paraId="092C4A0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10.000,00</w:t>
            </w:r>
          </w:p>
        </w:tc>
        <w:tc>
          <w:tcPr>
            <w:tcW w:w="754" w:type="dxa"/>
            <w:tcBorders>
              <w:top w:val="nil"/>
              <w:left w:val="nil"/>
              <w:bottom w:val="single" w:sz="4" w:space="0" w:color="auto"/>
              <w:right w:val="single" w:sz="4" w:space="0" w:color="auto"/>
            </w:tcBorders>
            <w:noWrap/>
            <w:vAlign w:val="bottom"/>
            <w:hideMark/>
          </w:tcPr>
          <w:p w14:paraId="031FB1A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3,51</w:t>
            </w:r>
          </w:p>
        </w:tc>
      </w:tr>
      <w:tr w:rsidR="00CF52A9" w:rsidRPr="00CF52A9" w14:paraId="56E267BA"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A6D828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12002</w:t>
            </w:r>
          </w:p>
        </w:tc>
        <w:tc>
          <w:tcPr>
            <w:tcW w:w="6117" w:type="dxa"/>
            <w:tcBorders>
              <w:top w:val="nil"/>
              <w:left w:val="nil"/>
              <w:bottom w:val="single" w:sz="4" w:space="0" w:color="auto"/>
              <w:right w:val="single" w:sz="4" w:space="0" w:color="auto"/>
            </w:tcBorders>
            <w:shd w:val="clear" w:color="000000" w:fill="FFFFFF"/>
            <w:noWrap/>
            <w:vAlign w:val="bottom"/>
            <w:hideMark/>
          </w:tcPr>
          <w:p w14:paraId="56365A3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ENERGETSKO UPRAVLJANJE OBJEKTOV</w:t>
            </w:r>
          </w:p>
        </w:tc>
        <w:tc>
          <w:tcPr>
            <w:tcW w:w="965" w:type="dxa"/>
            <w:tcBorders>
              <w:top w:val="nil"/>
              <w:left w:val="nil"/>
              <w:bottom w:val="single" w:sz="4" w:space="0" w:color="auto"/>
              <w:right w:val="single" w:sz="4" w:space="0" w:color="auto"/>
            </w:tcBorders>
            <w:shd w:val="clear" w:color="000000" w:fill="FFFFFF"/>
            <w:noWrap/>
            <w:vAlign w:val="bottom"/>
            <w:hideMark/>
          </w:tcPr>
          <w:p w14:paraId="7E30386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20.500,00</w:t>
            </w:r>
          </w:p>
        </w:tc>
        <w:tc>
          <w:tcPr>
            <w:tcW w:w="946" w:type="dxa"/>
            <w:tcBorders>
              <w:top w:val="nil"/>
              <w:left w:val="nil"/>
              <w:bottom w:val="single" w:sz="4" w:space="0" w:color="auto"/>
              <w:right w:val="single" w:sz="4" w:space="0" w:color="auto"/>
            </w:tcBorders>
            <w:shd w:val="clear" w:color="000000" w:fill="FFFFFF"/>
            <w:noWrap/>
            <w:vAlign w:val="bottom"/>
            <w:hideMark/>
          </w:tcPr>
          <w:p w14:paraId="1AF1101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754" w:type="dxa"/>
            <w:tcBorders>
              <w:top w:val="nil"/>
              <w:left w:val="nil"/>
              <w:bottom w:val="single" w:sz="4" w:space="0" w:color="auto"/>
              <w:right w:val="single" w:sz="4" w:space="0" w:color="auto"/>
            </w:tcBorders>
            <w:noWrap/>
            <w:vAlign w:val="bottom"/>
            <w:hideMark/>
          </w:tcPr>
          <w:p w14:paraId="2D02938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24,39</w:t>
            </w:r>
          </w:p>
        </w:tc>
      </w:tr>
      <w:tr w:rsidR="00CF52A9" w:rsidRPr="00CF52A9" w14:paraId="4C34D7C4"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6B2219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13007</w:t>
            </w:r>
          </w:p>
        </w:tc>
        <w:tc>
          <w:tcPr>
            <w:tcW w:w="6117" w:type="dxa"/>
            <w:tcBorders>
              <w:top w:val="nil"/>
              <w:left w:val="nil"/>
              <w:bottom w:val="single" w:sz="4" w:space="0" w:color="auto"/>
              <w:right w:val="single" w:sz="4" w:space="0" w:color="auto"/>
            </w:tcBorders>
            <w:shd w:val="clear" w:color="000000" w:fill="FFFFFF"/>
            <w:noWrap/>
            <w:vAlign w:val="bottom"/>
            <w:hideMark/>
          </w:tcPr>
          <w:p w14:paraId="3ABE66B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CESTNA (JAVNA) RAZSVETLJAVA - TOKOVINA</w:t>
            </w:r>
          </w:p>
        </w:tc>
        <w:tc>
          <w:tcPr>
            <w:tcW w:w="965" w:type="dxa"/>
            <w:tcBorders>
              <w:top w:val="nil"/>
              <w:left w:val="nil"/>
              <w:bottom w:val="single" w:sz="4" w:space="0" w:color="auto"/>
              <w:right w:val="single" w:sz="4" w:space="0" w:color="auto"/>
            </w:tcBorders>
            <w:shd w:val="clear" w:color="000000" w:fill="FFFFFF"/>
            <w:noWrap/>
            <w:vAlign w:val="bottom"/>
            <w:hideMark/>
          </w:tcPr>
          <w:p w14:paraId="3577F07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35.000,00</w:t>
            </w:r>
          </w:p>
        </w:tc>
        <w:tc>
          <w:tcPr>
            <w:tcW w:w="946" w:type="dxa"/>
            <w:tcBorders>
              <w:top w:val="nil"/>
              <w:left w:val="nil"/>
              <w:bottom w:val="single" w:sz="4" w:space="0" w:color="auto"/>
              <w:right w:val="single" w:sz="4" w:space="0" w:color="auto"/>
            </w:tcBorders>
            <w:shd w:val="clear" w:color="000000" w:fill="FFFFFF"/>
            <w:noWrap/>
            <w:vAlign w:val="bottom"/>
            <w:hideMark/>
          </w:tcPr>
          <w:p w14:paraId="555111F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40.000,00</w:t>
            </w:r>
          </w:p>
        </w:tc>
        <w:tc>
          <w:tcPr>
            <w:tcW w:w="754" w:type="dxa"/>
            <w:tcBorders>
              <w:top w:val="nil"/>
              <w:left w:val="nil"/>
              <w:bottom w:val="single" w:sz="4" w:space="0" w:color="auto"/>
              <w:right w:val="single" w:sz="4" w:space="0" w:color="auto"/>
            </w:tcBorders>
            <w:noWrap/>
            <w:vAlign w:val="bottom"/>
            <w:hideMark/>
          </w:tcPr>
          <w:p w14:paraId="222A4F6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114,29</w:t>
            </w:r>
          </w:p>
        </w:tc>
      </w:tr>
      <w:tr w:rsidR="00CF52A9" w:rsidRPr="00CF52A9" w14:paraId="2D806B8E"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24660A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13009</w:t>
            </w:r>
          </w:p>
        </w:tc>
        <w:tc>
          <w:tcPr>
            <w:tcW w:w="6117" w:type="dxa"/>
            <w:tcBorders>
              <w:top w:val="nil"/>
              <w:left w:val="nil"/>
              <w:bottom w:val="single" w:sz="4" w:space="0" w:color="auto"/>
              <w:right w:val="single" w:sz="4" w:space="0" w:color="auto"/>
            </w:tcBorders>
            <w:shd w:val="clear" w:color="000000" w:fill="FFFFFF"/>
            <w:noWrap/>
            <w:vAlign w:val="bottom"/>
            <w:hideMark/>
          </w:tcPr>
          <w:p w14:paraId="00F5E5F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GEODETSKA ODMERA CESTNIH ZEMLJIŠČ, DRUGO</w:t>
            </w:r>
          </w:p>
        </w:tc>
        <w:tc>
          <w:tcPr>
            <w:tcW w:w="965" w:type="dxa"/>
            <w:tcBorders>
              <w:top w:val="nil"/>
              <w:left w:val="nil"/>
              <w:bottom w:val="single" w:sz="4" w:space="0" w:color="auto"/>
              <w:right w:val="single" w:sz="4" w:space="0" w:color="auto"/>
            </w:tcBorders>
            <w:shd w:val="clear" w:color="000000" w:fill="FFFFFF"/>
            <w:noWrap/>
            <w:vAlign w:val="bottom"/>
            <w:hideMark/>
          </w:tcPr>
          <w:p w14:paraId="7483262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30.000,00</w:t>
            </w:r>
          </w:p>
        </w:tc>
        <w:tc>
          <w:tcPr>
            <w:tcW w:w="946" w:type="dxa"/>
            <w:tcBorders>
              <w:top w:val="nil"/>
              <w:left w:val="nil"/>
              <w:bottom w:val="single" w:sz="4" w:space="0" w:color="auto"/>
              <w:right w:val="single" w:sz="4" w:space="0" w:color="auto"/>
            </w:tcBorders>
            <w:shd w:val="clear" w:color="000000" w:fill="FFFFFF"/>
            <w:noWrap/>
            <w:vAlign w:val="bottom"/>
            <w:hideMark/>
          </w:tcPr>
          <w:p w14:paraId="665B19E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30.000,00</w:t>
            </w:r>
          </w:p>
        </w:tc>
        <w:tc>
          <w:tcPr>
            <w:tcW w:w="754" w:type="dxa"/>
            <w:tcBorders>
              <w:top w:val="nil"/>
              <w:left w:val="nil"/>
              <w:bottom w:val="single" w:sz="4" w:space="0" w:color="auto"/>
              <w:right w:val="single" w:sz="4" w:space="0" w:color="auto"/>
            </w:tcBorders>
            <w:noWrap/>
            <w:vAlign w:val="bottom"/>
            <w:hideMark/>
          </w:tcPr>
          <w:p w14:paraId="4FFCBA35"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311C7D67"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32AAFA6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13010</w:t>
            </w:r>
          </w:p>
        </w:tc>
        <w:tc>
          <w:tcPr>
            <w:tcW w:w="6117" w:type="dxa"/>
            <w:tcBorders>
              <w:top w:val="nil"/>
              <w:left w:val="nil"/>
              <w:bottom w:val="single" w:sz="4" w:space="0" w:color="auto"/>
              <w:right w:val="single" w:sz="4" w:space="0" w:color="auto"/>
            </w:tcBorders>
            <w:shd w:val="clear" w:color="000000" w:fill="FFFFFF"/>
            <w:noWrap/>
            <w:vAlign w:val="bottom"/>
            <w:hideMark/>
          </w:tcPr>
          <w:p w14:paraId="6456319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DRUGA  DELA NA CESTAH (TALNE OZNAČBE,...)</w:t>
            </w:r>
          </w:p>
        </w:tc>
        <w:tc>
          <w:tcPr>
            <w:tcW w:w="965" w:type="dxa"/>
            <w:tcBorders>
              <w:top w:val="nil"/>
              <w:left w:val="nil"/>
              <w:bottom w:val="single" w:sz="4" w:space="0" w:color="auto"/>
              <w:right w:val="single" w:sz="4" w:space="0" w:color="auto"/>
            </w:tcBorders>
            <w:shd w:val="clear" w:color="000000" w:fill="FFFFFF"/>
            <w:noWrap/>
            <w:vAlign w:val="bottom"/>
            <w:hideMark/>
          </w:tcPr>
          <w:p w14:paraId="59BA443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15.000,00</w:t>
            </w:r>
          </w:p>
        </w:tc>
        <w:tc>
          <w:tcPr>
            <w:tcW w:w="946" w:type="dxa"/>
            <w:tcBorders>
              <w:top w:val="nil"/>
              <w:left w:val="nil"/>
              <w:bottom w:val="single" w:sz="4" w:space="0" w:color="auto"/>
              <w:right w:val="single" w:sz="4" w:space="0" w:color="auto"/>
            </w:tcBorders>
            <w:shd w:val="clear" w:color="000000" w:fill="FFFFFF"/>
            <w:noWrap/>
            <w:vAlign w:val="bottom"/>
            <w:hideMark/>
          </w:tcPr>
          <w:p w14:paraId="59D7558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15.000,00</w:t>
            </w:r>
          </w:p>
        </w:tc>
        <w:tc>
          <w:tcPr>
            <w:tcW w:w="754" w:type="dxa"/>
            <w:tcBorders>
              <w:top w:val="nil"/>
              <w:left w:val="nil"/>
              <w:bottom w:val="single" w:sz="4" w:space="0" w:color="auto"/>
              <w:right w:val="single" w:sz="4" w:space="0" w:color="auto"/>
            </w:tcBorders>
            <w:noWrap/>
            <w:vAlign w:val="bottom"/>
            <w:hideMark/>
          </w:tcPr>
          <w:p w14:paraId="34F8352B"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76062A9C"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D03968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13011</w:t>
            </w:r>
          </w:p>
        </w:tc>
        <w:tc>
          <w:tcPr>
            <w:tcW w:w="6117" w:type="dxa"/>
            <w:tcBorders>
              <w:top w:val="nil"/>
              <w:left w:val="nil"/>
              <w:bottom w:val="single" w:sz="4" w:space="0" w:color="auto"/>
              <w:right w:val="single" w:sz="4" w:space="0" w:color="auto"/>
            </w:tcBorders>
            <w:shd w:val="clear" w:color="000000" w:fill="FFFFFF"/>
            <w:noWrap/>
            <w:vAlign w:val="bottom"/>
            <w:hideMark/>
          </w:tcPr>
          <w:p w14:paraId="7DB2CF7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CESTNA (JAVNA) RAZSVETLJAVA - VZDRŽEVANJE</w:t>
            </w:r>
          </w:p>
        </w:tc>
        <w:tc>
          <w:tcPr>
            <w:tcW w:w="965" w:type="dxa"/>
            <w:tcBorders>
              <w:top w:val="nil"/>
              <w:left w:val="nil"/>
              <w:bottom w:val="single" w:sz="4" w:space="0" w:color="auto"/>
              <w:right w:val="single" w:sz="4" w:space="0" w:color="auto"/>
            </w:tcBorders>
            <w:shd w:val="clear" w:color="000000" w:fill="FFFFFF"/>
            <w:noWrap/>
            <w:vAlign w:val="bottom"/>
            <w:hideMark/>
          </w:tcPr>
          <w:p w14:paraId="4FCF312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30.000,00</w:t>
            </w:r>
          </w:p>
        </w:tc>
        <w:tc>
          <w:tcPr>
            <w:tcW w:w="946" w:type="dxa"/>
            <w:tcBorders>
              <w:top w:val="nil"/>
              <w:left w:val="nil"/>
              <w:bottom w:val="single" w:sz="4" w:space="0" w:color="auto"/>
              <w:right w:val="single" w:sz="4" w:space="0" w:color="auto"/>
            </w:tcBorders>
            <w:shd w:val="clear" w:color="000000" w:fill="FFFFFF"/>
            <w:noWrap/>
            <w:vAlign w:val="bottom"/>
            <w:hideMark/>
          </w:tcPr>
          <w:p w14:paraId="5A9D5BF0"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30.000,00</w:t>
            </w:r>
          </w:p>
        </w:tc>
        <w:tc>
          <w:tcPr>
            <w:tcW w:w="754" w:type="dxa"/>
            <w:tcBorders>
              <w:top w:val="nil"/>
              <w:left w:val="nil"/>
              <w:bottom w:val="single" w:sz="4" w:space="0" w:color="auto"/>
              <w:right w:val="single" w:sz="4" w:space="0" w:color="auto"/>
            </w:tcBorders>
            <w:noWrap/>
            <w:vAlign w:val="bottom"/>
            <w:hideMark/>
          </w:tcPr>
          <w:p w14:paraId="61DCFDE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06AC0F15"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59DA7B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13012</w:t>
            </w:r>
          </w:p>
        </w:tc>
        <w:tc>
          <w:tcPr>
            <w:tcW w:w="6117" w:type="dxa"/>
            <w:tcBorders>
              <w:top w:val="nil"/>
              <w:left w:val="nil"/>
              <w:bottom w:val="single" w:sz="4" w:space="0" w:color="auto"/>
              <w:right w:val="single" w:sz="4" w:space="0" w:color="auto"/>
            </w:tcBorders>
            <w:shd w:val="clear" w:color="000000" w:fill="FFFFFF"/>
            <w:noWrap/>
            <w:vAlign w:val="bottom"/>
            <w:hideMark/>
          </w:tcPr>
          <w:p w14:paraId="6C3914A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ODBOJNE OGRAJE IN PREMETNA SIGNALIZACIJA</w:t>
            </w:r>
          </w:p>
        </w:tc>
        <w:tc>
          <w:tcPr>
            <w:tcW w:w="965" w:type="dxa"/>
            <w:tcBorders>
              <w:top w:val="nil"/>
              <w:left w:val="nil"/>
              <w:bottom w:val="single" w:sz="4" w:space="0" w:color="auto"/>
              <w:right w:val="single" w:sz="4" w:space="0" w:color="auto"/>
            </w:tcBorders>
            <w:shd w:val="clear" w:color="000000" w:fill="FFFFFF"/>
            <w:noWrap/>
            <w:vAlign w:val="bottom"/>
            <w:hideMark/>
          </w:tcPr>
          <w:p w14:paraId="64D9B1A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50.000,00</w:t>
            </w:r>
          </w:p>
        </w:tc>
        <w:tc>
          <w:tcPr>
            <w:tcW w:w="946" w:type="dxa"/>
            <w:tcBorders>
              <w:top w:val="nil"/>
              <w:left w:val="nil"/>
              <w:bottom w:val="single" w:sz="4" w:space="0" w:color="auto"/>
              <w:right w:val="single" w:sz="4" w:space="0" w:color="auto"/>
            </w:tcBorders>
            <w:shd w:val="clear" w:color="000000" w:fill="FFFFFF"/>
            <w:noWrap/>
            <w:vAlign w:val="bottom"/>
            <w:hideMark/>
          </w:tcPr>
          <w:p w14:paraId="0E80C74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30.000,00</w:t>
            </w:r>
          </w:p>
        </w:tc>
        <w:tc>
          <w:tcPr>
            <w:tcW w:w="754" w:type="dxa"/>
            <w:tcBorders>
              <w:top w:val="nil"/>
              <w:left w:val="nil"/>
              <w:bottom w:val="single" w:sz="4" w:space="0" w:color="auto"/>
              <w:right w:val="single" w:sz="4" w:space="0" w:color="auto"/>
            </w:tcBorders>
            <w:noWrap/>
            <w:vAlign w:val="bottom"/>
            <w:hideMark/>
          </w:tcPr>
          <w:p w14:paraId="7D6AD64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60,00</w:t>
            </w:r>
          </w:p>
        </w:tc>
      </w:tr>
      <w:tr w:rsidR="00CF52A9" w:rsidRPr="00CF52A9" w14:paraId="154DF1DB"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1CB5AA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13014</w:t>
            </w:r>
          </w:p>
        </w:tc>
        <w:tc>
          <w:tcPr>
            <w:tcW w:w="6117" w:type="dxa"/>
            <w:tcBorders>
              <w:top w:val="nil"/>
              <w:left w:val="nil"/>
              <w:bottom w:val="single" w:sz="4" w:space="0" w:color="auto"/>
              <w:right w:val="single" w:sz="4" w:space="0" w:color="auto"/>
            </w:tcBorders>
            <w:shd w:val="clear" w:color="000000" w:fill="FFFFFF"/>
            <w:noWrap/>
            <w:vAlign w:val="bottom"/>
            <w:hideMark/>
          </w:tcPr>
          <w:p w14:paraId="4161206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ASFALTIRANJE IN PREPLASTITVE - NRP</w:t>
            </w:r>
          </w:p>
        </w:tc>
        <w:tc>
          <w:tcPr>
            <w:tcW w:w="965" w:type="dxa"/>
            <w:tcBorders>
              <w:top w:val="nil"/>
              <w:left w:val="nil"/>
              <w:bottom w:val="single" w:sz="4" w:space="0" w:color="auto"/>
              <w:right w:val="single" w:sz="4" w:space="0" w:color="auto"/>
            </w:tcBorders>
            <w:shd w:val="clear" w:color="000000" w:fill="FFFFFF"/>
            <w:noWrap/>
            <w:vAlign w:val="bottom"/>
            <w:hideMark/>
          </w:tcPr>
          <w:p w14:paraId="46247BD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400.000,00</w:t>
            </w:r>
          </w:p>
        </w:tc>
        <w:tc>
          <w:tcPr>
            <w:tcW w:w="946" w:type="dxa"/>
            <w:tcBorders>
              <w:top w:val="nil"/>
              <w:left w:val="nil"/>
              <w:bottom w:val="single" w:sz="4" w:space="0" w:color="auto"/>
              <w:right w:val="single" w:sz="4" w:space="0" w:color="auto"/>
            </w:tcBorders>
            <w:shd w:val="clear" w:color="000000" w:fill="FFFFFF"/>
            <w:noWrap/>
            <w:vAlign w:val="bottom"/>
            <w:hideMark/>
          </w:tcPr>
          <w:p w14:paraId="00B0977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400.000,00</w:t>
            </w:r>
          </w:p>
        </w:tc>
        <w:tc>
          <w:tcPr>
            <w:tcW w:w="754" w:type="dxa"/>
            <w:tcBorders>
              <w:top w:val="nil"/>
              <w:left w:val="nil"/>
              <w:bottom w:val="single" w:sz="4" w:space="0" w:color="auto"/>
              <w:right w:val="single" w:sz="4" w:space="0" w:color="auto"/>
            </w:tcBorders>
            <w:noWrap/>
            <w:vAlign w:val="bottom"/>
            <w:hideMark/>
          </w:tcPr>
          <w:p w14:paraId="11AF835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281D19B6"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A44105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13015</w:t>
            </w:r>
          </w:p>
        </w:tc>
        <w:tc>
          <w:tcPr>
            <w:tcW w:w="6117" w:type="dxa"/>
            <w:tcBorders>
              <w:top w:val="nil"/>
              <w:left w:val="nil"/>
              <w:bottom w:val="single" w:sz="4" w:space="0" w:color="auto"/>
              <w:right w:val="single" w:sz="4" w:space="0" w:color="auto"/>
            </w:tcBorders>
            <w:shd w:val="clear" w:color="000000" w:fill="FFFFFF"/>
            <w:noWrap/>
            <w:vAlign w:val="bottom"/>
            <w:hideMark/>
          </w:tcPr>
          <w:p w14:paraId="503407D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PROJEKTIRANJE CEST - NRP</w:t>
            </w:r>
          </w:p>
        </w:tc>
        <w:tc>
          <w:tcPr>
            <w:tcW w:w="965" w:type="dxa"/>
            <w:tcBorders>
              <w:top w:val="nil"/>
              <w:left w:val="nil"/>
              <w:bottom w:val="single" w:sz="4" w:space="0" w:color="auto"/>
              <w:right w:val="single" w:sz="4" w:space="0" w:color="auto"/>
            </w:tcBorders>
            <w:shd w:val="clear" w:color="000000" w:fill="FFFFFF"/>
            <w:noWrap/>
            <w:vAlign w:val="bottom"/>
            <w:hideMark/>
          </w:tcPr>
          <w:p w14:paraId="771E0C5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34.000,00</w:t>
            </w:r>
          </w:p>
        </w:tc>
        <w:tc>
          <w:tcPr>
            <w:tcW w:w="946" w:type="dxa"/>
            <w:tcBorders>
              <w:top w:val="nil"/>
              <w:left w:val="nil"/>
              <w:bottom w:val="single" w:sz="4" w:space="0" w:color="auto"/>
              <w:right w:val="single" w:sz="4" w:space="0" w:color="auto"/>
            </w:tcBorders>
            <w:shd w:val="clear" w:color="000000" w:fill="FFFFFF"/>
            <w:noWrap/>
            <w:vAlign w:val="bottom"/>
            <w:hideMark/>
          </w:tcPr>
          <w:p w14:paraId="56CD2147"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30.000,00</w:t>
            </w:r>
          </w:p>
        </w:tc>
        <w:tc>
          <w:tcPr>
            <w:tcW w:w="754" w:type="dxa"/>
            <w:tcBorders>
              <w:top w:val="nil"/>
              <w:left w:val="nil"/>
              <w:bottom w:val="single" w:sz="4" w:space="0" w:color="auto"/>
              <w:right w:val="single" w:sz="4" w:space="0" w:color="auto"/>
            </w:tcBorders>
            <w:noWrap/>
            <w:vAlign w:val="bottom"/>
            <w:hideMark/>
          </w:tcPr>
          <w:p w14:paraId="16828460"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88,24</w:t>
            </w:r>
          </w:p>
        </w:tc>
      </w:tr>
      <w:tr w:rsidR="00CF52A9" w:rsidRPr="00CF52A9" w14:paraId="5E0AAB1A"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F7035D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13016</w:t>
            </w:r>
          </w:p>
        </w:tc>
        <w:tc>
          <w:tcPr>
            <w:tcW w:w="6117" w:type="dxa"/>
            <w:tcBorders>
              <w:top w:val="nil"/>
              <w:left w:val="nil"/>
              <w:bottom w:val="single" w:sz="4" w:space="0" w:color="auto"/>
              <w:right w:val="single" w:sz="4" w:space="0" w:color="auto"/>
            </w:tcBorders>
            <w:shd w:val="clear" w:color="000000" w:fill="FFFFFF"/>
            <w:noWrap/>
            <w:vAlign w:val="bottom"/>
            <w:hideMark/>
          </w:tcPr>
          <w:p w14:paraId="0ECEEB21"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AVTOBUSNA POSTAJALIŠČA - NRP</w:t>
            </w:r>
          </w:p>
        </w:tc>
        <w:tc>
          <w:tcPr>
            <w:tcW w:w="965" w:type="dxa"/>
            <w:tcBorders>
              <w:top w:val="nil"/>
              <w:left w:val="nil"/>
              <w:bottom w:val="single" w:sz="4" w:space="0" w:color="auto"/>
              <w:right w:val="single" w:sz="4" w:space="0" w:color="auto"/>
            </w:tcBorders>
            <w:shd w:val="clear" w:color="000000" w:fill="FFFFFF"/>
            <w:noWrap/>
            <w:vAlign w:val="bottom"/>
            <w:hideMark/>
          </w:tcPr>
          <w:p w14:paraId="331EF913"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15.000,00</w:t>
            </w:r>
          </w:p>
        </w:tc>
        <w:tc>
          <w:tcPr>
            <w:tcW w:w="946" w:type="dxa"/>
            <w:tcBorders>
              <w:top w:val="nil"/>
              <w:left w:val="nil"/>
              <w:bottom w:val="single" w:sz="4" w:space="0" w:color="auto"/>
              <w:right w:val="single" w:sz="4" w:space="0" w:color="auto"/>
            </w:tcBorders>
            <w:shd w:val="clear" w:color="000000" w:fill="FFFFFF"/>
            <w:noWrap/>
            <w:vAlign w:val="bottom"/>
            <w:hideMark/>
          </w:tcPr>
          <w:p w14:paraId="46462E8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12.000,00</w:t>
            </w:r>
          </w:p>
        </w:tc>
        <w:tc>
          <w:tcPr>
            <w:tcW w:w="754" w:type="dxa"/>
            <w:tcBorders>
              <w:top w:val="nil"/>
              <w:left w:val="nil"/>
              <w:bottom w:val="single" w:sz="4" w:space="0" w:color="auto"/>
              <w:right w:val="single" w:sz="4" w:space="0" w:color="auto"/>
            </w:tcBorders>
            <w:noWrap/>
            <w:vAlign w:val="bottom"/>
            <w:hideMark/>
          </w:tcPr>
          <w:p w14:paraId="0D7509EE"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80,00</w:t>
            </w:r>
          </w:p>
        </w:tc>
      </w:tr>
      <w:tr w:rsidR="00CF52A9" w:rsidRPr="00CF52A9" w14:paraId="4DC5C285"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A52F4C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13017</w:t>
            </w:r>
          </w:p>
        </w:tc>
        <w:tc>
          <w:tcPr>
            <w:tcW w:w="6117" w:type="dxa"/>
            <w:tcBorders>
              <w:top w:val="nil"/>
              <w:left w:val="nil"/>
              <w:bottom w:val="single" w:sz="4" w:space="0" w:color="auto"/>
              <w:right w:val="single" w:sz="4" w:space="0" w:color="auto"/>
            </w:tcBorders>
            <w:shd w:val="clear" w:color="000000" w:fill="FFFFFF"/>
            <w:noWrap/>
            <w:vAlign w:val="bottom"/>
            <w:hideMark/>
          </w:tcPr>
          <w:p w14:paraId="3B84C16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PLOČNIKI - NRP</w:t>
            </w:r>
          </w:p>
        </w:tc>
        <w:tc>
          <w:tcPr>
            <w:tcW w:w="965" w:type="dxa"/>
            <w:tcBorders>
              <w:top w:val="nil"/>
              <w:left w:val="nil"/>
              <w:bottom w:val="single" w:sz="4" w:space="0" w:color="auto"/>
              <w:right w:val="single" w:sz="4" w:space="0" w:color="auto"/>
            </w:tcBorders>
            <w:shd w:val="clear" w:color="000000" w:fill="FFFFFF"/>
            <w:noWrap/>
            <w:vAlign w:val="bottom"/>
            <w:hideMark/>
          </w:tcPr>
          <w:p w14:paraId="6EFC1063"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4.000,00</w:t>
            </w:r>
          </w:p>
        </w:tc>
        <w:tc>
          <w:tcPr>
            <w:tcW w:w="946" w:type="dxa"/>
            <w:tcBorders>
              <w:top w:val="nil"/>
              <w:left w:val="nil"/>
              <w:bottom w:val="single" w:sz="4" w:space="0" w:color="auto"/>
              <w:right w:val="single" w:sz="4" w:space="0" w:color="auto"/>
            </w:tcBorders>
            <w:shd w:val="clear" w:color="000000" w:fill="FFFFFF"/>
            <w:noWrap/>
            <w:vAlign w:val="bottom"/>
            <w:hideMark/>
          </w:tcPr>
          <w:p w14:paraId="570D97D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200.000,00</w:t>
            </w:r>
          </w:p>
        </w:tc>
        <w:tc>
          <w:tcPr>
            <w:tcW w:w="754" w:type="dxa"/>
            <w:tcBorders>
              <w:top w:val="nil"/>
              <w:left w:val="nil"/>
              <w:bottom w:val="single" w:sz="4" w:space="0" w:color="auto"/>
              <w:right w:val="single" w:sz="4" w:space="0" w:color="auto"/>
            </w:tcBorders>
            <w:noWrap/>
            <w:vAlign w:val="bottom"/>
            <w:hideMark/>
          </w:tcPr>
          <w:p w14:paraId="3F8789F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5.000,00</w:t>
            </w:r>
          </w:p>
        </w:tc>
      </w:tr>
      <w:tr w:rsidR="00CF52A9" w:rsidRPr="00CF52A9" w14:paraId="7E781A14"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36C43BB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lastRenderedPageBreak/>
              <w:t>13020</w:t>
            </w:r>
          </w:p>
        </w:tc>
        <w:tc>
          <w:tcPr>
            <w:tcW w:w="6117" w:type="dxa"/>
            <w:tcBorders>
              <w:top w:val="nil"/>
              <w:left w:val="nil"/>
              <w:bottom w:val="single" w:sz="4" w:space="0" w:color="auto"/>
              <w:right w:val="single" w:sz="4" w:space="0" w:color="auto"/>
            </w:tcBorders>
            <w:shd w:val="clear" w:color="000000" w:fill="FFFFFF"/>
            <w:noWrap/>
            <w:vAlign w:val="bottom"/>
            <w:hideMark/>
          </w:tcPr>
          <w:p w14:paraId="2133955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POSTAVITEV NOVIH LUČI - NRP</w:t>
            </w:r>
          </w:p>
        </w:tc>
        <w:tc>
          <w:tcPr>
            <w:tcW w:w="965" w:type="dxa"/>
            <w:tcBorders>
              <w:top w:val="nil"/>
              <w:left w:val="nil"/>
              <w:bottom w:val="single" w:sz="4" w:space="0" w:color="auto"/>
              <w:right w:val="single" w:sz="4" w:space="0" w:color="auto"/>
            </w:tcBorders>
            <w:shd w:val="clear" w:color="000000" w:fill="FFFFFF"/>
            <w:noWrap/>
            <w:vAlign w:val="bottom"/>
            <w:hideMark/>
          </w:tcPr>
          <w:p w14:paraId="52F473A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946" w:type="dxa"/>
            <w:tcBorders>
              <w:top w:val="nil"/>
              <w:left w:val="nil"/>
              <w:bottom w:val="single" w:sz="4" w:space="0" w:color="auto"/>
              <w:right w:val="single" w:sz="4" w:space="0" w:color="auto"/>
            </w:tcBorders>
            <w:shd w:val="clear" w:color="000000" w:fill="FFFFFF"/>
            <w:noWrap/>
            <w:vAlign w:val="bottom"/>
            <w:hideMark/>
          </w:tcPr>
          <w:p w14:paraId="0706D4F3"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754" w:type="dxa"/>
            <w:tcBorders>
              <w:top w:val="nil"/>
              <w:left w:val="nil"/>
              <w:bottom w:val="single" w:sz="4" w:space="0" w:color="auto"/>
              <w:right w:val="single" w:sz="4" w:space="0" w:color="auto"/>
            </w:tcBorders>
            <w:noWrap/>
            <w:vAlign w:val="bottom"/>
            <w:hideMark/>
          </w:tcPr>
          <w:p w14:paraId="2C240F9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7AA0E136"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08D70D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13021</w:t>
            </w:r>
          </w:p>
        </w:tc>
        <w:tc>
          <w:tcPr>
            <w:tcW w:w="6117" w:type="dxa"/>
            <w:tcBorders>
              <w:top w:val="nil"/>
              <w:left w:val="nil"/>
              <w:bottom w:val="single" w:sz="4" w:space="0" w:color="auto"/>
              <w:right w:val="single" w:sz="4" w:space="0" w:color="auto"/>
            </w:tcBorders>
            <w:shd w:val="clear" w:color="000000" w:fill="FFFFFF"/>
            <w:noWrap/>
            <w:vAlign w:val="bottom"/>
            <w:hideMark/>
          </w:tcPr>
          <w:p w14:paraId="2D2FDB6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SANACIJA STARIH LUČI IN PRIŽIGALIŠČ</w:t>
            </w:r>
          </w:p>
        </w:tc>
        <w:tc>
          <w:tcPr>
            <w:tcW w:w="965" w:type="dxa"/>
            <w:tcBorders>
              <w:top w:val="nil"/>
              <w:left w:val="nil"/>
              <w:bottom w:val="single" w:sz="4" w:space="0" w:color="auto"/>
              <w:right w:val="single" w:sz="4" w:space="0" w:color="auto"/>
            </w:tcBorders>
            <w:shd w:val="clear" w:color="000000" w:fill="FFFFFF"/>
            <w:noWrap/>
            <w:vAlign w:val="bottom"/>
            <w:hideMark/>
          </w:tcPr>
          <w:p w14:paraId="1FFFCCD7"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12.000,00</w:t>
            </w:r>
          </w:p>
        </w:tc>
        <w:tc>
          <w:tcPr>
            <w:tcW w:w="946" w:type="dxa"/>
            <w:tcBorders>
              <w:top w:val="nil"/>
              <w:left w:val="nil"/>
              <w:bottom w:val="single" w:sz="4" w:space="0" w:color="auto"/>
              <w:right w:val="single" w:sz="4" w:space="0" w:color="auto"/>
            </w:tcBorders>
            <w:shd w:val="clear" w:color="000000" w:fill="FFFFFF"/>
            <w:noWrap/>
            <w:vAlign w:val="bottom"/>
            <w:hideMark/>
          </w:tcPr>
          <w:p w14:paraId="33621B37"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15.000,00</w:t>
            </w:r>
          </w:p>
        </w:tc>
        <w:tc>
          <w:tcPr>
            <w:tcW w:w="754" w:type="dxa"/>
            <w:tcBorders>
              <w:top w:val="nil"/>
              <w:left w:val="nil"/>
              <w:bottom w:val="single" w:sz="4" w:space="0" w:color="auto"/>
              <w:right w:val="single" w:sz="4" w:space="0" w:color="auto"/>
            </w:tcBorders>
            <w:noWrap/>
            <w:vAlign w:val="bottom"/>
            <w:hideMark/>
          </w:tcPr>
          <w:p w14:paraId="55BACEEB"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125,00</w:t>
            </w:r>
          </w:p>
        </w:tc>
      </w:tr>
      <w:tr w:rsidR="00CF52A9" w:rsidRPr="00CF52A9" w14:paraId="22AB5DBB"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8ECDEA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13023</w:t>
            </w:r>
          </w:p>
        </w:tc>
        <w:tc>
          <w:tcPr>
            <w:tcW w:w="6117" w:type="dxa"/>
            <w:tcBorders>
              <w:top w:val="nil"/>
              <w:left w:val="nil"/>
              <w:bottom w:val="single" w:sz="4" w:space="0" w:color="auto"/>
              <w:right w:val="single" w:sz="4" w:space="0" w:color="auto"/>
            </w:tcBorders>
            <w:shd w:val="clear" w:color="000000" w:fill="FFFFFF"/>
            <w:noWrap/>
            <w:vAlign w:val="bottom"/>
            <w:hideMark/>
          </w:tcPr>
          <w:p w14:paraId="0225DD2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REKONSTRUKCIJE MOSTOV - NRP</w:t>
            </w:r>
          </w:p>
        </w:tc>
        <w:tc>
          <w:tcPr>
            <w:tcW w:w="965" w:type="dxa"/>
            <w:tcBorders>
              <w:top w:val="nil"/>
              <w:left w:val="nil"/>
              <w:bottom w:val="single" w:sz="4" w:space="0" w:color="auto"/>
              <w:right w:val="single" w:sz="4" w:space="0" w:color="auto"/>
            </w:tcBorders>
            <w:shd w:val="clear" w:color="000000" w:fill="FFFFFF"/>
            <w:noWrap/>
            <w:vAlign w:val="bottom"/>
            <w:hideMark/>
          </w:tcPr>
          <w:p w14:paraId="01A29F2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12.000,00</w:t>
            </w:r>
          </w:p>
        </w:tc>
        <w:tc>
          <w:tcPr>
            <w:tcW w:w="946" w:type="dxa"/>
            <w:tcBorders>
              <w:top w:val="nil"/>
              <w:left w:val="nil"/>
              <w:bottom w:val="single" w:sz="4" w:space="0" w:color="auto"/>
              <w:right w:val="single" w:sz="4" w:space="0" w:color="auto"/>
            </w:tcBorders>
            <w:shd w:val="clear" w:color="000000" w:fill="FFFFFF"/>
            <w:noWrap/>
            <w:vAlign w:val="bottom"/>
            <w:hideMark/>
          </w:tcPr>
          <w:p w14:paraId="56C1520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754" w:type="dxa"/>
            <w:tcBorders>
              <w:top w:val="nil"/>
              <w:left w:val="nil"/>
              <w:bottom w:val="single" w:sz="4" w:space="0" w:color="auto"/>
              <w:right w:val="single" w:sz="4" w:space="0" w:color="auto"/>
            </w:tcBorders>
            <w:noWrap/>
            <w:vAlign w:val="bottom"/>
            <w:hideMark/>
          </w:tcPr>
          <w:p w14:paraId="517578E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0,00</w:t>
            </w:r>
          </w:p>
        </w:tc>
      </w:tr>
      <w:tr w:rsidR="00CF52A9" w:rsidRPr="00CF52A9" w14:paraId="4AA0C333"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3378A6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13025</w:t>
            </w:r>
          </w:p>
        </w:tc>
        <w:tc>
          <w:tcPr>
            <w:tcW w:w="6117" w:type="dxa"/>
            <w:tcBorders>
              <w:top w:val="nil"/>
              <w:left w:val="nil"/>
              <w:bottom w:val="single" w:sz="4" w:space="0" w:color="auto"/>
              <w:right w:val="single" w:sz="4" w:space="0" w:color="auto"/>
            </w:tcBorders>
            <w:shd w:val="clear" w:color="000000" w:fill="FFFFFF"/>
            <w:noWrap/>
            <w:vAlign w:val="bottom"/>
            <w:hideMark/>
          </w:tcPr>
          <w:p w14:paraId="24C659F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VZDRŽEVANJE PEŠPOTI</w:t>
            </w:r>
          </w:p>
        </w:tc>
        <w:tc>
          <w:tcPr>
            <w:tcW w:w="965" w:type="dxa"/>
            <w:tcBorders>
              <w:top w:val="nil"/>
              <w:left w:val="nil"/>
              <w:bottom w:val="single" w:sz="4" w:space="0" w:color="auto"/>
              <w:right w:val="single" w:sz="4" w:space="0" w:color="auto"/>
            </w:tcBorders>
            <w:shd w:val="clear" w:color="000000" w:fill="FFFFFF"/>
            <w:noWrap/>
            <w:vAlign w:val="bottom"/>
            <w:hideMark/>
          </w:tcPr>
          <w:p w14:paraId="6876B89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w:t>
            </w:r>
          </w:p>
        </w:tc>
        <w:tc>
          <w:tcPr>
            <w:tcW w:w="946" w:type="dxa"/>
            <w:tcBorders>
              <w:top w:val="nil"/>
              <w:left w:val="nil"/>
              <w:bottom w:val="single" w:sz="4" w:space="0" w:color="auto"/>
              <w:right w:val="single" w:sz="4" w:space="0" w:color="auto"/>
            </w:tcBorders>
            <w:shd w:val="clear" w:color="000000" w:fill="FFFFFF"/>
            <w:noWrap/>
            <w:vAlign w:val="bottom"/>
            <w:hideMark/>
          </w:tcPr>
          <w:p w14:paraId="2D95555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w:t>
            </w:r>
          </w:p>
        </w:tc>
        <w:tc>
          <w:tcPr>
            <w:tcW w:w="754" w:type="dxa"/>
            <w:tcBorders>
              <w:top w:val="nil"/>
              <w:left w:val="nil"/>
              <w:bottom w:val="single" w:sz="4" w:space="0" w:color="auto"/>
              <w:right w:val="single" w:sz="4" w:space="0" w:color="auto"/>
            </w:tcBorders>
            <w:noWrap/>
            <w:vAlign w:val="bottom"/>
            <w:hideMark/>
          </w:tcPr>
          <w:p w14:paraId="54F809E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10A5A47A"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46D650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13028</w:t>
            </w:r>
          </w:p>
        </w:tc>
        <w:tc>
          <w:tcPr>
            <w:tcW w:w="6117" w:type="dxa"/>
            <w:tcBorders>
              <w:top w:val="nil"/>
              <w:left w:val="nil"/>
              <w:bottom w:val="single" w:sz="4" w:space="0" w:color="auto"/>
              <w:right w:val="single" w:sz="4" w:space="0" w:color="auto"/>
            </w:tcBorders>
            <w:shd w:val="clear" w:color="000000" w:fill="FFFFFF"/>
            <w:noWrap/>
            <w:vAlign w:val="bottom"/>
            <w:hideMark/>
          </w:tcPr>
          <w:p w14:paraId="43C98DC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KOLESARSKE POTI - NRP</w:t>
            </w:r>
          </w:p>
        </w:tc>
        <w:tc>
          <w:tcPr>
            <w:tcW w:w="965" w:type="dxa"/>
            <w:tcBorders>
              <w:top w:val="nil"/>
              <w:left w:val="nil"/>
              <w:bottom w:val="single" w:sz="4" w:space="0" w:color="auto"/>
              <w:right w:val="single" w:sz="4" w:space="0" w:color="auto"/>
            </w:tcBorders>
            <w:shd w:val="clear" w:color="000000" w:fill="FFFFFF"/>
            <w:noWrap/>
            <w:vAlign w:val="bottom"/>
            <w:hideMark/>
          </w:tcPr>
          <w:p w14:paraId="26516CD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42.700,00</w:t>
            </w:r>
          </w:p>
        </w:tc>
        <w:tc>
          <w:tcPr>
            <w:tcW w:w="946" w:type="dxa"/>
            <w:tcBorders>
              <w:top w:val="nil"/>
              <w:left w:val="nil"/>
              <w:bottom w:val="single" w:sz="4" w:space="0" w:color="auto"/>
              <w:right w:val="single" w:sz="4" w:space="0" w:color="auto"/>
            </w:tcBorders>
            <w:shd w:val="clear" w:color="000000" w:fill="FFFFFF"/>
            <w:noWrap/>
            <w:vAlign w:val="bottom"/>
            <w:hideMark/>
          </w:tcPr>
          <w:p w14:paraId="1CC8D0D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15.000,00</w:t>
            </w:r>
          </w:p>
        </w:tc>
        <w:tc>
          <w:tcPr>
            <w:tcW w:w="754" w:type="dxa"/>
            <w:tcBorders>
              <w:top w:val="nil"/>
              <w:left w:val="nil"/>
              <w:bottom w:val="single" w:sz="4" w:space="0" w:color="auto"/>
              <w:right w:val="single" w:sz="4" w:space="0" w:color="auto"/>
            </w:tcBorders>
            <w:noWrap/>
            <w:vAlign w:val="bottom"/>
            <w:hideMark/>
          </w:tcPr>
          <w:p w14:paraId="5EFFA68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35,13</w:t>
            </w:r>
          </w:p>
        </w:tc>
      </w:tr>
      <w:tr w:rsidR="00CF52A9" w:rsidRPr="00CF52A9" w14:paraId="5B8AC731"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3DA39EB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13032</w:t>
            </w:r>
          </w:p>
        </w:tc>
        <w:tc>
          <w:tcPr>
            <w:tcW w:w="6117" w:type="dxa"/>
            <w:tcBorders>
              <w:top w:val="nil"/>
              <w:left w:val="nil"/>
              <w:bottom w:val="single" w:sz="4" w:space="0" w:color="auto"/>
              <w:right w:val="single" w:sz="4" w:space="0" w:color="auto"/>
            </w:tcBorders>
            <w:shd w:val="clear" w:color="000000" w:fill="FFFFFF"/>
            <w:noWrap/>
            <w:vAlign w:val="bottom"/>
            <w:hideMark/>
          </w:tcPr>
          <w:p w14:paraId="490C5D0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PARKIRIŠČA - NRP</w:t>
            </w:r>
          </w:p>
        </w:tc>
        <w:tc>
          <w:tcPr>
            <w:tcW w:w="965" w:type="dxa"/>
            <w:tcBorders>
              <w:top w:val="nil"/>
              <w:left w:val="nil"/>
              <w:bottom w:val="single" w:sz="4" w:space="0" w:color="auto"/>
              <w:right w:val="single" w:sz="4" w:space="0" w:color="auto"/>
            </w:tcBorders>
            <w:shd w:val="clear" w:color="000000" w:fill="FFFFFF"/>
            <w:noWrap/>
            <w:vAlign w:val="bottom"/>
            <w:hideMark/>
          </w:tcPr>
          <w:p w14:paraId="7A5A604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782CC2E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85.000,00</w:t>
            </w:r>
          </w:p>
        </w:tc>
        <w:tc>
          <w:tcPr>
            <w:tcW w:w="754" w:type="dxa"/>
            <w:tcBorders>
              <w:top w:val="nil"/>
              <w:left w:val="nil"/>
              <w:bottom w:val="single" w:sz="4" w:space="0" w:color="auto"/>
              <w:right w:val="single" w:sz="4" w:space="0" w:color="auto"/>
            </w:tcBorders>
            <w:noWrap/>
            <w:vAlign w:val="bottom"/>
            <w:hideMark/>
          </w:tcPr>
          <w:p w14:paraId="683F32BF"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1052B341"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6087BA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13033</w:t>
            </w:r>
          </w:p>
        </w:tc>
        <w:tc>
          <w:tcPr>
            <w:tcW w:w="6117" w:type="dxa"/>
            <w:tcBorders>
              <w:top w:val="nil"/>
              <w:left w:val="nil"/>
              <w:bottom w:val="single" w:sz="4" w:space="0" w:color="auto"/>
              <w:right w:val="single" w:sz="4" w:space="0" w:color="auto"/>
            </w:tcBorders>
            <w:shd w:val="clear" w:color="000000" w:fill="FFFFFF"/>
            <w:noWrap/>
            <w:vAlign w:val="bottom"/>
            <w:hideMark/>
          </w:tcPr>
          <w:p w14:paraId="3E7D12E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TEDEN MOBILNOSTI</w:t>
            </w:r>
          </w:p>
        </w:tc>
        <w:tc>
          <w:tcPr>
            <w:tcW w:w="965" w:type="dxa"/>
            <w:tcBorders>
              <w:top w:val="nil"/>
              <w:left w:val="nil"/>
              <w:bottom w:val="single" w:sz="4" w:space="0" w:color="auto"/>
              <w:right w:val="single" w:sz="4" w:space="0" w:color="auto"/>
            </w:tcBorders>
            <w:shd w:val="clear" w:color="000000" w:fill="FFFFFF"/>
            <w:noWrap/>
            <w:vAlign w:val="bottom"/>
            <w:hideMark/>
          </w:tcPr>
          <w:p w14:paraId="5F4C1D2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0606980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754" w:type="dxa"/>
            <w:tcBorders>
              <w:top w:val="nil"/>
              <w:left w:val="nil"/>
              <w:bottom w:val="single" w:sz="4" w:space="0" w:color="auto"/>
              <w:right w:val="single" w:sz="4" w:space="0" w:color="auto"/>
            </w:tcBorders>
            <w:noWrap/>
            <w:vAlign w:val="bottom"/>
            <w:hideMark/>
          </w:tcPr>
          <w:p w14:paraId="460386AF"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16CE2E68"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FB3899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13034</w:t>
            </w:r>
          </w:p>
        </w:tc>
        <w:tc>
          <w:tcPr>
            <w:tcW w:w="6117" w:type="dxa"/>
            <w:tcBorders>
              <w:top w:val="nil"/>
              <w:left w:val="nil"/>
              <w:bottom w:val="single" w:sz="4" w:space="0" w:color="auto"/>
              <w:right w:val="single" w:sz="4" w:space="0" w:color="auto"/>
            </w:tcBorders>
            <w:shd w:val="clear" w:color="000000" w:fill="FFFFFF"/>
            <w:noWrap/>
            <w:vAlign w:val="bottom"/>
            <w:hideMark/>
          </w:tcPr>
          <w:p w14:paraId="35B37DC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IZDELAVA NAČRTA CESTNE RAZSVETLJAVE</w:t>
            </w:r>
          </w:p>
        </w:tc>
        <w:tc>
          <w:tcPr>
            <w:tcW w:w="965" w:type="dxa"/>
            <w:tcBorders>
              <w:top w:val="nil"/>
              <w:left w:val="nil"/>
              <w:bottom w:val="single" w:sz="4" w:space="0" w:color="auto"/>
              <w:right w:val="single" w:sz="4" w:space="0" w:color="auto"/>
            </w:tcBorders>
            <w:shd w:val="clear" w:color="000000" w:fill="FFFFFF"/>
            <w:noWrap/>
            <w:vAlign w:val="bottom"/>
            <w:hideMark/>
          </w:tcPr>
          <w:p w14:paraId="41EC9C5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2D36DB80"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20.000,00</w:t>
            </w:r>
          </w:p>
        </w:tc>
        <w:tc>
          <w:tcPr>
            <w:tcW w:w="754" w:type="dxa"/>
            <w:tcBorders>
              <w:top w:val="nil"/>
              <w:left w:val="nil"/>
              <w:bottom w:val="single" w:sz="4" w:space="0" w:color="auto"/>
              <w:right w:val="single" w:sz="4" w:space="0" w:color="auto"/>
            </w:tcBorders>
            <w:noWrap/>
            <w:vAlign w:val="bottom"/>
            <w:hideMark/>
          </w:tcPr>
          <w:p w14:paraId="2C8F76D2"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31F0E853"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ED716A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13050</w:t>
            </w:r>
          </w:p>
        </w:tc>
        <w:tc>
          <w:tcPr>
            <w:tcW w:w="6117" w:type="dxa"/>
            <w:tcBorders>
              <w:top w:val="nil"/>
              <w:left w:val="nil"/>
              <w:bottom w:val="single" w:sz="4" w:space="0" w:color="auto"/>
              <w:right w:val="single" w:sz="4" w:space="0" w:color="auto"/>
            </w:tcBorders>
            <w:shd w:val="clear" w:color="000000" w:fill="FFFFFF"/>
            <w:noWrap/>
            <w:vAlign w:val="bottom"/>
            <w:hideMark/>
          </w:tcPr>
          <w:p w14:paraId="1C8C304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RO - LOKALNE CESTE IN JAVNE POTI (LETNO VZDRŽEVANJE)</w:t>
            </w:r>
          </w:p>
        </w:tc>
        <w:tc>
          <w:tcPr>
            <w:tcW w:w="965" w:type="dxa"/>
            <w:tcBorders>
              <w:top w:val="nil"/>
              <w:left w:val="nil"/>
              <w:bottom w:val="single" w:sz="4" w:space="0" w:color="auto"/>
              <w:right w:val="single" w:sz="4" w:space="0" w:color="auto"/>
            </w:tcBorders>
            <w:shd w:val="clear" w:color="000000" w:fill="FFFFFF"/>
            <w:noWrap/>
            <w:vAlign w:val="bottom"/>
            <w:hideMark/>
          </w:tcPr>
          <w:p w14:paraId="4925BFB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285.000,00</w:t>
            </w:r>
          </w:p>
        </w:tc>
        <w:tc>
          <w:tcPr>
            <w:tcW w:w="946" w:type="dxa"/>
            <w:tcBorders>
              <w:top w:val="nil"/>
              <w:left w:val="nil"/>
              <w:bottom w:val="single" w:sz="4" w:space="0" w:color="auto"/>
              <w:right w:val="single" w:sz="4" w:space="0" w:color="auto"/>
            </w:tcBorders>
            <w:shd w:val="clear" w:color="000000" w:fill="FFFFFF"/>
            <w:noWrap/>
            <w:vAlign w:val="bottom"/>
            <w:hideMark/>
          </w:tcPr>
          <w:p w14:paraId="483946E5"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300.000,00</w:t>
            </w:r>
          </w:p>
        </w:tc>
        <w:tc>
          <w:tcPr>
            <w:tcW w:w="754" w:type="dxa"/>
            <w:tcBorders>
              <w:top w:val="nil"/>
              <w:left w:val="nil"/>
              <w:bottom w:val="single" w:sz="4" w:space="0" w:color="auto"/>
              <w:right w:val="single" w:sz="4" w:space="0" w:color="auto"/>
            </w:tcBorders>
            <w:noWrap/>
            <w:vAlign w:val="bottom"/>
            <w:hideMark/>
          </w:tcPr>
          <w:p w14:paraId="5861907D"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105,26</w:t>
            </w:r>
          </w:p>
        </w:tc>
      </w:tr>
      <w:tr w:rsidR="00CF52A9" w:rsidRPr="00CF52A9" w14:paraId="55A40E22"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20D74A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13051</w:t>
            </w:r>
          </w:p>
        </w:tc>
        <w:tc>
          <w:tcPr>
            <w:tcW w:w="6117" w:type="dxa"/>
            <w:tcBorders>
              <w:top w:val="nil"/>
              <w:left w:val="nil"/>
              <w:bottom w:val="single" w:sz="4" w:space="0" w:color="auto"/>
              <w:right w:val="single" w:sz="4" w:space="0" w:color="auto"/>
            </w:tcBorders>
            <w:shd w:val="clear" w:color="000000" w:fill="FFFFFF"/>
            <w:noWrap/>
            <w:vAlign w:val="bottom"/>
            <w:hideMark/>
          </w:tcPr>
          <w:p w14:paraId="593FC1A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RO - LOKALNE CESTE IN JAVNE POTI (ZIMSKA SLUŽBA)</w:t>
            </w:r>
          </w:p>
        </w:tc>
        <w:tc>
          <w:tcPr>
            <w:tcW w:w="965" w:type="dxa"/>
            <w:tcBorders>
              <w:top w:val="nil"/>
              <w:left w:val="nil"/>
              <w:bottom w:val="single" w:sz="4" w:space="0" w:color="auto"/>
              <w:right w:val="single" w:sz="4" w:space="0" w:color="auto"/>
            </w:tcBorders>
            <w:shd w:val="clear" w:color="000000" w:fill="FFFFFF"/>
            <w:noWrap/>
            <w:vAlign w:val="bottom"/>
            <w:hideMark/>
          </w:tcPr>
          <w:p w14:paraId="7DF48E2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300.000,00</w:t>
            </w:r>
          </w:p>
        </w:tc>
        <w:tc>
          <w:tcPr>
            <w:tcW w:w="946" w:type="dxa"/>
            <w:tcBorders>
              <w:top w:val="nil"/>
              <w:left w:val="nil"/>
              <w:bottom w:val="single" w:sz="4" w:space="0" w:color="auto"/>
              <w:right w:val="single" w:sz="4" w:space="0" w:color="auto"/>
            </w:tcBorders>
            <w:shd w:val="clear" w:color="000000" w:fill="FFFFFF"/>
            <w:noWrap/>
            <w:vAlign w:val="bottom"/>
            <w:hideMark/>
          </w:tcPr>
          <w:p w14:paraId="29FECD15"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300.000,00</w:t>
            </w:r>
          </w:p>
        </w:tc>
        <w:tc>
          <w:tcPr>
            <w:tcW w:w="754" w:type="dxa"/>
            <w:tcBorders>
              <w:top w:val="nil"/>
              <w:left w:val="nil"/>
              <w:bottom w:val="single" w:sz="4" w:space="0" w:color="auto"/>
              <w:right w:val="single" w:sz="4" w:space="0" w:color="auto"/>
            </w:tcBorders>
            <w:noWrap/>
            <w:vAlign w:val="bottom"/>
            <w:hideMark/>
          </w:tcPr>
          <w:p w14:paraId="2F0E60CB"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79F3A38C"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1BF05A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13054</w:t>
            </w:r>
          </w:p>
        </w:tc>
        <w:tc>
          <w:tcPr>
            <w:tcW w:w="6117" w:type="dxa"/>
            <w:tcBorders>
              <w:top w:val="nil"/>
              <w:left w:val="nil"/>
              <w:bottom w:val="single" w:sz="4" w:space="0" w:color="auto"/>
              <w:right w:val="single" w:sz="4" w:space="0" w:color="auto"/>
            </w:tcBorders>
            <w:shd w:val="clear" w:color="000000" w:fill="FFFFFF"/>
            <w:noWrap/>
            <w:vAlign w:val="bottom"/>
            <w:hideMark/>
          </w:tcPr>
          <w:p w14:paraId="684855D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RO - ORODJE - NRP</w:t>
            </w:r>
          </w:p>
        </w:tc>
        <w:tc>
          <w:tcPr>
            <w:tcW w:w="965" w:type="dxa"/>
            <w:tcBorders>
              <w:top w:val="nil"/>
              <w:left w:val="nil"/>
              <w:bottom w:val="single" w:sz="4" w:space="0" w:color="auto"/>
              <w:right w:val="single" w:sz="4" w:space="0" w:color="auto"/>
            </w:tcBorders>
            <w:shd w:val="clear" w:color="000000" w:fill="FFFFFF"/>
            <w:noWrap/>
            <w:vAlign w:val="bottom"/>
            <w:hideMark/>
          </w:tcPr>
          <w:p w14:paraId="3A13181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18.000,00</w:t>
            </w:r>
          </w:p>
        </w:tc>
        <w:tc>
          <w:tcPr>
            <w:tcW w:w="946" w:type="dxa"/>
            <w:tcBorders>
              <w:top w:val="nil"/>
              <w:left w:val="nil"/>
              <w:bottom w:val="single" w:sz="4" w:space="0" w:color="auto"/>
              <w:right w:val="single" w:sz="4" w:space="0" w:color="auto"/>
            </w:tcBorders>
            <w:shd w:val="clear" w:color="000000" w:fill="FFFFFF"/>
            <w:noWrap/>
            <w:vAlign w:val="bottom"/>
            <w:hideMark/>
          </w:tcPr>
          <w:p w14:paraId="098F05A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754" w:type="dxa"/>
            <w:tcBorders>
              <w:top w:val="nil"/>
              <w:left w:val="nil"/>
              <w:bottom w:val="single" w:sz="4" w:space="0" w:color="auto"/>
              <w:right w:val="single" w:sz="4" w:space="0" w:color="auto"/>
            </w:tcBorders>
            <w:noWrap/>
            <w:vAlign w:val="bottom"/>
            <w:hideMark/>
          </w:tcPr>
          <w:p w14:paraId="4ED91B28"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27,78</w:t>
            </w:r>
          </w:p>
        </w:tc>
      </w:tr>
      <w:tr w:rsidR="00CF52A9" w:rsidRPr="00CF52A9" w14:paraId="36752004"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2D61FC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13056</w:t>
            </w:r>
          </w:p>
        </w:tc>
        <w:tc>
          <w:tcPr>
            <w:tcW w:w="6117" w:type="dxa"/>
            <w:tcBorders>
              <w:top w:val="nil"/>
              <w:left w:val="nil"/>
              <w:bottom w:val="single" w:sz="4" w:space="0" w:color="auto"/>
              <w:right w:val="single" w:sz="4" w:space="0" w:color="auto"/>
            </w:tcBorders>
            <w:shd w:val="clear" w:color="000000" w:fill="FFFFFF"/>
            <w:noWrap/>
            <w:vAlign w:val="bottom"/>
            <w:hideMark/>
          </w:tcPr>
          <w:p w14:paraId="3B8E011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SKLADIŠČE ZIMSKE SLUŽBE - NRP</w:t>
            </w:r>
          </w:p>
        </w:tc>
        <w:tc>
          <w:tcPr>
            <w:tcW w:w="965" w:type="dxa"/>
            <w:tcBorders>
              <w:top w:val="nil"/>
              <w:left w:val="nil"/>
              <w:bottom w:val="single" w:sz="4" w:space="0" w:color="auto"/>
              <w:right w:val="single" w:sz="4" w:space="0" w:color="auto"/>
            </w:tcBorders>
            <w:shd w:val="clear" w:color="000000" w:fill="FFFFFF"/>
            <w:noWrap/>
            <w:vAlign w:val="bottom"/>
            <w:hideMark/>
          </w:tcPr>
          <w:p w14:paraId="51CD9DF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10.000,00</w:t>
            </w:r>
          </w:p>
        </w:tc>
        <w:tc>
          <w:tcPr>
            <w:tcW w:w="946" w:type="dxa"/>
            <w:tcBorders>
              <w:top w:val="nil"/>
              <w:left w:val="nil"/>
              <w:bottom w:val="single" w:sz="4" w:space="0" w:color="auto"/>
              <w:right w:val="single" w:sz="4" w:space="0" w:color="auto"/>
            </w:tcBorders>
            <w:shd w:val="clear" w:color="000000" w:fill="FFFFFF"/>
            <w:noWrap/>
            <w:vAlign w:val="bottom"/>
            <w:hideMark/>
          </w:tcPr>
          <w:p w14:paraId="5832AE5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97.000,00</w:t>
            </w:r>
          </w:p>
        </w:tc>
        <w:tc>
          <w:tcPr>
            <w:tcW w:w="754" w:type="dxa"/>
            <w:tcBorders>
              <w:top w:val="nil"/>
              <w:left w:val="nil"/>
              <w:bottom w:val="single" w:sz="4" w:space="0" w:color="auto"/>
              <w:right w:val="single" w:sz="4" w:space="0" w:color="auto"/>
            </w:tcBorders>
            <w:noWrap/>
            <w:vAlign w:val="bottom"/>
            <w:hideMark/>
          </w:tcPr>
          <w:p w14:paraId="2B56A7EE"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970,00</w:t>
            </w:r>
          </w:p>
        </w:tc>
      </w:tr>
      <w:tr w:rsidR="00CF52A9" w:rsidRPr="00CF52A9" w14:paraId="0E2DF721"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65A090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13057</w:t>
            </w:r>
          </w:p>
        </w:tc>
        <w:tc>
          <w:tcPr>
            <w:tcW w:w="6117" w:type="dxa"/>
            <w:tcBorders>
              <w:top w:val="nil"/>
              <w:left w:val="nil"/>
              <w:bottom w:val="single" w:sz="4" w:space="0" w:color="auto"/>
              <w:right w:val="single" w:sz="4" w:space="0" w:color="auto"/>
            </w:tcBorders>
            <w:shd w:val="clear" w:color="000000" w:fill="FFFFFF"/>
            <w:noWrap/>
            <w:vAlign w:val="bottom"/>
            <w:hideMark/>
          </w:tcPr>
          <w:p w14:paraId="071927A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IZDELAVA OCPS OBČINE VELIKE LAŠČE</w:t>
            </w:r>
          </w:p>
        </w:tc>
        <w:tc>
          <w:tcPr>
            <w:tcW w:w="965" w:type="dxa"/>
            <w:tcBorders>
              <w:top w:val="nil"/>
              <w:left w:val="nil"/>
              <w:bottom w:val="single" w:sz="4" w:space="0" w:color="auto"/>
              <w:right w:val="single" w:sz="4" w:space="0" w:color="auto"/>
            </w:tcBorders>
            <w:shd w:val="clear" w:color="000000" w:fill="FFFFFF"/>
            <w:noWrap/>
            <w:vAlign w:val="bottom"/>
            <w:hideMark/>
          </w:tcPr>
          <w:p w14:paraId="6B1266B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11.100,00</w:t>
            </w:r>
          </w:p>
        </w:tc>
        <w:tc>
          <w:tcPr>
            <w:tcW w:w="946" w:type="dxa"/>
            <w:tcBorders>
              <w:top w:val="nil"/>
              <w:left w:val="nil"/>
              <w:bottom w:val="single" w:sz="4" w:space="0" w:color="auto"/>
              <w:right w:val="single" w:sz="4" w:space="0" w:color="auto"/>
            </w:tcBorders>
            <w:shd w:val="clear" w:color="000000" w:fill="FFFFFF"/>
            <w:noWrap/>
            <w:vAlign w:val="bottom"/>
            <w:hideMark/>
          </w:tcPr>
          <w:p w14:paraId="3BFC484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754" w:type="dxa"/>
            <w:tcBorders>
              <w:top w:val="nil"/>
              <w:left w:val="nil"/>
              <w:bottom w:val="single" w:sz="4" w:space="0" w:color="auto"/>
              <w:right w:val="single" w:sz="4" w:space="0" w:color="auto"/>
            </w:tcBorders>
            <w:noWrap/>
            <w:vAlign w:val="bottom"/>
            <w:hideMark/>
          </w:tcPr>
          <w:p w14:paraId="586DFA73"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0,00</w:t>
            </w:r>
          </w:p>
        </w:tc>
      </w:tr>
      <w:tr w:rsidR="00CF52A9" w:rsidRPr="00CF52A9" w14:paraId="0BA5B06A"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46E6F4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14001</w:t>
            </w:r>
          </w:p>
        </w:tc>
        <w:tc>
          <w:tcPr>
            <w:tcW w:w="6117" w:type="dxa"/>
            <w:tcBorders>
              <w:top w:val="nil"/>
              <w:left w:val="nil"/>
              <w:bottom w:val="single" w:sz="4" w:space="0" w:color="auto"/>
              <w:right w:val="single" w:sz="4" w:space="0" w:color="auto"/>
            </w:tcBorders>
            <w:shd w:val="clear" w:color="000000" w:fill="FFFFFF"/>
            <w:noWrap/>
            <w:vAlign w:val="bottom"/>
            <w:hideMark/>
          </w:tcPr>
          <w:p w14:paraId="6BB0AD4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POSPEŠEVANJE MALEGA GOSPODARSTVA - RAZNI PROGRAMI</w:t>
            </w:r>
          </w:p>
        </w:tc>
        <w:tc>
          <w:tcPr>
            <w:tcW w:w="965" w:type="dxa"/>
            <w:tcBorders>
              <w:top w:val="nil"/>
              <w:left w:val="nil"/>
              <w:bottom w:val="single" w:sz="4" w:space="0" w:color="auto"/>
              <w:right w:val="single" w:sz="4" w:space="0" w:color="auto"/>
            </w:tcBorders>
            <w:shd w:val="clear" w:color="000000" w:fill="FFFFFF"/>
            <w:noWrap/>
            <w:vAlign w:val="bottom"/>
            <w:hideMark/>
          </w:tcPr>
          <w:p w14:paraId="73F50BA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60.000,00</w:t>
            </w:r>
          </w:p>
        </w:tc>
        <w:tc>
          <w:tcPr>
            <w:tcW w:w="946" w:type="dxa"/>
            <w:tcBorders>
              <w:top w:val="nil"/>
              <w:left w:val="nil"/>
              <w:bottom w:val="single" w:sz="4" w:space="0" w:color="auto"/>
              <w:right w:val="single" w:sz="4" w:space="0" w:color="auto"/>
            </w:tcBorders>
            <w:shd w:val="clear" w:color="000000" w:fill="FFFFFF"/>
            <w:noWrap/>
            <w:vAlign w:val="bottom"/>
            <w:hideMark/>
          </w:tcPr>
          <w:p w14:paraId="1ACD1E2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50.000,00</w:t>
            </w:r>
          </w:p>
        </w:tc>
        <w:tc>
          <w:tcPr>
            <w:tcW w:w="754" w:type="dxa"/>
            <w:tcBorders>
              <w:top w:val="nil"/>
              <w:left w:val="nil"/>
              <w:bottom w:val="single" w:sz="4" w:space="0" w:color="auto"/>
              <w:right w:val="single" w:sz="4" w:space="0" w:color="auto"/>
            </w:tcBorders>
            <w:noWrap/>
            <w:vAlign w:val="bottom"/>
            <w:hideMark/>
          </w:tcPr>
          <w:p w14:paraId="4A0A63DB"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83,33</w:t>
            </w:r>
          </w:p>
        </w:tc>
      </w:tr>
      <w:tr w:rsidR="00CF52A9" w:rsidRPr="00CF52A9" w14:paraId="605FA1FB"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E6D7C8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14002</w:t>
            </w:r>
          </w:p>
        </w:tc>
        <w:tc>
          <w:tcPr>
            <w:tcW w:w="6117" w:type="dxa"/>
            <w:tcBorders>
              <w:top w:val="nil"/>
              <w:left w:val="nil"/>
              <w:bottom w:val="single" w:sz="4" w:space="0" w:color="auto"/>
              <w:right w:val="single" w:sz="4" w:space="0" w:color="auto"/>
            </w:tcBorders>
            <w:shd w:val="clear" w:color="000000" w:fill="FFFFFF"/>
            <w:noWrap/>
            <w:vAlign w:val="bottom"/>
            <w:hideMark/>
          </w:tcPr>
          <w:p w14:paraId="794FB68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PODROČNI CENTER ZA RAZVOJ GOSPODARSTVA - RC Kočevje Ribnica</w:t>
            </w:r>
          </w:p>
        </w:tc>
        <w:tc>
          <w:tcPr>
            <w:tcW w:w="965" w:type="dxa"/>
            <w:tcBorders>
              <w:top w:val="nil"/>
              <w:left w:val="nil"/>
              <w:bottom w:val="single" w:sz="4" w:space="0" w:color="auto"/>
              <w:right w:val="single" w:sz="4" w:space="0" w:color="auto"/>
            </w:tcBorders>
            <w:shd w:val="clear" w:color="000000" w:fill="FFFFFF"/>
            <w:noWrap/>
            <w:vAlign w:val="bottom"/>
            <w:hideMark/>
          </w:tcPr>
          <w:p w14:paraId="0219AD8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1.400,00</w:t>
            </w:r>
          </w:p>
        </w:tc>
        <w:tc>
          <w:tcPr>
            <w:tcW w:w="946" w:type="dxa"/>
            <w:tcBorders>
              <w:top w:val="nil"/>
              <w:left w:val="nil"/>
              <w:bottom w:val="single" w:sz="4" w:space="0" w:color="auto"/>
              <w:right w:val="single" w:sz="4" w:space="0" w:color="auto"/>
            </w:tcBorders>
            <w:shd w:val="clear" w:color="000000" w:fill="FFFFFF"/>
            <w:noWrap/>
            <w:vAlign w:val="bottom"/>
            <w:hideMark/>
          </w:tcPr>
          <w:p w14:paraId="2E22400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754" w:type="dxa"/>
            <w:tcBorders>
              <w:top w:val="nil"/>
              <w:left w:val="nil"/>
              <w:bottom w:val="single" w:sz="4" w:space="0" w:color="auto"/>
              <w:right w:val="single" w:sz="4" w:space="0" w:color="auto"/>
            </w:tcBorders>
            <w:noWrap/>
            <w:vAlign w:val="bottom"/>
            <w:hideMark/>
          </w:tcPr>
          <w:p w14:paraId="72FFF4C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0,00</w:t>
            </w:r>
          </w:p>
        </w:tc>
      </w:tr>
      <w:tr w:rsidR="00CF52A9" w:rsidRPr="00CF52A9" w14:paraId="4C4AF403"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FD612E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14004</w:t>
            </w:r>
          </w:p>
        </w:tc>
        <w:tc>
          <w:tcPr>
            <w:tcW w:w="6117" w:type="dxa"/>
            <w:tcBorders>
              <w:top w:val="nil"/>
              <w:left w:val="nil"/>
              <w:bottom w:val="single" w:sz="4" w:space="0" w:color="auto"/>
              <w:right w:val="single" w:sz="4" w:space="0" w:color="auto"/>
            </w:tcBorders>
            <w:shd w:val="clear" w:color="000000" w:fill="FFFFFF"/>
            <w:noWrap/>
            <w:vAlign w:val="bottom"/>
            <w:hideMark/>
          </w:tcPr>
          <w:p w14:paraId="629FA691"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PROMOCIJA OBČINE (SEJMI, RAZSTAVE, PROSPEKTI, RAZGLEDNICE,...)</w:t>
            </w:r>
          </w:p>
        </w:tc>
        <w:tc>
          <w:tcPr>
            <w:tcW w:w="965" w:type="dxa"/>
            <w:tcBorders>
              <w:top w:val="nil"/>
              <w:left w:val="nil"/>
              <w:bottom w:val="single" w:sz="4" w:space="0" w:color="auto"/>
              <w:right w:val="single" w:sz="4" w:space="0" w:color="auto"/>
            </w:tcBorders>
            <w:shd w:val="clear" w:color="000000" w:fill="FFFFFF"/>
            <w:noWrap/>
            <w:vAlign w:val="bottom"/>
            <w:hideMark/>
          </w:tcPr>
          <w:p w14:paraId="21C5FE8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946" w:type="dxa"/>
            <w:tcBorders>
              <w:top w:val="nil"/>
              <w:left w:val="nil"/>
              <w:bottom w:val="single" w:sz="4" w:space="0" w:color="auto"/>
              <w:right w:val="single" w:sz="4" w:space="0" w:color="auto"/>
            </w:tcBorders>
            <w:shd w:val="clear" w:color="000000" w:fill="FFFFFF"/>
            <w:noWrap/>
            <w:vAlign w:val="bottom"/>
            <w:hideMark/>
          </w:tcPr>
          <w:p w14:paraId="43C2C34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754" w:type="dxa"/>
            <w:tcBorders>
              <w:top w:val="nil"/>
              <w:left w:val="nil"/>
              <w:bottom w:val="single" w:sz="4" w:space="0" w:color="auto"/>
              <w:right w:val="single" w:sz="4" w:space="0" w:color="auto"/>
            </w:tcBorders>
            <w:noWrap/>
            <w:vAlign w:val="bottom"/>
            <w:hideMark/>
          </w:tcPr>
          <w:p w14:paraId="21C98DA0"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100AC8AD"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27FFC7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14006</w:t>
            </w:r>
          </w:p>
        </w:tc>
        <w:tc>
          <w:tcPr>
            <w:tcW w:w="6117" w:type="dxa"/>
            <w:tcBorders>
              <w:top w:val="nil"/>
              <w:left w:val="nil"/>
              <w:bottom w:val="single" w:sz="4" w:space="0" w:color="auto"/>
              <w:right w:val="single" w:sz="4" w:space="0" w:color="auto"/>
            </w:tcBorders>
            <w:shd w:val="clear" w:color="000000" w:fill="FFFFFF"/>
            <w:noWrap/>
            <w:vAlign w:val="bottom"/>
            <w:hideMark/>
          </w:tcPr>
          <w:p w14:paraId="3305583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SOFINANCIRANJE TURISTIČNIH PRIREDITEV IN PROGRAMOV DRUŠTEV TER ORGANIZACIJ</w:t>
            </w:r>
          </w:p>
        </w:tc>
        <w:tc>
          <w:tcPr>
            <w:tcW w:w="965" w:type="dxa"/>
            <w:tcBorders>
              <w:top w:val="nil"/>
              <w:left w:val="nil"/>
              <w:bottom w:val="single" w:sz="4" w:space="0" w:color="auto"/>
              <w:right w:val="single" w:sz="4" w:space="0" w:color="auto"/>
            </w:tcBorders>
            <w:shd w:val="clear" w:color="000000" w:fill="FFFFFF"/>
            <w:noWrap/>
            <w:vAlign w:val="bottom"/>
            <w:hideMark/>
          </w:tcPr>
          <w:p w14:paraId="6F1620E7"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5.200,00</w:t>
            </w:r>
          </w:p>
        </w:tc>
        <w:tc>
          <w:tcPr>
            <w:tcW w:w="946" w:type="dxa"/>
            <w:tcBorders>
              <w:top w:val="nil"/>
              <w:left w:val="nil"/>
              <w:bottom w:val="single" w:sz="4" w:space="0" w:color="auto"/>
              <w:right w:val="single" w:sz="4" w:space="0" w:color="auto"/>
            </w:tcBorders>
            <w:shd w:val="clear" w:color="000000" w:fill="FFFFFF"/>
            <w:noWrap/>
            <w:vAlign w:val="bottom"/>
            <w:hideMark/>
          </w:tcPr>
          <w:p w14:paraId="3EF91F7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5.200,00</w:t>
            </w:r>
          </w:p>
        </w:tc>
        <w:tc>
          <w:tcPr>
            <w:tcW w:w="754" w:type="dxa"/>
            <w:tcBorders>
              <w:top w:val="nil"/>
              <w:left w:val="nil"/>
              <w:bottom w:val="single" w:sz="4" w:space="0" w:color="auto"/>
              <w:right w:val="single" w:sz="4" w:space="0" w:color="auto"/>
            </w:tcBorders>
            <w:noWrap/>
            <w:vAlign w:val="bottom"/>
            <w:hideMark/>
          </w:tcPr>
          <w:p w14:paraId="763951FA"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57C32428"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8C15B3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14012</w:t>
            </w:r>
          </w:p>
        </w:tc>
        <w:tc>
          <w:tcPr>
            <w:tcW w:w="6117" w:type="dxa"/>
            <w:tcBorders>
              <w:top w:val="nil"/>
              <w:left w:val="nil"/>
              <w:bottom w:val="single" w:sz="4" w:space="0" w:color="auto"/>
              <w:right w:val="single" w:sz="4" w:space="0" w:color="auto"/>
            </w:tcBorders>
            <w:shd w:val="clear" w:color="000000" w:fill="FFFFFF"/>
            <w:noWrap/>
            <w:vAlign w:val="bottom"/>
            <w:hideMark/>
          </w:tcPr>
          <w:p w14:paraId="7CD4C93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POSLOVNA CONA LOČICA - NRP</w:t>
            </w:r>
          </w:p>
        </w:tc>
        <w:tc>
          <w:tcPr>
            <w:tcW w:w="965" w:type="dxa"/>
            <w:tcBorders>
              <w:top w:val="nil"/>
              <w:left w:val="nil"/>
              <w:bottom w:val="single" w:sz="4" w:space="0" w:color="auto"/>
              <w:right w:val="single" w:sz="4" w:space="0" w:color="auto"/>
            </w:tcBorders>
            <w:shd w:val="clear" w:color="000000" w:fill="FFFFFF"/>
            <w:noWrap/>
            <w:vAlign w:val="bottom"/>
            <w:hideMark/>
          </w:tcPr>
          <w:p w14:paraId="0A38D97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150.000,00</w:t>
            </w:r>
          </w:p>
        </w:tc>
        <w:tc>
          <w:tcPr>
            <w:tcW w:w="946" w:type="dxa"/>
            <w:tcBorders>
              <w:top w:val="nil"/>
              <w:left w:val="nil"/>
              <w:bottom w:val="single" w:sz="4" w:space="0" w:color="auto"/>
              <w:right w:val="single" w:sz="4" w:space="0" w:color="auto"/>
            </w:tcBorders>
            <w:shd w:val="clear" w:color="000000" w:fill="FFFFFF"/>
            <w:noWrap/>
            <w:vAlign w:val="bottom"/>
            <w:hideMark/>
          </w:tcPr>
          <w:p w14:paraId="41FC7065"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800.000,00</w:t>
            </w:r>
          </w:p>
        </w:tc>
        <w:tc>
          <w:tcPr>
            <w:tcW w:w="754" w:type="dxa"/>
            <w:tcBorders>
              <w:top w:val="nil"/>
              <w:left w:val="nil"/>
              <w:bottom w:val="single" w:sz="4" w:space="0" w:color="auto"/>
              <w:right w:val="single" w:sz="4" w:space="0" w:color="auto"/>
            </w:tcBorders>
            <w:noWrap/>
            <w:vAlign w:val="bottom"/>
            <w:hideMark/>
          </w:tcPr>
          <w:p w14:paraId="0C70A05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533,33</w:t>
            </w:r>
          </w:p>
        </w:tc>
      </w:tr>
      <w:tr w:rsidR="00CF52A9" w:rsidRPr="00CF52A9" w14:paraId="68BD824C"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44EFF7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14013</w:t>
            </w:r>
          </w:p>
        </w:tc>
        <w:tc>
          <w:tcPr>
            <w:tcW w:w="6117" w:type="dxa"/>
            <w:tcBorders>
              <w:top w:val="nil"/>
              <w:left w:val="nil"/>
              <w:bottom w:val="single" w:sz="4" w:space="0" w:color="auto"/>
              <w:right w:val="single" w:sz="4" w:space="0" w:color="auto"/>
            </w:tcBorders>
            <w:shd w:val="clear" w:color="000000" w:fill="FFFFFF"/>
            <w:noWrap/>
            <w:vAlign w:val="bottom"/>
            <w:hideMark/>
          </w:tcPr>
          <w:p w14:paraId="15ABC93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VZDRŽEVANJE PARKIRIŠČA ZA AVTODOME TER KOLES</w:t>
            </w:r>
          </w:p>
        </w:tc>
        <w:tc>
          <w:tcPr>
            <w:tcW w:w="965" w:type="dxa"/>
            <w:tcBorders>
              <w:top w:val="nil"/>
              <w:left w:val="nil"/>
              <w:bottom w:val="single" w:sz="4" w:space="0" w:color="auto"/>
              <w:right w:val="single" w:sz="4" w:space="0" w:color="auto"/>
            </w:tcBorders>
            <w:shd w:val="clear" w:color="000000" w:fill="FFFFFF"/>
            <w:noWrap/>
            <w:vAlign w:val="bottom"/>
            <w:hideMark/>
          </w:tcPr>
          <w:p w14:paraId="7A52C0A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4.000,00</w:t>
            </w:r>
          </w:p>
        </w:tc>
        <w:tc>
          <w:tcPr>
            <w:tcW w:w="946" w:type="dxa"/>
            <w:tcBorders>
              <w:top w:val="nil"/>
              <w:left w:val="nil"/>
              <w:bottom w:val="single" w:sz="4" w:space="0" w:color="auto"/>
              <w:right w:val="single" w:sz="4" w:space="0" w:color="auto"/>
            </w:tcBorders>
            <w:shd w:val="clear" w:color="000000" w:fill="FFFFFF"/>
            <w:noWrap/>
            <w:vAlign w:val="bottom"/>
            <w:hideMark/>
          </w:tcPr>
          <w:p w14:paraId="53B5D50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4.000,00</w:t>
            </w:r>
          </w:p>
        </w:tc>
        <w:tc>
          <w:tcPr>
            <w:tcW w:w="754" w:type="dxa"/>
            <w:tcBorders>
              <w:top w:val="nil"/>
              <w:left w:val="nil"/>
              <w:bottom w:val="single" w:sz="4" w:space="0" w:color="auto"/>
              <w:right w:val="single" w:sz="4" w:space="0" w:color="auto"/>
            </w:tcBorders>
            <w:noWrap/>
            <w:vAlign w:val="bottom"/>
            <w:hideMark/>
          </w:tcPr>
          <w:p w14:paraId="01BA723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0727ECBF"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93C8C4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14022</w:t>
            </w:r>
          </w:p>
        </w:tc>
        <w:tc>
          <w:tcPr>
            <w:tcW w:w="6117" w:type="dxa"/>
            <w:tcBorders>
              <w:top w:val="nil"/>
              <w:left w:val="nil"/>
              <w:bottom w:val="single" w:sz="4" w:space="0" w:color="auto"/>
              <w:right w:val="single" w:sz="4" w:space="0" w:color="auto"/>
            </w:tcBorders>
            <w:shd w:val="clear" w:color="000000" w:fill="FFFFFF"/>
            <w:noWrap/>
            <w:vAlign w:val="bottom"/>
            <w:hideMark/>
          </w:tcPr>
          <w:p w14:paraId="32DE7B8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LOKAL - TRUBARJAVA DOMAČIJA - NRP</w:t>
            </w:r>
          </w:p>
        </w:tc>
        <w:tc>
          <w:tcPr>
            <w:tcW w:w="965" w:type="dxa"/>
            <w:tcBorders>
              <w:top w:val="nil"/>
              <w:left w:val="nil"/>
              <w:bottom w:val="single" w:sz="4" w:space="0" w:color="auto"/>
              <w:right w:val="single" w:sz="4" w:space="0" w:color="auto"/>
            </w:tcBorders>
            <w:shd w:val="clear" w:color="000000" w:fill="FFFFFF"/>
            <w:noWrap/>
            <w:vAlign w:val="bottom"/>
            <w:hideMark/>
          </w:tcPr>
          <w:p w14:paraId="1C34B31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w:t>
            </w:r>
          </w:p>
        </w:tc>
        <w:tc>
          <w:tcPr>
            <w:tcW w:w="946" w:type="dxa"/>
            <w:tcBorders>
              <w:top w:val="nil"/>
              <w:left w:val="nil"/>
              <w:bottom w:val="single" w:sz="4" w:space="0" w:color="auto"/>
              <w:right w:val="single" w:sz="4" w:space="0" w:color="auto"/>
            </w:tcBorders>
            <w:shd w:val="clear" w:color="000000" w:fill="FFFFFF"/>
            <w:noWrap/>
            <w:vAlign w:val="bottom"/>
            <w:hideMark/>
          </w:tcPr>
          <w:p w14:paraId="2CC67DA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8.000,00</w:t>
            </w:r>
          </w:p>
        </w:tc>
        <w:tc>
          <w:tcPr>
            <w:tcW w:w="754" w:type="dxa"/>
            <w:tcBorders>
              <w:top w:val="nil"/>
              <w:left w:val="nil"/>
              <w:bottom w:val="single" w:sz="4" w:space="0" w:color="auto"/>
              <w:right w:val="single" w:sz="4" w:space="0" w:color="auto"/>
            </w:tcBorders>
            <w:noWrap/>
            <w:vAlign w:val="bottom"/>
            <w:hideMark/>
          </w:tcPr>
          <w:p w14:paraId="55CF276A"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400,00</w:t>
            </w:r>
          </w:p>
        </w:tc>
      </w:tr>
      <w:tr w:rsidR="00CF52A9" w:rsidRPr="00CF52A9" w14:paraId="05C6DAEF"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1B209B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14023</w:t>
            </w:r>
          </w:p>
        </w:tc>
        <w:tc>
          <w:tcPr>
            <w:tcW w:w="6117" w:type="dxa"/>
            <w:tcBorders>
              <w:top w:val="nil"/>
              <w:left w:val="nil"/>
              <w:bottom w:val="single" w:sz="4" w:space="0" w:color="auto"/>
              <w:right w:val="single" w:sz="4" w:space="0" w:color="auto"/>
            </w:tcBorders>
            <w:shd w:val="clear" w:color="000000" w:fill="FFFFFF"/>
            <w:noWrap/>
            <w:vAlign w:val="bottom"/>
            <w:hideMark/>
          </w:tcPr>
          <w:p w14:paraId="462AAEE1"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LOKAL - DOM KRAJANOV TURJAK - NRP</w:t>
            </w:r>
          </w:p>
        </w:tc>
        <w:tc>
          <w:tcPr>
            <w:tcW w:w="965" w:type="dxa"/>
            <w:tcBorders>
              <w:top w:val="nil"/>
              <w:left w:val="nil"/>
              <w:bottom w:val="single" w:sz="4" w:space="0" w:color="auto"/>
              <w:right w:val="single" w:sz="4" w:space="0" w:color="auto"/>
            </w:tcBorders>
            <w:shd w:val="clear" w:color="000000" w:fill="FFFFFF"/>
            <w:noWrap/>
            <w:vAlign w:val="bottom"/>
            <w:hideMark/>
          </w:tcPr>
          <w:p w14:paraId="6E83D6E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10.000,00</w:t>
            </w:r>
          </w:p>
        </w:tc>
        <w:tc>
          <w:tcPr>
            <w:tcW w:w="946" w:type="dxa"/>
            <w:tcBorders>
              <w:top w:val="nil"/>
              <w:left w:val="nil"/>
              <w:bottom w:val="single" w:sz="4" w:space="0" w:color="auto"/>
              <w:right w:val="single" w:sz="4" w:space="0" w:color="auto"/>
            </w:tcBorders>
            <w:shd w:val="clear" w:color="000000" w:fill="FFFFFF"/>
            <w:noWrap/>
            <w:vAlign w:val="bottom"/>
            <w:hideMark/>
          </w:tcPr>
          <w:p w14:paraId="52D98FE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w:t>
            </w:r>
          </w:p>
        </w:tc>
        <w:tc>
          <w:tcPr>
            <w:tcW w:w="754" w:type="dxa"/>
            <w:tcBorders>
              <w:top w:val="nil"/>
              <w:left w:val="nil"/>
              <w:bottom w:val="single" w:sz="4" w:space="0" w:color="auto"/>
              <w:right w:val="single" w:sz="4" w:space="0" w:color="auto"/>
            </w:tcBorders>
            <w:noWrap/>
            <w:vAlign w:val="bottom"/>
            <w:hideMark/>
          </w:tcPr>
          <w:p w14:paraId="7F734FB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20,00</w:t>
            </w:r>
          </w:p>
        </w:tc>
      </w:tr>
      <w:tr w:rsidR="00CF52A9" w:rsidRPr="00CF52A9" w14:paraId="2C319837"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38C9AB3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15002</w:t>
            </w:r>
          </w:p>
        </w:tc>
        <w:tc>
          <w:tcPr>
            <w:tcW w:w="6117" w:type="dxa"/>
            <w:tcBorders>
              <w:top w:val="nil"/>
              <w:left w:val="nil"/>
              <w:bottom w:val="single" w:sz="4" w:space="0" w:color="auto"/>
              <w:right w:val="single" w:sz="4" w:space="0" w:color="auto"/>
            </w:tcBorders>
            <w:shd w:val="clear" w:color="000000" w:fill="FFFFFF"/>
            <w:noWrap/>
            <w:vAlign w:val="bottom"/>
            <w:hideMark/>
          </w:tcPr>
          <w:p w14:paraId="2BBA0CC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ZBIRNI CENTER - STROŠKI</w:t>
            </w:r>
          </w:p>
        </w:tc>
        <w:tc>
          <w:tcPr>
            <w:tcW w:w="965" w:type="dxa"/>
            <w:tcBorders>
              <w:top w:val="nil"/>
              <w:left w:val="nil"/>
              <w:bottom w:val="single" w:sz="4" w:space="0" w:color="auto"/>
              <w:right w:val="single" w:sz="4" w:space="0" w:color="auto"/>
            </w:tcBorders>
            <w:shd w:val="clear" w:color="000000" w:fill="FFFFFF"/>
            <w:noWrap/>
            <w:vAlign w:val="bottom"/>
            <w:hideMark/>
          </w:tcPr>
          <w:p w14:paraId="1B89508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12.000,00</w:t>
            </w:r>
          </w:p>
        </w:tc>
        <w:tc>
          <w:tcPr>
            <w:tcW w:w="946" w:type="dxa"/>
            <w:tcBorders>
              <w:top w:val="nil"/>
              <w:left w:val="nil"/>
              <w:bottom w:val="single" w:sz="4" w:space="0" w:color="auto"/>
              <w:right w:val="single" w:sz="4" w:space="0" w:color="auto"/>
            </w:tcBorders>
            <w:shd w:val="clear" w:color="000000" w:fill="FFFFFF"/>
            <w:noWrap/>
            <w:vAlign w:val="bottom"/>
            <w:hideMark/>
          </w:tcPr>
          <w:p w14:paraId="7DE29517"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12.000,00</w:t>
            </w:r>
          </w:p>
        </w:tc>
        <w:tc>
          <w:tcPr>
            <w:tcW w:w="754" w:type="dxa"/>
            <w:tcBorders>
              <w:top w:val="nil"/>
              <w:left w:val="nil"/>
              <w:bottom w:val="single" w:sz="4" w:space="0" w:color="auto"/>
              <w:right w:val="single" w:sz="4" w:space="0" w:color="auto"/>
            </w:tcBorders>
            <w:noWrap/>
            <w:vAlign w:val="bottom"/>
            <w:hideMark/>
          </w:tcPr>
          <w:p w14:paraId="787E9BF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14B21396"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5A92ED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15004</w:t>
            </w:r>
          </w:p>
        </w:tc>
        <w:tc>
          <w:tcPr>
            <w:tcW w:w="6117" w:type="dxa"/>
            <w:tcBorders>
              <w:top w:val="nil"/>
              <w:left w:val="nil"/>
              <w:bottom w:val="single" w:sz="4" w:space="0" w:color="auto"/>
              <w:right w:val="single" w:sz="4" w:space="0" w:color="auto"/>
            </w:tcBorders>
            <w:shd w:val="clear" w:color="000000" w:fill="FFFFFF"/>
            <w:noWrap/>
            <w:vAlign w:val="bottom"/>
            <w:hideMark/>
          </w:tcPr>
          <w:p w14:paraId="467735D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SUBVENCIJE MALIH ČISTILNIH NAPRAV</w:t>
            </w:r>
          </w:p>
        </w:tc>
        <w:tc>
          <w:tcPr>
            <w:tcW w:w="965" w:type="dxa"/>
            <w:tcBorders>
              <w:top w:val="nil"/>
              <w:left w:val="nil"/>
              <w:bottom w:val="single" w:sz="4" w:space="0" w:color="auto"/>
              <w:right w:val="single" w:sz="4" w:space="0" w:color="auto"/>
            </w:tcBorders>
            <w:shd w:val="clear" w:color="000000" w:fill="FFFFFF"/>
            <w:noWrap/>
            <w:vAlign w:val="bottom"/>
            <w:hideMark/>
          </w:tcPr>
          <w:p w14:paraId="665A42D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23.000,00</w:t>
            </w:r>
          </w:p>
        </w:tc>
        <w:tc>
          <w:tcPr>
            <w:tcW w:w="946" w:type="dxa"/>
            <w:tcBorders>
              <w:top w:val="nil"/>
              <w:left w:val="nil"/>
              <w:bottom w:val="single" w:sz="4" w:space="0" w:color="auto"/>
              <w:right w:val="single" w:sz="4" w:space="0" w:color="auto"/>
            </w:tcBorders>
            <w:shd w:val="clear" w:color="000000" w:fill="FFFFFF"/>
            <w:noWrap/>
            <w:vAlign w:val="bottom"/>
            <w:hideMark/>
          </w:tcPr>
          <w:p w14:paraId="2FC4017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20.000,00</w:t>
            </w:r>
          </w:p>
        </w:tc>
        <w:tc>
          <w:tcPr>
            <w:tcW w:w="754" w:type="dxa"/>
            <w:tcBorders>
              <w:top w:val="nil"/>
              <w:left w:val="nil"/>
              <w:bottom w:val="single" w:sz="4" w:space="0" w:color="auto"/>
              <w:right w:val="single" w:sz="4" w:space="0" w:color="auto"/>
            </w:tcBorders>
            <w:noWrap/>
            <w:vAlign w:val="bottom"/>
            <w:hideMark/>
          </w:tcPr>
          <w:p w14:paraId="0D79CCCA"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86,96</w:t>
            </w:r>
          </w:p>
        </w:tc>
      </w:tr>
      <w:tr w:rsidR="00CF52A9" w:rsidRPr="00CF52A9" w14:paraId="5C150F1A"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EA62FC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15007</w:t>
            </w:r>
          </w:p>
        </w:tc>
        <w:tc>
          <w:tcPr>
            <w:tcW w:w="6117" w:type="dxa"/>
            <w:tcBorders>
              <w:top w:val="nil"/>
              <w:left w:val="nil"/>
              <w:bottom w:val="single" w:sz="4" w:space="0" w:color="auto"/>
              <w:right w:val="single" w:sz="4" w:space="0" w:color="auto"/>
            </w:tcBorders>
            <w:shd w:val="clear" w:color="000000" w:fill="FFFFFF"/>
            <w:noWrap/>
            <w:vAlign w:val="bottom"/>
            <w:hideMark/>
          </w:tcPr>
          <w:p w14:paraId="1884517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OBČINSKI ZBIRNI CENTER ZA ODPADKE - NRP</w:t>
            </w:r>
          </w:p>
        </w:tc>
        <w:tc>
          <w:tcPr>
            <w:tcW w:w="965" w:type="dxa"/>
            <w:tcBorders>
              <w:top w:val="nil"/>
              <w:left w:val="nil"/>
              <w:bottom w:val="single" w:sz="4" w:space="0" w:color="auto"/>
              <w:right w:val="single" w:sz="4" w:space="0" w:color="auto"/>
            </w:tcBorders>
            <w:shd w:val="clear" w:color="000000" w:fill="FFFFFF"/>
            <w:noWrap/>
            <w:vAlign w:val="bottom"/>
            <w:hideMark/>
          </w:tcPr>
          <w:p w14:paraId="2736307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w:t>
            </w:r>
          </w:p>
        </w:tc>
        <w:tc>
          <w:tcPr>
            <w:tcW w:w="946" w:type="dxa"/>
            <w:tcBorders>
              <w:top w:val="nil"/>
              <w:left w:val="nil"/>
              <w:bottom w:val="single" w:sz="4" w:space="0" w:color="auto"/>
              <w:right w:val="single" w:sz="4" w:space="0" w:color="auto"/>
            </w:tcBorders>
            <w:shd w:val="clear" w:color="000000" w:fill="FFFFFF"/>
            <w:noWrap/>
            <w:vAlign w:val="bottom"/>
            <w:hideMark/>
          </w:tcPr>
          <w:p w14:paraId="64ED8D0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754" w:type="dxa"/>
            <w:tcBorders>
              <w:top w:val="nil"/>
              <w:left w:val="nil"/>
              <w:bottom w:val="single" w:sz="4" w:space="0" w:color="auto"/>
              <w:right w:val="single" w:sz="4" w:space="0" w:color="auto"/>
            </w:tcBorders>
            <w:noWrap/>
            <w:vAlign w:val="bottom"/>
            <w:hideMark/>
          </w:tcPr>
          <w:p w14:paraId="08486345"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0,00</w:t>
            </w:r>
          </w:p>
        </w:tc>
      </w:tr>
      <w:tr w:rsidR="00CF52A9" w:rsidRPr="00CF52A9" w14:paraId="404A64AB"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EF14BC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15009</w:t>
            </w:r>
          </w:p>
        </w:tc>
        <w:tc>
          <w:tcPr>
            <w:tcW w:w="6117" w:type="dxa"/>
            <w:tcBorders>
              <w:top w:val="nil"/>
              <w:left w:val="nil"/>
              <w:bottom w:val="single" w:sz="4" w:space="0" w:color="auto"/>
              <w:right w:val="single" w:sz="4" w:space="0" w:color="auto"/>
            </w:tcBorders>
            <w:shd w:val="clear" w:color="000000" w:fill="FFFFFF"/>
            <w:noWrap/>
            <w:vAlign w:val="bottom"/>
            <w:hideMark/>
          </w:tcPr>
          <w:p w14:paraId="79F4403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KANALIZACIJA VELIKE LAŠČE - NRP</w:t>
            </w:r>
          </w:p>
        </w:tc>
        <w:tc>
          <w:tcPr>
            <w:tcW w:w="965" w:type="dxa"/>
            <w:tcBorders>
              <w:top w:val="nil"/>
              <w:left w:val="nil"/>
              <w:bottom w:val="single" w:sz="4" w:space="0" w:color="auto"/>
              <w:right w:val="single" w:sz="4" w:space="0" w:color="auto"/>
            </w:tcBorders>
            <w:shd w:val="clear" w:color="000000" w:fill="FFFFFF"/>
            <w:noWrap/>
            <w:vAlign w:val="bottom"/>
            <w:hideMark/>
          </w:tcPr>
          <w:p w14:paraId="2A50900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20.000,00</w:t>
            </w:r>
          </w:p>
        </w:tc>
        <w:tc>
          <w:tcPr>
            <w:tcW w:w="946" w:type="dxa"/>
            <w:tcBorders>
              <w:top w:val="nil"/>
              <w:left w:val="nil"/>
              <w:bottom w:val="single" w:sz="4" w:space="0" w:color="auto"/>
              <w:right w:val="single" w:sz="4" w:space="0" w:color="auto"/>
            </w:tcBorders>
            <w:shd w:val="clear" w:color="000000" w:fill="FFFFFF"/>
            <w:noWrap/>
            <w:vAlign w:val="bottom"/>
            <w:hideMark/>
          </w:tcPr>
          <w:p w14:paraId="6FB1C40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40.000,00</w:t>
            </w:r>
          </w:p>
        </w:tc>
        <w:tc>
          <w:tcPr>
            <w:tcW w:w="754" w:type="dxa"/>
            <w:tcBorders>
              <w:top w:val="nil"/>
              <w:left w:val="nil"/>
              <w:bottom w:val="single" w:sz="4" w:space="0" w:color="auto"/>
              <w:right w:val="single" w:sz="4" w:space="0" w:color="auto"/>
            </w:tcBorders>
            <w:noWrap/>
            <w:vAlign w:val="bottom"/>
            <w:hideMark/>
          </w:tcPr>
          <w:p w14:paraId="11BAA4A1"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200,00</w:t>
            </w:r>
          </w:p>
        </w:tc>
      </w:tr>
      <w:tr w:rsidR="00CF52A9" w:rsidRPr="00CF52A9" w14:paraId="368EA698"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104C61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16001</w:t>
            </w:r>
          </w:p>
        </w:tc>
        <w:tc>
          <w:tcPr>
            <w:tcW w:w="6117" w:type="dxa"/>
            <w:tcBorders>
              <w:top w:val="nil"/>
              <w:left w:val="nil"/>
              <w:bottom w:val="single" w:sz="4" w:space="0" w:color="auto"/>
              <w:right w:val="single" w:sz="4" w:space="0" w:color="auto"/>
            </w:tcBorders>
            <w:shd w:val="clear" w:color="000000" w:fill="FFFFFF"/>
            <w:noWrap/>
            <w:vAlign w:val="bottom"/>
            <w:hideMark/>
          </w:tcPr>
          <w:p w14:paraId="2F30559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VZDRŽEVANJE EVIDENC NUSZ</w:t>
            </w:r>
          </w:p>
        </w:tc>
        <w:tc>
          <w:tcPr>
            <w:tcW w:w="965" w:type="dxa"/>
            <w:tcBorders>
              <w:top w:val="nil"/>
              <w:left w:val="nil"/>
              <w:bottom w:val="single" w:sz="4" w:space="0" w:color="auto"/>
              <w:right w:val="single" w:sz="4" w:space="0" w:color="auto"/>
            </w:tcBorders>
            <w:shd w:val="clear" w:color="000000" w:fill="FFFFFF"/>
            <w:noWrap/>
            <w:vAlign w:val="bottom"/>
            <w:hideMark/>
          </w:tcPr>
          <w:p w14:paraId="6C517280"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w:t>
            </w:r>
          </w:p>
        </w:tc>
        <w:tc>
          <w:tcPr>
            <w:tcW w:w="946" w:type="dxa"/>
            <w:tcBorders>
              <w:top w:val="nil"/>
              <w:left w:val="nil"/>
              <w:bottom w:val="single" w:sz="4" w:space="0" w:color="auto"/>
              <w:right w:val="single" w:sz="4" w:space="0" w:color="auto"/>
            </w:tcBorders>
            <w:shd w:val="clear" w:color="000000" w:fill="FFFFFF"/>
            <w:noWrap/>
            <w:vAlign w:val="bottom"/>
            <w:hideMark/>
          </w:tcPr>
          <w:p w14:paraId="0BA2979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w:t>
            </w:r>
          </w:p>
        </w:tc>
        <w:tc>
          <w:tcPr>
            <w:tcW w:w="754" w:type="dxa"/>
            <w:tcBorders>
              <w:top w:val="nil"/>
              <w:left w:val="nil"/>
              <w:bottom w:val="single" w:sz="4" w:space="0" w:color="auto"/>
              <w:right w:val="single" w:sz="4" w:space="0" w:color="auto"/>
            </w:tcBorders>
            <w:noWrap/>
            <w:vAlign w:val="bottom"/>
            <w:hideMark/>
          </w:tcPr>
          <w:p w14:paraId="779F550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32D9B2C2"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999EB2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16002</w:t>
            </w:r>
          </w:p>
        </w:tc>
        <w:tc>
          <w:tcPr>
            <w:tcW w:w="6117" w:type="dxa"/>
            <w:tcBorders>
              <w:top w:val="nil"/>
              <w:left w:val="nil"/>
              <w:bottom w:val="single" w:sz="4" w:space="0" w:color="auto"/>
              <w:right w:val="single" w:sz="4" w:space="0" w:color="auto"/>
            </w:tcBorders>
            <w:shd w:val="clear" w:color="000000" w:fill="FFFFFF"/>
            <w:noWrap/>
            <w:vAlign w:val="bottom"/>
            <w:hideMark/>
          </w:tcPr>
          <w:p w14:paraId="40DF6AD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PROSTORSKO NAČRTOVANJE (SPREMEMBA PROSTORSKEGA PLANA OBČINE)</w:t>
            </w:r>
          </w:p>
        </w:tc>
        <w:tc>
          <w:tcPr>
            <w:tcW w:w="965" w:type="dxa"/>
            <w:tcBorders>
              <w:top w:val="nil"/>
              <w:left w:val="nil"/>
              <w:bottom w:val="single" w:sz="4" w:space="0" w:color="auto"/>
              <w:right w:val="single" w:sz="4" w:space="0" w:color="auto"/>
            </w:tcBorders>
            <w:shd w:val="clear" w:color="000000" w:fill="FFFFFF"/>
            <w:noWrap/>
            <w:vAlign w:val="bottom"/>
            <w:hideMark/>
          </w:tcPr>
          <w:p w14:paraId="5612D05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78.900,00</w:t>
            </w:r>
          </w:p>
        </w:tc>
        <w:tc>
          <w:tcPr>
            <w:tcW w:w="946" w:type="dxa"/>
            <w:tcBorders>
              <w:top w:val="nil"/>
              <w:left w:val="nil"/>
              <w:bottom w:val="single" w:sz="4" w:space="0" w:color="auto"/>
              <w:right w:val="single" w:sz="4" w:space="0" w:color="auto"/>
            </w:tcBorders>
            <w:shd w:val="clear" w:color="000000" w:fill="FFFFFF"/>
            <w:noWrap/>
            <w:vAlign w:val="bottom"/>
            <w:hideMark/>
          </w:tcPr>
          <w:p w14:paraId="2ACF545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60.000,00</w:t>
            </w:r>
          </w:p>
        </w:tc>
        <w:tc>
          <w:tcPr>
            <w:tcW w:w="754" w:type="dxa"/>
            <w:tcBorders>
              <w:top w:val="nil"/>
              <w:left w:val="nil"/>
              <w:bottom w:val="single" w:sz="4" w:space="0" w:color="auto"/>
              <w:right w:val="single" w:sz="4" w:space="0" w:color="auto"/>
            </w:tcBorders>
            <w:noWrap/>
            <w:vAlign w:val="bottom"/>
            <w:hideMark/>
          </w:tcPr>
          <w:p w14:paraId="6EE3C3C1"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76,05</w:t>
            </w:r>
          </w:p>
        </w:tc>
      </w:tr>
      <w:tr w:rsidR="00CF52A9" w:rsidRPr="00CF52A9" w14:paraId="66C08ED5"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4AB88D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16004</w:t>
            </w:r>
          </w:p>
        </w:tc>
        <w:tc>
          <w:tcPr>
            <w:tcW w:w="6117" w:type="dxa"/>
            <w:tcBorders>
              <w:top w:val="nil"/>
              <w:left w:val="nil"/>
              <w:bottom w:val="single" w:sz="4" w:space="0" w:color="auto"/>
              <w:right w:val="single" w:sz="4" w:space="0" w:color="auto"/>
            </w:tcBorders>
            <w:shd w:val="clear" w:color="000000" w:fill="FFFFFF"/>
            <w:noWrap/>
            <w:vAlign w:val="bottom"/>
            <w:hideMark/>
          </w:tcPr>
          <w:p w14:paraId="23AD0A61"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SUBVENCIONIRANJE VODE</w:t>
            </w:r>
          </w:p>
        </w:tc>
        <w:tc>
          <w:tcPr>
            <w:tcW w:w="965" w:type="dxa"/>
            <w:tcBorders>
              <w:top w:val="nil"/>
              <w:left w:val="nil"/>
              <w:bottom w:val="single" w:sz="4" w:space="0" w:color="auto"/>
              <w:right w:val="single" w:sz="4" w:space="0" w:color="auto"/>
            </w:tcBorders>
            <w:shd w:val="clear" w:color="000000" w:fill="FFFFFF"/>
            <w:noWrap/>
            <w:vAlign w:val="bottom"/>
            <w:hideMark/>
          </w:tcPr>
          <w:p w14:paraId="4073EB27"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68.000,00</w:t>
            </w:r>
          </w:p>
        </w:tc>
        <w:tc>
          <w:tcPr>
            <w:tcW w:w="946" w:type="dxa"/>
            <w:tcBorders>
              <w:top w:val="nil"/>
              <w:left w:val="nil"/>
              <w:bottom w:val="single" w:sz="4" w:space="0" w:color="auto"/>
              <w:right w:val="single" w:sz="4" w:space="0" w:color="auto"/>
            </w:tcBorders>
            <w:shd w:val="clear" w:color="000000" w:fill="FFFFFF"/>
            <w:noWrap/>
            <w:vAlign w:val="bottom"/>
            <w:hideMark/>
          </w:tcPr>
          <w:p w14:paraId="3A110EA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60.000,00</w:t>
            </w:r>
          </w:p>
        </w:tc>
        <w:tc>
          <w:tcPr>
            <w:tcW w:w="754" w:type="dxa"/>
            <w:tcBorders>
              <w:top w:val="nil"/>
              <w:left w:val="nil"/>
              <w:bottom w:val="single" w:sz="4" w:space="0" w:color="auto"/>
              <w:right w:val="single" w:sz="4" w:space="0" w:color="auto"/>
            </w:tcBorders>
            <w:noWrap/>
            <w:vAlign w:val="bottom"/>
            <w:hideMark/>
          </w:tcPr>
          <w:p w14:paraId="3B6D2F68"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88,24</w:t>
            </w:r>
          </w:p>
        </w:tc>
      </w:tr>
      <w:tr w:rsidR="00CF52A9" w:rsidRPr="00CF52A9" w14:paraId="0D9812B2"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4346A5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16009</w:t>
            </w:r>
          </w:p>
        </w:tc>
        <w:tc>
          <w:tcPr>
            <w:tcW w:w="6117" w:type="dxa"/>
            <w:tcBorders>
              <w:top w:val="nil"/>
              <w:left w:val="nil"/>
              <w:bottom w:val="single" w:sz="4" w:space="0" w:color="auto"/>
              <w:right w:val="single" w:sz="4" w:space="0" w:color="auto"/>
            </w:tcBorders>
            <w:shd w:val="clear" w:color="000000" w:fill="FFFFFF"/>
            <w:noWrap/>
            <w:vAlign w:val="bottom"/>
            <w:hideMark/>
          </w:tcPr>
          <w:p w14:paraId="69E0EAE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EVIDENTIRANJE VODOVODOV VPIS, GJI</w:t>
            </w:r>
          </w:p>
        </w:tc>
        <w:tc>
          <w:tcPr>
            <w:tcW w:w="965" w:type="dxa"/>
            <w:tcBorders>
              <w:top w:val="nil"/>
              <w:left w:val="nil"/>
              <w:bottom w:val="single" w:sz="4" w:space="0" w:color="auto"/>
              <w:right w:val="single" w:sz="4" w:space="0" w:color="auto"/>
            </w:tcBorders>
            <w:shd w:val="clear" w:color="000000" w:fill="FFFFFF"/>
            <w:noWrap/>
            <w:vAlign w:val="bottom"/>
            <w:hideMark/>
          </w:tcPr>
          <w:p w14:paraId="74A011C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10.000,00</w:t>
            </w:r>
          </w:p>
        </w:tc>
        <w:tc>
          <w:tcPr>
            <w:tcW w:w="946" w:type="dxa"/>
            <w:tcBorders>
              <w:top w:val="nil"/>
              <w:left w:val="nil"/>
              <w:bottom w:val="single" w:sz="4" w:space="0" w:color="auto"/>
              <w:right w:val="single" w:sz="4" w:space="0" w:color="auto"/>
            </w:tcBorders>
            <w:shd w:val="clear" w:color="000000" w:fill="FFFFFF"/>
            <w:noWrap/>
            <w:vAlign w:val="bottom"/>
            <w:hideMark/>
          </w:tcPr>
          <w:p w14:paraId="3BD60CA7"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15.000,00</w:t>
            </w:r>
          </w:p>
        </w:tc>
        <w:tc>
          <w:tcPr>
            <w:tcW w:w="754" w:type="dxa"/>
            <w:tcBorders>
              <w:top w:val="nil"/>
              <w:left w:val="nil"/>
              <w:bottom w:val="single" w:sz="4" w:space="0" w:color="auto"/>
              <w:right w:val="single" w:sz="4" w:space="0" w:color="auto"/>
            </w:tcBorders>
            <w:noWrap/>
            <w:vAlign w:val="bottom"/>
            <w:hideMark/>
          </w:tcPr>
          <w:p w14:paraId="1DB0401B"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150,00</w:t>
            </w:r>
          </w:p>
        </w:tc>
      </w:tr>
      <w:tr w:rsidR="00CF52A9" w:rsidRPr="00CF52A9" w14:paraId="5201AE74"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E11E3B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16010</w:t>
            </w:r>
          </w:p>
        </w:tc>
        <w:tc>
          <w:tcPr>
            <w:tcW w:w="6117" w:type="dxa"/>
            <w:tcBorders>
              <w:top w:val="nil"/>
              <w:left w:val="nil"/>
              <w:bottom w:val="single" w:sz="4" w:space="0" w:color="auto"/>
              <w:right w:val="single" w:sz="4" w:space="0" w:color="auto"/>
            </w:tcBorders>
            <w:shd w:val="clear" w:color="000000" w:fill="FFFFFF"/>
            <w:noWrap/>
            <w:vAlign w:val="bottom"/>
            <w:hideMark/>
          </w:tcPr>
          <w:p w14:paraId="2F5903E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NEPREDVIDENA DELA V KOMUNALI</w:t>
            </w:r>
          </w:p>
        </w:tc>
        <w:tc>
          <w:tcPr>
            <w:tcW w:w="965" w:type="dxa"/>
            <w:tcBorders>
              <w:top w:val="nil"/>
              <w:left w:val="nil"/>
              <w:bottom w:val="single" w:sz="4" w:space="0" w:color="auto"/>
              <w:right w:val="single" w:sz="4" w:space="0" w:color="auto"/>
            </w:tcBorders>
            <w:shd w:val="clear" w:color="000000" w:fill="FFFFFF"/>
            <w:noWrap/>
            <w:vAlign w:val="bottom"/>
            <w:hideMark/>
          </w:tcPr>
          <w:p w14:paraId="04F6648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15.000,00</w:t>
            </w:r>
          </w:p>
        </w:tc>
        <w:tc>
          <w:tcPr>
            <w:tcW w:w="946" w:type="dxa"/>
            <w:tcBorders>
              <w:top w:val="nil"/>
              <w:left w:val="nil"/>
              <w:bottom w:val="single" w:sz="4" w:space="0" w:color="auto"/>
              <w:right w:val="single" w:sz="4" w:space="0" w:color="auto"/>
            </w:tcBorders>
            <w:shd w:val="clear" w:color="000000" w:fill="FFFFFF"/>
            <w:noWrap/>
            <w:vAlign w:val="bottom"/>
            <w:hideMark/>
          </w:tcPr>
          <w:p w14:paraId="7B7BFCD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15.000,00</w:t>
            </w:r>
          </w:p>
        </w:tc>
        <w:tc>
          <w:tcPr>
            <w:tcW w:w="754" w:type="dxa"/>
            <w:tcBorders>
              <w:top w:val="nil"/>
              <w:left w:val="nil"/>
              <w:bottom w:val="single" w:sz="4" w:space="0" w:color="auto"/>
              <w:right w:val="single" w:sz="4" w:space="0" w:color="auto"/>
            </w:tcBorders>
            <w:noWrap/>
            <w:vAlign w:val="bottom"/>
            <w:hideMark/>
          </w:tcPr>
          <w:p w14:paraId="5EA0985A"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7B7E056B"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58E785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16017</w:t>
            </w:r>
          </w:p>
        </w:tc>
        <w:tc>
          <w:tcPr>
            <w:tcW w:w="6117" w:type="dxa"/>
            <w:tcBorders>
              <w:top w:val="nil"/>
              <w:left w:val="nil"/>
              <w:bottom w:val="single" w:sz="4" w:space="0" w:color="auto"/>
              <w:right w:val="single" w:sz="4" w:space="0" w:color="auto"/>
            </w:tcBorders>
            <w:shd w:val="clear" w:color="000000" w:fill="FFFFFF"/>
            <w:noWrap/>
            <w:vAlign w:val="bottom"/>
            <w:hideMark/>
          </w:tcPr>
          <w:p w14:paraId="65ABD0D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VZDRŽEVANJE NOVOLETNE RAZSVETLJAVE</w:t>
            </w:r>
          </w:p>
        </w:tc>
        <w:tc>
          <w:tcPr>
            <w:tcW w:w="965" w:type="dxa"/>
            <w:tcBorders>
              <w:top w:val="nil"/>
              <w:left w:val="nil"/>
              <w:bottom w:val="single" w:sz="4" w:space="0" w:color="auto"/>
              <w:right w:val="single" w:sz="4" w:space="0" w:color="auto"/>
            </w:tcBorders>
            <w:shd w:val="clear" w:color="000000" w:fill="FFFFFF"/>
            <w:noWrap/>
            <w:vAlign w:val="bottom"/>
            <w:hideMark/>
          </w:tcPr>
          <w:p w14:paraId="0B7882A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15.000,00</w:t>
            </w:r>
          </w:p>
        </w:tc>
        <w:tc>
          <w:tcPr>
            <w:tcW w:w="946" w:type="dxa"/>
            <w:tcBorders>
              <w:top w:val="nil"/>
              <w:left w:val="nil"/>
              <w:bottom w:val="single" w:sz="4" w:space="0" w:color="auto"/>
              <w:right w:val="single" w:sz="4" w:space="0" w:color="auto"/>
            </w:tcBorders>
            <w:shd w:val="clear" w:color="000000" w:fill="FFFFFF"/>
            <w:noWrap/>
            <w:vAlign w:val="bottom"/>
            <w:hideMark/>
          </w:tcPr>
          <w:p w14:paraId="29392EB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15.000,00</w:t>
            </w:r>
          </w:p>
        </w:tc>
        <w:tc>
          <w:tcPr>
            <w:tcW w:w="754" w:type="dxa"/>
            <w:tcBorders>
              <w:top w:val="nil"/>
              <w:left w:val="nil"/>
              <w:bottom w:val="single" w:sz="4" w:space="0" w:color="auto"/>
              <w:right w:val="single" w:sz="4" w:space="0" w:color="auto"/>
            </w:tcBorders>
            <w:noWrap/>
            <w:vAlign w:val="bottom"/>
            <w:hideMark/>
          </w:tcPr>
          <w:p w14:paraId="11C2DBF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3F77F88C"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CA2E6E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16018</w:t>
            </w:r>
          </w:p>
        </w:tc>
        <w:tc>
          <w:tcPr>
            <w:tcW w:w="6117" w:type="dxa"/>
            <w:tcBorders>
              <w:top w:val="nil"/>
              <w:left w:val="nil"/>
              <w:bottom w:val="single" w:sz="4" w:space="0" w:color="auto"/>
              <w:right w:val="single" w:sz="4" w:space="0" w:color="auto"/>
            </w:tcBorders>
            <w:shd w:val="clear" w:color="000000" w:fill="FFFFFF"/>
            <w:noWrap/>
            <w:vAlign w:val="bottom"/>
            <w:hideMark/>
          </w:tcPr>
          <w:p w14:paraId="0080669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UPRAVLJANJE IN TEKOČE VZDRŽEVANJE STANOVANJ</w:t>
            </w:r>
          </w:p>
        </w:tc>
        <w:tc>
          <w:tcPr>
            <w:tcW w:w="965" w:type="dxa"/>
            <w:tcBorders>
              <w:top w:val="nil"/>
              <w:left w:val="nil"/>
              <w:bottom w:val="single" w:sz="4" w:space="0" w:color="auto"/>
              <w:right w:val="single" w:sz="4" w:space="0" w:color="auto"/>
            </w:tcBorders>
            <w:shd w:val="clear" w:color="000000" w:fill="FFFFFF"/>
            <w:noWrap/>
            <w:vAlign w:val="bottom"/>
            <w:hideMark/>
          </w:tcPr>
          <w:p w14:paraId="58ED47D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3.100,00</w:t>
            </w:r>
          </w:p>
        </w:tc>
        <w:tc>
          <w:tcPr>
            <w:tcW w:w="946" w:type="dxa"/>
            <w:tcBorders>
              <w:top w:val="nil"/>
              <w:left w:val="nil"/>
              <w:bottom w:val="single" w:sz="4" w:space="0" w:color="auto"/>
              <w:right w:val="single" w:sz="4" w:space="0" w:color="auto"/>
            </w:tcBorders>
            <w:shd w:val="clear" w:color="000000" w:fill="FFFFFF"/>
            <w:noWrap/>
            <w:vAlign w:val="bottom"/>
            <w:hideMark/>
          </w:tcPr>
          <w:p w14:paraId="21E9BC6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w:t>
            </w:r>
          </w:p>
        </w:tc>
        <w:tc>
          <w:tcPr>
            <w:tcW w:w="754" w:type="dxa"/>
            <w:tcBorders>
              <w:top w:val="nil"/>
              <w:left w:val="nil"/>
              <w:bottom w:val="single" w:sz="4" w:space="0" w:color="auto"/>
              <w:right w:val="single" w:sz="4" w:space="0" w:color="auto"/>
            </w:tcBorders>
            <w:noWrap/>
            <w:vAlign w:val="bottom"/>
            <w:hideMark/>
          </w:tcPr>
          <w:p w14:paraId="1EEE852E"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32,26</w:t>
            </w:r>
          </w:p>
        </w:tc>
      </w:tr>
      <w:tr w:rsidR="00CF52A9" w:rsidRPr="00CF52A9" w14:paraId="366CB7E5"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886ED9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16020</w:t>
            </w:r>
          </w:p>
        </w:tc>
        <w:tc>
          <w:tcPr>
            <w:tcW w:w="6117" w:type="dxa"/>
            <w:tcBorders>
              <w:top w:val="nil"/>
              <w:left w:val="nil"/>
              <w:bottom w:val="single" w:sz="4" w:space="0" w:color="auto"/>
              <w:right w:val="single" w:sz="4" w:space="0" w:color="auto"/>
            </w:tcBorders>
            <w:shd w:val="clear" w:color="000000" w:fill="FFFFFF"/>
            <w:noWrap/>
            <w:vAlign w:val="bottom"/>
            <w:hideMark/>
          </w:tcPr>
          <w:p w14:paraId="6B55DF2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VODOVOD VELIKE LAŠČE - NRP</w:t>
            </w:r>
          </w:p>
        </w:tc>
        <w:tc>
          <w:tcPr>
            <w:tcW w:w="965" w:type="dxa"/>
            <w:tcBorders>
              <w:top w:val="nil"/>
              <w:left w:val="nil"/>
              <w:bottom w:val="single" w:sz="4" w:space="0" w:color="auto"/>
              <w:right w:val="single" w:sz="4" w:space="0" w:color="auto"/>
            </w:tcBorders>
            <w:shd w:val="clear" w:color="000000" w:fill="FFFFFF"/>
            <w:noWrap/>
            <w:vAlign w:val="bottom"/>
            <w:hideMark/>
          </w:tcPr>
          <w:p w14:paraId="585E834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60.000,00</w:t>
            </w:r>
          </w:p>
        </w:tc>
        <w:tc>
          <w:tcPr>
            <w:tcW w:w="946" w:type="dxa"/>
            <w:tcBorders>
              <w:top w:val="nil"/>
              <w:left w:val="nil"/>
              <w:bottom w:val="single" w:sz="4" w:space="0" w:color="auto"/>
              <w:right w:val="single" w:sz="4" w:space="0" w:color="auto"/>
            </w:tcBorders>
            <w:shd w:val="clear" w:color="000000" w:fill="FFFFFF"/>
            <w:noWrap/>
            <w:vAlign w:val="bottom"/>
            <w:hideMark/>
          </w:tcPr>
          <w:p w14:paraId="3CDE355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60.000,00</w:t>
            </w:r>
          </w:p>
        </w:tc>
        <w:tc>
          <w:tcPr>
            <w:tcW w:w="754" w:type="dxa"/>
            <w:tcBorders>
              <w:top w:val="nil"/>
              <w:left w:val="nil"/>
              <w:bottom w:val="single" w:sz="4" w:space="0" w:color="auto"/>
              <w:right w:val="single" w:sz="4" w:space="0" w:color="auto"/>
            </w:tcBorders>
            <w:noWrap/>
            <w:vAlign w:val="bottom"/>
            <w:hideMark/>
          </w:tcPr>
          <w:p w14:paraId="33B15DEA"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226BFCCF"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3D7968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16021</w:t>
            </w:r>
          </w:p>
        </w:tc>
        <w:tc>
          <w:tcPr>
            <w:tcW w:w="6117" w:type="dxa"/>
            <w:tcBorders>
              <w:top w:val="nil"/>
              <w:left w:val="nil"/>
              <w:bottom w:val="single" w:sz="4" w:space="0" w:color="auto"/>
              <w:right w:val="single" w:sz="4" w:space="0" w:color="auto"/>
            </w:tcBorders>
            <w:shd w:val="clear" w:color="000000" w:fill="FFFFFF"/>
            <w:noWrap/>
            <w:vAlign w:val="bottom"/>
            <w:hideMark/>
          </w:tcPr>
          <w:p w14:paraId="00B64D5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VODOVOD RUTE - NRP</w:t>
            </w:r>
          </w:p>
        </w:tc>
        <w:tc>
          <w:tcPr>
            <w:tcW w:w="965" w:type="dxa"/>
            <w:tcBorders>
              <w:top w:val="nil"/>
              <w:left w:val="nil"/>
              <w:bottom w:val="single" w:sz="4" w:space="0" w:color="auto"/>
              <w:right w:val="single" w:sz="4" w:space="0" w:color="auto"/>
            </w:tcBorders>
            <w:shd w:val="clear" w:color="000000" w:fill="FFFFFF"/>
            <w:noWrap/>
            <w:vAlign w:val="bottom"/>
            <w:hideMark/>
          </w:tcPr>
          <w:p w14:paraId="6CC231C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70FCDFC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20.000,00</w:t>
            </w:r>
          </w:p>
        </w:tc>
        <w:tc>
          <w:tcPr>
            <w:tcW w:w="754" w:type="dxa"/>
            <w:tcBorders>
              <w:top w:val="nil"/>
              <w:left w:val="nil"/>
              <w:bottom w:val="single" w:sz="4" w:space="0" w:color="auto"/>
              <w:right w:val="single" w:sz="4" w:space="0" w:color="auto"/>
            </w:tcBorders>
            <w:noWrap/>
            <w:vAlign w:val="bottom"/>
            <w:hideMark/>
          </w:tcPr>
          <w:p w14:paraId="3021F976"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0C91DD12"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3CE5BF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16022</w:t>
            </w:r>
          </w:p>
        </w:tc>
        <w:tc>
          <w:tcPr>
            <w:tcW w:w="6117" w:type="dxa"/>
            <w:tcBorders>
              <w:top w:val="nil"/>
              <w:left w:val="nil"/>
              <w:bottom w:val="single" w:sz="4" w:space="0" w:color="auto"/>
              <w:right w:val="single" w:sz="4" w:space="0" w:color="auto"/>
            </w:tcBorders>
            <w:shd w:val="clear" w:color="000000" w:fill="FFFFFF"/>
            <w:noWrap/>
            <w:vAlign w:val="bottom"/>
            <w:hideMark/>
          </w:tcPr>
          <w:p w14:paraId="3EAB6A4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VODOVOD TURJAK - NRP</w:t>
            </w:r>
          </w:p>
        </w:tc>
        <w:tc>
          <w:tcPr>
            <w:tcW w:w="965" w:type="dxa"/>
            <w:tcBorders>
              <w:top w:val="nil"/>
              <w:left w:val="nil"/>
              <w:bottom w:val="single" w:sz="4" w:space="0" w:color="auto"/>
              <w:right w:val="single" w:sz="4" w:space="0" w:color="auto"/>
            </w:tcBorders>
            <w:shd w:val="clear" w:color="000000" w:fill="FFFFFF"/>
            <w:noWrap/>
            <w:vAlign w:val="bottom"/>
            <w:hideMark/>
          </w:tcPr>
          <w:p w14:paraId="5119D5B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35.000,00</w:t>
            </w:r>
          </w:p>
        </w:tc>
        <w:tc>
          <w:tcPr>
            <w:tcW w:w="946" w:type="dxa"/>
            <w:tcBorders>
              <w:top w:val="nil"/>
              <w:left w:val="nil"/>
              <w:bottom w:val="single" w:sz="4" w:space="0" w:color="auto"/>
              <w:right w:val="single" w:sz="4" w:space="0" w:color="auto"/>
            </w:tcBorders>
            <w:shd w:val="clear" w:color="000000" w:fill="FFFFFF"/>
            <w:noWrap/>
            <w:vAlign w:val="bottom"/>
            <w:hideMark/>
          </w:tcPr>
          <w:p w14:paraId="67282A0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40.000,00</w:t>
            </w:r>
          </w:p>
        </w:tc>
        <w:tc>
          <w:tcPr>
            <w:tcW w:w="754" w:type="dxa"/>
            <w:tcBorders>
              <w:top w:val="nil"/>
              <w:left w:val="nil"/>
              <w:bottom w:val="single" w:sz="4" w:space="0" w:color="auto"/>
              <w:right w:val="single" w:sz="4" w:space="0" w:color="auto"/>
            </w:tcBorders>
            <w:noWrap/>
            <w:vAlign w:val="bottom"/>
            <w:hideMark/>
          </w:tcPr>
          <w:p w14:paraId="0AE19EB3"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114,29</w:t>
            </w:r>
          </w:p>
        </w:tc>
      </w:tr>
      <w:tr w:rsidR="00CF52A9" w:rsidRPr="00CF52A9" w14:paraId="168E5107"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2DABD2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16023</w:t>
            </w:r>
          </w:p>
        </w:tc>
        <w:tc>
          <w:tcPr>
            <w:tcW w:w="6117" w:type="dxa"/>
            <w:tcBorders>
              <w:top w:val="nil"/>
              <w:left w:val="nil"/>
              <w:bottom w:val="single" w:sz="4" w:space="0" w:color="auto"/>
              <w:right w:val="single" w:sz="4" w:space="0" w:color="auto"/>
            </w:tcBorders>
            <w:shd w:val="clear" w:color="000000" w:fill="FFFFFF"/>
            <w:noWrap/>
            <w:vAlign w:val="bottom"/>
            <w:hideMark/>
          </w:tcPr>
          <w:p w14:paraId="2C9845A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NEPREDVIDENA DELA V VODOVODU</w:t>
            </w:r>
          </w:p>
        </w:tc>
        <w:tc>
          <w:tcPr>
            <w:tcW w:w="965" w:type="dxa"/>
            <w:tcBorders>
              <w:top w:val="nil"/>
              <w:left w:val="nil"/>
              <w:bottom w:val="single" w:sz="4" w:space="0" w:color="auto"/>
              <w:right w:val="single" w:sz="4" w:space="0" w:color="auto"/>
            </w:tcBorders>
            <w:shd w:val="clear" w:color="000000" w:fill="FFFFFF"/>
            <w:noWrap/>
            <w:vAlign w:val="bottom"/>
            <w:hideMark/>
          </w:tcPr>
          <w:p w14:paraId="68B6185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10.000,00</w:t>
            </w:r>
          </w:p>
        </w:tc>
        <w:tc>
          <w:tcPr>
            <w:tcW w:w="946" w:type="dxa"/>
            <w:tcBorders>
              <w:top w:val="nil"/>
              <w:left w:val="nil"/>
              <w:bottom w:val="single" w:sz="4" w:space="0" w:color="auto"/>
              <w:right w:val="single" w:sz="4" w:space="0" w:color="auto"/>
            </w:tcBorders>
            <w:shd w:val="clear" w:color="000000" w:fill="FFFFFF"/>
            <w:noWrap/>
            <w:vAlign w:val="bottom"/>
            <w:hideMark/>
          </w:tcPr>
          <w:p w14:paraId="2CD0FD0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10.000,00</w:t>
            </w:r>
          </w:p>
        </w:tc>
        <w:tc>
          <w:tcPr>
            <w:tcW w:w="754" w:type="dxa"/>
            <w:tcBorders>
              <w:top w:val="nil"/>
              <w:left w:val="nil"/>
              <w:bottom w:val="single" w:sz="4" w:space="0" w:color="auto"/>
              <w:right w:val="single" w:sz="4" w:space="0" w:color="auto"/>
            </w:tcBorders>
            <w:noWrap/>
            <w:vAlign w:val="bottom"/>
            <w:hideMark/>
          </w:tcPr>
          <w:p w14:paraId="6886CDB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64CBC418"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CC73CD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16024</w:t>
            </w:r>
          </w:p>
        </w:tc>
        <w:tc>
          <w:tcPr>
            <w:tcW w:w="6117" w:type="dxa"/>
            <w:tcBorders>
              <w:top w:val="nil"/>
              <w:left w:val="nil"/>
              <w:bottom w:val="single" w:sz="4" w:space="0" w:color="auto"/>
              <w:right w:val="single" w:sz="4" w:space="0" w:color="auto"/>
            </w:tcBorders>
            <w:shd w:val="clear" w:color="000000" w:fill="FFFFFF"/>
            <w:noWrap/>
            <w:vAlign w:val="bottom"/>
            <w:hideMark/>
          </w:tcPr>
          <w:p w14:paraId="32756F3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OBNOVA HIDRANTNEGA OMREŽJA - NRP</w:t>
            </w:r>
          </w:p>
        </w:tc>
        <w:tc>
          <w:tcPr>
            <w:tcW w:w="965" w:type="dxa"/>
            <w:tcBorders>
              <w:top w:val="nil"/>
              <w:left w:val="nil"/>
              <w:bottom w:val="single" w:sz="4" w:space="0" w:color="auto"/>
              <w:right w:val="single" w:sz="4" w:space="0" w:color="auto"/>
            </w:tcBorders>
            <w:shd w:val="clear" w:color="000000" w:fill="FFFFFF"/>
            <w:noWrap/>
            <w:vAlign w:val="bottom"/>
            <w:hideMark/>
          </w:tcPr>
          <w:p w14:paraId="5E37DDC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946" w:type="dxa"/>
            <w:tcBorders>
              <w:top w:val="nil"/>
              <w:left w:val="nil"/>
              <w:bottom w:val="single" w:sz="4" w:space="0" w:color="auto"/>
              <w:right w:val="single" w:sz="4" w:space="0" w:color="auto"/>
            </w:tcBorders>
            <w:shd w:val="clear" w:color="000000" w:fill="FFFFFF"/>
            <w:noWrap/>
            <w:vAlign w:val="bottom"/>
            <w:hideMark/>
          </w:tcPr>
          <w:p w14:paraId="2044FF5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754" w:type="dxa"/>
            <w:tcBorders>
              <w:top w:val="nil"/>
              <w:left w:val="nil"/>
              <w:bottom w:val="single" w:sz="4" w:space="0" w:color="auto"/>
              <w:right w:val="single" w:sz="4" w:space="0" w:color="auto"/>
            </w:tcBorders>
            <w:noWrap/>
            <w:vAlign w:val="bottom"/>
            <w:hideMark/>
          </w:tcPr>
          <w:p w14:paraId="1204FF88"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07BFF67F"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82EB5B1"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16025</w:t>
            </w:r>
          </w:p>
        </w:tc>
        <w:tc>
          <w:tcPr>
            <w:tcW w:w="6117" w:type="dxa"/>
            <w:tcBorders>
              <w:top w:val="nil"/>
              <w:left w:val="nil"/>
              <w:bottom w:val="single" w:sz="4" w:space="0" w:color="auto"/>
              <w:right w:val="single" w:sz="4" w:space="0" w:color="auto"/>
            </w:tcBorders>
            <w:shd w:val="clear" w:color="000000" w:fill="FFFFFF"/>
            <w:noWrap/>
            <w:vAlign w:val="bottom"/>
            <w:hideMark/>
          </w:tcPr>
          <w:p w14:paraId="32FD338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UREDITEV POTI DO VODOVODNIH OBJEKTOV</w:t>
            </w:r>
          </w:p>
        </w:tc>
        <w:tc>
          <w:tcPr>
            <w:tcW w:w="965" w:type="dxa"/>
            <w:tcBorders>
              <w:top w:val="nil"/>
              <w:left w:val="nil"/>
              <w:bottom w:val="single" w:sz="4" w:space="0" w:color="auto"/>
              <w:right w:val="single" w:sz="4" w:space="0" w:color="auto"/>
            </w:tcBorders>
            <w:shd w:val="clear" w:color="000000" w:fill="FFFFFF"/>
            <w:noWrap/>
            <w:vAlign w:val="bottom"/>
            <w:hideMark/>
          </w:tcPr>
          <w:p w14:paraId="36AD741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w:t>
            </w:r>
          </w:p>
        </w:tc>
        <w:tc>
          <w:tcPr>
            <w:tcW w:w="946" w:type="dxa"/>
            <w:tcBorders>
              <w:top w:val="nil"/>
              <w:left w:val="nil"/>
              <w:bottom w:val="single" w:sz="4" w:space="0" w:color="auto"/>
              <w:right w:val="single" w:sz="4" w:space="0" w:color="auto"/>
            </w:tcBorders>
            <w:shd w:val="clear" w:color="000000" w:fill="FFFFFF"/>
            <w:noWrap/>
            <w:vAlign w:val="bottom"/>
            <w:hideMark/>
          </w:tcPr>
          <w:p w14:paraId="374A7D5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w:t>
            </w:r>
          </w:p>
        </w:tc>
        <w:tc>
          <w:tcPr>
            <w:tcW w:w="754" w:type="dxa"/>
            <w:tcBorders>
              <w:top w:val="nil"/>
              <w:left w:val="nil"/>
              <w:bottom w:val="single" w:sz="4" w:space="0" w:color="auto"/>
              <w:right w:val="single" w:sz="4" w:space="0" w:color="auto"/>
            </w:tcBorders>
            <w:noWrap/>
            <w:vAlign w:val="bottom"/>
            <w:hideMark/>
          </w:tcPr>
          <w:p w14:paraId="3FB7C2FB"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7A6F3D1B"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A601B6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16030</w:t>
            </w:r>
          </w:p>
        </w:tc>
        <w:tc>
          <w:tcPr>
            <w:tcW w:w="6117" w:type="dxa"/>
            <w:tcBorders>
              <w:top w:val="nil"/>
              <w:left w:val="nil"/>
              <w:bottom w:val="single" w:sz="4" w:space="0" w:color="auto"/>
              <w:right w:val="single" w:sz="4" w:space="0" w:color="auto"/>
            </w:tcBorders>
            <w:shd w:val="clear" w:color="000000" w:fill="FFFFFF"/>
            <w:noWrap/>
            <w:vAlign w:val="bottom"/>
            <w:hideMark/>
          </w:tcPr>
          <w:p w14:paraId="04086A9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OBNOVE STANOVANJ - NRP</w:t>
            </w:r>
          </w:p>
        </w:tc>
        <w:tc>
          <w:tcPr>
            <w:tcW w:w="965" w:type="dxa"/>
            <w:tcBorders>
              <w:top w:val="nil"/>
              <w:left w:val="nil"/>
              <w:bottom w:val="single" w:sz="4" w:space="0" w:color="auto"/>
              <w:right w:val="single" w:sz="4" w:space="0" w:color="auto"/>
            </w:tcBorders>
            <w:shd w:val="clear" w:color="000000" w:fill="FFFFFF"/>
            <w:noWrap/>
            <w:vAlign w:val="bottom"/>
            <w:hideMark/>
          </w:tcPr>
          <w:p w14:paraId="51EE7F85"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6.400,00</w:t>
            </w:r>
          </w:p>
        </w:tc>
        <w:tc>
          <w:tcPr>
            <w:tcW w:w="946" w:type="dxa"/>
            <w:tcBorders>
              <w:top w:val="nil"/>
              <w:left w:val="nil"/>
              <w:bottom w:val="single" w:sz="4" w:space="0" w:color="auto"/>
              <w:right w:val="single" w:sz="4" w:space="0" w:color="auto"/>
            </w:tcBorders>
            <w:shd w:val="clear" w:color="000000" w:fill="FFFFFF"/>
            <w:noWrap/>
            <w:vAlign w:val="bottom"/>
            <w:hideMark/>
          </w:tcPr>
          <w:p w14:paraId="459EE88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754" w:type="dxa"/>
            <w:tcBorders>
              <w:top w:val="nil"/>
              <w:left w:val="nil"/>
              <w:bottom w:val="single" w:sz="4" w:space="0" w:color="auto"/>
              <w:right w:val="single" w:sz="4" w:space="0" w:color="auto"/>
            </w:tcBorders>
            <w:noWrap/>
            <w:vAlign w:val="bottom"/>
            <w:hideMark/>
          </w:tcPr>
          <w:p w14:paraId="7C4B93BA"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0,00</w:t>
            </w:r>
          </w:p>
        </w:tc>
      </w:tr>
      <w:tr w:rsidR="00CF52A9" w:rsidRPr="00CF52A9" w14:paraId="290B3AB6"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8881C7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16031</w:t>
            </w:r>
          </w:p>
        </w:tc>
        <w:tc>
          <w:tcPr>
            <w:tcW w:w="6117" w:type="dxa"/>
            <w:tcBorders>
              <w:top w:val="nil"/>
              <w:left w:val="nil"/>
              <w:bottom w:val="single" w:sz="4" w:space="0" w:color="auto"/>
              <w:right w:val="single" w:sz="4" w:space="0" w:color="auto"/>
            </w:tcBorders>
            <w:shd w:val="clear" w:color="000000" w:fill="FFFFFF"/>
            <w:noWrap/>
            <w:vAlign w:val="bottom"/>
            <w:hideMark/>
          </w:tcPr>
          <w:p w14:paraId="38B7B04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VODOVOD LUŽARJI - NRP</w:t>
            </w:r>
          </w:p>
        </w:tc>
        <w:tc>
          <w:tcPr>
            <w:tcW w:w="965" w:type="dxa"/>
            <w:tcBorders>
              <w:top w:val="nil"/>
              <w:left w:val="nil"/>
              <w:bottom w:val="single" w:sz="4" w:space="0" w:color="auto"/>
              <w:right w:val="single" w:sz="4" w:space="0" w:color="auto"/>
            </w:tcBorders>
            <w:shd w:val="clear" w:color="000000" w:fill="FFFFFF"/>
            <w:noWrap/>
            <w:vAlign w:val="bottom"/>
            <w:hideMark/>
          </w:tcPr>
          <w:p w14:paraId="79F196F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85.000,00</w:t>
            </w:r>
          </w:p>
        </w:tc>
        <w:tc>
          <w:tcPr>
            <w:tcW w:w="946" w:type="dxa"/>
            <w:tcBorders>
              <w:top w:val="nil"/>
              <w:left w:val="nil"/>
              <w:bottom w:val="single" w:sz="4" w:space="0" w:color="auto"/>
              <w:right w:val="single" w:sz="4" w:space="0" w:color="auto"/>
            </w:tcBorders>
            <w:shd w:val="clear" w:color="000000" w:fill="FFFFFF"/>
            <w:noWrap/>
            <w:vAlign w:val="bottom"/>
            <w:hideMark/>
          </w:tcPr>
          <w:p w14:paraId="4439440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754" w:type="dxa"/>
            <w:tcBorders>
              <w:top w:val="nil"/>
              <w:left w:val="nil"/>
              <w:bottom w:val="single" w:sz="4" w:space="0" w:color="auto"/>
              <w:right w:val="single" w:sz="4" w:space="0" w:color="auto"/>
            </w:tcBorders>
            <w:noWrap/>
            <w:vAlign w:val="bottom"/>
            <w:hideMark/>
          </w:tcPr>
          <w:p w14:paraId="63F42A6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0,00</w:t>
            </w:r>
          </w:p>
        </w:tc>
      </w:tr>
      <w:tr w:rsidR="00CF52A9" w:rsidRPr="00CF52A9" w14:paraId="28405BA7"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ED81FA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16046</w:t>
            </w:r>
          </w:p>
        </w:tc>
        <w:tc>
          <w:tcPr>
            <w:tcW w:w="6117" w:type="dxa"/>
            <w:tcBorders>
              <w:top w:val="nil"/>
              <w:left w:val="nil"/>
              <w:bottom w:val="single" w:sz="4" w:space="0" w:color="auto"/>
              <w:right w:val="single" w:sz="4" w:space="0" w:color="auto"/>
            </w:tcBorders>
            <w:shd w:val="clear" w:color="000000" w:fill="FFFFFF"/>
            <w:noWrap/>
            <w:vAlign w:val="bottom"/>
            <w:hideMark/>
          </w:tcPr>
          <w:p w14:paraId="3443F53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GRADNJA VODOVODNEGA ODSEKA MALA SLEVICA - PRILESJE - NRP</w:t>
            </w:r>
          </w:p>
        </w:tc>
        <w:tc>
          <w:tcPr>
            <w:tcW w:w="965" w:type="dxa"/>
            <w:tcBorders>
              <w:top w:val="nil"/>
              <w:left w:val="nil"/>
              <w:bottom w:val="single" w:sz="4" w:space="0" w:color="auto"/>
              <w:right w:val="single" w:sz="4" w:space="0" w:color="auto"/>
            </w:tcBorders>
            <w:shd w:val="clear" w:color="000000" w:fill="FFFFFF"/>
            <w:noWrap/>
            <w:vAlign w:val="bottom"/>
            <w:hideMark/>
          </w:tcPr>
          <w:p w14:paraId="2E23B9E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333.000,00</w:t>
            </w:r>
          </w:p>
        </w:tc>
        <w:tc>
          <w:tcPr>
            <w:tcW w:w="946" w:type="dxa"/>
            <w:tcBorders>
              <w:top w:val="nil"/>
              <w:left w:val="nil"/>
              <w:bottom w:val="single" w:sz="4" w:space="0" w:color="auto"/>
              <w:right w:val="single" w:sz="4" w:space="0" w:color="auto"/>
            </w:tcBorders>
            <w:shd w:val="clear" w:color="000000" w:fill="FFFFFF"/>
            <w:noWrap/>
            <w:vAlign w:val="bottom"/>
            <w:hideMark/>
          </w:tcPr>
          <w:p w14:paraId="2BA02BE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w:t>
            </w:r>
          </w:p>
        </w:tc>
        <w:tc>
          <w:tcPr>
            <w:tcW w:w="754" w:type="dxa"/>
            <w:tcBorders>
              <w:top w:val="nil"/>
              <w:left w:val="nil"/>
              <w:bottom w:val="single" w:sz="4" w:space="0" w:color="auto"/>
              <w:right w:val="single" w:sz="4" w:space="0" w:color="auto"/>
            </w:tcBorders>
            <w:noWrap/>
            <w:vAlign w:val="bottom"/>
            <w:hideMark/>
          </w:tcPr>
          <w:p w14:paraId="3AC164A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0,60</w:t>
            </w:r>
          </w:p>
        </w:tc>
      </w:tr>
      <w:tr w:rsidR="00CF52A9" w:rsidRPr="00CF52A9" w14:paraId="247B6959"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808D37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16047</w:t>
            </w:r>
          </w:p>
        </w:tc>
        <w:tc>
          <w:tcPr>
            <w:tcW w:w="6117" w:type="dxa"/>
            <w:tcBorders>
              <w:top w:val="nil"/>
              <w:left w:val="nil"/>
              <w:bottom w:val="single" w:sz="4" w:space="0" w:color="auto"/>
              <w:right w:val="single" w:sz="4" w:space="0" w:color="auto"/>
            </w:tcBorders>
            <w:shd w:val="clear" w:color="000000" w:fill="FFFFFF"/>
            <w:noWrap/>
            <w:vAlign w:val="bottom"/>
            <w:hideMark/>
          </w:tcPr>
          <w:p w14:paraId="15A6104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VRTINA RUTE - NRP</w:t>
            </w:r>
          </w:p>
        </w:tc>
        <w:tc>
          <w:tcPr>
            <w:tcW w:w="965" w:type="dxa"/>
            <w:tcBorders>
              <w:top w:val="nil"/>
              <w:left w:val="nil"/>
              <w:bottom w:val="single" w:sz="4" w:space="0" w:color="auto"/>
              <w:right w:val="single" w:sz="4" w:space="0" w:color="auto"/>
            </w:tcBorders>
            <w:shd w:val="clear" w:color="000000" w:fill="FFFFFF"/>
            <w:noWrap/>
            <w:vAlign w:val="bottom"/>
            <w:hideMark/>
          </w:tcPr>
          <w:p w14:paraId="1ECAE0D7"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15.000,00</w:t>
            </w:r>
          </w:p>
        </w:tc>
        <w:tc>
          <w:tcPr>
            <w:tcW w:w="946" w:type="dxa"/>
            <w:tcBorders>
              <w:top w:val="nil"/>
              <w:left w:val="nil"/>
              <w:bottom w:val="single" w:sz="4" w:space="0" w:color="auto"/>
              <w:right w:val="single" w:sz="4" w:space="0" w:color="auto"/>
            </w:tcBorders>
            <w:shd w:val="clear" w:color="000000" w:fill="FFFFFF"/>
            <w:noWrap/>
            <w:vAlign w:val="bottom"/>
            <w:hideMark/>
          </w:tcPr>
          <w:p w14:paraId="68204D4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754" w:type="dxa"/>
            <w:tcBorders>
              <w:top w:val="nil"/>
              <w:left w:val="nil"/>
              <w:bottom w:val="single" w:sz="4" w:space="0" w:color="auto"/>
              <w:right w:val="single" w:sz="4" w:space="0" w:color="auto"/>
            </w:tcBorders>
            <w:noWrap/>
            <w:vAlign w:val="bottom"/>
            <w:hideMark/>
          </w:tcPr>
          <w:p w14:paraId="3A4281D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33,33</w:t>
            </w:r>
          </w:p>
        </w:tc>
      </w:tr>
      <w:tr w:rsidR="00CF52A9" w:rsidRPr="00CF52A9" w14:paraId="1A8C1460"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D85522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16050</w:t>
            </w:r>
          </w:p>
        </w:tc>
        <w:tc>
          <w:tcPr>
            <w:tcW w:w="6117" w:type="dxa"/>
            <w:tcBorders>
              <w:top w:val="nil"/>
              <w:left w:val="nil"/>
              <w:bottom w:val="single" w:sz="4" w:space="0" w:color="auto"/>
              <w:right w:val="single" w:sz="4" w:space="0" w:color="auto"/>
            </w:tcBorders>
            <w:shd w:val="clear" w:color="000000" w:fill="FFFFFF"/>
            <w:noWrap/>
            <w:vAlign w:val="bottom"/>
            <w:hideMark/>
          </w:tcPr>
          <w:p w14:paraId="6EAE4FD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RO - VZDRŽEVANJE JAVNIH POVRŠIN</w:t>
            </w:r>
          </w:p>
        </w:tc>
        <w:tc>
          <w:tcPr>
            <w:tcW w:w="965" w:type="dxa"/>
            <w:tcBorders>
              <w:top w:val="nil"/>
              <w:left w:val="nil"/>
              <w:bottom w:val="single" w:sz="4" w:space="0" w:color="auto"/>
              <w:right w:val="single" w:sz="4" w:space="0" w:color="auto"/>
            </w:tcBorders>
            <w:shd w:val="clear" w:color="000000" w:fill="FFFFFF"/>
            <w:noWrap/>
            <w:vAlign w:val="bottom"/>
            <w:hideMark/>
          </w:tcPr>
          <w:p w14:paraId="30395CC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22.500,00</w:t>
            </w:r>
          </w:p>
        </w:tc>
        <w:tc>
          <w:tcPr>
            <w:tcW w:w="946" w:type="dxa"/>
            <w:tcBorders>
              <w:top w:val="nil"/>
              <w:left w:val="nil"/>
              <w:bottom w:val="single" w:sz="4" w:space="0" w:color="auto"/>
              <w:right w:val="single" w:sz="4" w:space="0" w:color="auto"/>
            </w:tcBorders>
            <w:shd w:val="clear" w:color="000000" w:fill="FFFFFF"/>
            <w:noWrap/>
            <w:vAlign w:val="bottom"/>
            <w:hideMark/>
          </w:tcPr>
          <w:p w14:paraId="23A9BD6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20.000,00</w:t>
            </w:r>
          </w:p>
        </w:tc>
        <w:tc>
          <w:tcPr>
            <w:tcW w:w="754" w:type="dxa"/>
            <w:tcBorders>
              <w:top w:val="nil"/>
              <w:left w:val="nil"/>
              <w:bottom w:val="single" w:sz="4" w:space="0" w:color="auto"/>
              <w:right w:val="single" w:sz="4" w:space="0" w:color="auto"/>
            </w:tcBorders>
            <w:noWrap/>
            <w:vAlign w:val="bottom"/>
            <w:hideMark/>
          </w:tcPr>
          <w:p w14:paraId="41D4C4BB"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88,89</w:t>
            </w:r>
          </w:p>
        </w:tc>
      </w:tr>
      <w:tr w:rsidR="00CF52A9" w:rsidRPr="00CF52A9" w14:paraId="7A18B7AF"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AF6639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16060</w:t>
            </w:r>
          </w:p>
        </w:tc>
        <w:tc>
          <w:tcPr>
            <w:tcW w:w="6117" w:type="dxa"/>
            <w:tcBorders>
              <w:top w:val="nil"/>
              <w:left w:val="nil"/>
              <w:bottom w:val="single" w:sz="4" w:space="0" w:color="auto"/>
              <w:right w:val="single" w:sz="4" w:space="0" w:color="auto"/>
            </w:tcBorders>
            <w:shd w:val="clear" w:color="000000" w:fill="FFFFFF"/>
            <w:noWrap/>
            <w:vAlign w:val="bottom"/>
            <w:hideMark/>
          </w:tcPr>
          <w:p w14:paraId="2956907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EVIDENCA STAVBNIH ZEMLJIŠČ - VZPOSTAVITEV</w:t>
            </w:r>
          </w:p>
        </w:tc>
        <w:tc>
          <w:tcPr>
            <w:tcW w:w="965" w:type="dxa"/>
            <w:tcBorders>
              <w:top w:val="nil"/>
              <w:left w:val="nil"/>
              <w:bottom w:val="single" w:sz="4" w:space="0" w:color="auto"/>
              <w:right w:val="single" w:sz="4" w:space="0" w:color="auto"/>
            </w:tcBorders>
            <w:shd w:val="clear" w:color="000000" w:fill="FFFFFF"/>
            <w:noWrap/>
            <w:vAlign w:val="bottom"/>
            <w:hideMark/>
          </w:tcPr>
          <w:p w14:paraId="78F0D01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496BD84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40.000,00</w:t>
            </w:r>
          </w:p>
        </w:tc>
        <w:tc>
          <w:tcPr>
            <w:tcW w:w="754" w:type="dxa"/>
            <w:tcBorders>
              <w:top w:val="nil"/>
              <w:left w:val="nil"/>
              <w:bottom w:val="single" w:sz="4" w:space="0" w:color="auto"/>
              <w:right w:val="single" w:sz="4" w:space="0" w:color="auto"/>
            </w:tcBorders>
            <w:noWrap/>
            <w:vAlign w:val="bottom"/>
            <w:hideMark/>
          </w:tcPr>
          <w:p w14:paraId="4955C2A3"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16DE46D4"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14BB7E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lastRenderedPageBreak/>
              <w:t>16062</w:t>
            </w:r>
          </w:p>
        </w:tc>
        <w:tc>
          <w:tcPr>
            <w:tcW w:w="6117" w:type="dxa"/>
            <w:tcBorders>
              <w:top w:val="nil"/>
              <w:left w:val="nil"/>
              <w:bottom w:val="single" w:sz="4" w:space="0" w:color="auto"/>
              <w:right w:val="single" w:sz="4" w:space="0" w:color="auto"/>
            </w:tcBorders>
            <w:shd w:val="clear" w:color="000000" w:fill="FFFFFF"/>
            <w:noWrap/>
            <w:vAlign w:val="bottom"/>
            <w:hideMark/>
          </w:tcPr>
          <w:p w14:paraId="70DBC29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NAKUP ZEMLJIŠČ - NRP</w:t>
            </w:r>
          </w:p>
        </w:tc>
        <w:tc>
          <w:tcPr>
            <w:tcW w:w="965" w:type="dxa"/>
            <w:tcBorders>
              <w:top w:val="nil"/>
              <w:left w:val="nil"/>
              <w:bottom w:val="single" w:sz="4" w:space="0" w:color="auto"/>
              <w:right w:val="single" w:sz="4" w:space="0" w:color="auto"/>
            </w:tcBorders>
            <w:shd w:val="clear" w:color="000000" w:fill="FFFFFF"/>
            <w:noWrap/>
            <w:vAlign w:val="bottom"/>
            <w:hideMark/>
          </w:tcPr>
          <w:p w14:paraId="39C5A76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70.000,00</w:t>
            </w:r>
          </w:p>
        </w:tc>
        <w:tc>
          <w:tcPr>
            <w:tcW w:w="946" w:type="dxa"/>
            <w:tcBorders>
              <w:top w:val="nil"/>
              <w:left w:val="nil"/>
              <w:bottom w:val="single" w:sz="4" w:space="0" w:color="auto"/>
              <w:right w:val="single" w:sz="4" w:space="0" w:color="auto"/>
            </w:tcBorders>
            <w:shd w:val="clear" w:color="000000" w:fill="FFFFFF"/>
            <w:noWrap/>
            <w:vAlign w:val="bottom"/>
            <w:hideMark/>
          </w:tcPr>
          <w:p w14:paraId="6EB3CDE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245.000,00</w:t>
            </w:r>
          </w:p>
        </w:tc>
        <w:tc>
          <w:tcPr>
            <w:tcW w:w="754" w:type="dxa"/>
            <w:tcBorders>
              <w:top w:val="nil"/>
              <w:left w:val="nil"/>
              <w:bottom w:val="single" w:sz="4" w:space="0" w:color="auto"/>
              <w:right w:val="single" w:sz="4" w:space="0" w:color="auto"/>
            </w:tcBorders>
            <w:noWrap/>
            <w:vAlign w:val="bottom"/>
            <w:hideMark/>
          </w:tcPr>
          <w:p w14:paraId="02EE9BDE"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350,00</w:t>
            </w:r>
          </w:p>
        </w:tc>
      </w:tr>
      <w:tr w:rsidR="00CF52A9" w:rsidRPr="00CF52A9" w14:paraId="7B814008"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84FE8D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16064</w:t>
            </w:r>
          </w:p>
        </w:tc>
        <w:tc>
          <w:tcPr>
            <w:tcW w:w="6117" w:type="dxa"/>
            <w:tcBorders>
              <w:top w:val="nil"/>
              <w:left w:val="nil"/>
              <w:bottom w:val="single" w:sz="4" w:space="0" w:color="auto"/>
              <w:right w:val="single" w:sz="4" w:space="0" w:color="auto"/>
            </w:tcBorders>
            <w:shd w:val="clear" w:color="000000" w:fill="FFFFFF"/>
            <w:noWrap/>
            <w:vAlign w:val="bottom"/>
            <w:hideMark/>
          </w:tcPr>
          <w:p w14:paraId="5CA3747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GRADNJA VODOVODNEGA ODSEKA STOPE - ULAKA - VELIKE LAŠČE - NRP</w:t>
            </w:r>
          </w:p>
        </w:tc>
        <w:tc>
          <w:tcPr>
            <w:tcW w:w="965" w:type="dxa"/>
            <w:tcBorders>
              <w:top w:val="nil"/>
              <w:left w:val="nil"/>
              <w:bottom w:val="single" w:sz="4" w:space="0" w:color="auto"/>
              <w:right w:val="single" w:sz="4" w:space="0" w:color="auto"/>
            </w:tcBorders>
            <w:shd w:val="clear" w:color="000000" w:fill="FFFFFF"/>
            <w:noWrap/>
            <w:vAlign w:val="bottom"/>
            <w:hideMark/>
          </w:tcPr>
          <w:p w14:paraId="05B6D6B7"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20.000,00</w:t>
            </w:r>
          </w:p>
        </w:tc>
        <w:tc>
          <w:tcPr>
            <w:tcW w:w="946" w:type="dxa"/>
            <w:tcBorders>
              <w:top w:val="nil"/>
              <w:left w:val="nil"/>
              <w:bottom w:val="single" w:sz="4" w:space="0" w:color="auto"/>
              <w:right w:val="single" w:sz="4" w:space="0" w:color="auto"/>
            </w:tcBorders>
            <w:shd w:val="clear" w:color="000000" w:fill="FFFFFF"/>
            <w:noWrap/>
            <w:vAlign w:val="bottom"/>
            <w:hideMark/>
          </w:tcPr>
          <w:p w14:paraId="5257DEC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700.000,00</w:t>
            </w:r>
          </w:p>
        </w:tc>
        <w:tc>
          <w:tcPr>
            <w:tcW w:w="754" w:type="dxa"/>
            <w:tcBorders>
              <w:top w:val="nil"/>
              <w:left w:val="nil"/>
              <w:bottom w:val="single" w:sz="4" w:space="0" w:color="auto"/>
              <w:right w:val="single" w:sz="4" w:space="0" w:color="auto"/>
            </w:tcBorders>
            <w:noWrap/>
            <w:vAlign w:val="bottom"/>
            <w:hideMark/>
          </w:tcPr>
          <w:p w14:paraId="100A704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3.500,00</w:t>
            </w:r>
          </w:p>
        </w:tc>
      </w:tr>
      <w:tr w:rsidR="00CF52A9" w:rsidRPr="00CF52A9" w14:paraId="425FCAA7"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8826B9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17001</w:t>
            </w:r>
          </w:p>
        </w:tc>
        <w:tc>
          <w:tcPr>
            <w:tcW w:w="6117" w:type="dxa"/>
            <w:tcBorders>
              <w:top w:val="nil"/>
              <w:left w:val="nil"/>
              <w:bottom w:val="single" w:sz="4" w:space="0" w:color="auto"/>
              <w:right w:val="single" w:sz="4" w:space="0" w:color="auto"/>
            </w:tcBorders>
            <w:shd w:val="clear" w:color="000000" w:fill="FFFFFF"/>
            <w:noWrap/>
            <w:vAlign w:val="bottom"/>
            <w:hideMark/>
          </w:tcPr>
          <w:p w14:paraId="2E6757D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ZDR. POSTAJA - VZDRŽEVANJE, NAKUPI DEFIBRILATORJEV</w:t>
            </w:r>
          </w:p>
        </w:tc>
        <w:tc>
          <w:tcPr>
            <w:tcW w:w="965" w:type="dxa"/>
            <w:tcBorders>
              <w:top w:val="nil"/>
              <w:left w:val="nil"/>
              <w:bottom w:val="single" w:sz="4" w:space="0" w:color="auto"/>
              <w:right w:val="single" w:sz="4" w:space="0" w:color="auto"/>
            </w:tcBorders>
            <w:shd w:val="clear" w:color="000000" w:fill="FFFFFF"/>
            <w:noWrap/>
            <w:vAlign w:val="bottom"/>
            <w:hideMark/>
          </w:tcPr>
          <w:p w14:paraId="4DA21CA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6.500,00</w:t>
            </w:r>
          </w:p>
        </w:tc>
        <w:tc>
          <w:tcPr>
            <w:tcW w:w="946" w:type="dxa"/>
            <w:tcBorders>
              <w:top w:val="nil"/>
              <w:left w:val="nil"/>
              <w:bottom w:val="single" w:sz="4" w:space="0" w:color="auto"/>
              <w:right w:val="single" w:sz="4" w:space="0" w:color="auto"/>
            </w:tcBorders>
            <w:shd w:val="clear" w:color="000000" w:fill="FFFFFF"/>
            <w:noWrap/>
            <w:vAlign w:val="bottom"/>
            <w:hideMark/>
          </w:tcPr>
          <w:p w14:paraId="5F3270C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6.500,00</w:t>
            </w:r>
          </w:p>
        </w:tc>
        <w:tc>
          <w:tcPr>
            <w:tcW w:w="754" w:type="dxa"/>
            <w:tcBorders>
              <w:top w:val="nil"/>
              <w:left w:val="nil"/>
              <w:bottom w:val="single" w:sz="4" w:space="0" w:color="auto"/>
              <w:right w:val="single" w:sz="4" w:space="0" w:color="auto"/>
            </w:tcBorders>
            <w:noWrap/>
            <w:vAlign w:val="bottom"/>
            <w:hideMark/>
          </w:tcPr>
          <w:p w14:paraId="2D1CBBDD"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7719AFE0"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FEE397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17002</w:t>
            </w:r>
          </w:p>
        </w:tc>
        <w:tc>
          <w:tcPr>
            <w:tcW w:w="6117" w:type="dxa"/>
            <w:tcBorders>
              <w:top w:val="nil"/>
              <w:left w:val="nil"/>
              <w:bottom w:val="single" w:sz="4" w:space="0" w:color="auto"/>
              <w:right w:val="single" w:sz="4" w:space="0" w:color="auto"/>
            </w:tcBorders>
            <w:shd w:val="clear" w:color="000000" w:fill="FFFFFF"/>
            <w:noWrap/>
            <w:vAlign w:val="bottom"/>
            <w:hideMark/>
          </w:tcPr>
          <w:p w14:paraId="211E768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ZDRAVSTVENA POSTAJA - NRP</w:t>
            </w:r>
          </w:p>
        </w:tc>
        <w:tc>
          <w:tcPr>
            <w:tcW w:w="965" w:type="dxa"/>
            <w:tcBorders>
              <w:top w:val="nil"/>
              <w:left w:val="nil"/>
              <w:bottom w:val="single" w:sz="4" w:space="0" w:color="auto"/>
              <w:right w:val="single" w:sz="4" w:space="0" w:color="auto"/>
            </w:tcBorders>
            <w:shd w:val="clear" w:color="000000" w:fill="FFFFFF"/>
            <w:noWrap/>
            <w:vAlign w:val="bottom"/>
            <w:hideMark/>
          </w:tcPr>
          <w:p w14:paraId="28B6B240"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25.000,00</w:t>
            </w:r>
          </w:p>
        </w:tc>
        <w:tc>
          <w:tcPr>
            <w:tcW w:w="946" w:type="dxa"/>
            <w:tcBorders>
              <w:top w:val="nil"/>
              <w:left w:val="nil"/>
              <w:bottom w:val="single" w:sz="4" w:space="0" w:color="auto"/>
              <w:right w:val="single" w:sz="4" w:space="0" w:color="auto"/>
            </w:tcBorders>
            <w:shd w:val="clear" w:color="000000" w:fill="FFFFFF"/>
            <w:noWrap/>
            <w:vAlign w:val="bottom"/>
            <w:hideMark/>
          </w:tcPr>
          <w:p w14:paraId="03E10F7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470.000,00</w:t>
            </w:r>
          </w:p>
        </w:tc>
        <w:tc>
          <w:tcPr>
            <w:tcW w:w="754" w:type="dxa"/>
            <w:tcBorders>
              <w:top w:val="nil"/>
              <w:left w:val="nil"/>
              <w:bottom w:val="single" w:sz="4" w:space="0" w:color="auto"/>
              <w:right w:val="single" w:sz="4" w:space="0" w:color="auto"/>
            </w:tcBorders>
            <w:noWrap/>
            <w:vAlign w:val="bottom"/>
            <w:hideMark/>
          </w:tcPr>
          <w:p w14:paraId="6C1B871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1.880,00</w:t>
            </w:r>
          </w:p>
        </w:tc>
      </w:tr>
      <w:tr w:rsidR="00CF52A9" w:rsidRPr="00CF52A9" w14:paraId="35324431"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F7D2BC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17005</w:t>
            </w:r>
          </w:p>
        </w:tc>
        <w:tc>
          <w:tcPr>
            <w:tcW w:w="6117" w:type="dxa"/>
            <w:tcBorders>
              <w:top w:val="nil"/>
              <w:left w:val="nil"/>
              <w:bottom w:val="single" w:sz="4" w:space="0" w:color="auto"/>
              <w:right w:val="single" w:sz="4" w:space="0" w:color="auto"/>
            </w:tcBorders>
            <w:shd w:val="clear" w:color="000000" w:fill="FFFFFF"/>
            <w:noWrap/>
            <w:vAlign w:val="bottom"/>
            <w:hideMark/>
          </w:tcPr>
          <w:p w14:paraId="7005071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PREVENTIVNI PROGRAMI</w:t>
            </w:r>
          </w:p>
        </w:tc>
        <w:tc>
          <w:tcPr>
            <w:tcW w:w="965" w:type="dxa"/>
            <w:tcBorders>
              <w:top w:val="nil"/>
              <w:left w:val="nil"/>
              <w:bottom w:val="single" w:sz="4" w:space="0" w:color="auto"/>
              <w:right w:val="single" w:sz="4" w:space="0" w:color="auto"/>
            </w:tcBorders>
            <w:shd w:val="clear" w:color="000000" w:fill="FFFFFF"/>
            <w:noWrap/>
            <w:vAlign w:val="bottom"/>
            <w:hideMark/>
          </w:tcPr>
          <w:p w14:paraId="0BEE1E7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w:t>
            </w:r>
          </w:p>
        </w:tc>
        <w:tc>
          <w:tcPr>
            <w:tcW w:w="946" w:type="dxa"/>
            <w:tcBorders>
              <w:top w:val="nil"/>
              <w:left w:val="nil"/>
              <w:bottom w:val="single" w:sz="4" w:space="0" w:color="auto"/>
              <w:right w:val="single" w:sz="4" w:space="0" w:color="auto"/>
            </w:tcBorders>
            <w:shd w:val="clear" w:color="000000" w:fill="FFFFFF"/>
            <w:noWrap/>
            <w:vAlign w:val="bottom"/>
            <w:hideMark/>
          </w:tcPr>
          <w:p w14:paraId="49130FF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w:t>
            </w:r>
          </w:p>
        </w:tc>
        <w:tc>
          <w:tcPr>
            <w:tcW w:w="754" w:type="dxa"/>
            <w:tcBorders>
              <w:top w:val="nil"/>
              <w:left w:val="nil"/>
              <w:bottom w:val="single" w:sz="4" w:space="0" w:color="auto"/>
              <w:right w:val="single" w:sz="4" w:space="0" w:color="auto"/>
            </w:tcBorders>
            <w:noWrap/>
            <w:vAlign w:val="bottom"/>
            <w:hideMark/>
          </w:tcPr>
          <w:p w14:paraId="7B598AE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2E567E73"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46ECCE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17006</w:t>
            </w:r>
          </w:p>
        </w:tc>
        <w:tc>
          <w:tcPr>
            <w:tcW w:w="6117" w:type="dxa"/>
            <w:tcBorders>
              <w:top w:val="nil"/>
              <w:left w:val="nil"/>
              <w:bottom w:val="single" w:sz="4" w:space="0" w:color="auto"/>
              <w:right w:val="single" w:sz="4" w:space="0" w:color="auto"/>
            </w:tcBorders>
            <w:shd w:val="clear" w:color="000000" w:fill="FFFFFF"/>
            <w:noWrap/>
            <w:vAlign w:val="bottom"/>
            <w:hideMark/>
          </w:tcPr>
          <w:p w14:paraId="09B800E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NADSTANDARDNI PROGRAMI - LOGOPEDSKE STORITVE, DELOVNI TERAPEVT</w:t>
            </w:r>
          </w:p>
        </w:tc>
        <w:tc>
          <w:tcPr>
            <w:tcW w:w="965" w:type="dxa"/>
            <w:tcBorders>
              <w:top w:val="nil"/>
              <w:left w:val="nil"/>
              <w:bottom w:val="single" w:sz="4" w:space="0" w:color="auto"/>
              <w:right w:val="single" w:sz="4" w:space="0" w:color="auto"/>
            </w:tcBorders>
            <w:shd w:val="clear" w:color="000000" w:fill="FFFFFF"/>
            <w:noWrap/>
            <w:vAlign w:val="bottom"/>
            <w:hideMark/>
          </w:tcPr>
          <w:p w14:paraId="73086EB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3.500,00</w:t>
            </w:r>
          </w:p>
        </w:tc>
        <w:tc>
          <w:tcPr>
            <w:tcW w:w="946" w:type="dxa"/>
            <w:tcBorders>
              <w:top w:val="nil"/>
              <w:left w:val="nil"/>
              <w:bottom w:val="single" w:sz="4" w:space="0" w:color="auto"/>
              <w:right w:val="single" w:sz="4" w:space="0" w:color="auto"/>
            </w:tcBorders>
            <w:shd w:val="clear" w:color="000000" w:fill="FFFFFF"/>
            <w:noWrap/>
            <w:vAlign w:val="bottom"/>
            <w:hideMark/>
          </w:tcPr>
          <w:p w14:paraId="258C74E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3.500,00</w:t>
            </w:r>
          </w:p>
        </w:tc>
        <w:tc>
          <w:tcPr>
            <w:tcW w:w="754" w:type="dxa"/>
            <w:tcBorders>
              <w:top w:val="nil"/>
              <w:left w:val="nil"/>
              <w:bottom w:val="single" w:sz="4" w:space="0" w:color="auto"/>
              <w:right w:val="single" w:sz="4" w:space="0" w:color="auto"/>
            </w:tcBorders>
            <w:noWrap/>
            <w:vAlign w:val="bottom"/>
            <w:hideMark/>
          </w:tcPr>
          <w:p w14:paraId="186D25F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34BD02B3"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73DD61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17007</w:t>
            </w:r>
          </w:p>
        </w:tc>
        <w:tc>
          <w:tcPr>
            <w:tcW w:w="6117" w:type="dxa"/>
            <w:tcBorders>
              <w:top w:val="nil"/>
              <w:left w:val="nil"/>
              <w:bottom w:val="single" w:sz="4" w:space="0" w:color="auto"/>
              <w:right w:val="single" w:sz="4" w:space="0" w:color="auto"/>
            </w:tcBorders>
            <w:shd w:val="clear" w:color="000000" w:fill="FFFFFF"/>
            <w:noWrap/>
            <w:vAlign w:val="bottom"/>
            <w:hideMark/>
          </w:tcPr>
          <w:p w14:paraId="2A4A57A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SREDSTVA ZA DELOVANJE ZDRAVSTVENE DEJAVNOSTI</w:t>
            </w:r>
          </w:p>
        </w:tc>
        <w:tc>
          <w:tcPr>
            <w:tcW w:w="965" w:type="dxa"/>
            <w:tcBorders>
              <w:top w:val="nil"/>
              <w:left w:val="nil"/>
              <w:bottom w:val="single" w:sz="4" w:space="0" w:color="auto"/>
              <w:right w:val="single" w:sz="4" w:space="0" w:color="auto"/>
            </w:tcBorders>
            <w:shd w:val="clear" w:color="000000" w:fill="FFFFFF"/>
            <w:noWrap/>
            <w:vAlign w:val="bottom"/>
            <w:hideMark/>
          </w:tcPr>
          <w:p w14:paraId="0111060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3.500,00</w:t>
            </w:r>
          </w:p>
        </w:tc>
        <w:tc>
          <w:tcPr>
            <w:tcW w:w="946" w:type="dxa"/>
            <w:tcBorders>
              <w:top w:val="nil"/>
              <w:left w:val="nil"/>
              <w:bottom w:val="single" w:sz="4" w:space="0" w:color="auto"/>
              <w:right w:val="single" w:sz="4" w:space="0" w:color="auto"/>
            </w:tcBorders>
            <w:shd w:val="clear" w:color="000000" w:fill="FFFFFF"/>
            <w:noWrap/>
            <w:vAlign w:val="bottom"/>
            <w:hideMark/>
          </w:tcPr>
          <w:p w14:paraId="0520C6A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6.000,00</w:t>
            </w:r>
          </w:p>
        </w:tc>
        <w:tc>
          <w:tcPr>
            <w:tcW w:w="754" w:type="dxa"/>
            <w:tcBorders>
              <w:top w:val="nil"/>
              <w:left w:val="nil"/>
              <w:bottom w:val="single" w:sz="4" w:space="0" w:color="auto"/>
              <w:right w:val="single" w:sz="4" w:space="0" w:color="auto"/>
            </w:tcBorders>
            <w:noWrap/>
            <w:vAlign w:val="bottom"/>
            <w:hideMark/>
          </w:tcPr>
          <w:p w14:paraId="5572EB6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171,43</w:t>
            </w:r>
          </w:p>
        </w:tc>
      </w:tr>
      <w:tr w:rsidR="00CF52A9" w:rsidRPr="00CF52A9" w14:paraId="20AE4A65"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21D5D6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17010</w:t>
            </w:r>
          </w:p>
        </w:tc>
        <w:tc>
          <w:tcPr>
            <w:tcW w:w="6117" w:type="dxa"/>
            <w:tcBorders>
              <w:top w:val="nil"/>
              <w:left w:val="nil"/>
              <w:bottom w:val="single" w:sz="4" w:space="0" w:color="auto"/>
              <w:right w:val="single" w:sz="4" w:space="0" w:color="auto"/>
            </w:tcBorders>
            <w:shd w:val="clear" w:color="000000" w:fill="FFFFFF"/>
            <w:noWrap/>
            <w:vAlign w:val="bottom"/>
            <w:hideMark/>
          </w:tcPr>
          <w:p w14:paraId="4B95F49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SOFINANCIRANJE CEPLJENJA PROTI KLOPNEMU MENINGOENCEFALITISU</w:t>
            </w:r>
          </w:p>
        </w:tc>
        <w:tc>
          <w:tcPr>
            <w:tcW w:w="965" w:type="dxa"/>
            <w:tcBorders>
              <w:top w:val="nil"/>
              <w:left w:val="nil"/>
              <w:bottom w:val="single" w:sz="4" w:space="0" w:color="auto"/>
              <w:right w:val="single" w:sz="4" w:space="0" w:color="auto"/>
            </w:tcBorders>
            <w:shd w:val="clear" w:color="000000" w:fill="FFFFFF"/>
            <w:noWrap/>
            <w:vAlign w:val="bottom"/>
            <w:hideMark/>
          </w:tcPr>
          <w:p w14:paraId="52D618F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7A88346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4.000,00</w:t>
            </w:r>
          </w:p>
        </w:tc>
        <w:tc>
          <w:tcPr>
            <w:tcW w:w="754" w:type="dxa"/>
            <w:tcBorders>
              <w:top w:val="nil"/>
              <w:left w:val="nil"/>
              <w:bottom w:val="single" w:sz="4" w:space="0" w:color="auto"/>
              <w:right w:val="single" w:sz="4" w:space="0" w:color="auto"/>
            </w:tcBorders>
            <w:noWrap/>
            <w:vAlign w:val="bottom"/>
            <w:hideMark/>
          </w:tcPr>
          <w:p w14:paraId="564E9B72"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7652859D"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968C05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18001</w:t>
            </w:r>
          </w:p>
        </w:tc>
        <w:tc>
          <w:tcPr>
            <w:tcW w:w="6117" w:type="dxa"/>
            <w:tcBorders>
              <w:top w:val="nil"/>
              <w:left w:val="nil"/>
              <w:bottom w:val="single" w:sz="4" w:space="0" w:color="auto"/>
              <w:right w:val="single" w:sz="4" w:space="0" w:color="auto"/>
            </w:tcBorders>
            <w:shd w:val="clear" w:color="000000" w:fill="FFFFFF"/>
            <w:noWrap/>
            <w:vAlign w:val="bottom"/>
            <w:hideMark/>
          </w:tcPr>
          <w:p w14:paraId="22A76D3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KNJIŽNICA - STROŠKI DELA</w:t>
            </w:r>
          </w:p>
        </w:tc>
        <w:tc>
          <w:tcPr>
            <w:tcW w:w="965" w:type="dxa"/>
            <w:tcBorders>
              <w:top w:val="nil"/>
              <w:left w:val="nil"/>
              <w:bottom w:val="single" w:sz="4" w:space="0" w:color="auto"/>
              <w:right w:val="single" w:sz="4" w:space="0" w:color="auto"/>
            </w:tcBorders>
            <w:shd w:val="clear" w:color="000000" w:fill="FFFFFF"/>
            <w:noWrap/>
            <w:vAlign w:val="bottom"/>
            <w:hideMark/>
          </w:tcPr>
          <w:p w14:paraId="0C14FBB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50.700,00</w:t>
            </w:r>
          </w:p>
        </w:tc>
        <w:tc>
          <w:tcPr>
            <w:tcW w:w="946" w:type="dxa"/>
            <w:tcBorders>
              <w:top w:val="nil"/>
              <w:left w:val="nil"/>
              <w:bottom w:val="single" w:sz="4" w:space="0" w:color="auto"/>
              <w:right w:val="single" w:sz="4" w:space="0" w:color="auto"/>
            </w:tcBorders>
            <w:shd w:val="clear" w:color="000000" w:fill="FFFFFF"/>
            <w:noWrap/>
            <w:vAlign w:val="bottom"/>
            <w:hideMark/>
          </w:tcPr>
          <w:p w14:paraId="1C09928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55.000,00</w:t>
            </w:r>
          </w:p>
        </w:tc>
        <w:tc>
          <w:tcPr>
            <w:tcW w:w="754" w:type="dxa"/>
            <w:tcBorders>
              <w:top w:val="nil"/>
              <w:left w:val="nil"/>
              <w:bottom w:val="single" w:sz="4" w:space="0" w:color="auto"/>
              <w:right w:val="single" w:sz="4" w:space="0" w:color="auto"/>
            </w:tcBorders>
            <w:noWrap/>
            <w:vAlign w:val="bottom"/>
            <w:hideMark/>
          </w:tcPr>
          <w:p w14:paraId="3647AA06"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108,48</w:t>
            </w:r>
          </w:p>
        </w:tc>
      </w:tr>
      <w:tr w:rsidR="00CF52A9" w:rsidRPr="00CF52A9" w14:paraId="49D154AB"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6DCC54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18002</w:t>
            </w:r>
          </w:p>
        </w:tc>
        <w:tc>
          <w:tcPr>
            <w:tcW w:w="6117" w:type="dxa"/>
            <w:tcBorders>
              <w:top w:val="nil"/>
              <w:left w:val="nil"/>
              <w:bottom w:val="single" w:sz="4" w:space="0" w:color="auto"/>
              <w:right w:val="single" w:sz="4" w:space="0" w:color="auto"/>
            </w:tcBorders>
            <w:shd w:val="clear" w:color="000000" w:fill="FFFFFF"/>
            <w:noWrap/>
            <w:vAlign w:val="bottom"/>
            <w:hideMark/>
          </w:tcPr>
          <w:p w14:paraId="6E892EB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KNJIŽNICA - MATERIALNI STROŠKI</w:t>
            </w:r>
          </w:p>
        </w:tc>
        <w:tc>
          <w:tcPr>
            <w:tcW w:w="965" w:type="dxa"/>
            <w:tcBorders>
              <w:top w:val="nil"/>
              <w:left w:val="nil"/>
              <w:bottom w:val="single" w:sz="4" w:space="0" w:color="auto"/>
              <w:right w:val="single" w:sz="4" w:space="0" w:color="auto"/>
            </w:tcBorders>
            <w:shd w:val="clear" w:color="000000" w:fill="FFFFFF"/>
            <w:noWrap/>
            <w:vAlign w:val="bottom"/>
            <w:hideMark/>
          </w:tcPr>
          <w:p w14:paraId="1FD1772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2.750,00</w:t>
            </w:r>
          </w:p>
        </w:tc>
        <w:tc>
          <w:tcPr>
            <w:tcW w:w="946" w:type="dxa"/>
            <w:tcBorders>
              <w:top w:val="nil"/>
              <w:left w:val="nil"/>
              <w:bottom w:val="single" w:sz="4" w:space="0" w:color="auto"/>
              <w:right w:val="single" w:sz="4" w:space="0" w:color="auto"/>
            </w:tcBorders>
            <w:shd w:val="clear" w:color="000000" w:fill="FFFFFF"/>
            <w:noWrap/>
            <w:vAlign w:val="bottom"/>
            <w:hideMark/>
          </w:tcPr>
          <w:p w14:paraId="41D5AD6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2.750,00</w:t>
            </w:r>
          </w:p>
        </w:tc>
        <w:tc>
          <w:tcPr>
            <w:tcW w:w="754" w:type="dxa"/>
            <w:tcBorders>
              <w:top w:val="nil"/>
              <w:left w:val="nil"/>
              <w:bottom w:val="single" w:sz="4" w:space="0" w:color="auto"/>
              <w:right w:val="single" w:sz="4" w:space="0" w:color="auto"/>
            </w:tcBorders>
            <w:noWrap/>
            <w:vAlign w:val="bottom"/>
            <w:hideMark/>
          </w:tcPr>
          <w:p w14:paraId="3D6AEB4A"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07CCFBCA"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EA9F55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18003</w:t>
            </w:r>
          </w:p>
        </w:tc>
        <w:tc>
          <w:tcPr>
            <w:tcW w:w="6117" w:type="dxa"/>
            <w:tcBorders>
              <w:top w:val="nil"/>
              <w:left w:val="nil"/>
              <w:bottom w:val="single" w:sz="4" w:space="0" w:color="auto"/>
              <w:right w:val="single" w:sz="4" w:space="0" w:color="auto"/>
            </w:tcBorders>
            <w:shd w:val="clear" w:color="000000" w:fill="FFFFFF"/>
            <w:noWrap/>
            <w:vAlign w:val="bottom"/>
            <w:hideMark/>
          </w:tcPr>
          <w:p w14:paraId="593606E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KNJIŽNICA - STROŠKI STORITEV</w:t>
            </w:r>
          </w:p>
        </w:tc>
        <w:tc>
          <w:tcPr>
            <w:tcW w:w="965" w:type="dxa"/>
            <w:tcBorders>
              <w:top w:val="nil"/>
              <w:left w:val="nil"/>
              <w:bottom w:val="single" w:sz="4" w:space="0" w:color="auto"/>
              <w:right w:val="single" w:sz="4" w:space="0" w:color="auto"/>
            </w:tcBorders>
            <w:shd w:val="clear" w:color="000000" w:fill="FFFFFF"/>
            <w:noWrap/>
            <w:vAlign w:val="bottom"/>
            <w:hideMark/>
          </w:tcPr>
          <w:p w14:paraId="08B3FFA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9.500,00</w:t>
            </w:r>
          </w:p>
        </w:tc>
        <w:tc>
          <w:tcPr>
            <w:tcW w:w="946" w:type="dxa"/>
            <w:tcBorders>
              <w:top w:val="nil"/>
              <w:left w:val="nil"/>
              <w:bottom w:val="single" w:sz="4" w:space="0" w:color="auto"/>
              <w:right w:val="single" w:sz="4" w:space="0" w:color="auto"/>
            </w:tcBorders>
            <w:shd w:val="clear" w:color="000000" w:fill="FFFFFF"/>
            <w:noWrap/>
            <w:vAlign w:val="bottom"/>
            <w:hideMark/>
          </w:tcPr>
          <w:p w14:paraId="7C6439F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9.500,00</w:t>
            </w:r>
          </w:p>
        </w:tc>
        <w:tc>
          <w:tcPr>
            <w:tcW w:w="754" w:type="dxa"/>
            <w:tcBorders>
              <w:top w:val="nil"/>
              <w:left w:val="nil"/>
              <w:bottom w:val="single" w:sz="4" w:space="0" w:color="auto"/>
              <w:right w:val="single" w:sz="4" w:space="0" w:color="auto"/>
            </w:tcBorders>
            <w:noWrap/>
            <w:vAlign w:val="bottom"/>
            <w:hideMark/>
          </w:tcPr>
          <w:p w14:paraId="2C1048FE"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4C7AAF0D"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DE41AB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18004</w:t>
            </w:r>
          </w:p>
        </w:tc>
        <w:tc>
          <w:tcPr>
            <w:tcW w:w="6117" w:type="dxa"/>
            <w:tcBorders>
              <w:top w:val="nil"/>
              <w:left w:val="nil"/>
              <w:bottom w:val="single" w:sz="4" w:space="0" w:color="auto"/>
              <w:right w:val="single" w:sz="4" w:space="0" w:color="auto"/>
            </w:tcBorders>
            <w:shd w:val="clear" w:color="000000" w:fill="FFFFFF"/>
            <w:noWrap/>
            <w:vAlign w:val="bottom"/>
            <w:hideMark/>
          </w:tcPr>
          <w:p w14:paraId="12E2EB3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NAKUP KNJIŽNIČNEGA GRADIVA</w:t>
            </w:r>
          </w:p>
        </w:tc>
        <w:tc>
          <w:tcPr>
            <w:tcW w:w="965" w:type="dxa"/>
            <w:tcBorders>
              <w:top w:val="nil"/>
              <w:left w:val="nil"/>
              <w:bottom w:val="single" w:sz="4" w:space="0" w:color="auto"/>
              <w:right w:val="single" w:sz="4" w:space="0" w:color="auto"/>
            </w:tcBorders>
            <w:shd w:val="clear" w:color="000000" w:fill="FFFFFF"/>
            <w:noWrap/>
            <w:vAlign w:val="bottom"/>
            <w:hideMark/>
          </w:tcPr>
          <w:p w14:paraId="2666E1B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10.000,00</w:t>
            </w:r>
          </w:p>
        </w:tc>
        <w:tc>
          <w:tcPr>
            <w:tcW w:w="946" w:type="dxa"/>
            <w:tcBorders>
              <w:top w:val="nil"/>
              <w:left w:val="nil"/>
              <w:bottom w:val="single" w:sz="4" w:space="0" w:color="auto"/>
              <w:right w:val="single" w:sz="4" w:space="0" w:color="auto"/>
            </w:tcBorders>
            <w:shd w:val="clear" w:color="000000" w:fill="FFFFFF"/>
            <w:noWrap/>
            <w:vAlign w:val="bottom"/>
            <w:hideMark/>
          </w:tcPr>
          <w:p w14:paraId="53EF0F6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10.000,00</w:t>
            </w:r>
          </w:p>
        </w:tc>
        <w:tc>
          <w:tcPr>
            <w:tcW w:w="754" w:type="dxa"/>
            <w:tcBorders>
              <w:top w:val="nil"/>
              <w:left w:val="nil"/>
              <w:bottom w:val="single" w:sz="4" w:space="0" w:color="auto"/>
              <w:right w:val="single" w:sz="4" w:space="0" w:color="auto"/>
            </w:tcBorders>
            <w:noWrap/>
            <w:vAlign w:val="bottom"/>
            <w:hideMark/>
          </w:tcPr>
          <w:p w14:paraId="152F23B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216DD3A1"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99A51B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18005</w:t>
            </w:r>
          </w:p>
        </w:tc>
        <w:tc>
          <w:tcPr>
            <w:tcW w:w="6117" w:type="dxa"/>
            <w:tcBorders>
              <w:top w:val="nil"/>
              <w:left w:val="nil"/>
              <w:bottom w:val="single" w:sz="4" w:space="0" w:color="auto"/>
              <w:right w:val="single" w:sz="4" w:space="0" w:color="auto"/>
            </w:tcBorders>
            <w:shd w:val="clear" w:color="000000" w:fill="FFFFFF"/>
            <w:noWrap/>
            <w:vAlign w:val="bottom"/>
            <w:hideMark/>
          </w:tcPr>
          <w:p w14:paraId="503D20E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AMATERSKA KNJIŽNICA ROB (GRADIVO, DELO)</w:t>
            </w:r>
          </w:p>
        </w:tc>
        <w:tc>
          <w:tcPr>
            <w:tcW w:w="965" w:type="dxa"/>
            <w:tcBorders>
              <w:top w:val="nil"/>
              <w:left w:val="nil"/>
              <w:bottom w:val="single" w:sz="4" w:space="0" w:color="auto"/>
              <w:right w:val="single" w:sz="4" w:space="0" w:color="auto"/>
            </w:tcBorders>
            <w:shd w:val="clear" w:color="000000" w:fill="FFFFFF"/>
            <w:noWrap/>
            <w:vAlign w:val="bottom"/>
            <w:hideMark/>
          </w:tcPr>
          <w:p w14:paraId="54245F2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w:t>
            </w:r>
          </w:p>
        </w:tc>
        <w:tc>
          <w:tcPr>
            <w:tcW w:w="946" w:type="dxa"/>
            <w:tcBorders>
              <w:top w:val="nil"/>
              <w:left w:val="nil"/>
              <w:bottom w:val="single" w:sz="4" w:space="0" w:color="auto"/>
              <w:right w:val="single" w:sz="4" w:space="0" w:color="auto"/>
            </w:tcBorders>
            <w:shd w:val="clear" w:color="000000" w:fill="FFFFFF"/>
            <w:noWrap/>
            <w:vAlign w:val="bottom"/>
            <w:hideMark/>
          </w:tcPr>
          <w:p w14:paraId="1263A3E7"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w:t>
            </w:r>
          </w:p>
        </w:tc>
        <w:tc>
          <w:tcPr>
            <w:tcW w:w="754" w:type="dxa"/>
            <w:tcBorders>
              <w:top w:val="nil"/>
              <w:left w:val="nil"/>
              <w:bottom w:val="single" w:sz="4" w:space="0" w:color="auto"/>
              <w:right w:val="single" w:sz="4" w:space="0" w:color="auto"/>
            </w:tcBorders>
            <w:noWrap/>
            <w:vAlign w:val="bottom"/>
            <w:hideMark/>
          </w:tcPr>
          <w:p w14:paraId="1393A000"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37EB4F78"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D5C80B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18031</w:t>
            </w:r>
          </w:p>
        </w:tc>
        <w:tc>
          <w:tcPr>
            <w:tcW w:w="6117" w:type="dxa"/>
            <w:tcBorders>
              <w:top w:val="nil"/>
              <w:left w:val="nil"/>
              <w:bottom w:val="single" w:sz="4" w:space="0" w:color="auto"/>
              <w:right w:val="single" w:sz="4" w:space="0" w:color="auto"/>
            </w:tcBorders>
            <w:shd w:val="clear" w:color="000000" w:fill="FFFFFF"/>
            <w:noWrap/>
            <w:vAlign w:val="bottom"/>
            <w:hideMark/>
          </w:tcPr>
          <w:p w14:paraId="30C37D7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SOFINANCIRANJE KULTURNIH PRIREDITEV IN PROGRAMOV DRUŠTEV</w:t>
            </w:r>
          </w:p>
        </w:tc>
        <w:tc>
          <w:tcPr>
            <w:tcW w:w="965" w:type="dxa"/>
            <w:tcBorders>
              <w:top w:val="nil"/>
              <w:left w:val="nil"/>
              <w:bottom w:val="single" w:sz="4" w:space="0" w:color="auto"/>
              <w:right w:val="single" w:sz="4" w:space="0" w:color="auto"/>
            </w:tcBorders>
            <w:shd w:val="clear" w:color="000000" w:fill="FFFFFF"/>
            <w:noWrap/>
            <w:vAlign w:val="bottom"/>
            <w:hideMark/>
          </w:tcPr>
          <w:p w14:paraId="56B04D63"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10.200,00</w:t>
            </w:r>
          </w:p>
        </w:tc>
        <w:tc>
          <w:tcPr>
            <w:tcW w:w="946" w:type="dxa"/>
            <w:tcBorders>
              <w:top w:val="nil"/>
              <w:left w:val="nil"/>
              <w:bottom w:val="single" w:sz="4" w:space="0" w:color="auto"/>
              <w:right w:val="single" w:sz="4" w:space="0" w:color="auto"/>
            </w:tcBorders>
            <w:shd w:val="clear" w:color="000000" w:fill="FFFFFF"/>
            <w:noWrap/>
            <w:vAlign w:val="bottom"/>
            <w:hideMark/>
          </w:tcPr>
          <w:p w14:paraId="4495BA0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10.200,00</w:t>
            </w:r>
          </w:p>
        </w:tc>
        <w:tc>
          <w:tcPr>
            <w:tcW w:w="754" w:type="dxa"/>
            <w:tcBorders>
              <w:top w:val="nil"/>
              <w:left w:val="nil"/>
              <w:bottom w:val="single" w:sz="4" w:space="0" w:color="auto"/>
              <w:right w:val="single" w:sz="4" w:space="0" w:color="auto"/>
            </w:tcBorders>
            <w:noWrap/>
            <w:vAlign w:val="bottom"/>
            <w:hideMark/>
          </w:tcPr>
          <w:p w14:paraId="3F0EDAC3"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5BAC337A"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954864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18032</w:t>
            </w:r>
          </w:p>
        </w:tc>
        <w:tc>
          <w:tcPr>
            <w:tcW w:w="6117" w:type="dxa"/>
            <w:tcBorders>
              <w:top w:val="nil"/>
              <w:left w:val="nil"/>
              <w:bottom w:val="single" w:sz="4" w:space="0" w:color="auto"/>
              <w:right w:val="single" w:sz="4" w:space="0" w:color="auto"/>
            </w:tcBorders>
            <w:shd w:val="clear" w:color="000000" w:fill="FFFFFF"/>
            <w:noWrap/>
            <w:vAlign w:val="bottom"/>
            <w:hideMark/>
          </w:tcPr>
          <w:p w14:paraId="1AAF7FC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SOFINANCIRANJE JSKD</w:t>
            </w:r>
          </w:p>
        </w:tc>
        <w:tc>
          <w:tcPr>
            <w:tcW w:w="965" w:type="dxa"/>
            <w:tcBorders>
              <w:top w:val="nil"/>
              <w:left w:val="nil"/>
              <w:bottom w:val="single" w:sz="4" w:space="0" w:color="auto"/>
              <w:right w:val="single" w:sz="4" w:space="0" w:color="auto"/>
            </w:tcBorders>
            <w:shd w:val="clear" w:color="000000" w:fill="FFFFFF"/>
            <w:noWrap/>
            <w:vAlign w:val="bottom"/>
            <w:hideMark/>
          </w:tcPr>
          <w:p w14:paraId="59C4A03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w:t>
            </w:r>
          </w:p>
        </w:tc>
        <w:tc>
          <w:tcPr>
            <w:tcW w:w="946" w:type="dxa"/>
            <w:tcBorders>
              <w:top w:val="nil"/>
              <w:left w:val="nil"/>
              <w:bottom w:val="single" w:sz="4" w:space="0" w:color="auto"/>
              <w:right w:val="single" w:sz="4" w:space="0" w:color="auto"/>
            </w:tcBorders>
            <w:shd w:val="clear" w:color="000000" w:fill="FFFFFF"/>
            <w:noWrap/>
            <w:vAlign w:val="bottom"/>
            <w:hideMark/>
          </w:tcPr>
          <w:p w14:paraId="674287E3"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w:t>
            </w:r>
          </w:p>
        </w:tc>
        <w:tc>
          <w:tcPr>
            <w:tcW w:w="754" w:type="dxa"/>
            <w:tcBorders>
              <w:top w:val="nil"/>
              <w:left w:val="nil"/>
              <w:bottom w:val="single" w:sz="4" w:space="0" w:color="auto"/>
              <w:right w:val="single" w:sz="4" w:space="0" w:color="auto"/>
            </w:tcBorders>
            <w:noWrap/>
            <w:vAlign w:val="bottom"/>
            <w:hideMark/>
          </w:tcPr>
          <w:p w14:paraId="7E63F49D"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40CC64D7"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83FC6A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18051</w:t>
            </w:r>
          </w:p>
        </w:tc>
        <w:tc>
          <w:tcPr>
            <w:tcW w:w="6117" w:type="dxa"/>
            <w:tcBorders>
              <w:top w:val="nil"/>
              <w:left w:val="nil"/>
              <w:bottom w:val="single" w:sz="4" w:space="0" w:color="auto"/>
              <w:right w:val="single" w:sz="4" w:space="0" w:color="auto"/>
            </w:tcBorders>
            <w:shd w:val="clear" w:color="000000" w:fill="FFFFFF"/>
            <w:noWrap/>
            <w:vAlign w:val="bottom"/>
            <w:hideMark/>
          </w:tcPr>
          <w:p w14:paraId="41B5E89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JAVNI ZAVOD TRUBARJEVI KRAJI - STROŠKI DELA</w:t>
            </w:r>
          </w:p>
        </w:tc>
        <w:tc>
          <w:tcPr>
            <w:tcW w:w="965" w:type="dxa"/>
            <w:tcBorders>
              <w:top w:val="nil"/>
              <w:left w:val="nil"/>
              <w:bottom w:val="single" w:sz="4" w:space="0" w:color="auto"/>
              <w:right w:val="single" w:sz="4" w:space="0" w:color="auto"/>
            </w:tcBorders>
            <w:shd w:val="clear" w:color="000000" w:fill="FFFFFF"/>
            <w:noWrap/>
            <w:vAlign w:val="bottom"/>
            <w:hideMark/>
          </w:tcPr>
          <w:p w14:paraId="7AA99BF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110.000,00</w:t>
            </w:r>
          </w:p>
        </w:tc>
        <w:tc>
          <w:tcPr>
            <w:tcW w:w="946" w:type="dxa"/>
            <w:tcBorders>
              <w:top w:val="nil"/>
              <w:left w:val="nil"/>
              <w:bottom w:val="single" w:sz="4" w:space="0" w:color="auto"/>
              <w:right w:val="single" w:sz="4" w:space="0" w:color="auto"/>
            </w:tcBorders>
            <w:shd w:val="clear" w:color="000000" w:fill="FFFFFF"/>
            <w:noWrap/>
            <w:vAlign w:val="bottom"/>
            <w:hideMark/>
          </w:tcPr>
          <w:p w14:paraId="57D2014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138.350,00</w:t>
            </w:r>
          </w:p>
        </w:tc>
        <w:tc>
          <w:tcPr>
            <w:tcW w:w="754" w:type="dxa"/>
            <w:tcBorders>
              <w:top w:val="nil"/>
              <w:left w:val="nil"/>
              <w:bottom w:val="single" w:sz="4" w:space="0" w:color="auto"/>
              <w:right w:val="single" w:sz="4" w:space="0" w:color="auto"/>
            </w:tcBorders>
            <w:noWrap/>
            <w:vAlign w:val="bottom"/>
            <w:hideMark/>
          </w:tcPr>
          <w:p w14:paraId="2E885FB5"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125,77</w:t>
            </w:r>
          </w:p>
        </w:tc>
      </w:tr>
      <w:tr w:rsidR="00CF52A9" w:rsidRPr="00CF52A9" w14:paraId="174CC221"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C456DE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18052</w:t>
            </w:r>
          </w:p>
        </w:tc>
        <w:tc>
          <w:tcPr>
            <w:tcW w:w="6117" w:type="dxa"/>
            <w:tcBorders>
              <w:top w:val="nil"/>
              <w:left w:val="nil"/>
              <w:bottom w:val="single" w:sz="4" w:space="0" w:color="auto"/>
              <w:right w:val="single" w:sz="4" w:space="0" w:color="auto"/>
            </w:tcBorders>
            <w:shd w:val="clear" w:color="000000" w:fill="FFFFFF"/>
            <w:noWrap/>
            <w:vAlign w:val="bottom"/>
            <w:hideMark/>
          </w:tcPr>
          <w:p w14:paraId="0E9578E1"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JAVNI ZAVOD TRUBARJEVI KRAJI - MATERIALNI STROŠKI</w:t>
            </w:r>
          </w:p>
        </w:tc>
        <w:tc>
          <w:tcPr>
            <w:tcW w:w="965" w:type="dxa"/>
            <w:tcBorders>
              <w:top w:val="nil"/>
              <w:left w:val="nil"/>
              <w:bottom w:val="single" w:sz="4" w:space="0" w:color="auto"/>
              <w:right w:val="single" w:sz="4" w:space="0" w:color="auto"/>
            </w:tcBorders>
            <w:shd w:val="clear" w:color="000000" w:fill="FFFFFF"/>
            <w:noWrap/>
            <w:vAlign w:val="bottom"/>
            <w:hideMark/>
          </w:tcPr>
          <w:p w14:paraId="174B1A4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27.000,00</w:t>
            </w:r>
          </w:p>
        </w:tc>
        <w:tc>
          <w:tcPr>
            <w:tcW w:w="946" w:type="dxa"/>
            <w:tcBorders>
              <w:top w:val="nil"/>
              <w:left w:val="nil"/>
              <w:bottom w:val="single" w:sz="4" w:space="0" w:color="auto"/>
              <w:right w:val="single" w:sz="4" w:space="0" w:color="auto"/>
            </w:tcBorders>
            <w:shd w:val="clear" w:color="000000" w:fill="FFFFFF"/>
            <w:noWrap/>
            <w:vAlign w:val="bottom"/>
            <w:hideMark/>
          </w:tcPr>
          <w:p w14:paraId="373C7ED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35.000,00</w:t>
            </w:r>
          </w:p>
        </w:tc>
        <w:tc>
          <w:tcPr>
            <w:tcW w:w="754" w:type="dxa"/>
            <w:tcBorders>
              <w:top w:val="nil"/>
              <w:left w:val="nil"/>
              <w:bottom w:val="single" w:sz="4" w:space="0" w:color="auto"/>
              <w:right w:val="single" w:sz="4" w:space="0" w:color="auto"/>
            </w:tcBorders>
            <w:noWrap/>
            <w:vAlign w:val="bottom"/>
            <w:hideMark/>
          </w:tcPr>
          <w:p w14:paraId="26DA146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129,63</w:t>
            </w:r>
          </w:p>
        </w:tc>
      </w:tr>
      <w:tr w:rsidR="00CF52A9" w:rsidRPr="00CF52A9" w14:paraId="0E54F11C"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6C02D3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18053</w:t>
            </w:r>
          </w:p>
        </w:tc>
        <w:tc>
          <w:tcPr>
            <w:tcW w:w="6117" w:type="dxa"/>
            <w:tcBorders>
              <w:top w:val="nil"/>
              <w:left w:val="nil"/>
              <w:bottom w:val="single" w:sz="4" w:space="0" w:color="auto"/>
              <w:right w:val="single" w:sz="4" w:space="0" w:color="auto"/>
            </w:tcBorders>
            <w:shd w:val="clear" w:color="000000" w:fill="FFFFFF"/>
            <w:noWrap/>
            <w:vAlign w:val="bottom"/>
            <w:hideMark/>
          </w:tcPr>
          <w:p w14:paraId="4594D21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JAVNI ZAVOD TRUBARJEVI KRAJI - PROGRAMI</w:t>
            </w:r>
          </w:p>
        </w:tc>
        <w:tc>
          <w:tcPr>
            <w:tcW w:w="965" w:type="dxa"/>
            <w:tcBorders>
              <w:top w:val="nil"/>
              <w:left w:val="nil"/>
              <w:bottom w:val="single" w:sz="4" w:space="0" w:color="auto"/>
              <w:right w:val="single" w:sz="4" w:space="0" w:color="auto"/>
            </w:tcBorders>
            <w:shd w:val="clear" w:color="000000" w:fill="FFFFFF"/>
            <w:noWrap/>
            <w:vAlign w:val="bottom"/>
            <w:hideMark/>
          </w:tcPr>
          <w:p w14:paraId="794D385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68.000,00</w:t>
            </w:r>
          </w:p>
        </w:tc>
        <w:tc>
          <w:tcPr>
            <w:tcW w:w="946" w:type="dxa"/>
            <w:tcBorders>
              <w:top w:val="nil"/>
              <w:left w:val="nil"/>
              <w:bottom w:val="single" w:sz="4" w:space="0" w:color="auto"/>
              <w:right w:val="single" w:sz="4" w:space="0" w:color="auto"/>
            </w:tcBorders>
            <w:shd w:val="clear" w:color="000000" w:fill="FFFFFF"/>
            <w:noWrap/>
            <w:vAlign w:val="bottom"/>
            <w:hideMark/>
          </w:tcPr>
          <w:p w14:paraId="227735F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60.000,00</w:t>
            </w:r>
          </w:p>
        </w:tc>
        <w:tc>
          <w:tcPr>
            <w:tcW w:w="754" w:type="dxa"/>
            <w:tcBorders>
              <w:top w:val="nil"/>
              <w:left w:val="nil"/>
              <w:bottom w:val="single" w:sz="4" w:space="0" w:color="auto"/>
              <w:right w:val="single" w:sz="4" w:space="0" w:color="auto"/>
            </w:tcBorders>
            <w:noWrap/>
            <w:vAlign w:val="bottom"/>
            <w:hideMark/>
          </w:tcPr>
          <w:p w14:paraId="525E7FAD"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88,24</w:t>
            </w:r>
          </w:p>
        </w:tc>
      </w:tr>
      <w:tr w:rsidR="00CF52A9" w:rsidRPr="00CF52A9" w14:paraId="517329B9"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BB269C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18058</w:t>
            </w:r>
          </w:p>
        </w:tc>
        <w:tc>
          <w:tcPr>
            <w:tcW w:w="6117" w:type="dxa"/>
            <w:tcBorders>
              <w:top w:val="nil"/>
              <w:left w:val="nil"/>
              <w:bottom w:val="single" w:sz="4" w:space="0" w:color="auto"/>
              <w:right w:val="single" w:sz="4" w:space="0" w:color="auto"/>
            </w:tcBorders>
            <w:shd w:val="clear" w:color="000000" w:fill="FFFFFF"/>
            <w:noWrap/>
            <w:vAlign w:val="bottom"/>
            <w:hideMark/>
          </w:tcPr>
          <w:p w14:paraId="3691EB3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JAVNI ZAVOD TRUBARJEVI KRAJI - INVESTICIJE</w:t>
            </w:r>
          </w:p>
        </w:tc>
        <w:tc>
          <w:tcPr>
            <w:tcW w:w="965" w:type="dxa"/>
            <w:tcBorders>
              <w:top w:val="nil"/>
              <w:left w:val="nil"/>
              <w:bottom w:val="single" w:sz="4" w:space="0" w:color="auto"/>
              <w:right w:val="single" w:sz="4" w:space="0" w:color="auto"/>
            </w:tcBorders>
            <w:shd w:val="clear" w:color="000000" w:fill="FFFFFF"/>
            <w:noWrap/>
            <w:vAlign w:val="bottom"/>
            <w:hideMark/>
          </w:tcPr>
          <w:p w14:paraId="16FA501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1BE030E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754" w:type="dxa"/>
            <w:tcBorders>
              <w:top w:val="nil"/>
              <w:left w:val="nil"/>
              <w:bottom w:val="single" w:sz="4" w:space="0" w:color="auto"/>
              <w:right w:val="single" w:sz="4" w:space="0" w:color="auto"/>
            </w:tcBorders>
            <w:noWrap/>
            <w:vAlign w:val="bottom"/>
            <w:hideMark/>
          </w:tcPr>
          <w:p w14:paraId="02C16CAF"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27CD820F"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A14883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18061</w:t>
            </w:r>
          </w:p>
        </w:tc>
        <w:tc>
          <w:tcPr>
            <w:tcW w:w="6117" w:type="dxa"/>
            <w:tcBorders>
              <w:top w:val="nil"/>
              <w:left w:val="nil"/>
              <w:bottom w:val="single" w:sz="4" w:space="0" w:color="auto"/>
              <w:right w:val="single" w:sz="4" w:space="0" w:color="auto"/>
            </w:tcBorders>
            <w:shd w:val="clear" w:color="000000" w:fill="FFFFFF"/>
            <w:noWrap/>
            <w:vAlign w:val="bottom"/>
            <w:hideMark/>
          </w:tcPr>
          <w:p w14:paraId="10BB311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LEVSTIKOV DOM - TEKOČE VZDRŽEVANJE</w:t>
            </w:r>
          </w:p>
        </w:tc>
        <w:tc>
          <w:tcPr>
            <w:tcW w:w="965" w:type="dxa"/>
            <w:tcBorders>
              <w:top w:val="nil"/>
              <w:left w:val="nil"/>
              <w:bottom w:val="single" w:sz="4" w:space="0" w:color="auto"/>
              <w:right w:val="single" w:sz="4" w:space="0" w:color="auto"/>
            </w:tcBorders>
            <w:shd w:val="clear" w:color="000000" w:fill="FFFFFF"/>
            <w:noWrap/>
            <w:vAlign w:val="bottom"/>
            <w:hideMark/>
          </w:tcPr>
          <w:p w14:paraId="78577AF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20.000,00</w:t>
            </w:r>
          </w:p>
        </w:tc>
        <w:tc>
          <w:tcPr>
            <w:tcW w:w="946" w:type="dxa"/>
            <w:tcBorders>
              <w:top w:val="nil"/>
              <w:left w:val="nil"/>
              <w:bottom w:val="single" w:sz="4" w:space="0" w:color="auto"/>
              <w:right w:val="single" w:sz="4" w:space="0" w:color="auto"/>
            </w:tcBorders>
            <w:shd w:val="clear" w:color="000000" w:fill="FFFFFF"/>
            <w:noWrap/>
            <w:vAlign w:val="bottom"/>
            <w:hideMark/>
          </w:tcPr>
          <w:p w14:paraId="4F159C1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20.000,00</w:t>
            </w:r>
          </w:p>
        </w:tc>
        <w:tc>
          <w:tcPr>
            <w:tcW w:w="754" w:type="dxa"/>
            <w:tcBorders>
              <w:top w:val="nil"/>
              <w:left w:val="nil"/>
              <w:bottom w:val="single" w:sz="4" w:space="0" w:color="auto"/>
              <w:right w:val="single" w:sz="4" w:space="0" w:color="auto"/>
            </w:tcBorders>
            <w:noWrap/>
            <w:vAlign w:val="bottom"/>
            <w:hideMark/>
          </w:tcPr>
          <w:p w14:paraId="0B110A8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5AC6576C"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20348F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18062</w:t>
            </w:r>
          </w:p>
        </w:tc>
        <w:tc>
          <w:tcPr>
            <w:tcW w:w="6117" w:type="dxa"/>
            <w:tcBorders>
              <w:top w:val="nil"/>
              <w:left w:val="nil"/>
              <w:bottom w:val="single" w:sz="4" w:space="0" w:color="auto"/>
              <w:right w:val="single" w:sz="4" w:space="0" w:color="auto"/>
            </w:tcBorders>
            <w:shd w:val="clear" w:color="000000" w:fill="FFFFFF"/>
            <w:noWrap/>
            <w:vAlign w:val="bottom"/>
            <w:hideMark/>
          </w:tcPr>
          <w:p w14:paraId="2312616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TRUBARJEVA DOMAČIJA - TEKOČE VZDRŽEVANJE</w:t>
            </w:r>
          </w:p>
        </w:tc>
        <w:tc>
          <w:tcPr>
            <w:tcW w:w="965" w:type="dxa"/>
            <w:tcBorders>
              <w:top w:val="nil"/>
              <w:left w:val="nil"/>
              <w:bottom w:val="single" w:sz="4" w:space="0" w:color="auto"/>
              <w:right w:val="single" w:sz="4" w:space="0" w:color="auto"/>
            </w:tcBorders>
            <w:shd w:val="clear" w:color="000000" w:fill="FFFFFF"/>
            <w:noWrap/>
            <w:vAlign w:val="bottom"/>
            <w:hideMark/>
          </w:tcPr>
          <w:p w14:paraId="132F7F1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24.000,00</w:t>
            </w:r>
          </w:p>
        </w:tc>
        <w:tc>
          <w:tcPr>
            <w:tcW w:w="946" w:type="dxa"/>
            <w:tcBorders>
              <w:top w:val="nil"/>
              <w:left w:val="nil"/>
              <w:bottom w:val="single" w:sz="4" w:space="0" w:color="auto"/>
              <w:right w:val="single" w:sz="4" w:space="0" w:color="auto"/>
            </w:tcBorders>
            <w:shd w:val="clear" w:color="000000" w:fill="FFFFFF"/>
            <w:noWrap/>
            <w:vAlign w:val="bottom"/>
            <w:hideMark/>
          </w:tcPr>
          <w:p w14:paraId="202A701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23.000,00</w:t>
            </w:r>
          </w:p>
        </w:tc>
        <w:tc>
          <w:tcPr>
            <w:tcW w:w="754" w:type="dxa"/>
            <w:tcBorders>
              <w:top w:val="nil"/>
              <w:left w:val="nil"/>
              <w:bottom w:val="single" w:sz="4" w:space="0" w:color="auto"/>
              <w:right w:val="single" w:sz="4" w:space="0" w:color="auto"/>
            </w:tcBorders>
            <w:noWrap/>
            <w:vAlign w:val="bottom"/>
            <w:hideMark/>
          </w:tcPr>
          <w:p w14:paraId="1719FB31"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95,83</w:t>
            </w:r>
          </w:p>
        </w:tc>
      </w:tr>
      <w:tr w:rsidR="00CF52A9" w:rsidRPr="00CF52A9" w14:paraId="79F36542"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614B52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18063</w:t>
            </w:r>
          </w:p>
        </w:tc>
        <w:tc>
          <w:tcPr>
            <w:tcW w:w="6117" w:type="dxa"/>
            <w:tcBorders>
              <w:top w:val="nil"/>
              <w:left w:val="nil"/>
              <w:bottom w:val="single" w:sz="4" w:space="0" w:color="auto"/>
              <w:right w:val="single" w:sz="4" w:space="0" w:color="auto"/>
            </w:tcBorders>
            <w:shd w:val="clear" w:color="000000" w:fill="FFFFFF"/>
            <w:noWrap/>
            <w:vAlign w:val="bottom"/>
            <w:hideMark/>
          </w:tcPr>
          <w:p w14:paraId="6376A11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DOM KRAJANOV ROB - TEKOČE VZDRŽEVANJE</w:t>
            </w:r>
          </w:p>
        </w:tc>
        <w:tc>
          <w:tcPr>
            <w:tcW w:w="965" w:type="dxa"/>
            <w:tcBorders>
              <w:top w:val="nil"/>
              <w:left w:val="nil"/>
              <w:bottom w:val="single" w:sz="4" w:space="0" w:color="auto"/>
              <w:right w:val="single" w:sz="4" w:space="0" w:color="auto"/>
            </w:tcBorders>
            <w:shd w:val="clear" w:color="000000" w:fill="FFFFFF"/>
            <w:noWrap/>
            <w:vAlign w:val="bottom"/>
            <w:hideMark/>
          </w:tcPr>
          <w:p w14:paraId="590EB5D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7.500,00</w:t>
            </w:r>
          </w:p>
        </w:tc>
        <w:tc>
          <w:tcPr>
            <w:tcW w:w="946" w:type="dxa"/>
            <w:tcBorders>
              <w:top w:val="nil"/>
              <w:left w:val="nil"/>
              <w:bottom w:val="single" w:sz="4" w:space="0" w:color="auto"/>
              <w:right w:val="single" w:sz="4" w:space="0" w:color="auto"/>
            </w:tcBorders>
            <w:shd w:val="clear" w:color="000000" w:fill="FFFFFF"/>
            <w:noWrap/>
            <w:vAlign w:val="bottom"/>
            <w:hideMark/>
          </w:tcPr>
          <w:p w14:paraId="2463B63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8.000,00</w:t>
            </w:r>
          </w:p>
        </w:tc>
        <w:tc>
          <w:tcPr>
            <w:tcW w:w="754" w:type="dxa"/>
            <w:tcBorders>
              <w:top w:val="nil"/>
              <w:left w:val="nil"/>
              <w:bottom w:val="single" w:sz="4" w:space="0" w:color="auto"/>
              <w:right w:val="single" w:sz="4" w:space="0" w:color="auto"/>
            </w:tcBorders>
            <w:noWrap/>
            <w:vAlign w:val="bottom"/>
            <w:hideMark/>
          </w:tcPr>
          <w:p w14:paraId="2051B758"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106,67</w:t>
            </w:r>
          </w:p>
        </w:tc>
      </w:tr>
      <w:tr w:rsidR="00CF52A9" w:rsidRPr="00CF52A9" w14:paraId="018F06CF"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980A15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18065</w:t>
            </w:r>
          </w:p>
        </w:tc>
        <w:tc>
          <w:tcPr>
            <w:tcW w:w="6117" w:type="dxa"/>
            <w:tcBorders>
              <w:top w:val="nil"/>
              <w:left w:val="nil"/>
              <w:bottom w:val="single" w:sz="4" w:space="0" w:color="auto"/>
              <w:right w:val="single" w:sz="4" w:space="0" w:color="auto"/>
            </w:tcBorders>
            <w:shd w:val="clear" w:color="000000" w:fill="FFFFFF"/>
            <w:noWrap/>
            <w:vAlign w:val="bottom"/>
            <w:hideMark/>
          </w:tcPr>
          <w:p w14:paraId="26B9828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DOM KRAJANOV TURJAK - TEKOČE VZDRŽEVANJE</w:t>
            </w:r>
          </w:p>
        </w:tc>
        <w:tc>
          <w:tcPr>
            <w:tcW w:w="965" w:type="dxa"/>
            <w:tcBorders>
              <w:top w:val="nil"/>
              <w:left w:val="nil"/>
              <w:bottom w:val="single" w:sz="4" w:space="0" w:color="auto"/>
              <w:right w:val="single" w:sz="4" w:space="0" w:color="auto"/>
            </w:tcBorders>
            <w:shd w:val="clear" w:color="000000" w:fill="FFFFFF"/>
            <w:noWrap/>
            <w:vAlign w:val="bottom"/>
            <w:hideMark/>
          </w:tcPr>
          <w:p w14:paraId="35D0862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17.000,00</w:t>
            </w:r>
          </w:p>
        </w:tc>
        <w:tc>
          <w:tcPr>
            <w:tcW w:w="946" w:type="dxa"/>
            <w:tcBorders>
              <w:top w:val="nil"/>
              <w:left w:val="nil"/>
              <w:bottom w:val="single" w:sz="4" w:space="0" w:color="auto"/>
              <w:right w:val="single" w:sz="4" w:space="0" w:color="auto"/>
            </w:tcBorders>
            <w:shd w:val="clear" w:color="000000" w:fill="FFFFFF"/>
            <w:noWrap/>
            <w:vAlign w:val="bottom"/>
            <w:hideMark/>
          </w:tcPr>
          <w:p w14:paraId="1BB7403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11.000,00</w:t>
            </w:r>
          </w:p>
        </w:tc>
        <w:tc>
          <w:tcPr>
            <w:tcW w:w="754" w:type="dxa"/>
            <w:tcBorders>
              <w:top w:val="nil"/>
              <w:left w:val="nil"/>
              <w:bottom w:val="single" w:sz="4" w:space="0" w:color="auto"/>
              <w:right w:val="single" w:sz="4" w:space="0" w:color="auto"/>
            </w:tcBorders>
            <w:noWrap/>
            <w:vAlign w:val="bottom"/>
            <w:hideMark/>
          </w:tcPr>
          <w:p w14:paraId="6028353B"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64,71</w:t>
            </w:r>
          </w:p>
        </w:tc>
      </w:tr>
      <w:tr w:rsidR="00CF52A9" w:rsidRPr="00CF52A9" w14:paraId="52D12A80"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704D5A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18071</w:t>
            </w:r>
          </w:p>
        </w:tc>
        <w:tc>
          <w:tcPr>
            <w:tcW w:w="6117" w:type="dxa"/>
            <w:tcBorders>
              <w:top w:val="nil"/>
              <w:left w:val="nil"/>
              <w:bottom w:val="single" w:sz="4" w:space="0" w:color="auto"/>
              <w:right w:val="single" w:sz="4" w:space="0" w:color="auto"/>
            </w:tcBorders>
            <w:shd w:val="clear" w:color="000000" w:fill="FFFFFF"/>
            <w:noWrap/>
            <w:vAlign w:val="bottom"/>
            <w:hideMark/>
          </w:tcPr>
          <w:p w14:paraId="3F85C9E1"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VETERANI VOJNE RS, ZARJA, ZAMOLČANI GROBOVI,…</w:t>
            </w:r>
          </w:p>
        </w:tc>
        <w:tc>
          <w:tcPr>
            <w:tcW w:w="965" w:type="dxa"/>
            <w:tcBorders>
              <w:top w:val="nil"/>
              <w:left w:val="nil"/>
              <w:bottom w:val="single" w:sz="4" w:space="0" w:color="auto"/>
              <w:right w:val="single" w:sz="4" w:space="0" w:color="auto"/>
            </w:tcBorders>
            <w:shd w:val="clear" w:color="000000" w:fill="FFFFFF"/>
            <w:noWrap/>
            <w:vAlign w:val="bottom"/>
            <w:hideMark/>
          </w:tcPr>
          <w:p w14:paraId="0A9E89F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1.100,00</w:t>
            </w:r>
          </w:p>
        </w:tc>
        <w:tc>
          <w:tcPr>
            <w:tcW w:w="946" w:type="dxa"/>
            <w:tcBorders>
              <w:top w:val="nil"/>
              <w:left w:val="nil"/>
              <w:bottom w:val="single" w:sz="4" w:space="0" w:color="auto"/>
              <w:right w:val="single" w:sz="4" w:space="0" w:color="auto"/>
            </w:tcBorders>
            <w:shd w:val="clear" w:color="000000" w:fill="FFFFFF"/>
            <w:noWrap/>
            <w:vAlign w:val="bottom"/>
            <w:hideMark/>
          </w:tcPr>
          <w:p w14:paraId="7F20932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1.100,00</w:t>
            </w:r>
          </w:p>
        </w:tc>
        <w:tc>
          <w:tcPr>
            <w:tcW w:w="754" w:type="dxa"/>
            <w:tcBorders>
              <w:top w:val="nil"/>
              <w:left w:val="nil"/>
              <w:bottom w:val="single" w:sz="4" w:space="0" w:color="auto"/>
              <w:right w:val="single" w:sz="4" w:space="0" w:color="auto"/>
            </w:tcBorders>
            <w:noWrap/>
            <w:vAlign w:val="bottom"/>
            <w:hideMark/>
          </w:tcPr>
          <w:p w14:paraId="1FBA8D73"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56E5D741"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3D58536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18072</w:t>
            </w:r>
          </w:p>
        </w:tc>
        <w:tc>
          <w:tcPr>
            <w:tcW w:w="6117" w:type="dxa"/>
            <w:tcBorders>
              <w:top w:val="nil"/>
              <w:left w:val="nil"/>
              <w:bottom w:val="single" w:sz="4" w:space="0" w:color="auto"/>
              <w:right w:val="single" w:sz="4" w:space="0" w:color="auto"/>
            </w:tcBorders>
            <w:shd w:val="clear" w:color="000000" w:fill="FFFFFF"/>
            <w:noWrap/>
            <w:vAlign w:val="bottom"/>
            <w:hideMark/>
          </w:tcPr>
          <w:p w14:paraId="00848DA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DEJAVNOST RAZNIH DRUŠTEV (UPOKOJENCI, MLADINA, SKAVTI,...)</w:t>
            </w:r>
          </w:p>
        </w:tc>
        <w:tc>
          <w:tcPr>
            <w:tcW w:w="965" w:type="dxa"/>
            <w:tcBorders>
              <w:top w:val="nil"/>
              <w:left w:val="nil"/>
              <w:bottom w:val="single" w:sz="4" w:space="0" w:color="auto"/>
              <w:right w:val="single" w:sz="4" w:space="0" w:color="auto"/>
            </w:tcBorders>
            <w:shd w:val="clear" w:color="000000" w:fill="FFFFFF"/>
            <w:noWrap/>
            <w:vAlign w:val="bottom"/>
            <w:hideMark/>
          </w:tcPr>
          <w:p w14:paraId="783A32F3"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3.200,00</w:t>
            </w:r>
          </w:p>
        </w:tc>
        <w:tc>
          <w:tcPr>
            <w:tcW w:w="946" w:type="dxa"/>
            <w:tcBorders>
              <w:top w:val="nil"/>
              <w:left w:val="nil"/>
              <w:bottom w:val="single" w:sz="4" w:space="0" w:color="auto"/>
              <w:right w:val="single" w:sz="4" w:space="0" w:color="auto"/>
            </w:tcBorders>
            <w:shd w:val="clear" w:color="000000" w:fill="FFFFFF"/>
            <w:noWrap/>
            <w:vAlign w:val="bottom"/>
            <w:hideMark/>
          </w:tcPr>
          <w:p w14:paraId="6BC18FD5"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3.200,00</w:t>
            </w:r>
          </w:p>
        </w:tc>
        <w:tc>
          <w:tcPr>
            <w:tcW w:w="754" w:type="dxa"/>
            <w:tcBorders>
              <w:top w:val="nil"/>
              <w:left w:val="nil"/>
              <w:bottom w:val="single" w:sz="4" w:space="0" w:color="auto"/>
              <w:right w:val="single" w:sz="4" w:space="0" w:color="auto"/>
            </w:tcBorders>
            <w:noWrap/>
            <w:vAlign w:val="bottom"/>
            <w:hideMark/>
          </w:tcPr>
          <w:p w14:paraId="7BB7D7F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5B4CFC74"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A7FCA6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18073</w:t>
            </w:r>
          </w:p>
        </w:tc>
        <w:tc>
          <w:tcPr>
            <w:tcW w:w="6117" w:type="dxa"/>
            <w:tcBorders>
              <w:top w:val="nil"/>
              <w:left w:val="nil"/>
              <w:bottom w:val="single" w:sz="4" w:space="0" w:color="auto"/>
              <w:right w:val="single" w:sz="4" w:space="0" w:color="auto"/>
            </w:tcBorders>
            <w:shd w:val="clear" w:color="000000" w:fill="FFFFFF"/>
            <w:noWrap/>
            <w:vAlign w:val="bottom"/>
            <w:hideMark/>
          </w:tcPr>
          <w:p w14:paraId="2385B46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DOM KRAJANOV ROB - NRP</w:t>
            </w:r>
          </w:p>
        </w:tc>
        <w:tc>
          <w:tcPr>
            <w:tcW w:w="965" w:type="dxa"/>
            <w:tcBorders>
              <w:top w:val="nil"/>
              <w:left w:val="nil"/>
              <w:bottom w:val="single" w:sz="4" w:space="0" w:color="auto"/>
              <w:right w:val="single" w:sz="4" w:space="0" w:color="auto"/>
            </w:tcBorders>
            <w:shd w:val="clear" w:color="000000" w:fill="FFFFFF"/>
            <w:noWrap/>
            <w:vAlign w:val="bottom"/>
            <w:hideMark/>
          </w:tcPr>
          <w:p w14:paraId="5B67AAF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10.000,00</w:t>
            </w:r>
          </w:p>
        </w:tc>
        <w:tc>
          <w:tcPr>
            <w:tcW w:w="946" w:type="dxa"/>
            <w:tcBorders>
              <w:top w:val="nil"/>
              <w:left w:val="nil"/>
              <w:bottom w:val="single" w:sz="4" w:space="0" w:color="auto"/>
              <w:right w:val="single" w:sz="4" w:space="0" w:color="auto"/>
            </w:tcBorders>
            <w:shd w:val="clear" w:color="000000" w:fill="FFFFFF"/>
            <w:noWrap/>
            <w:vAlign w:val="bottom"/>
            <w:hideMark/>
          </w:tcPr>
          <w:p w14:paraId="331698C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754" w:type="dxa"/>
            <w:tcBorders>
              <w:top w:val="nil"/>
              <w:left w:val="nil"/>
              <w:bottom w:val="single" w:sz="4" w:space="0" w:color="auto"/>
              <w:right w:val="single" w:sz="4" w:space="0" w:color="auto"/>
            </w:tcBorders>
            <w:noWrap/>
            <w:vAlign w:val="bottom"/>
            <w:hideMark/>
          </w:tcPr>
          <w:p w14:paraId="04EEE17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0,00</w:t>
            </w:r>
          </w:p>
        </w:tc>
      </w:tr>
      <w:tr w:rsidR="00CF52A9" w:rsidRPr="00CF52A9" w14:paraId="26B08013"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337DE70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18074</w:t>
            </w:r>
          </w:p>
        </w:tc>
        <w:tc>
          <w:tcPr>
            <w:tcW w:w="6117" w:type="dxa"/>
            <w:tcBorders>
              <w:top w:val="nil"/>
              <w:left w:val="nil"/>
              <w:bottom w:val="single" w:sz="4" w:space="0" w:color="auto"/>
              <w:right w:val="single" w:sz="4" w:space="0" w:color="auto"/>
            </w:tcBorders>
            <w:shd w:val="clear" w:color="000000" w:fill="FFFFFF"/>
            <w:noWrap/>
            <w:vAlign w:val="bottom"/>
            <w:hideMark/>
          </w:tcPr>
          <w:p w14:paraId="0013C45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LEVSTIKOV DOM - NRP</w:t>
            </w:r>
          </w:p>
        </w:tc>
        <w:tc>
          <w:tcPr>
            <w:tcW w:w="965" w:type="dxa"/>
            <w:tcBorders>
              <w:top w:val="nil"/>
              <w:left w:val="nil"/>
              <w:bottom w:val="single" w:sz="4" w:space="0" w:color="auto"/>
              <w:right w:val="single" w:sz="4" w:space="0" w:color="auto"/>
            </w:tcBorders>
            <w:shd w:val="clear" w:color="000000" w:fill="FFFFFF"/>
            <w:noWrap/>
            <w:vAlign w:val="bottom"/>
            <w:hideMark/>
          </w:tcPr>
          <w:p w14:paraId="115F1EB0"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8.000,00</w:t>
            </w:r>
          </w:p>
        </w:tc>
        <w:tc>
          <w:tcPr>
            <w:tcW w:w="946" w:type="dxa"/>
            <w:tcBorders>
              <w:top w:val="nil"/>
              <w:left w:val="nil"/>
              <w:bottom w:val="single" w:sz="4" w:space="0" w:color="auto"/>
              <w:right w:val="single" w:sz="4" w:space="0" w:color="auto"/>
            </w:tcBorders>
            <w:shd w:val="clear" w:color="000000" w:fill="FFFFFF"/>
            <w:noWrap/>
            <w:vAlign w:val="bottom"/>
            <w:hideMark/>
          </w:tcPr>
          <w:p w14:paraId="0928EF7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12.000,00</w:t>
            </w:r>
          </w:p>
        </w:tc>
        <w:tc>
          <w:tcPr>
            <w:tcW w:w="754" w:type="dxa"/>
            <w:tcBorders>
              <w:top w:val="nil"/>
              <w:left w:val="nil"/>
              <w:bottom w:val="single" w:sz="4" w:space="0" w:color="auto"/>
              <w:right w:val="single" w:sz="4" w:space="0" w:color="auto"/>
            </w:tcBorders>
            <w:noWrap/>
            <w:vAlign w:val="bottom"/>
            <w:hideMark/>
          </w:tcPr>
          <w:p w14:paraId="0276E80A"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150,00</w:t>
            </w:r>
          </w:p>
        </w:tc>
      </w:tr>
      <w:tr w:rsidR="00CF52A9" w:rsidRPr="00CF52A9" w14:paraId="1641028C"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C2E224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18075</w:t>
            </w:r>
          </w:p>
        </w:tc>
        <w:tc>
          <w:tcPr>
            <w:tcW w:w="6117" w:type="dxa"/>
            <w:tcBorders>
              <w:top w:val="nil"/>
              <w:left w:val="nil"/>
              <w:bottom w:val="single" w:sz="4" w:space="0" w:color="auto"/>
              <w:right w:val="single" w:sz="4" w:space="0" w:color="auto"/>
            </w:tcBorders>
            <w:shd w:val="clear" w:color="000000" w:fill="FFFFFF"/>
            <w:noWrap/>
            <w:vAlign w:val="bottom"/>
            <w:hideMark/>
          </w:tcPr>
          <w:p w14:paraId="70E5E01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SAKRALNA IN KULTURNA DEDIŠČINA</w:t>
            </w:r>
          </w:p>
        </w:tc>
        <w:tc>
          <w:tcPr>
            <w:tcW w:w="965" w:type="dxa"/>
            <w:tcBorders>
              <w:top w:val="nil"/>
              <w:left w:val="nil"/>
              <w:bottom w:val="single" w:sz="4" w:space="0" w:color="auto"/>
              <w:right w:val="single" w:sz="4" w:space="0" w:color="auto"/>
            </w:tcBorders>
            <w:shd w:val="clear" w:color="000000" w:fill="FFFFFF"/>
            <w:noWrap/>
            <w:vAlign w:val="bottom"/>
            <w:hideMark/>
          </w:tcPr>
          <w:p w14:paraId="3DD304E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6.000,00</w:t>
            </w:r>
          </w:p>
        </w:tc>
        <w:tc>
          <w:tcPr>
            <w:tcW w:w="946" w:type="dxa"/>
            <w:tcBorders>
              <w:top w:val="nil"/>
              <w:left w:val="nil"/>
              <w:bottom w:val="single" w:sz="4" w:space="0" w:color="auto"/>
              <w:right w:val="single" w:sz="4" w:space="0" w:color="auto"/>
            </w:tcBorders>
            <w:shd w:val="clear" w:color="000000" w:fill="FFFFFF"/>
            <w:noWrap/>
            <w:vAlign w:val="bottom"/>
            <w:hideMark/>
          </w:tcPr>
          <w:p w14:paraId="637032C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6.000,00</w:t>
            </w:r>
          </w:p>
        </w:tc>
        <w:tc>
          <w:tcPr>
            <w:tcW w:w="754" w:type="dxa"/>
            <w:tcBorders>
              <w:top w:val="nil"/>
              <w:left w:val="nil"/>
              <w:bottom w:val="single" w:sz="4" w:space="0" w:color="auto"/>
              <w:right w:val="single" w:sz="4" w:space="0" w:color="auto"/>
            </w:tcBorders>
            <w:noWrap/>
            <w:vAlign w:val="bottom"/>
            <w:hideMark/>
          </w:tcPr>
          <w:p w14:paraId="6259488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6F5B858D"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70B669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18076</w:t>
            </w:r>
          </w:p>
        </w:tc>
        <w:tc>
          <w:tcPr>
            <w:tcW w:w="6117" w:type="dxa"/>
            <w:tcBorders>
              <w:top w:val="nil"/>
              <w:left w:val="nil"/>
              <w:bottom w:val="single" w:sz="4" w:space="0" w:color="auto"/>
              <w:right w:val="single" w:sz="4" w:space="0" w:color="auto"/>
            </w:tcBorders>
            <w:shd w:val="clear" w:color="000000" w:fill="FFFFFF"/>
            <w:noWrap/>
            <w:vAlign w:val="bottom"/>
            <w:hideMark/>
          </w:tcPr>
          <w:p w14:paraId="6B6C5FE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TRUBARJEVA DOMAČIJA - NRP</w:t>
            </w:r>
          </w:p>
        </w:tc>
        <w:tc>
          <w:tcPr>
            <w:tcW w:w="965" w:type="dxa"/>
            <w:tcBorders>
              <w:top w:val="nil"/>
              <w:left w:val="nil"/>
              <w:bottom w:val="single" w:sz="4" w:space="0" w:color="auto"/>
              <w:right w:val="single" w:sz="4" w:space="0" w:color="auto"/>
            </w:tcBorders>
            <w:shd w:val="clear" w:color="000000" w:fill="FFFFFF"/>
            <w:noWrap/>
            <w:vAlign w:val="bottom"/>
            <w:hideMark/>
          </w:tcPr>
          <w:p w14:paraId="37A772E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31.200,00</w:t>
            </w:r>
          </w:p>
        </w:tc>
        <w:tc>
          <w:tcPr>
            <w:tcW w:w="946" w:type="dxa"/>
            <w:tcBorders>
              <w:top w:val="nil"/>
              <w:left w:val="nil"/>
              <w:bottom w:val="single" w:sz="4" w:space="0" w:color="auto"/>
              <w:right w:val="single" w:sz="4" w:space="0" w:color="auto"/>
            </w:tcBorders>
            <w:shd w:val="clear" w:color="000000" w:fill="FFFFFF"/>
            <w:noWrap/>
            <w:vAlign w:val="bottom"/>
            <w:hideMark/>
          </w:tcPr>
          <w:p w14:paraId="2DF040C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15.000,00</w:t>
            </w:r>
          </w:p>
        </w:tc>
        <w:tc>
          <w:tcPr>
            <w:tcW w:w="754" w:type="dxa"/>
            <w:tcBorders>
              <w:top w:val="nil"/>
              <w:left w:val="nil"/>
              <w:bottom w:val="single" w:sz="4" w:space="0" w:color="auto"/>
              <w:right w:val="single" w:sz="4" w:space="0" w:color="auto"/>
            </w:tcBorders>
            <w:noWrap/>
            <w:vAlign w:val="bottom"/>
            <w:hideMark/>
          </w:tcPr>
          <w:p w14:paraId="74F17D2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48,08</w:t>
            </w:r>
          </w:p>
        </w:tc>
      </w:tr>
      <w:tr w:rsidR="00CF52A9" w:rsidRPr="00CF52A9" w14:paraId="2DFEC15B"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51F759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18083</w:t>
            </w:r>
          </w:p>
        </w:tc>
        <w:tc>
          <w:tcPr>
            <w:tcW w:w="6117" w:type="dxa"/>
            <w:tcBorders>
              <w:top w:val="nil"/>
              <w:left w:val="nil"/>
              <w:bottom w:val="single" w:sz="4" w:space="0" w:color="auto"/>
              <w:right w:val="single" w:sz="4" w:space="0" w:color="auto"/>
            </w:tcBorders>
            <w:shd w:val="clear" w:color="000000" w:fill="FFFFFF"/>
            <w:noWrap/>
            <w:vAlign w:val="bottom"/>
            <w:hideMark/>
          </w:tcPr>
          <w:p w14:paraId="42EE4BE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ŠPORTNA IGRIŠČA PO VASEH - VZDRŽEVANJE</w:t>
            </w:r>
          </w:p>
        </w:tc>
        <w:tc>
          <w:tcPr>
            <w:tcW w:w="965" w:type="dxa"/>
            <w:tcBorders>
              <w:top w:val="nil"/>
              <w:left w:val="nil"/>
              <w:bottom w:val="single" w:sz="4" w:space="0" w:color="auto"/>
              <w:right w:val="single" w:sz="4" w:space="0" w:color="auto"/>
            </w:tcBorders>
            <w:shd w:val="clear" w:color="000000" w:fill="FFFFFF"/>
            <w:noWrap/>
            <w:vAlign w:val="bottom"/>
            <w:hideMark/>
          </w:tcPr>
          <w:p w14:paraId="4AE31CB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6.000,00</w:t>
            </w:r>
          </w:p>
        </w:tc>
        <w:tc>
          <w:tcPr>
            <w:tcW w:w="946" w:type="dxa"/>
            <w:tcBorders>
              <w:top w:val="nil"/>
              <w:left w:val="nil"/>
              <w:bottom w:val="single" w:sz="4" w:space="0" w:color="auto"/>
              <w:right w:val="single" w:sz="4" w:space="0" w:color="auto"/>
            </w:tcBorders>
            <w:shd w:val="clear" w:color="000000" w:fill="FFFFFF"/>
            <w:noWrap/>
            <w:vAlign w:val="bottom"/>
            <w:hideMark/>
          </w:tcPr>
          <w:p w14:paraId="05D2322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6.000,00</w:t>
            </w:r>
          </w:p>
        </w:tc>
        <w:tc>
          <w:tcPr>
            <w:tcW w:w="754" w:type="dxa"/>
            <w:tcBorders>
              <w:top w:val="nil"/>
              <w:left w:val="nil"/>
              <w:bottom w:val="single" w:sz="4" w:space="0" w:color="auto"/>
              <w:right w:val="single" w:sz="4" w:space="0" w:color="auto"/>
            </w:tcBorders>
            <w:noWrap/>
            <w:vAlign w:val="bottom"/>
            <w:hideMark/>
          </w:tcPr>
          <w:p w14:paraId="6BDA3A6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651B2E58"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14C8E5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18085</w:t>
            </w:r>
          </w:p>
        </w:tc>
        <w:tc>
          <w:tcPr>
            <w:tcW w:w="6117" w:type="dxa"/>
            <w:tcBorders>
              <w:top w:val="nil"/>
              <w:left w:val="nil"/>
              <w:bottom w:val="single" w:sz="4" w:space="0" w:color="auto"/>
              <w:right w:val="single" w:sz="4" w:space="0" w:color="auto"/>
            </w:tcBorders>
            <w:shd w:val="clear" w:color="000000" w:fill="FFFFFF"/>
            <w:noWrap/>
            <w:vAlign w:val="bottom"/>
            <w:hideMark/>
          </w:tcPr>
          <w:p w14:paraId="10FE322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ŠPORTNA DVORANA - VZDRŽEVANJE IN UPRAVLJANJE</w:t>
            </w:r>
          </w:p>
        </w:tc>
        <w:tc>
          <w:tcPr>
            <w:tcW w:w="965" w:type="dxa"/>
            <w:tcBorders>
              <w:top w:val="nil"/>
              <w:left w:val="nil"/>
              <w:bottom w:val="single" w:sz="4" w:space="0" w:color="auto"/>
              <w:right w:val="single" w:sz="4" w:space="0" w:color="auto"/>
            </w:tcBorders>
            <w:shd w:val="clear" w:color="000000" w:fill="FFFFFF"/>
            <w:noWrap/>
            <w:vAlign w:val="bottom"/>
            <w:hideMark/>
          </w:tcPr>
          <w:p w14:paraId="02D67D4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37.600,00</w:t>
            </w:r>
          </w:p>
        </w:tc>
        <w:tc>
          <w:tcPr>
            <w:tcW w:w="946" w:type="dxa"/>
            <w:tcBorders>
              <w:top w:val="nil"/>
              <w:left w:val="nil"/>
              <w:bottom w:val="single" w:sz="4" w:space="0" w:color="auto"/>
              <w:right w:val="single" w:sz="4" w:space="0" w:color="auto"/>
            </w:tcBorders>
            <w:shd w:val="clear" w:color="000000" w:fill="FFFFFF"/>
            <w:noWrap/>
            <w:vAlign w:val="bottom"/>
            <w:hideMark/>
          </w:tcPr>
          <w:p w14:paraId="7991ADD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30.000,00</w:t>
            </w:r>
          </w:p>
        </w:tc>
        <w:tc>
          <w:tcPr>
            <w:tcW w:w="754" w:type="dxa"/>
            <w:tcBorders>
              <w:top w:val="nil"/>
              <w:left w:val="nil"/>
              <w:bottom w:val="single" w:sz="4" w:space="0" w:color="auto"/>
              <w:right w:val="single" w:sz="4" w:space="0" w:color="auto"/>
            </w:tcBorders>
            <w:noWrap/>
            <w:vAlign w:val="bottom"/>
            <w:hideMark/>
          </w:tcPr>
          <w:p w14:paraId="64C7EEA5"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79,79</w:t>
            </w:r>
          </w:p>
        </w:tc>
      </w:tr>
      <w:tr w:rsidR="00CF52A9" w:rsidRPr="00CF52A9" w14:paraId="17DFC828"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ECDD03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18088</w:t>
            </w:r>
          </w:p>
        </w:tc>
        <w:tc>
          <w:tcPr>
            <w:tcW w:w="6117" w:type="dxa"/>
            <w:tcBorders>
              <w:top w:val="nil"/>
              <w:left w:val="nil"/>
              <w:bottom w:val="single" w:sz="4" w:space="0" w:color="auto"/>
              <w:right w:val="single" w:sz="4" w:space="0" w:color="auto"/>
            </w:tcBorders>
            <w:shd w:val="clear" w:color="000000" w:fill="FFFFFF"/>
            <w:noWrap/>
            <w:vAlign w:val="bottom"/>
            <w:hideMark/>
          </w:tcPr>
          <w:p w14:paraId="18B9BD8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IGRIŠČA - NRP</w:t>
            </w:r>
          </w:p>
        </w:tc>
        <w:tc>
          <w:tcPr>
            <w:tcW w:w="965" w:type="dxa"/>
            <w:tcBorders>
              <w:top w:val="nil"/>
              <w:left w:val="nil"/>
              <w:bottom w:val="single" w:sz="4" w:space="0" w:color="auto"/>
              <w:right w:val="single" w:sz="4" w:space="0" w:color="auto"/>
            </w:tcBorders>
            <w:shd w:val="clear" w:color="000000" w:fill="FFFFFF"/>
            <w:noWrap/>
            <w:vAlign w:val="bottom"/>
            <w:hideMark/>
          </w:tcPr>
          <w:p w14:paraId="28A98F75"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13.000,00</w:t>
            </w:r>
          </w:p>
        </w:tc>
        <w:tc>
          <w:tcPr>
            <w:tcW w:w="946" w:type="dxa"/>
            <w:tcBorders>
              <w:top w:val="nil"/>
              <w:left w:val="nil"/>
              <w:bottom w:val="single" w:sz="4" w:space="0" w:color="auto"/>
              <w:right w:val="single" w:sz="4" w:space="0" w:color="auto"/>
            </w:tcBorders>
            <w:shd w:val="clear" w:color="000000" w:fill="FFFFFF"/>
            <w:noWrap/>
            <w:vAlign w:val="bottom"/>
            <w:hideMark/>
          </w:tcPr>
          <w:p w14:paraId="0BF14F0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310.000,00</w:t>
            </w:r>
          </w:p>
        </w:tc>
        <w:tc>
          <w:tcPr>
            <w:tcW w:w="754" w:type="dxa"/>
            <w:tcBorders>
              <w:top w:val="nil"/>
              <w:left w:val="nil"/>
              <w:bottom w:val="single" w:sz="4" w:space="0" w:color="auto"/>
              <w:right w:val="single" w:sz="4" w:space="0" w:color="auto"/>
            </w:tcBorders>
            <w:noWrap/>
            <w:vAlign w:val="bottom"/>
            <w:hideMark/>
          </w:tcPr>
          <w:p w14:paraId="43726D81"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2.384,62</w:t>
            </w:r>
          </w:p>
        </w:tc>
      </w:tr>
      <w:tr w:rsidR="00CF52A9" w:rsidRPr="00CF52A9" w14:paraId="693C9A07"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F0E554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18089</w:t>
            </w:r>
          </w:p>
        </w:tc>
        <w:tc>
          <w:tcPr>
            <w:tcW w:w="6117" w:type="dxa"/>
            <w:tcBorders>
              <w:top w:val="nil"/>
              <w:left w:val="nil"/>
              <w:bottom w:val="single" w:sz="4" w:space="0" w:color="auto"/>
              <w:right w:val="single" w:sz="4" w:space="0" w:color="auto"/>
            </w:tcBorders>
            <w:shd w:val="clear" w:color="000000" w:fill="FFFFFF"/>
            <w:noWrap/>
            <w:vAlign w:val="bottom"/>
            <w:hideMark/>
          </w:tcPr>
          <w:p w14:paraId="63EAB88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ŠPORTNA DVORANA - NRP</w:t>
            </w:r>
          </w:p>
        </w:tc>
        <w:tc>
          <w:tcPr>
            <w:tcW w:w="965" w:type="dxa"/>
            <w:tcBorders>
              <w:top w:val="nil"/>
              <w:left w:val="nil"/>
              <w:bottom w:val="single" w:sz="4" w:space="0" w:color="auto"/>
              <w:right w:val="single" w:sz="4" w:space="0" w:color="auto"/>
            </w:tcBorders>
            <w:shd w:val="clear" w:color="000000" w:fill="FFFFFF"/>
            <w:noWrap/>
            <w:vAlign w:val="bottom"/>
            <w:hideMark/>
          </w:tcPr>
          <w:p w14:paraId="3EB6A36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46.000,00</w:t>
            </w:r>
          </w:p>
        </w:tc>
        <w:tc>
          <w:tcPr>
            <w:tcW w:w="946" w:type="dxa"/>
            <w:tcBorders>
              <w:top w:val="nil"/>
              <w:left w:val="nil"/>
              <w:bottom w:val="single" w:sz="4" w:space="0" w:color="auto"/>
              <w:right w:val="single" w:sz="4" w:space="0" w:color="auto"/>
            </w:tcBorders>
            <w:shd w:val="clear" w:color="000000" w:fill="FFFFFF"/>
            <w:noWrap/>
            <w:vAlign w:val="bottom"/>
            <w:hideMark/>
          </w:tcPr>
          <w:p w14:paraId="7FA7B0B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10.000,00</w:t>
            </w:r>
          </w:p>
        </w:tc>
        <w:tc>
          <w:tcPr>
            <w:tcW w:w="754" w:type="dxa"/>
            <w:tcBorders>
              <w:top w:val="nil"/>
              <w:left w:val="nil"/>
              <w:bottom w:val="single" w:sz="4" w:space="0" w:color="auto"/>
              <w:right w:val="single" w:sz="4" w:space="0" w:color="auto"/>
            </w:tcBorders>
            <w:noWrap/>
            <w:vAlign w:val="bottom"/>
            <w:hideMark/>
          </w:tcPr>
          <w:p w14:paraId="5F3401F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21,74</w:t>
            </w:r>
          </w:p>
        </w:tc>
      </w:tr>
      <w:tr w:rsidR="00CF52A9" w:rsidRPr="00CF52A9" w14:paraId="2D6C8527"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4EDDFF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18091</w:t>
            </w:r>
          </w:p>
        </w:tc>
        <w:tc>
          <w:tcPr>
            <w:tcW w:w="6117" w:type="dxa"/>
            <w:tcBorders>
              <w:top w:val="nil"/>
              <w:left w:val="nil"/>
              <w:bottom w:val="single" w:sz="4" w:space="0" w:color="auto"/>
              <w:right w:val="single" w:sz="4" w:space="0" w:color="auto"/>
            </w:tcBorders>
            <w:shd w:val="clear" w:color="000000" w:fill="FFFFFF"/>
            <w:noWrap/>
            <w:vAlign w:val="bottom"/>
            <w:hideMark/>
          </w:tcPr>
          <w:p w14:paraId="44B54C3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OBČINSKA ŠPORTNA ZVEZA</w:t>
            </w:r>
          </w:p>
        </w:tc>
        <w:tc>
          <w:tcPr>
            <w:tcW w:w="965" w:type="dxa"/>
            <w:tcBorders>
              <w:top w:val="nil"/>
              <w:left w:val="nil"/>
              <w:bottom w:val="single" w:sz="4" w:space="0" w:color="auto"/>
              <w:right w:val="single" w:sz="4" w:space="0" w:color="auto"/>
            </w:tcBorders>
            <w:shd w:val="clear" w:color="000000" w:fill="FFFFFF"/>
            <w:noWrap/>
            <w:vAlign w:val="bottom"/>
            <w:hideMark/>
          </w:tcPr>
          <w:p w14:paraId="7A3992C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26.000,00</w:t>
            </w:r>
          </w:p>
        </w:tc>
        <w:tc>
          <w:tcPr>
            <w:tcW w:w="946" w:type="dxa"/>
            <w:tcBorders>
              <w:top w:val="nil"/>
              <w:left w:val="nil"/>
              <w:bottom w:val="single" w:sz="4" w:space="0" w:color="auto"/>
              <w:right w:val="single" w:sz="4" w:space="0" w:color="auto"/>
            </w:tcBorders>
            <w:shd w:val="clear" w:color="000000" w:fill="FFFFFF"/>
            <w:noWrap/>
            <w:vAlign w:val="bottom"/>
            <w:hideMark/>
          </w:tcPr>
          <w:p w14:paraId="0DC0A9F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40.000,00</w:t>
            </w:r>
          </w:p>
        </w:tc>
        <w:tc>
          <w:tcPr>
            <w:tcW w:w="754" w:type="dxa"/>
            <w:tcBorders>
              <w:top w:val="nil"/>
              <w:left w:val="nil"/>
              <w:bottom w:val="single" w:sz="4" w:space="0" w:color="auto"/>
              <w:right w:val="single" w:sz="4" w:space="0" w:color="auto"/>
            </w:tcBorders>
            <w:noWrap/>
            <w:vAlign w:val="bottom"/>
            <w:hideMark/>
          </w:tcPr>
          <w:p w14:paraId="33465D0D"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153,85</w:t>
            </w:r>
          </w:p>
        </w:tc>
      </w:tr>
      <w:tr w:rsidR="00CF52A9" w:rsidRPr="00CF52A9" w14:paraId="7E02417A"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373D034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18093</w:t>
            </w:r>
          </w:p>
        </w:tc>
        <w:tc>
          <w:tcPr>
            <w:tcW w:w="6117" w:type="dxa"/>
            <w:tcBorders>
              <w:top w:val="nil"/>
              <w:left w:val="nil"/>
              <w:bottom w:val="single" w:sz="4" w:space="0" w:color="auto"/>
              <w:right w:val="single" w:sz="4" w:space="0" w:color="auto"/>
            </w:tcBorders>
            <w:shd w:val="clear" w:color="000000" w:fill="FFFFFF"/>
            <w:noWrap/>
            <w:vAlign w:val="bottom"/>
            <w:hideMark/>
          </w:tcPr>
          <w:p w14:paraId="3AB4B4E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GROBNA KAPELA IN MAVZOLEJ NA POKOPALIŠČU TURJAK - NRP</w:t>
            </w:r>
          </w:p>
        </w:tc>
        <w:tc>
          <w:tcPr>
            <w:tcW w:w="965" w:type="dxa"/>
            <w:tcBorders>
              <w:top w:val="nil"/>
              <w:left w:val="nil"/>
              <w:bottom w:val="single" w:sz="4" w:space="0" w:color="auto"/>
              <w:right w:val="single" w:sz="4" w:space="0" w:color="auto"/>
            </w:tcBorders>
            <w:shd w:val="clear" w:color="000000" w:fill="FFFFFF"/>
            <w:noWrap/>
            <w:vAlign w:val="bottom"/>
            <w:hideMark/>
          </w:tcPr>
          <w:p w14:paraId="418C0B0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800,00</w:t>
            </w:r>
          </w:p>
        </w:tc>
        <w:tc>
          <w:tcPr>
            <w:tcW w:w="946" w:type="dxa"/>
            <w:tcBorders>
              <w:top w:val="nil"/>
              <w:left w:val="nil"/>
              <w:bottom w:val="single" w:sz="4" w:space="0" w:color="auto"/>
              <w:right w:val="single" w:sz="4" w:space="0" w:color="auto"/>
            </w:tcBorders>
            <w:shd w:val="clear" w:color="000000" w:fill="FFFFFF"/>
            <w:noWrap/>
            <w:vAlign w:val="bottom"/>
            <w:hideMark/>
          </w:tcPr>
          <w:p w14:paraId="348F1B7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90.000,00</w:t>
            </w:r>
          </w:p>
        </w:tc>
        <w:tc>
          <w:tcPr>
            <w:tcW w:w="754" w:type="dxa"/>
            <w:tcBorders>
              <w:top w:val="nil"/>
              <w:left w:val="nil"/>
              <w:bottom w:val="single" w:sz="4" w:space="0" w:color="auto"/>
              <w:right w:val="single" w:sz="4" w:space="0" w:color="auto"/>
            </w:tcBorders>
            <w:noWrap/>
            <w:vAlign w:val="bottom"/>
            <w:hideMark/>
          </w:tcPr>
          <w:p w14:paraId="711CEECE"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11.250,00</w:t>
            </w:r>
          </w:p>
        </w:tc>
      </w:tr>
      <w:tr w:rsidR="00CF52A9" w:rsidRPr="00CF52A9" w14:paraId="209CEB18"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3796F43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18095</w:t>
            </w:r>
          </w:p>
        </w:tc>
        <w:tc>
          <w:tcPr>
            <w:tcW w:w="6117" w:type="dxa"/>
            <w:tcBorders>
              <w:top w:val="nil"/>
              <w:left w:val="nil"/>
              <w:bottom w:val="single" w:sz="4" w:space="0" w:color="auto"/>
              <w:right w:val="single" w:sz="4" w:space="0" w:color="auto"/>
            </w:tcBorders>
            <w:shd w:val="clear" w:color="000000" w:fill="FFFFFF"/>
            <w:noWrap/>
            <w:vAlign w:val="bottom"/>
            <w:hideMark/>
          </w:tcPr>
          <w:p w14:paraId="35237E1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PROJEKT ZA MLADE</w:t>
            </w:r>
          </w:p>
        </w:tc>
        <w:tc>
          <w:tcPr>
            <w:tcW w:w="965" w:type="dxa"/>
            <w:tcBorders>
              <w:top w:val="nil"/>
              <w:left w:val="nil"/>
              <w:bottom w:val="single" w:sz="4" w:space="0" w:color="auto"/>
              <w:right w:val="single" w:sz="4" w:space="0" w:color="auto"/>
            </w:tcBorders>
            <w:shd w:val="clear" w:color="000000" w:fill="FFFFFF"/>
            <w:noWrap/>
            <w:vAlign w:val="bottom"/>
            <w:hideMark/>
          </w:tcPr>
          <w:p w14:paraId="2DA8A387"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399638D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w:t>
            </w:r>
          </w:p>
        </w:tc>
        <w:tc>
          <w:tcPr>
            <w:tcW w:w="754" w:type="dxa"/>
            <w:tcBorders>
              <w:top w:val="nil"/>
              <w:left w:val="nil"/>
              <w:bottom w:val="single" w:sz="4" w:space="0" w:color="auto"/>
              <w:right w:val="single" w:sz="4" w:space="0" w:color="auto"/>
            </w:tcBorders>
            <w:noWrap/>
            <w:vAlign w:val="bottom"/>
            <w:hideMark/>
          </w:tcPr>
          <w:p w14:paraId="530FCF9F"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08FD2CEA"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3EF3B38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18096</w:t>
            </w:r>
          </w:p>
        </w:tc>
        <w:tc>
          <w:tcPr>
            <w:tcW w:w="6117" w:type="dxa"/>
            <w:tcBorders>
              <w:top w:val="nil"/>
              <w:left w:val="nil"/>
              <w:bottom w:val="single" w:sz="4" w:space="0" w:color="auto"/>
              <w:right w:val="single" w:sz="4" w:space="0" w:color="auto"/>
            </w:tcBorders>
            <w:shd w:val="clear" w:color="000000" w:fill="FFFFFF"/>
            <w:noWrap/>
            <w:vAlign w:val="bottom"/>
            <w:hideMark/>
          </w:tcPr>
          <w:p w14:paraId="263A807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LEVSTIKOV KOZOLEC - NRP</w:t>
            </w:r>
          </w:p>
        </w:tc>
        <w:tc>
          <w:tcPr>
            <w:tcW w:w="965" w:type="dxa"/>
            <w:tcBorders>
              <w:top w:val="nil"/>
              <w:left w:val="nil"/>
              <w:bottom w:val="single" w:sz="4" w:space="0" w:color="auto"/>
              <w:right w:val="single" w:sz="4" w:space="0" w:color="auto"/>
            </w:tcBorders>
            <w:shd w:val="clear" w:color="000000" w:fill="FFFFFF"/>
            <w:noWrap/>
            <w:vAlign w:val="bottom"/>
            <w:hideMark/>
          </w:tcPr>
          <w:p w14:paraId="2D5FCAF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4EFB6A15"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45.000,00</w:t>
            </w:r>
          </w:p>
        </w:tc>
        <w:tc>
          <w:tcPr>
            <w:tcW w:w="754" w:type="dxa"/>
            <w:tcBorders>
              <w:top w:val="nil"/>
              <w:left w:val="nil"/>
              <w:bottom w:val="single" w:sz="4" w:space="0" w:color="auto"/>
              <w:right w:val="single" w:sz="4" w:space="0" w:color="auto"/>
            </w:tcBorders>
            <w:noWrap/>
            <w:vAlign w:val="bottom"/>
            <w:hideMark/>
          </w:tcPr>
          <w:p w14:paraId="1E21927B"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2FD67A00"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3B0B14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18097</w:t>
            </w:r>
          </w:p>
        </w:tc>
        <w:tc>
          <w:tcPr>
            <w:tcW w:w="6117" w:type="dxa"/>
            <w:tcBorders>
              <w:top w:val="nil"/>
              <w:left w:val="nil"/>
              <w:bottom w:val="single" w:sz="4" w:space="0" w:color="auto"/>
              <w:right w:val="single" w:sz="4" w:space="0" w:color="auto"/>
            </w:tcBorders>
            <w:shd w:val="clear" w:color="000000" w:fill="FFFFFF"/>
            <w:noWrap/>
            <w:vAlign w:val="bottom"/>
            <w:hideMark/>
          </w:tcPr>
          <w:p w14:paraId="5C8DA0F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VZDRŽEVANJE VOJNIH GROBIŠČ</w:t>
            </w:r>
          </w:p>
        </w:tc>
        <w:tc>
          <w:tcPr>
            <w:tcW w:w="965" w:type="dxa"/>
            <w:tcBorders>
              <w:top w:val="nil"/>
              <w:left w:val="nil"/>
              <w:bottom w:val="single" w:sz="4" w:space="0" w:color="auto"/>
              <w:right w:val="single" w:sz="4" w:space="0" w:color="auto"/>
            </w:tcBorders>
            <w:shd w:val="clear" w:color="000000" w:fill="FFFFFF"/>
            <w:noWrap/>
            <w:vAlign w:val="bottom"/>
            <w:hideMark/>
          </w:tcPr>
          <w:p w14:paraId="4065428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w:t>
            </w:r>
          </w:p>
        </w:tc>
        <w:tc>
          <w:tcPr>
            <w:tcW w:w="946" w:type="dxa"/>
            <w:tcBorders>
              <w:top w:val="nil"/>
              <w:left w:val="nil"/>
              <w:bottom w:val="single" w:sz="4" w:space="0" w:color="auto"/>
              <w:right w:val="single" w:sz="4" w:space="0" w:color="auto"/>
            </w:tcBorders>
            <w:shd w:val="clear" w:color="000000" w:fill="FFFFFF"/>
            <w:noWrap/>
            <w:vAlign w:val="bottom"/>
            <w:hideMark/>
          </w:tcPr>
          <w:p w14:paraId="07B524B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w:t>
            </w:r>
          </w:p>
        </w:tc>
        <w:tc>
          <w:tcPr>
            <w:tcW w:w="754" w:type="dxa"/>
            <w:tcBorders>
              <w:top w:val="nil"/>
              <w:left w:val="nil"/>
              <w:bottom w:val="single" w:sz="4" w:space="0" w:color="auto"/>
              <w:right w:val="single" w:sz="4" w:space="0" w:color="auto"/>
            </w:tcBorders>
            <w:noWrap/>
            <w:vAlign w:val="bottom"/>
            <w:hideMark/>
          </w:tcPr>
          <w:p w14:paraId="4B4EF9EB"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250,00</w:t>
            </w:r>
          </w:p>
        </w:tc>
      </w:tr>
      <w:tr w:rsidR="00CF52A9" w:rsidRPr="00CF52A9" w14:paraId="08A9AA59"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2130C5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18098</w:t>
            </w:r>
          </w:p>
        </w:tc>
        <w:tc>
          <w:tcPr>
            <w:tcW w:w="6117" w:type="dxa"/>
            <w:tcBorders>
              <w:top w:val="nil"/>
              <w:left w:val="nil"/>
              <w:bottom w:val="single" w:sz="4" w:space="0" w:color="auto"/>
              <w:right w:val="single" w:sz="4" w:space="0" w:color="auto"/>
            </w:tcBorders>
            <w:shd w:val="clear" w:color="000000" w:fill="FFFFFF"/>
            <w:noWrap/>
            <w:vAlign w:val="bottom"/>
            <w:hideMark/>
          </w:tcPr>
          <w:p w14:paraId="3FCE5F1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OBNOVA GROBIŠČ - NRP</w:t>
            </w:r>
          </w:p>
        </w:tc>
        <w:tc>
          <w:tcPr>
            <w:tcW w:w="965" w:type="dxa"/>
            <w:tcBorders>
              <w:top w:val="nil"/>
              <w:left w:val="nil"/>
              <w:bottom w:val="single" w:sz="4" w:space="0" w:color="auto"/>
              <w:right w:val="single" w:sz="4" w:space="0" w:color="auto"/>
            </w:tcBorders>
            <w:shd w:val="clear" w:color="000000" w:fill="FFFFFF"/>
            <w:noWrap/>
            <w:vAlign w:val="bottom"/>
            <w:hideMark/>
          </w:tcPr>
          <w:p w14:paraId="6B22F99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25.340,00</w:t>
            </w:r>
          </w:p>
        </w:tc>
        <w:tc>
          <w:tcPr>
            <w:tcW w:w="946" w:type="dxa"/>
            <w:tcBorders>
              <w:top w:val="nil"/>
              <w:left w:val="nil"/>
              <w:bottom w:val="single" w:sz="4" w:space="0" w:color="auto"/>
              <w:right w:val="single" w:sz="4" w:space="0" w:color="auto"/>
            </w:tcBorders>
            <w:shd w:val="clear" w:color="000000" w:fill="FFFFFF"/>
            <w:noWrap/>
            <w:vAlign w:val="bottom"/>
            <w:hideMark/>
          </w:tcPr>
          <w:p w14:paraId="37CE79A3"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754" w:type="dxa"/>
            <w:tcBorders>
              <w:top w:val="nil"/>
              <w:left w:val="nil"/>
              <w:bottom w:val="single" w:sz="4" w:space="0" w:color="auto"/>
              <w:right w:val="single" w:sz="4" w:space="0" w:color="auto"/>
            </w:tcBorders>
            <w:noWrap/>
            <w:vAlign w:val="bottom"/>
            <w:hideMark/>
          </w:tcPr>
          <w:p w14:paraId="071D4340"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0,00</w:t>
            </w:r>
          </w:p>
        </w:tc>
      </w:tr>
      <w:tr w:rsidR="00CF52A9" w:rsidRPr="00CF52A9" w14:paraId="5FBF453F"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FF8BF5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19001</w:t>
            </w:r>
          </w:p>
        </w:tc>
        <w:tc>
          <w:tcPr>
            <w:tcW w:w="6117" w:type="dxa"/>
            <w:tcBorders>
              <w:top w:val="nil"/>
              <w:left w:val="nil"/>
              <w:bottom w:val="single" w:sz="4" w:space="0" w:color="auto"/>
              <w:right w:val="single" w:sz="4" w:space="0" w:color="auto"/>
            </w:tcBorders>
            <w:shd w:val="clear" w:color="000000" w:fill="FFFFFF"/>
            <w:noWrap/>
            <w:vAlign w:val="bottom"/>
            <w:hideMark/>
          </w:tcPr>
          <w:p w14:paraId="34D26B5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DOPLAČILO PROGRAMA K CENI VV STORITEV</w:t>
            </w:r>
          </w:p>
        </w:tc>
        <w:tc>
          <w:tcPr>
            <w:tcW w:w="965" w:type="dxa"/>
            <w:tcBorders>
              <w:top w:val="nil"/>
              <w:left w:val="nil"/>
              <w:bottom w:val="single" w:sz="4" w:space="0" w:color="auto"/>
              <w:right w:val="single" w:sz="4" w:space="0" w:color="auto"/>
            </w:tcBorders>
            <w:shd w:val="clear" w:color="000000" w:fill="FFFFFF"/>
            <w:noWrap/>
            <w:vAlign w:val="bottom"/>
            <w:hideMark/>
          </w:tcPr>
          <w:p w14:paraId="076CBB8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898.000,00</w:t>
            </w:r>
          </w:p>
        </w:tc>
        <w:tc>
          <w:tcPr>
            <w:tcW w:w="946" w:type="dxa"/>
            <w:tcBorders>
              <w:top w:val="nil"/>
              <w:left w:val="nil"/>
              <w:bottom w:val="single" w:sz="4" w:space="0" w:color="auto"/>
              <w:right w:val="single" w:sz="4" w:space="0" w:color="auto"/>
            </w:tcBorders>
            <w:shd w:val="clear" w:color="000000" w:fill="FFFFFF"/>
            <w:noWrap/>
            <w:vAlign w:val="bottom"/>
            <w:hideMark/>
          </w:tcPr>
          <w:p w14:paraId="7163ECF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955.000,00</w:t>
            </w:r>
          </w:p>
        </w:tc>
        <w:tc>
          <w:tcPr>
            <w:tcW w:w="754" w:type="dxa"/>
            <w:tcBorders>
              <w:top w:val="nil"/>
              <w:left w:val="nil"/>
              <w:bottom w:val="single" w:sz="4" w:space="0" w:color="auto"/>
              <w:right w:val="single" w:sz="4" w:space="0" w:color="auto"/>
            </w:tcBorders>
            <w:noWrap/>
            <w:vAlign w:val="bottom"/>
            <w:hideMark/>
          </w:tcPr>
          <w:p w14:paraId="21875471"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106,35</w:t>
            </w:r>
          </w:p>
        </w:tc>
      </w:tr>
      <w:tr w:rsidR="00CF52A9" w:rsidRPr="00CF52A9" w14:paraId="0C2A3AC3"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7D065B1"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19002</w:t>
            </w:r>
          </w:p>
        </w:tc>
        <w:tc>
          <w:tcPr>
            <w:tcW w:w="6117" w:type="dxa"/>
            <w:tcBorders>
              <w:top w:val="nil"/>
              <w:left w:val="nil"/>
              <w:bottom w:val="single" w:sz="4" w:space="0" w:color="auto"/>
              <w:right w:val="single" w:sz="4" w:space="0" w:color="auto"/>
            </w:tcBorders>
            <w:shd w:val="clear" w:color="000000" w:fill="FFFFFF"/>
            <w:noWrap/>
            <w:vAlign w:val="bottom"/>
            <w:hideMark/>
          </w:tcPr>
          <w:p w14:paraId="20DA0F0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VRTCI - DODATNI PROGRAMI</w:t>
            </w:r>
          </w:p>
        </w:tc>
        <w:tc>
          <w:tcPr>
            <w:tcW w:w="965" w:type="dxa"/>
            <w:tcBorders>
              <w:top w:val="nil"/>
              <w:left w:val="nil"/>
              <w:bottom w:val="single" w:sz="4" w:space="0" w:color="auto"/>
              <w:right w:val="single" w:sz="4" w:space="0" w:color="auto"/>
            </w:tcBorders>
            <w:shd w:val="clear" w:color="000000" w:fill="FFFFFF"/>
            <w:noWrap/>
            <w:vAlign w:val="bottom"/>
            <w:hideMark/>
          </w:tcPr>
          <w:p w14:paraId="687FE75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18.500,00</w:t>
            </w:r>
          </w:p>
        </w:tc>
        <w:tc>
          <w:tcPr>
            <w:tcW w:w="946" w:type="dxa"/>
            <w:tcBorders>
              <w:top w:val="nil"/>
              <w:left w:val="nil"/>
              <w:bottom w:val="single" w:sz="4" w:space="0" w:color="auto"/>
              <w:right w:val="single" w:sz="4" w:space="0" w:color="auto"/>
            </w:tcBorders>
            <w:shd w:val="clear" w:color="000000" w:fill="FFFFFF"/>
            <w:noWrap/>
            <w:vAlign w:val="bottom"/>
            <w:hideMark/>
          </w:tcPr>
          <w:p w14:paraId="0DDC013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16.000,00</w:t>
            </w:r>
          </w:p>
        </w:tc>
        <w:tc>
          <w:tcPr>
            <w:tcW w:w="754" w:type="dxa"/>
            <w:tcBorders>
              <w:top w:val="nil"/>
              <w:left w:val="nil"/>
              <w:bottom w:val="single" w:sz="4" w:space="0" w:color="auto"/>
              <w:right w:val="single" w:sz="4" w:space="0" w:color="auto"/>
            </w:tcBorders>
            <w:noWrap/>
            <w:vAlign w:val="bottom"/>
            <w:hideMark/>
          </w:tcPr>
          <w:p w14:paraId="4C26EBA0"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86,49</w:t>
            </w:r>
          </w:p>
        </w:tc>
      </w:tr>
      <w:tr w:rsidR="00CF52A9" w:rsidRPr="00CF52A9" w14:paraId="741EA24C"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B1CF1F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19003</w:t>
            </w:r>
          </w:p>
        </w:tc>
        <w:tc>
          <w:tcPr>
            <w:tcW w:w="6117" w:type="dxa"/>
            <w:tcBorders>
              <w:top w:val="nil"/>
              <w:left w:val="nil"/>
              <w:bottom w:val="single" w:sz="4" w:space="0" w:color="auto"/>
              <w:right w:val="single" w:sz="4" w:space="0" w:color="auto"/>
            </w:tcBorders>
            <w:shd w:val="clear" w:color="000000" w:fill="FFFFFF"/>
            <w:noWrap/>
            <w:vAlign w:val="bottom"/>
            <w:hideMark/>
          </w:tcPr>
          <w:p w14:paraId="307AF07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VRTCI - DRUGO</w:t>
            </w:r>
          </w:p>
        </w:tc>
        <w:tc>
          <w:tcPr>
            <w:tcW w:w="965" w:type="dxa"/>
            <w:tcBorders>
              <w:top w:val="nil"/>
              <w:left w:val="nil"/>
              <w:bottom w:val="single" w:sz="4" w:space="0" w:color="auto"/>
              <w:right w:val="single" w:sz="4" w:space="0" w:color="auto"/>
            </w:tcBorders>
            <w:shd w:val="clear" w:color="000000" w:fill="FFFFFF"/>
            <w:noWrap/>
            <w:vAlign w:val="bottom"/>
            <w:hideMark/>
          </w:tcPr>
          <w:p w14:paraId="7766C78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70.000,00</w:t>
            </w:r>
          </w:p>
        </w:tc>
        <w:tc>
          <w:tcPr>
            <w:tcW w:w="946" w:type="dxa"/>
            <w:tcBorders>
              <w:top w:val="nil"/>
              <w:left w:val="nil"/>
              <w:bottom w:val="single" w:sz="4" w:space="0" w:color="auto"/>
              <w:right w:val="single" w:sz="4" w:space="0" w:color="auto"/>
            </w:tcBorders>
            <w:shd w:val="clear" w:color="000000" w:fill="FFFFFF"/>
            <w:noWrap/>
            <w:vAlign w:val="bottom"/>
            <w:hideMark/>
          </w:tcPr>
          <w:p w14:paraId="3D00C9B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47.000,00</w:t>
            </w:r>
          </w:p>
        </w:tc>
        <w:tc>
          <w:tcPr>
            <w:tcW w:w="754" w:type="dxa"/>
            <w:tcBorders>
              <w:top w:val="nil"/>
              <w:left w:val="nil"/>
              <w:bottom w:val="single" w:sz="4" w:space="0" w:color="auto"/>
              <w:right w:val="single" w:sz="4" w:space="0" w:color="auto"/>
            </w:tcBorders>
            <w:noWrap/>
            <w:vAlign w:val="bottom"/>
            <w:hideMark/>
          </w:tcPr>
          <w:p w14:paraId="6247B60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67,14</w:t>
            </w:r>
          </w:p>
        </w:tc>
      </w:tr>
      <w:tr w:rsidR="00CF52A9" w:rsidRPr="00CF52A9" w14:paraId="42DA6300"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6453E8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19005</w:t>
            </w:r>
          </w:p>
        </w:tc>
        <w:tc>
          <w:tcPr>
            <w:tcW w:w="6117" w:type="dxa"/>
            <w:tcBorders>
              <w:top w:val="nil"/>
              <w:left w:val="nil"/>
              <w:bottom w:val="single" w:sz="4" w:space="0" w:color="auto"/>
              <w:right w:val="single" w:sz="4" w:space="0" w:color="auto"/>
            </w:tcBorders>
            <w:shd w:val="clear" w:color="000000" w:fill="FFFFFF"/>
            <w:noWrap/>
            <w:vAlign w:val="bottom"/>
            <w:hideMark/>
          </w:tcPr>
          <w:p w14:paraId="397DE50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OSNOVNO ŠOLSTVO - MATERIALNI STROŠKI</w:t>
            </w:r>
          </w:p>
        </w:tc>
        <w:tc>
          <w:tcPr>
            <w:tcW w:w="965" w:type="dxa"/>
            <w:tcBorders>
              <w:top w:val="nil"/>
              <w:left w:val="nil"/>
              <w:bottom w:val="single" w:sz="4" w:space="0" w:color="auto"/>
              <w:right w:val="single" w:sz="4" w:space="0" w:color="auto"/>
            </w:tcBorders>
            <w:shd w:val="clear" w:color="000000" w:fill="FFFFFF"/>
            <w:noWrap/>
            <w:vAlign w:val="bottom"/>
            <w:hideMark/>
          </w:tcPr>
          <w:p w14:paraId="2DC7A7F7"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140.000,00</w:t>
            </w:r>
          </w:p>
        </w:tc>
        <w:tc>
          <w:tcPr>
            <w:tcW w:w="946" w:type="dxa"/>
            <w:tcBorders>
              <w:top w:val="nil"/>
              <w:left w:val="nil"/>
              <w:bottom w:val="single" w:sz="4" w:space="0" w:color="auto"/>
              <w:right w:val="single" w:sz="4" w:space="0" w:color="auto"/>
            </w:tcBorders>
            <w:shd w:val="clear" w:color="000000" w:fill="FFFFFF"/>
            <w:noWrap/>
            <w:vAlign w:val="bottom"/>
            <w:hideMark/>
          </w:tcPr>
          <w:p w14:paraId="5F837C9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129.500,00</w:t>
            </w:r>
          </w:p>
        </w:tc>
        <w:tc>
          <w:tcPr>
            <w:tcW w:w="754" w:type="dxa"/>
            <w:tcBorders>
              <w:top w:val="nil"/>
              <w:left w:val="nil"/>
              <w:bottom w:val="single" w:sz="4" w:space="0" w:color="auto"/>
              <w:right w:val="single" w:sz="4" w:space="0" w:color="auto"/>
            </w:tcBorders>
            <w:noWrap/>
            <w:vAlign w:val="bottom"/>
            <w:hideMark/>
          </w:tcPr>
          <w:p w14:paraId="524F2F6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92,50</w:t>
            </w:r>
          </w:p>
        </w:tc>
      </w:tr>
      <w:tr w:rsidR="00CF52A9" w:rsidRPr="00CF52A9" w14:paraId="463E0C60"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F14D60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19006</w:t>
            </w:r>
          </w:p>
        </w:tc>
        <w:tc>
          <w:tcPr>
            <w:tcW w:w="6117" w:type="dxa"/>
            <w:tcBorders>
              <w:top w:val="nil"/>
              <w:left w:val="nil"/>
              <w:bottom w:val="single" w:sz="4" w:space="0" w:color="auto"/>
              <w:right w:val="single" w:sz="4" w:space="0" w:color="auto"/>
            </w:tcBorders>
            <w:shd w:val="clear" w:color="000000" w:fill="FFFFFF"/>
            <w:noWrap/>
            <w:vAlign w:val="bottom"/>
            <w:hideMark/>
          </w:tcPr>
          <w:p w14:paraId="6D62F0D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OSNOVNO ŠOLSTVO - DODATNI PROGRAMI</w:t>
            </w:r>
          </w:p>
        </w:tc>
        <w:tc>
          <w:tcPr>
            <w:tcW w:w="965" w:type="dxa"/>
            <w:tcBorders>
              <w:top w:val="nil"/>
              <w:left w:val="nil"/>
              <w:bottom w:val="single" w:sz="4" w:space="0" w:color="auto"/>
              <w:right w:val="single" w:sz="4" w:space="0" w:color="auto"/>
            </w:tcBorders>
            <w:shd w:val="clear" w:color="000000" w:fill="FFFFFF"/>
            <w:noWrap/>
            <w:vAlign w:val="bottom"/>
            <w:hideMark/>
          </w:tcPr>
          <w:p w14:paraId="07BECB2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10.000,00</w:t>
            </w:r>
          </w:p>
        </w:tc>
        <w:tc>
          <w:tcPr>
            <w:tcW w:w="946" w:type="dxa"/>
            <w:tcBorders>
              <w:top w:val="nil"/>
              <w:left w:val="nil"/>
              <w:bottom w:val="single" w:sz="4" w:space="0" w:color="auto"/>
              <w:right w:val="single" w:sz="4" w:space="0" w:color="auto"/>
            </w:tcBorders>
            <w:shd w:val="clear" w:color="000000" w:fill="FFFFFF"/>
            <w:noWrap/>
            <w:vAlign w:val="bottom"/>
            <w:hideMark/>
          </w:tcPr>
          <w:p w14:paraId="3D83E5F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13.000,00</w:t>
            </w:r>
          </w:p>
        </w:tc>
        <w:tc>
          <w:tcPr>
            <w:tcW w:w="754" w:type="dxa"/>
            <w:tcBorders>
              <w:top w:val="nil"/>
              <w:left w:val="nil"/>
              <w:bottom w:val="single" w:sz="4" w:space="0" w:color="auto"/>
              <w:right w:val="single" w:sz="4" w:space="0" w:color="auto"/>
            </w:tcBorders>
            <w:noWrap/>
            <w:vAlign w:val="bottom"/>
            <w:hideMark/>
          </w:tcPr>
          <w:p w14:paraId="08191B6E"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130,00</w:t>
            </w:r>
          </w:p>
        </w:tc>
      </w:tr>
      <w:tr w:rsidR="00CF52A9" w:rsidRPr="00CF52A9" w14:paraId="43E25DC8"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56D884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lastRenderedPageBreak/>
              <w:t>19009</w:t>
            </w:r>
          </w:p>
        </w:tc>
        <w:tc>
          <w:tcPr>
            <w:tcW w:w="6117" w:type="dxa"/>
            <w:tcBorders>
              <w:top w:val="nil"/>
              <w:left w:val="nil"/>
              <w:bottom w:val="single" w:sz="4" w:space="0" w:color="auto"/>
              <w:right w:val="single" w:sz="4" w:space="0" w:color="auto"/>
            </w:tcBorders>
            <w:shd w:val="clear" w:color="000000" w:fill="FFFFFF"/>
            <w:noWrap/>
            <w:vAlign w:val="bottom"/>
            <w:hideMark/>
          </w:tcPr>
          <w:p w14:paraId="6612F27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PREVOZI UČENCEV</w:t>
            </w:r>
          </w:p>
        </w:tc>
        <w:tc>
          <w:tcPr>
            <w:tcW w:w="965" w:type="dxa"/>
            <w:tcBorders>
              <w:top w:val="nil"/>
              <w:left w:val="nil"/>
              <w:bottom w:val="single" w:sz="4" w:space="0" w:color="auto"/>
              <w:right w:val="single" w:sz="4" w:space="0" w:color="auto"/>
            </w:tcBorders>
            <w:shd w:val="clear" w:color="000000" w:fill="FFFFFF"/>
            <w:noWrap/>
            <w:vAlign w:val="bottom"/>
            <w:hideMark/>
          </w:tcPr>
          <w:p w14:paraId="7FECF980"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395.000,00</w:t>
            </w:r>
          </w:p>
        </w:tc>
        <w:tc>
          <w:tcPr>
            <w:tcW w:w="946" w:type="dxa"/>
            <w:tcBorders>
              <w:top w:val="nil"/>
              <w:left w:val="nil"/>
              <w:bottom w:val="single" w:sz="4" w:space="0" w:color="auto"/>
              <w:right w:val="single" w:sz="4" w:space="0" w:color="auto"/>
            </w:tcBorders>
            <w:shd w:val="clear" w:color="000000" w:fill="FFFFFF"/>
            <w:noWrap/>
            <w:vAlign w:val="bottom"/>
            <w:hideMark/>
          </w:tcPr>
          <w:p w14:paraId="412C92C5"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380.000,00</w:t>
            </w:r>
          </w:p>
        </w:tc>
        <w:tc>
          <w:tcPr>
            <w:tcW w:w="754" w:type="dxa"/>
            <w:tcBorders>
              <w:top w:val="nil"/>
              <w:left w:val="nil"/>
              <w:bottom w:val="single" w:sz="4" w:space="0" w:color="auto"/>
              <w:right w:val="single" w:sz="4" w:space="0" w:color="auto"/>
            </w:tcBorders>
            <w:noWrap/>
            <w:vAlign w:val="bottom"/>
            <w:hideMark/>
          </w:tcPr>
          <w:p w14:paraId="66075F5D"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96,20</w:t>
            </w:r>
          </w:p>
        </w:tc>
      </w:tr>
      <w:tr w:rsidR="00CF52A9" w:rsidRPr="00CF52A9" w14:paraId="13DE6752"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E34AA2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19010</w:t>
            </w:r>
          </w:p>
        </w:tc>
        <w:tc>
          <w:tcPr>
            <w:tcW w:w="6117" w:type="dxa"/>
            <w:tcBorders>
              <w:top w:val="nil"/>
              <w:left w:val="nil"/>
              <w:bottom w:val="single" w:sz="4" w:space="0" w:color="auto"/>
              <w:right w:val="single" w:sz="4" w:space="0" w:color="auto"/>
            </w:tcBorders>
            <w:shd w:val="clear" w:color="000000" w:fill="FFFFFF"/>
            <w:noWrap/>
            <w:vAlign w:val="bottom"/>
            <w:hideMark/>
          </w:tcPr>
          <w:p w14:paraId="25718F7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GLASBENA ŠOLA - MATERIALNI STROŠKI IN STROŠKI VZDRŽEVANJA</w:t>
            </w:r>
          </w:p>
        </w:tc>
        <w:tc>
          <w:tcPr>
            <w:tcW w:w="965" w:type="dxa"/>
            <w:tcBorders>
              <w:top w:val="nil"/>
              <w:left w:val="nil"/>
              <w:bottom w:val="single" w:sz="4" w:space="0" w:color="auto"/>
              <w:right w:val="single" w:sz="4" w:space="0" w:color="auto"/>
            </w:tcBorders>
            <w:shd w:val="clear" w:color="000000" w:fill="FFFFFF"/>
            <w:noWrap/>
            <w:vAlign w:val="bottom"/>
            <w:hideMark/>
          </w:tcPr>
          <w:p w14:paraId="1099792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6.000,00</w:t>
            </w:r>
          </w:p>
        </w:tc>
        <w:tc>
          <w:tcPr>
            <w:tcW w:w="946" w:type="dxa"/>
            <w:tcBorders>
              <w:top w:val="nil"/>
              <w:left w:val="nil"/>
              <w:bottom w:val="single" w:sz="4" w:space="0" w:color="auto"/>
              <w:right w:val="single" w:sz="4" w:space="0" w:color="auto"/>
            </w:tcBorders>
            <w:shd w:val="clear" w:color="000000" w:fill="FFFFFF"/>
            <w:noWrap/>
            <w:vAlign w:val="bottom"/>
            <w:hideMark/>
          </w:tcPr>
          <w:p w14:paraId="6AC9E4D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7.500,00</w:t>
            </w:r>
          </w:p>
        </w:tc>
        <w:tc>
          <w:tcPr>
            <w:tcW w:w="754" w:type="dxa"/>
            <w:tcBorders>
              <w:top w:val="nil"/>
              <w:left w:val="nil"/>
              <w:bottom w:val="single" w:sz="4" w:space="0" w:color="auto"/>
              <w:right w:val="single" w:sz="4" w:space="0" w:color="auto"/>
            </w:tcBorders>
            <w:noWrap/>
            <w:vAlign w:val="bottom"/>
            <w:hideMark/>
          </w:tcPr>
          <w:p w14:paraId="5E5C3EB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125,00</w:t>
            </w:r>
          </w:p>
        </w:tc>
      </w:tr>
      <w:tr w:rsidR="00CF52A9" w:rsidRPr="00CF52A9" w14:paraId="07EDCC33"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62E65C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19012</w:t>
            </w:r>
          </w:p>
        </w:tc>
        <w:tc>
          <w:tcPr>
            <w:tcW w:w="6117" w:type="dxa"/>
            <w:tcBorders>
              <w:top w:val="nil"/>
              <w:left w:val="nil"/>
              <w:bottom w:val="single" w:sz="4" w:space="0" w:color="auto"/>
              <w:right w:val="single" w:sz="4" w:space="0" w:color="auto"/>
            </w:tcBorders>
            <w:shd w:val="clear" w:color="000000" w:fill="FFFFFF"/>
            <w:noWrap/>
            <w:vAlign w:val="bottom"/>
            <w:hideMark/>
          </w:tcPr>
          <w:p w14:paraId="4D03EEA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GLASBENA ŠOLA - SREDSTVA ZA NADOMESTILA DELAVCEM</w:t>
            </w:r>
          </w:p>
        </w:tc>
        <w:tc>
          <w:tcPr>
            <w:tcW w:w="965" w:type="dxa"/>
            <w:tcBorders>
              <w:top w:val="nil"/>
              <w:left w:val="nil"/>
              <w:bottom w:val="single" w:sz="4" w:space="0" w:color="auto"/>
              <w:right w:val="single" w:sz="4" w:space="0" w:color="auto"/>
            </w:tcBorders>
            <w:shd w:val="clear" w:color="000000" w:fill="FFFFFF"/>
            <w:noWrap/>
            <w:vAlign w:val="bottom"/>
            <w:hideMark/>
          </w:tcPr>
          <w:p w14:paraId="2AE6F7E0"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19.000,00</w:t>
            </w:r>
          </w:p>
        </w:tc>
        <w:tc>
          <w:tcPr>
            <w:tcW w:w="946" w:type="dxa"/>
            <w:tcBorders>
              <w:top w:val="nil"/>
              <w:left w:val="nil"/>
              <w:bottom w:val="single" w:sz="4" w:space="0" w:color="auto"/>
              <w:right w:val="single" w:sz="4" w:space="0" w:color="auto"/>
            </w:tcBorders>
            <w:shd w:val="clear" w:color="000000" w:fill="FFFFFF"/>
            <w:noWrap/>
            <w:vAlign w:val="bottom"/>
            <w:hideMark/>
          </w:tcPr>
          <w:p w14:paraId="79C00E3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18.000,00</w:t>
            </w:r>
          </w:p>
        </w:tc>
        <w:tc>
          <w:tcPr>
            <w:tcW w:w="754" w:type="dxa"/>
            <w:tcBorders>
              <w:top w:val="nil"/>
              <w:left w:val="nil"/>
              <w:bottom w:val="single" w:sz="4" w:space="0" w:color="auto"/>
              <w:right w:val="single" w:sz="4" w:space="0" w:color="auto"/>
            </w:tcBorders>
            <w:noWrap/>
            <w:vAlign w:val="bottom"/>
            <w:hideMark/>
          </w:tcPr>
          <w:p w14:paraId="57EF070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94,74</w:t>
            </w:r>
          </w:p>
        </w:tc>
      </w:tr>
      <w:tr w:rsidR="00CF52A9" w:rsidRPr="00CF52A9" w14:paraId="144A7605"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8BF718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19017</w:t>
            </w:r>
          </w:p>
        </w:tc>
        <w:tc>
          <w:tcPr>
            <w:tcW w:w="6117" w:type="dxa"/>
            <w:tcBorders>
              <w:top w:val="nil"/>
              <w:left w:val="nil"/>
              <w:bottom w:val="single" w:sz="4" w:space="0" w:color="auto"/>
              <w:right w:val="single" w:sz="4" w:space="0" w:color="auto"/>
            </w:tcBorders>
            <w:shd w:val="clear" w:color="000000" w:fill="FFFFFF"/>
            <w:noWrap/>
            <w:vAlign w:val="bottom"/>
            <w:hideMark/>
          </w:tcPr>
          <w:p w14:paraId="7373404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DOTACIJA ZA OTROKE (ŠOLSKE POTREBŠČINE)</w:t>
            </w:r>
          </w:p>
        </w:tc>
        <w:tc>
          <w:tcPr>
            <w:tcW w:w="965" w:type="dxa"/>
            <w:tcBorders>
              <w:top w:val="nil"/>
              <w:left w:val="nil"/>
              <w:bottom w:val="single" w:sz="4" w:space="0" w:color="auto"/>
              <w:right w:val="single" w:sz="4" w:space="0" w:color="auto"/>
            </w:tcBorders>
            <w:shd w:val="clear" w:color="000000" w:fill="FFFFFF"/>
            <w:noWrap/>
            <w:vAlign w:val="bottom"/>
            <w:hideMark/>
          </w:tcPr>
          <w:p w14:paraId="2776B845"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12.500,00</w:t>
            </w:r>
          </w:p>
        </w:tc>
        <w:tc>
          <w:tcPr>
            <w:tcW w:w="946" w:type="dxa"/>
            <w:tcBorders>
              <w:top w:val="nil"/>
              <w:left w:val="nil"/>
              <w:bottom w:val="single" w:sz="4" w:space="0" w:color="auto"/>
              <w:right w:val="single" w:sz="4" w:space="0" w:color="auto"/>
            </w:tcBorders>
            <w:shd w:val="clear" w:color="000000" w:fill="FFFFFF"/>
            <w:noWrap/>
            <w:vAlign w:val="bottom"/>
            <w:hideMark/>
          </w:tcPr>
          <w:p w14:paraId="1087F0E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12.500,00</w:t>
            </w:r>
          </w:p>
        </w:tc>
        <w:tc>
          <w:tcPr>
            <w:tcW w:w="754" w:type="dxa"/>
            <w:tcBorders>
              <w:top w:val="nil"/>
              <w:left w:val="nil"/>
              <w:bottom w:val="single" w:sz="4" w:space="0" w:color="auto"/>
              <w:right w:val="single" w:sz="4" w:space="0" w:color="auto"/>
            </w:tcBorders>
            <w:noWrap/>
            <w:vAlign w:val="bottom"/>
            <w:hideMark/>
          </w:tcPr>
          <w:p w14:paraId="4A32A756"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57A4DF06"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79E674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19020</w:t>
            </w:r>
          </w:p>
        </w:tc>
        <w:tc>
          <w:tcPr>
            <w:tcW w:w="6117" w:type="dxa"/>
            <w:tcBorders>
              <w:top w:val="nil"/>
              <w:left w:val="nil"/>
              <w:bottom w:val="single" w:sz="4" w:space="0" w:color="auto"/>
              <w:right w:val="single" w:sz="4" w:space="0" w:color="auto"/>
            </w:tcBorders>
            <w:shd w:val="clear" w:color="000000" w:fill="FFFFFF"/>
            <w:noWrap/>
            <w:vAlign w:val="bottom"/>
            <w:hideMark/>
          </w:tcPr>
          <w:p w14:paraId="62EBB60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DOPLAČILO PROGRAMA K CENI VV STORITEV - IZVEN OBČINE</w:t>
            </w:r>
          </w:p>
        </w:tc>
        <w:tc>
          <w:tcPr>
            <w:tcW w:w="965" w:type="dxa"/>
            <w:tcBorders>
              <w:top w:val="nil"/>
              <w:left w:val="nil"/>
              <w:bottom w:val="single" w:sz="4" w:space="0" w:color="auto"/>
              <w:right w:val="single" w:sz="4" w:space="0" w:color="auto"/>
            </w:tcBorders>
            <w:shd w:val="clear" w:color="000000" w:fill="FFFFFF"/>
            <w:noWrap/>
            <w:vAlign w:val="bottom"/>
            <w:hideMark/>
          </w:tcPr>
          <w:p w14:paraId="07B2F1B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136.000,00</w:t>
            </w:r>
          </w:p>
        </w:tc>
        <w:tc>
          <w:tcPr>
            <w:tcW w:w="946" w:type="dxa"/>
            <w:tcBorders>
              <w:top w:val="nil"/>
              <w:left w:val="nil"/>
              <w:bottom w:val="single" w:sz="4" w:space="0" w:color="auto"/>
              <w:right w:val="single" w:sz="4" w:space="0" w:color="auto"/>
            </w:tcBorders>
            <w:shd w:val="clear" w:color="000000" w:fill="FFFFFF"/>
            <w:noWrap/>
            <w:vAlign w:val="bottom"/>
            <w:hideMark/>
          </w:tcPr>
          <w:p w14:paraId="76F0357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140.000,00</w:t>
            </w:r>
          </w:p>
        </w:tc>
        <w:tc>
          <w:tcPr>
            <w:tcW w:w="754" w:type="dxa"/>
            <w:tcBorders>
              <w:top w:val="nil"/>
              <w:left w:val="nil"/>
              <w:bottom w:val="single" w:sz="4" w:space="0" w:color="auto"/>
              <w:right w:val="single" w:sz="4" w:space="0" w:color="auto"/>
            </w:tcBorders>
            <w:noWrap/>
            <w:vAlign w:val="bottom"/>
            <w:hideMark/>
          </w:tcPr>
          <w:p w14:paraId="7840590A"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102,94</w:t>
            </w:r>
          </w:p>
        </w:tc>
      </w:tr>
      <w:tr w:rsidR="00CF52A9" w:rsidRPr="00CF52A9" w14:paraId="75126933"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B0CD5E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19021</w:t>
            </w:r>
          </w:p>
        </w:tc>
        <w:tc>
          <w:tcPr>
            <w:tcW w:w="6117" w:type="dxa"/>
            <w:tcBorders>
              <w:top w:val="nil"/>
              <w:left w:val="nil"/>
              <w:bottom w:val="single" w:sz="4" w:space="0" w:color="auto"/>
              <w:right w:val="single" w:sz="4" w:space="0" w:color="auto"/>
            </w:tcBorders>
            <w:shd w:val="clear" w:color="000000" w:fill="FFFFFF"/>
            <w:noWrap/>
            <w:vAlign w:val="bottom"/>
            <w:hideMark/>
          </w:tcPr>
          <w:p w14:paraId="6676C7E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POPUSTI K DOPLAČILU PROGRAMA K CENI - POLETNE REZERVACIJE</w:t>
            </w:r>
          </w:p>
        </w:tc>
        <w:tc>
          <w:tcPr>
            <w:tcW w:w="965" w:type="dxa"/>
            <w:tcBorders>
              <w:top w:val="nil"/>
              <w:left w:val="nil"/>
              <w:bottom w:val="single" w:sz="4" w:space="0" w:color="auto"/>
              <w:right w:val="single" w:sz="4" w:space="0" w:color="auto"/>
            </w:tcBorders>
            <w:shd w:val="clear" w:color="000000" w:fill="FFFFFF"/>
            <w:noWrap/>
            <w:vAlign w:val="bottom"/>
            <w:hideMark/>
          </w:tcPr>
          <w:p w14:paraId="75DF9965"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12.200,00</w:t>
            </w:r>
          </w:p>
        </w:tc>
        <w:tc>
          <w:tcPr>
            <w:tcW w:w="946" w:type="dxa"/>
            <w:tcBorders>
              <w:top w:val="nil"/>
              <w:left w:val="nil"/>
              <w:bottom w:val="single" w:sz="4" w:space="0" w:color="auto"/>
              <w:right w:val="single" w:sz="4" w:space="0" w:color="auto"/>
            </w:tcBorders>
            <w:shd w:val="clear" w:color="000000" w:fill="FFFFFF"/>
            <w:noWrap/>
            <w:vAlign w:val="bottom"/>
            <w:hideMark/>
          </w:tcPr>
          <w:p w14:paraId="1E0CA58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12.000,00</w:t>
            </w:r>
          </w:p>
        </w:tc>
        <w:tc>
          <w:tcPr>
            <w:tcW w:w="754" w:type="dxa"/>
            <w:tcBorders>
              <w:top w:val="nil"/>
              <w:left w:val="nil"/>
              <w:bottom w:val="single" w:sz="4" w:space="0" w:color="auto"/>
              <w:right w:val="single" w:sz="4" w:space="0" w:color="auto"/>
            </w:tcBorders>
            <w:noWrap/>
            <w:vAlign w:val="bottom"/>
            <w:hideMark/>
          </w:tcPr>
          <w:p w14:paraId="66375DB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98,36</w:t>
            </w:r>
          </w:p>
        </w:tc>
      </w:tr>
      <w:tr w:rsidR="00CF52A9" w:rsidRPr="00CF52A9" w14:paraId="04ABC811"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E5ACD2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19022</w:t>
            </w:r>
          </w:p>
        </w:tc>
        <w:tc>
          <w:tcPr>
            <w:tcW w:w="6117" w:type="dxa"/>
            <w:tcBorders>
              <w:top w:val="nil"/>
              <w:left w:val="nil"/>
              <w:bottom w:val="single" w:sz="4" w:space="0" w:color="auto"/>
              <w:right w:val="single" w:sz="4" w:space="0" w:color="auto"/>
            </w:tcBorders>
            <w:shd w:val="clear" w:color="000000" w:fill="FFFFFF"/>
            <w:noWrap/>
            <w:vAlign w:val="bottom"/>
            <w:hideMark/>
          </w:tcPr>
          <w:p w14:paraId="5C7E16B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VRTEC - VZDRŽEVANJE</w:t>
            </w:r>
          </w:p>
        </w:tc>
        <w:tc>
          <w:tcPr>
            <w:tcW w:w="965" w:type="dxa"/>
            <w:tcBorders>
              <w:top w:val="nil"/>
              <w:left w:val="nil"/>
              <w:bottom w:val="single" w:sz="4" w:space="0" w:color="auto"/>
              <w:right w:val="single" w:sz="4" w:space="0" w:color="auto"/>
            </w:tcBorders>
            <w:shd w:val="clear" w:color="000000" w:fill="FFFFFF"/>
            <w:noWrap/>
            <w:vAlign w:val="bottom"/>
            <w:hideMark/>
          </w:tcPr>
          <w:p w14:paraId="6C3AE68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19.400,00</w:t>
            </w:r>
          </w:p>
        </w:tc>
        <w:tc>
          <w:tcPr>
            <w:tcW w:w="946" w:type="dxa"/>
            <w:tcBorders>
              <w:top w:val="nil"/>
              <w:left w:val="nil"/>
              <w:bottom w:val="single" w:sz="4" w:space="0" w:color="auto"/>
              <w:right w:val="single" w:sz="4" w:space="0" w:color="auto"/>
            </w:tcBorders>
            <w:shd w:val="clear" w:color="000000" w:fill="FFFFFF"/>
            <w:noWrap/>
            <w:vAlign w:val="bottom"/>
            <w:hideMark/>
          </w:tcPr>
          <w:p w14:paraId="2AAB177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15.000,00</w:t>
            </w:r>
          </w:p>
        </w:tc>
        <w:tc>
          <w:tcPr>
            <w:tcW w:w="754" w:type="dxa"/>
            <w:tcBorders>
              <w:top w:val="nil"/>
              <w:left w:val="nil"/>
              <w:bottom w:val="single" w:sz="4" w:space="0" w:color="auto"/>
              <w:right w:val="single" w:sz="4" w:space="0" w:color="auto"/>
            </w:tcBorders>
            <w:noWrap/>
            <w:vAlign w:val="bottom"/>
            <w:hideMark/>
          </w:tcPr>
          <w:p w14:paraId="00B0409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77,32</w:t>
            </w:r>
          </w:p>
        </w:tc>
      </w:tr>
      <w:tr w:rsidR="00CF52A9" w:rsidRPr="00CF52A9" w14:paraId="6D1F3DA5"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D26DF69"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19023</w:t>
            </w:r>
          </w:p>
        </w:tc>
        <w:tc>
          <w:tcPr>
            <w:tcW w:w="6117" w:type="dxa"/>
            <w:tcBorders>
              <w:top w:val="nil"/>
              <w:left w:val="nil"/>
              <w:bottom w:val="single" w:sz="4" w:space="0" w:color="auto"/>
              <w:right w:val="single" w:sz="4" w:space="0" w:color="auto"/>
            </w:tcBorders>
            <w:shd w:val="clear" w:color="000000" w:fill="FFFFFF"/>
            <w:noWrap/>
            <w:vAlign w:val="bottom"/>
            <w:hideMark/>
          </w:tcPr>
          <w:p w14:paraId="67559D0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OSNOVNA ŠOLA - VZDRŽEVANJE</w:t>
            </w:r>
          </w:p>
        </w:tc>
        <w:tc>
          <w:tcPr>
            <w:tcW w:w="965" w:type="dxa"/>
            <w:tcBorders>
              <w:top w:val="nil"/>
              <w:left w:val="nil"/>
              <w:bottom w:val="single" w:sz="4" w:space="0" w:color="auto"/>
              <w:right w:val="single" w:sz="4" w:space="0" w:color="auto"/>
            </w:tcBorders>
            <w:shd w:val="clear" w:color="000000" w:fill="FFFFFF"/>
            <w:noWrap/>
            <w:vAlign w:val="bottom"/>
            <w:hideMark/>
          </w:tcPr>
          <w:p w14:paraId="5A774833"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23.000,00</w:t>
            </w:r>
          </w:p>
        </w:tc>
        <w:tc>
          <w:tcPr>
            <w:tcW w:w="946" w:type="dxa"/>
            <w:tcBorders>
              <w:top w:val="nil"/>
              <w:left w:val="nil"/>
              <w:bottom w:val="single" w:sz="4" w:space="0" w:color="auto"/>
              <w:right w:val="single" w:sz="4" w:space="0" w:color="auto"/>
            </w:tcBorders>
            <w:shd w:val="clear" w:color="000000" w:fill="FFFFFF"/>
            <w:noWrap/>
            <w:vAlign w:val="bottom"/>
            <w:hideMark/>
          </w:tcPr>
          <w:p w14:paraId="2D19C11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11.000,00</w:t>
            </w:r>
          </w:p>
        </w:tc>
        <w:tc>
          <w:tcPr>
            <w:tcW w:w="754" w:type="dxa"/>
            <w:tcBorders>
              <w:top w:val="nil"/>
              <w:left w:val="nil"/>
              <w:bottom w:val="single" w:sz="4" w:space="0" w:color="auto"/>
              <w:right w:val="single" w:sz="4" w:space="0" w:color="auto"/>
            </w:tcBorders>
            <w:noWrap/>
            <w:vAlign w:val="bottom"/>
            <w:hideMark/>
          </w:tcPr>
          <w:p w14:paraId="501267A6"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47,83</w:t>
            </w:r>
          </w:p>
        </w:tc>
      </w:tr>
      <w:tr w:rsidR="00CF52A9" w:rsidRPr="00CF52A9" w14:paraId="286702BD"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28CC3D2"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19025</w:t>
            </w:r>
          </w:p>
        </w:tc>
        <w:tc>
          <w:tcPr>
            <w:tcW w:w="6117" w:type="dxa"/>
            <w:tcBorders>
              <w:top w:val="nil"/>
              <w:left w:val="nil"/>
              <w:bottom w:val="single" w:sz="4" w:space="0" w:color="auto"/>
              <w:right w:val="single" w:sz="4" w:space="0" w:color="auto"/>
            </w:tcBorders>
            <w:shd w:val="clear" w:color="000000" w:fill="FFFFFF"/>
            <w:noWrap/>
            <w:vAlign w:val="bottom"/>
            <w:hideMark/>
          </w:tcPr>
          <w:p w14:paraId="4D414A3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KUHINJA OSNOVNA ŠOLA - NRP</w:t>
            </w:r>
          </w:p>
        </w:tc>
        <w:tc>
          <w:tcPr>
            <w:tcW w:w="965" w:type="dxa"/>
            <w:tcBorders>
              <w:top w:val="nil"/>
              <w:left w:val="nil"/>
              <w:bottom w:val="single" w:sz="4" w:space="0" w:color="auto"/>
              <w:right w:val="single" w:sz="4" w:space="0" w:color="auto"/>
            </w:tcBorders>
            <w:shd w:val="clear" w:color="000000" w:fill="FFFFFF"/>
            <w:noWrap/>
            <w:vAlign w:val="bottom"/>
            <w:hideMark/>
          </w:tcPr>
          <w:p w14:paraId="5CCA2F7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780.000,00</w:t>
            </w:r>
          </w:p>
        </w:tc>
        <w:tc>
          <w:tcPr>
            <w:tcW w:w="946" w:type="dxa"/>
            <w:tcBorders>
              <w:top w:val="nil"/>
              <w:left w:val="nil"/>
              <w:bottom w:val="single" w:sz="4" w:space="0" w:color="auto"/>
              <w:right w:val="single" w:sz="4" w:space="0" w:color="auto"/>
            </w:tcBorders>
            <w:shd w:val="clear" w:color="000000" w:fill="FFFFFF"/>
            <w:noWrap/>
            <w:vAlign w:val="bottom"/>
            <w:hideMark/>
          </w:tcPr>
          <w:p w14:paraId="538D0875"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3.050.000,00</w:t>
            </w:r>
          </w:p>
        </w:tc>
        <w:tc>
          <w:tcPr>
            <w:tcW w:w="754" w:type="dxa"/>
            <w:tcBorders>
              <w:top w:val="nil"/>
              <w:left w:val="nil"/>
              <w:bottom w:val="single" w:sz="4" w:space="0" w:color="auto"/>
              <w:right w:val="single" w:sz="4" w:space="0" w:color="auto"/>
            </w:tcBorders>
            <w:noWrap/>
            <w:vAlign w:val="bottom"/>
            <w:hideMark/>
          </w:tcPr>
          <w:p w14:paraId="648A4ADE"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391,03</w:t>
            </w:r>
          </w:p>
        </w:tc>
      </w:tr>
      <w:tr w:rsidR="00CF52A9" w:rsidRPr="00CF52A9" w14:paraId="17A72917"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2E0C93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19026</w:t>
            </w:r>
          </w:p>
        </w:tc>
        <w:tc>
          <w:tcPr>
            <w:tcW w:w="6117" w:type="dxa"/>
            <w:tcBorders>
              <w:top w:val="nil"/>
              <w:left w:val="nil"/>
              <w:bottom w:val="single" w:sz="4" w:space="0" w:color="auto"/>
              <w:right w:val="single" w:sz="4" w:space="0" w:color="auto"/>
            </w:tcBorders>
            <w:shd w:val="clear" w:color="000000" w:fill="FFFFFF"/>
            <w:noWrap/>
            <w:vAlign w:val="bottom"/>
            <w:hideMark/>
          </w:tcPr>
          <w:p w14:paraId="5493A0B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MANSARDA OSNOVNA ŠOLA - NRP</w:t>
            </w:r>
          </w:p>
        </w:tc>
        <w:tc>
          <w:tcPr>
            <w:tcW w:w="965" w:type="dxa"/>
            <w:tcBorders>
              <w:top w:val="nil"/>
              <w:left w:val="nil"/>
              <w:bottom w:val="single" w:sz="4" w:space="0" w:color="auto"/>
              <w:right w:val="single" w:sz="4" w:space="0" w:color="auto"/>
            </w:tcBorders>
            <w:shd w:val="clear" w:color="000000" w:fill="FFFFFF"/>
            <w:noWrap/>
            <w:vAlign w:val="bottom"/>
            <w:hideMark/>
          </w:tcPr>
          <w:p w14:paraId="3E8A4C20"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w:t>
            </w:r>
          </w:p>
        </w:tc>
        <w:tc>
          <w:tcPr>
            <w:tcW w:w="946" w:type="dxa"/>
            <w:tcBorders>
              <w:top w:val="nil"/>
              <w:left w:val="nil"/>
              <w:bottom w:val="single" w:sz="4" w:space="0" w:color="auto"/>
              <w:right w:val="single" w:sz="4" w:space="0" w:color="auto"/>
            </w:tcBorders>
            <w:shd w:val="clear" w:color="000000" w:fill="FFFFFF"/>
            <w:noWrap/>
            <w:vAlign w:val="bottom"/>
            <w:hideMark/>
          </w:tcPr>
          <w:p w14:paraId="5A973CD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754" w:type="dxa"/>
            <w:tcBorders>
              <w:top w:val="nil"/>
              <w:left w:val="nil"/>
              <w:bottom w:val="single" w:sz="4" w:space="0" w:color="auto"/>
              <w:right w:val="single" w:sz="4" w:space="0" w:color="auto"/>
            </w:tcBorders>
            <w:noWrap/>
            <w:vAlign w:val="bottom"/>
            <w:hideMark/>
          </w:tcPr>
          <w:p w14:paraId="77050BEB"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0,00</w:t>
            </w:r>
          </w:p>
        </w:tc>
      </w:tr>
      <w:tr w:rsidR="00CF52A9" w:rsidRPr="00CF52A9" w14:paraId="5220D015"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2E00E6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19032</w:t>
            </w:r>
          </w:p>
        </w:tc>
        <w:tc>
          <w:tcPr>
            <w:tcW w:w="6117" w:type="dxa"/>
            <w:tcBorders>
              <w:top w:val="nil"/>
              <w:left w:val="nil"/>
              <w:bottom w:val="single" w:sz="4" w:space="0" w:color="auto"/>
              <w:right w:val="single" w:sz="4" w:space="0" w:color="auto"/>
            </w:tcBorders>
            <w:shd w:val="clear" w:color="000000" w:fill="FFFFFF"/>
            <w:noWrap/>
            <w:vAlign w:val="bottom"/>
            <w:hideMark/>
          </w:tcPr>
          <w:p w14:paraId="689658D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ŠTIPENDIJE</w:t>
            </w:r>
          </w:p>
        </w:tc>
        <w:tc>
          <w:tcPr>
            <w:tcW w:w="965" w:type="dxa"/>
            <w:tcBorders>
              <w:top w:val="nil"/>
              <w:left w:val="nil"/>
              <w:bottom w:val="single" w:sz="4" w:space="0" w:color="auto"/>
              <w:right w:val="single" w:sz="4" w:space="0" w:color="auto"/>
            </w:tcBorders>
            <w:shd w:val="clear" w:color="000000" w:fill="FFFFFF"/>
            <w:noWrap/>
            <w:vAlign w:val="bottom"/>
            <w:hideMark/>
          </w:tcPr>
          <w:p w14:paraId="6ADB29D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6.000,00</w:t>
            </w:r>
          </w:p>
        </w:tc>
        <w:tc>
          <w:tcPr>
            <w:tcW w:w="946" w:type="dxa"/>
            <w:tcBorders>
              <w:top w:val="nil"/>
              <w:left w:val="nil"/>
              <w:bottom w:val="single" w:sz="4" w:space="0" w:color="auto"/>
              <w:right w:val="single" w:sz="4" w:space="0" w:color="auto"/>
            </w:tcBorders>
            <w:shd w:val="clear" w:color="000000" w:fill="FFFFFF"/>
            <w:noWrap/>
            <w:vAlign w:val="bottom"/>
            <w:hideMark/>
          </w:tcPr>
          <w:p w14:paraId="74E1FA7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6.000,00</w:t>
            </w:r>
          </w:p>
        </w:tc>
        <w:tc>
          <w:tcPr>
            <w:tcW w:w="754" w:type="dxa"/>
            <w:tcBorders>
              <w:top w:val="nil"/>
              <w:left w:val="nil"/>
              <w:bottom w:val="single" w:sz="4" w:space="0" w:color="auto"/>
              <w:right w:val="single" w:sz="4" w:space="0" w:color="auto"/>
            </w:tcBorders>
            <w:noWrap/>
            <w:vAlign w:val="bottom"/>
            <w:hideMark/>
          </w:tcPr>
          <w:p w14:paraId="1C53B3AE"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572E2360"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FDBA67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19033</w:t>
            </w:r>
          </w:p>
        </w:tc>
        <w:tc>
          <w:tcPr>
            <w:tcW w:w="6117" w:type="dxa"/>
            <w:tcBorders>
              <w:top w:val="nil"/>
              <w:left w:val="nil"/>
              <w:bottom w:val="single" w:sz="4" w:space="0" w:color="auto"/>
              <w:right w:val="single" w:sz="4" w:space="0" w:color="auto"/>
            </w:tcBorders>
            <w:shd w:val="clear" w:color="000000" w:fill="FFFFFF"/>
            <w:noWrap/>
            <w:vAlign w:val="bottom"/>
            <w:hideMark/>
          </w:tcPr>
          <w:p w14:paraId="388E389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SOFINANCIRANJE LEKTORIRANJA, TISKA IN VEZAVE ZAKLJUČNIH NALOG</w:t>
            </w:r>
          </w:p>
        </w:tc>
        <w:tc>
          <w:tcPr>
            <w:tcW w:w="965" w:type="dxa"/>
            <w:tcBorders>
              <w:top w:val="nil"/>
              <w:left w:val="nil"/>
              <w:bottom w:val="single" w:sz="4" w:space="0" w:color="auto"/>
              <w:right w:val="single" w:sz="4" w:space="0" w:color="auto"/>
            </w:tcBorders>
            <w:shd w:val="clear" w:color="000000" w:fill="FFFFFF"/>
            <w:noWrap/>
            <w:vAlign w:val="bottom"/>
            <w:hideMark/>
          </w:tcPr>
          <w:p w14:paraId="431CC687"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700,00</w:t>
            </w:r>
          </w:p>
        </w:tc>
        <w:tc>
          <w:tcPr>
            <w:tcW w:w="946" w:type="dxa"/>
            <w:tcBorders>
              <w:top w:val="nil"/>
              <w:left w:val="nil"/>
              <w:bottom w:val="single" w:sz="4" w:space="0" w:color="auto"/>
              <w:right w:val="single" w:sz="4" w:space="0" w:color="auto"/>
            </w:tcBorders>
            <w:shd w:val="clear" w:color="000000" w:fill="FFFFFF"/>
            <w:noWrap/>
            <w:vAlign w:val="bottom"/>
            <w:hideMark/>
          </w:tcPr>
          <w:p w14:paraId="41F8F73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700,00</w:t>
            </w:r>
          </w:p>
        </w:tc>
        <w:tc>
          <w:tcPr>
            <w:tcW w:w="754" w:type="dxa"/>
            <w:tcBorders>
              <w:top w:val="nil"/>
              <w:left w:val="nil"/>
              <w:bottom w:val="single" w:sz="4" w:space="0" w:color="auto"/>
              <w:right w:val="single" w:sz="4" w:space="0" w:color="auto"/>
            </w:tcBorders>
            <w:noWrap/>
            <w:vAlign w:val="bottom"/>
            <w:hideMark/>
          </w:tcPr>
          <w:p w14:paraId="072FFDF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0C0A3C19"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200FFA6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19034</w:t>
            </w:r>
          </w:p>
        </w:tc>
        <w:tc>
          <w:tcPr>
            <w:tcW w:w="6117" w:type="dxa"/>
            <w:tcBorders>
              <w:top w:val="nil"/>
              <w:left w:val="nil"/>
              <w:bottom w:val="single" w:sz="4" w:space="0" w:color="auto"/>
              <w:right w:val="single" w:sz="4" w:space="0" w:color="auto"/>
            </w:tcBorders>
            <w:shd w:val="clear" w:color="000000" w:fill="FFFFFF"/>
            <w:noWrap/>
            <w:vAlign w:val="bottom"/>
            <w:hideMark/>
          </w:tcPr>
          <w:p w14:paraId="200559A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KOTLOVNICA - OBRATOVANJE IN VZDRŽEVANJE</w:t>
            </w:r>
          </w:p>
        </w:tc>
        <w:tc>
          <w:tcPr>
            <w:tcW w:w="965" w:type="dxa"/>
            <w:tcBorders>
              <w:top w:val="nil"/>
              <w:left w:val="nil"/>
              <w:bottom w:val="single" w:sz="4" w:space="0" w:color="auto"/>
              <w:right w:val="single" w:sz="4" w:space="0" w:color="auto"/>
            </w:tcBorders>
            <w:shd w:val="clear" w:color="000000" w:fill="FFFFFF"/>
            <w:noWrap/>
            <w:vAlign w:val="bottom"/>
            <w:hideMark/>
          </w:tcPr>
          <w:p w14:paraId="084CD2D5"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60.000,00</w:t>
            </w:r>
          </w:p>
        </w:tc>
        <w:tc>
          <w:tcPr>
            <w:tcW w:w="946" w:type="dxa"/>
            <w:tcBorders>
              <w:top w:val="nil"/>
              <w:left w:val="nil"/>
              <w:bottom w:val="single" w:sz="4" w:space="0" w:color="auto"/>
              <w:right w:val="single" w:sz="4" w:space="0" w:color="auto"/>
            </w:tcBorders>
            <w:shd w:val="clear" w:color="000000" w:fill="FFFFFF"/>
            <w:noWrap/>
            <w:vAlign w:val="bottom"/>
            <w:hideMark/>
          </w:tcPr>
          <w:p w14:paraId="0640D83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60.000,00</w:t>
            </w:r>
          </w:p>
        </w:tc>
        <w:tc>
          <w:tcPr>
            <w:tcW w:w="754" w:type="dxa"/>
            <w:tcBorders>
              <w:top w:val="nil"/>
              <w:left w:val="nil"/>
              <w:bottom w:val="single" w:sz="4" w:space="0" w:color="auto"/>
              <w:right w:val="single" w:sz="4" w:space="0" w:color="auto"/>
            </w:tcBorders>
            <w:noWrap/>
            <w:vAlign w:val="bottom"/>
            <w:hideMark/>
          </w:tcPr>
          <w:p w14:paraId="00B3C7F2"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384D527C"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FB052D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20001</w:t>
            </w:r>
          </w:p>
        </w:tc>
        <w:tc>
          <w:tcPr>
            <w:tcW w:w="6117" w:type="dxa"/>
            <w:tcBorders>
              <w:top w:val="nil"/>
              <w:left w:val="nil"/>
              <w:bottom w:val="single" w:sz="4" w:space="0" w:color="auto"/>
              <w:right w:val="single" w:sz="4" w:space="0" w:color="auto"/>
            </w:tcBorders>
            <w:shd w:val="clear" w:color="000000" w:fill="FFFFFF"/>
            <w:noWrap/>
            <w:vAlign w:val="bottom"/>
            <w:hideMark/>
          </w:tcPr>
          <w:p w14:paraId="2A67CE1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POMOČI STARŠEM OB ROJSTVU OTROK (500 EUR+KNJIGA)</w:t>
            </w:r>
          </w:p>
        </w:tc>
        <w:tc>
          <w:tcPr>
            <w:tcW w:w="965" w:type="dxa"/>
            <w:tcBorders>
              <w:top w:val="nil"/>
              <w:left w:val="nil"/>
              <w:bottom w:val="single" w:sz="4" w:space="0" w:color="auto"/>
              <w:right w:val="single" w:sz="4" w:space="0" w:color="auto"/>
            </w:tcBorders>
            <w:shd w:val="clear" w:color="000000" w:fill="FFFFFF"/>
            <w:noWrap/>
            <w:vAlign w:val="bottom"/>
            <w:hideMark/>
          </w:tcPr>
          <w:p w14:paraId="6B5992C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17.000,00</w:t>
            </w:r>
          </w:p>
        </w:tc>
        <w:tc>
          <w:tcPr>
            <w:tcW w:w="946" w:type="dxa"/>
            <w:tcBorders>
              <w:top w:val="nil"/>
              <w:left w:val="nil"/>
              <w:bottom w:val="single" w:sz="4" w:space="0" w:color="auto"/>
              <w:right w:val="single" w:sz="4" w:space="0" w:color="auto"/>
            </w:tcBorders>
            <w:shd w:val="clear" w:color="000000" w:fill="FFFFFF"/>
            <w:noWrap/>
            <w:vAlign w:val="bottom"/>
            <w:hideMark/>
          </w:tcPr>
          <w:p w14:paraId="6660E15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20.000,00</w:t>
            </w:r>
          </w:p>
        </w:tc>
        <w:tc>
          <w:tcPr>
            <w:tcW w:w="754" w:type="dxa"/>
            <w:tcBorders>
              <w:top w:val="nil"/>
              <w:left w:val="nil"/>
              <w:bottom w:val="single" w:sz="4" w:space="0" w:color="auto"/>
              <w:right w:val="single" w:sz="4" w:space="0" w:color="auto"/>
            </w:tcBorders>
            <w:noWrap/>
            <w:vAlign w:val="bottom"/>
            <w:hideMark/>
          </w:tcPr>
          <w:p w14:paraId="2DB29D67"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117,65</w:t>
            </w:r>
          </w:p>
        </w:tc>
      </w:tr>
      <w:tr w:rsidR="00CF52A9" w:rsidRPr="00CF52A9" w14:paraId="43BDF128"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9621F4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20004</w:t>
            </w:r>
          </w:p>
        </w:tc>
        <w:tc>
          <w:tcPr>
            <w:tcW w:w="6117" w:type="dxa"/>
            <w:tcBorders>
              <w:top w:val="nil"/>
              <w:left w:val="nil"/>
              <w:bottom w:val="single" w:sz="4" w:space="0" w:color="auto"/>
              <w:right w:val="single" w:sz="4" w:space="0" w:color="auto"/>
            </w:tcBorders>
            <w:shd w:val="clear" w:color="000000" w:fill="FFFFFF"/>
            <w:noWrap/>
            <w:vAlign w:val="bottom"/>
            <w:hideMark/>
          </w:tcPr>
          <w:p w14:paraId="14561A5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DOPLAČILO OSKRBE V DOMOVIH ZA STAREJŠE IN INVALIDE</w:t>
            </w:r>
          </w:p>
        </w:tc>
        <w:tc>
          <w:tcPr>
            <w:tcW w:w="965" w:type="dxa"/>
            <w:tcBorders>
              <w:top w:val="nil"/>
              <w:left w:val="nil"/>
              <w:bottom w:val="single" w:sz="4" w:space="0" w:color="auto"/>
              <w:right w:val="single" w:sz="4" w:space="0" w:color="auto"/>
            </w:tcBorders>
            <w:shd w:val="clear" w:color="000000" w:fill="FFFFFF"/>
            <w:noWrap/>
            <w:vAlign w:val="bottom"/>
            <w:hideMark/>
          </w:tcPr>
          <w:p w14:paraId="463E577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170.000,00</w:t>
            </w:r>
          </w:p>
        </w:tc>
        <w:tc>
          <w:tcPr>
            <w:tcW w:w="946" w:type="dxa"/>
            <w:tcBorders>
              <w:top w:val="nil"/>
              <w:left w:val="nil"/>
              <w:bottom w:val="single" w:sz="4" w:space="0" w:color="auto"/>
              <w:right w:val="single" w:sz="4" w:space="0" w:color="auto"/>
            </w:tcBorders>
            <w:shd w:val="clear" w:color="000000" w:fill="FFFFFF"/>
            <w:noWrap/>
            <w:vAlign w:val="bottom"/>
            <w:hideMark/>
          </w:tcPr>
          <w:p w14:paraId="60AF8AB0"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146.000,00</w:t>
            </w:r>
          </w:p>
        </w:tc>
        <w:tc>
          <w:tcPr>
            <w:tcW w:w="754" w:type="dxa"/>
            <w:tcBorders>
              <w:top w:val="nil"/>
              <w:left w:val="nil"/>
              <w:bottom w:val="single" w:sz="4" w:space="0" w:color="auto"/>
              <w:right w:val="single" w:sz="4" w:space="0" w:color="auto"/>
            </w:tcBorders>
            <w:noWrap/>
            <w:vAlign w:val="bottom"/>
            <w:hideMark/>
          </w:tcPr>
          <w:p w14:paraId="49685CD3"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85,88</w:t>
            </w:r>
          </w:p>
        </w:tc>
      </w:tr>
      <w:tr w:rsidR="00CF52A9" w:rsidRPr="00CF52A9" w14:paraId="5F76DC6A"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8D9519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20005</w:t>
            </w:r>
          </w:p>
        </w:tc>
        <w:tc>
          <w:tcPr>
            <w:tcW w:w="6117" w:type="dxa"/>
            <w:tcBorders>
              <w:top w:val="nil"/>
              <w:left w:val="nil"/>
              <w:bottom w:val="single" w:sz="4" w:space="0" w:color="auto"/>
              <w:right w:val="single" w:sz="4" w:space="0" w:color="auto"/>
            </w:tcBorders>
            <w:shd w:val="clear" w:color="000000" w:fill="FFFFFF"/>
            <w:noWrap/>
            <w:vAlign w:val="bottom"/>
            <w:hideMark/>
          </w:tcPr>
          <w:p w14:paraId="741BE15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POMOČ NA DOMU - STORITEV</w:t>
            </w:r>
          </w:p>
        </w:tc>
        <w:tc>
          <w:tcPr>
            <w:tcW w:w="965" w:type="dxa"/>
            <w:tcBorders>
              <w:top w:val="nil"/>
              <w:left w:val="nil"/>
              <w:bottom w:val="single" w:sz="4" w:space="0" w:color="auto"/>
              <w:right w:val="single" w:sz="4" w:space="0" w:color="auto"/>
            </w:tcBorders>
            <w:shd w:val="clear" w:color="000000" w:fill="FFFFFF"/>
            <w:noWrap/>
            <w:vAlign w:val="bottom"/>
            <w:hideMark/>
          </w:tcPr>
          <w:p w14:paraId="6CA01454"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75.000,00</w:t>
            </w:r>
          </w:p>
        </w:tc>
        <w:tc>
          <w:tcPr>
            <w:tcW w:w="946" w:type="dxa"/>
            <w:tcBorders>
              <w:top w:val="nil"/>
              <w:left w:val="nil"/>
              <w:bottom w:val="single" w:sz="4" w:space="0" w:color="auto"/>
              <w:right w:val="single" w:sz="4" w:space="0" w:color="auto"/>
            </w:tcBorders>
            <w:shd w:val="clear" w:color="000000" w:fill="FFFFFF"/>
            <w:noWrap/>
            <w:vAlign w:val="bottom"/>
            <w:hideMark/>
          </w:tcPr>
          <w:p w14:paraId="5438B900"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70.000,00</w:t>
            </w:r>
          </w:p>
        </w:tc>
        <w:tc>
          <w:tcPr>
            <w:tcW w:w="754" w:type="dxa"/>
            <w:tcBorders>
              <w:top w:val="nil"/>
              <w:left w:val="nil"/>
              <w:bottom w:val="single" w:sz="4" w:space="0" w:color="auto"/>
              <w:right w:val="single" w:sz="4" w:space="0" w:color="auto"/>
            </w:tcBorders>
            <w:noWrap/>
            <w:vAlign w:val="bottom"/>
            <w:hideMark/>
          </w:tcPr>
          <w:p w14:paraId="1F1E10CA"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93,33</w:t>
            </w:r>
          </w:p>
        </w:tc>
      </w:tr>
      <w:tr w:rsidR="00CF52A9" w:rsidRPr="00CF52A9" w14:paraId="2EABEE73"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DF2AFD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20007</w:t>
            </w:r>
          </w:p>
        </w:tc>
        <w:tc>
          <w:tcPr>
            <w:tcW w:w="6117" w:type="dxa"/>
            <w:tcBorders>
              <w:top w:val="nil"/>
              <w:left w:val="nil"/>
              <w:bottom w:val="single" w:sz="4" w:space="0" w:color="auto"/>
              <w:right w:val="single" w:sz="4" w:space="0" w:color="auto"/>
            </w:tcBorders>
            <w:shd w:val="clear" w:color="000000" w:fill="FFFFFF"/>
            <w:noWrap/>
            <w:vAlign w:val="bottom"/>
            <w:hideMark/>
          </w:tcPr>
          <w:p w14:paraId="1250A313"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POMOČ NA DOMU (STROŠKI OBČINSKEGA VOZILA)</w:t>
            </w:r>
          </w:p>
        </w:tc>
        <w:tc>
          <w:tcPr>
            <w:tcW w:w="965" w:type="dxa"/>
            <w:tcBorders>
              <w:top w:val="nil"/>
              <w:left w:val="nil"/>
              <w:bottom w:val="single" w:sz="4" w:space="0" w:color="auto"/>
              <w:right w:val="single" w:sz="4" w:space="0" w:color="auto"/>
            </w:tcBorders>
            <w:shd w:val="clear" w:color="000000" w:fill="FFFFFF"/>
            <w:noWrap/>
            <w:vAlign w:val="bottom"/>
            <w:hideMark/>
          </w:tcPr>
          <w:p w14:paraId="3A8CCCF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946" w:type="dxa"/>
            <w:tcBorders>
              <w:top w:val="nil"/>
              <w:left w:val="nil"/>
              <w:bottom w:val="single" w:sz="4" w:space="0" w:color="auto"/>
              <w:right w:val="single" w:sz="4" w:space="0" w:color="auto"/>
            </w:tcBorders>
            <w:shd w:val="clear" w:color="000000" w:fill="FFFFFF"/>
            <w:noWrap/>
            <w:vAlign w:val="bottom"/>
            <w:hideMark/>
          </w:tcPr>
          <w:p w14:paraId="46A0215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754" w:type="dxa"/>
            <w:tcBorders>
              <w:top w:val="nil"/>
              <w:left w:val="nil"/>
              <w:bottom w:val="single" w:sz="4" w:space="0" w:color="auto"/>
              <w:right w:val="single" w:sz="4" w:space="0" w:color="auto"/>
            </w:tcBorders>
            <w:noWrap/>
            <w:vAlign w:val="bottom"/>
            <w:hideMark/>
          </w:tcPr>
          <w:p w14:paraId="082C830B"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4DAC8FE4"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4E7872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20008</w:t>
            </w:r>
          </w:p>
        </w:tc>
        <w:tc>
          <w:tcPr>
            <w:tcW w:w="6117" w:type="dxa"/>
            <w:tcBorders>
              <w:top w:val="nil"/>
              <w:left w:val="nil"/>
              <w:bottom w:val="single" w:sz="4" w:space="0" w:color="auto"/>
              <w:right w:val="single" w:sz="4" w:space="0" w:color="auto"/>
            </w:tcBorders>
            <w:shd w:val="clear" w:color="000000" w:fill="FFFFFF"/>
            <w:noWrap/>
            <w:vAlign w:val="bottom"/>
            <w:hideMark/>
          </w:tcPr>
          <w:p w14:paraId="113785D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DNEVNO VARSTVENI CENTER - NRP</w:t>
            </w:r>
          </w:p>
        </w:tc>
        <w:tc>
          <w:tcPr>
            <w:tcW w:w="965" w:type="dxa"/>
            <w:tcBorders>
              <w:top w:val="nil"/>
              <w:left w:val="nil"/>
              <w:bottom w:val="single" w:sz="4" w:space="0" w:color="auto"/>
              <w:right w:val="single" w:sz="4" w:space="0" w:color="auto"/>
            </w:tcBorders>
            <w:shd w:val="clear" w:color="000000" w:fill="FFFFFF"/>
            <w:noWrap/>
            <w:vAlign w:val="bottom"/>
            <w:hideMark/>
          </w:tcPr>
          <w:p w14:paraId="1A16007E"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80.000,00</w:t>
            </w:r>
          </w:p>
        </w:tc>
        <w:tc>
          <w:tcPr>
            <w:tcW w:w="946" w:type="dxa"/>
            <w:tcBorders>
              <w:top w:val="nil"/>
              <w:left w:val="nil"/>
              <w:bottom w:val="single" w:sz="4" w:space="0" w:color="auto"/>
              <w:right w:val="single" w:sz="4" w:space="0" w:color="auto"/>
            </w:tcBorders>
            <w:shd w:val="clear" w:color="000000" w:fill="FFFFFF"/>
            <w:noWrap/>
            <w:vAlign w:val="bottom"/>
            <w:hideMark/>
          </w:tcPr>
          <w:p w14:paraId="591D9985"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235.000,00</w:t>
            </w:r>
          </w:p>
        </w:tc>
        <w:tc>
          <w:tcPr>
            <w:tcW w:w="754" w:type="dxa"/>
            <w:tcBorders>
              <w:top w:val="nil"/>
              <w:left w:val="nil"/>
              <w:bottom w:val="single" w:sz="4" w:space="0" w:color="auto"/>
              <w:right w:val="single" w:sz="4" w:space="0" w:color="auto"/>
            </w:tcBorders>
            <w:noWrap/>
            <w:vAlign w:val="bottom"/>
            <w:hideMark/>
          </w:tcPr>
          <w:p w14:paraId="5F97628C"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293,75</w:t>
            </w:r>
          </w:p>
        </w:tc>
      </w:tr>
      <w:tr w:rsidR="00CF52A9" w:rsidRPr="00CF52A9" w14:paraId="7F82CC26"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019016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20009</w:t>
            </w:r>
          </w:p>
        </w:tc>
        <w:tc>
          <w:tcPr>
            <w:tcW w:w="6117" w:type="dxa"/>
            <w:tcBorders>
              <w:top w:val="nil"/>
              <w:left w:val="nil"/>
              <w:bottom w:val="single" w:sz="4" w:space="0" w:color="auto"/>
              <w:right w:val="single" w:sz="4" w:space="0" w:color="auto"/>
            </w:tcBorders>
            <w:shd w:val="clear" w:color="000000" w:fill="FFFFFF"/>
            <w:noWrap/>
            <w:vAlign w:val="bottom"/>
            <w:hideMark/>
          </w:tcPr>
          <w:p w14:paraId="0A57DBF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POMOČI OBČANOM</w:t>
            </w:r>
          </w:p>
        </w:tc>
        <w:tc>
          <w:tcPr>
            <w:tcW w:w="965" w:type="dxa"/>
            <w:tcBorders>
              <w:top w:val="nil"/>
              <w:left w:val="nil"/>
              <w:bottom w:val="single" w:sz="4" w:space="0" w:color="auto"/>
              <w:right w:val="single" w:sz="4" w:space="0" w:color="auto"/>
            </w:tcBorders>
            <w:shd w:val="clear" w:color="000000" w:fill="FFFFFF"/>
            <w:noWrap/>
            <w:vAlign w:val="bottom"/>
            <w:hideMark/>
          </w:tcPr>
          <w:p w14:paraId="679F06EB"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w:t>
            </w:r>
          </w:p>
        </w:tc>
        <w:tc>
          <w:tcPr>
            <w:tcW w:w="946" w:type="dxa"/>
            <w:tcBorders>
              <w:top w:val="nil"/>
              <w:left w:val="nil"/>
              <w:bottom w:val="single" w:sz="4" w:space="0" w:color="auto"/>
              <w:right w:val="single" w:sz="4" w:space="0" w:color="auto"/>
            </w:tcBorders>
            <w:shd w:val="clear" w:color="000000" w:fill="FFFFFF"/>
            <w:noWrap/>
            <w:vAlign w:val="bottom"/>
            <w:hideMark/>
          </w:tcPr>
          <w:p w14:paraId="5AD9644C"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w:t>
            </w:r>
          </w:p>
        </w:tc>
        <w:tc>
          <w:tcPr>
            <w:tcW w:w="754" w:type="dxa"/>
            <w:tcBorders>
              <w:top w:val="nil"/>
              <w:left w:val="nil"/>
              <w:bottom w:val="single" w:sz="4" w:space="0" w:color="auto"/>
              <w:right w:val="single" w:sz="4" w:space="0" w:color="auto"/>
            </w:tcBorders>
            <w:noWrap/>
            <w:vAlign w:val="bottom"/>
            <w:hideMark/>
          </w:tcPr>
          <w:p w14:paraId="60E9AC45"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040842AF"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7DEBC0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20010</w:t>
            </w:r>
          </w:p>
        </w:tc>
        <w:tc>
          <w:tcPr>
            <w:tcW w:w="6117" w:type="dxa"/>
            <w:tcBorders>
              <w:top w:val="nil"/>
              <w:left w:val="nil"/>
              <w:bottom w:val="single" w:sz="4" w:space="0" w:color="auto"/>
              <w:right w:val="single" w:sz="4" w:space="0" w:color="auto"/>
            </w:tcBorders>
            <w:shd w:val="clear" w:color="000000" w:fill="FFFFFF"/>
            <w:noWrap/>
            <w:vAlign w:val="bottom"/>
            <w:hideMark/>
          </w:tcPr>
          <w:p w14:paraId="16E0138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HUMANITARNE IN INVALIDSKE ORGANIZACIJE</w:t>
            </w:r>
          </w:p>
        </w:tc>
        <w:tc>
          <w:tcPr>
            <w:tcW w:w="965" w:type="dxa"/>
            <w:tcBorders>
              <w:top w:val="nil"/>
              <w:left w:val="nil"/>
              <w:bottom w:val="single" w:sz="4" w:space="0" w:color="auto"/>
              <w:right w:val="single" w:sz="4" w:space="0" w:color="auto"/>
            </w:tcBorders>
            <w:shd w:val="clear" w:color="000000" w:fill="FFFFFF"/>
            <w:noWrap/>
            <w:vAlign w:val="bottom"/>
            <w:hideMark/>
          </w:tcPr>
          <w:p w14:paraId="2D59608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w:t>
            </w:r>
          </w:p>
        </w:tc>
        <w:tc>
          <w:tcPr>
            <w:tcW w:w="946" w:type="dxa"/>
            <w:tcBorders>
              <w:top w:val="nil"/>
              <w:left w:val="nil"/>
              <w:bottom w:val="single" w:sz="4" w:space="0" w:color="auto"/>
              <w:right w:val="single" w:sz="4" w:space="0" w:color="auto"/>
            </w:tcBorders>
            <w:shd w:val="clear" w:color="000000" w:fill="FFFFFF"/>
            <w:noWrap/>
            <w:vAlign w:val="bottom"/>
            <w:hideMark/>
          </w:tcPr>
          <w:p w14:paraId="58DA0AD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w:t>
            </w:r>
          </w:p>
        </w:tc>
        <w:tc>
          <w:tcPr>
            <w:tcW w:w="754" w:type="dxa"/>
            <w:tcBorders>
              <w:top w:val="nil"/>
              <w:left w:val="nil"/>
              <w:bottom w:val="single" w:sz="4" w:space="0" w:color="auto"/>
              <w:right w:val="single" w:sz="4" w:space="0" w:color="auto"/>
            </w:tcBorders>
            <w:noWrap/>
            <w:vAlign w:val="bottom"/>
            <w:hideMark/>
          </w:tcPr>
          <w:p w14:paraId="3FDFB3FA"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6FFA9C5F"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BF2E447"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20011</w:t>
            </w:r>
          </w:p>
        </w:tc>
        <w:tc>
          <w:tcPr>
            <w:tcW w:w="6117" w:type="dxa"/>
            <w:tcBorders>
              <w:top w:val="nil"/>
              <w:left w:val="nil"/>
              <w:bottom w:val="single" w:sz="4" w:space="0" w:color="auto"/>
              <w:right w:val="single" w:sz="4" w:space="0" w:color="auto"/>
            </w:tcBorders>
            <w:shd w:val="clear" w:color="000000" w:fill="FFFFFF"/>
            <w:noWrap/>
            <w:vAlign w:val="bottom"/>
            <w:hideMark/>
          </w:tcPr>
          <w:p w14:paraId="402C542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BOŽIČNO NOVOLETNA OBDARITEV OTROK (PREDŠOLSKI)</w:t>
            </w:r>
          </w:p>
        </w:tc>
        <w:tc>
          <w:tcPr>
            <w:tcW w:w="965" w:type="dxa"/>
            <w:tcBorders>
              <w:top w:val="nil"/>
              <w:left w:val="nil"/>
              <w:bottom w:val="single" w:sz="4" w:space="0" w:color="auto"/>
              <w:right w:val="single" w:sz="4" w:space="0" w:color="auto"/>
            </w:tcBorders>
            <w:shd w:val="clear" w:color="000000" w:fill="FFFFFF"/>
            <w:noWrap/>
            <w:vAlign w:val="bottom"/>
            <w:hideMark/>
          </w:tcPr>
          <w:p w14:paraId="7FA6411F"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w:t>
            </w:r>
          </w:p>
        </w:tc>
        <w:tc>
          <w:tcPr>
            <w:tcW w:w="946" w:type="dxa"/>
            <w:tcBorders>
              <w:top w:val="nil"/>
              <w:left w:val="nil"/>
              <w:bottom w:val="single" w:sz="4" w:space="0" w:color="auto"/>
              <w:right w:val="single" w:sz="4" w:space="0" w:color="auto"/>
            </w:tcBorders>
            <w:shd w:val="clear" w:color="000000" w:fill="FFFFFF"/>
            <w:noWrap/>
            <w:vAlign w:val="bottom"/>
            <w:hideMark/>
          </w:tcPr>
          <w:p w14:paraId="281D4F5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3.000,00</w:t>
            </w:r>
          </w:p>
        </w:tc>
        <w:tc>
          <w:tcPr>
            <w:tcW w:w="754" w:type="dxa"/>
            <w:tcBorders>
              <w:top w:val="nil"/>
              <w:left w:val="nil"/>
              <w:bottom w:val="single" w:sz="4" w:space="0" w:color="auto"/>
              <w:right w:val="single" w:sz="4" w:space="0" w:color="auto"/>
            </w:tcBorders>
            <w:noWrap/>
            <w:vAlign w:val="bottom"/>
            <w:hideMark/>
          </w:tcPr>
          <w:p w14:paraId="077A0ABD"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104C32FD"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C4DCCB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20012</w:t>
            </w:r>
          </w:p>
        </w:tc>
        <w:tc>
          <w:tcPr>
            <w:tcW w:w="6117" w:type="dxa"/>
            <w:tcBorders>
              <w:top w:val="nil"/>
              <w:left w:val="nil"/>
              <w:bottom w:val="single" w:sz="4" w:space="0" w:color="auto"/>
              <w:right w:val="single" w:sz="4" w:space="0" w:color="auto"/>
            </w:tcBorders>
            <w:shd w:val="clear" w:color="000000" w:fill="FFFFFF"/>
            <w:noWrap/>
            <w:vAlign w:val="bottom"/>
            <w:hideMark/>
          </w:tcPr>
          <w:p w14:paraId="4FB2769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BOŽIČNO NOVOLETNA OBDARITEV STAREJŠIH OBČANOV (NAD 90 LET)</w:t>
            </w:r>
          </w:p>
        </w:tc>
        <w:tc>
          <w:tcPr>
            <w:tcW w:w="965" w:type="dxa"/>
            <w:tcBorders>
              <w:top w:val="nil"/>
              <w:left w:val="nil"/>
              <w:bottom w:val="single" w:sz="4" w:space="0" w:color="auto"/>
              <w:right w:val="single" w:sz="4" w:space="0" w:color="auto"/>
            </w:tcBorders>
            <w:shd w:val="clear" w:color="000000" w:fill="FFFFFF"/>
            <w:noWrap/>
            <w:vAlign w:val="bottom"/>
            <w:hideMark/>
          </w:tcPr>
          <w:p w14:paraId="0C7C8C6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w:t>
            </w:r>
          </w:p>
        </w:tc>
        <w:tc>
          <w:tcPr>
            <w:tcW w:w="946" w:type="dxa"/>
            <w:tcBorders>
              <w:top w:val="nil"/>
              <w:left w:val="nil"/>
              <w:bottom w:val="single" w:sz="4" w:space="0" w:color="auto"/>
              <w:right w:val="single" w:sz="4" w:space="0" w:color="auto"/>
            </w:tcBorders>
            <w:shd w:val="clear" w:color="000000" w:fill="FFFFFF"/>
            <w:noWrap/>
            <w:vAlign w:val="bottom"/>
            <w:hideMark/>
          </w:tcPr>
          <w:p w14:paraId="2122DD1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w:t>
            </w:r>
          </w:p>
        </w:tc>
        <w:tc>
          <w:tcPr>
            <w:tcW w:w="754" w:type="dxa"/>
            <w:tcBorders>
              <w:top w:val="nil"/>
              <w:left w:val="nil"/>
              <w:bottom w:val="single" w:sz="4" w:space="0" w:color="auto"/>
              <w:right w:val="single" w:sz="4" w:space="0" w:color="auto"/>
            </w:tcBorders>
            <w:noWrap/>
            <w:vAlign w:val="bottom"/>
            <w:hideMark/>
          </w:tcPr>
          <w:p w14:paraId="51890330"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391273A0"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64CD2A0"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20013</w:t>
            </w:r>
          </w:p>
        </w:tc>
        <w:tc>
          <w:tcPr>
            <w:tcW w:w="6117" w:type="dxa"/>
            <w:tcBorders>
              <w:top w:val="nil"/>
              <w:left w:val="nil"/>
              <w:bottom w:val="single" w:sz="4" w:space="0" w:color="auto"/>
              <w:right w:val="single" w:sz="4" w:space="0" w:color="auto"/>
            </w:tcBorders>
            <w:shd w:val="clear" w:color="000000" w:fill="FFFFFF"/>
            <w:noWrap/>
            <w:vAlign w:val="bottom"/>
            <w:hideMark/>
          </w:tcPr>
          <w:p w14:paraId="5C391F3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VARNE HIŠE, STANOVANJSKE SKUPNOSTI</w:t>
            </w:r>
          </w:p>
        </w:tc>
        <w:tc>
          <w:tcPr>
            <w:tcW w:w="965" w:type="dxa"/>
            <w:tcBorders>
              <w:top w:val="nil"/>
              <w:left w:val="nil"/>
              <w:bottom w:val="single" w:sz="4" w:space="0" w:color="auto"/>
              <w:right w:val="single" w:sz="4" w:space="0" w:color="auto"/>
            </w:tcBorders>
            <w:shd w:val="clear" w:color="000000" w:fill="FFFFFF"/>
            <w:noWrap/>
            <w:vAlign w:val="bottom"/>
            <w:hideMark/>
          </w:tcPr>
          <w:p w14:paraId="16703C35"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w:t>
            </w:r>
          </w:p>
        </w:tc>
        <w:tc>
          <w:tcPr>
            <w:tcW w:w="946" w:type="dxa"/>
            <w:tcBorders>
              <w:top w:val="nil"/>
              <w:left w:val="nil"/>
              <w:bottom w:val="single" w:sz="4" w:space="0" w:color="auto"/>
              <w:right w:val="single" w:sz="4" w:space="0" w:color="auto"/>
            </w:tcBorders>
            <w:shd w:val="clear" w:color="000000" w:fill="FFFFFF"/>
            <w:noWrap/>
            <w:vAlign w:val="bottom"/>
            <w:hideMark/>
          </w:tcPr>
          <w:p w14:paraId="6AC276F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w:t>
            </w:r>
          </w:p>
        </w:tc>
        <w:tc>
          <w:tcPr>
            <w:tcW w:w="754" w:type="dxa"/>
            <w:tcBorders>
              <w:top w:val="nil"/>
              <w:left w:val="nil"/>
              <w:bottom w:val="single" w:sz="4" w:space="0" w:color="auto"/>
              <w:right w:val="single" w:sz="4" w:space="0" w:color="auto"/>
            </w:tcBorders>
            <w:noWrap/>
            <w:vAlign w:val="bottom"/>
            <w:hideMark/>
          </w:tcPr>
          <w:p w14:paraId="415A1CDF"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5D92F340"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3EA881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20015</w:t>
            </w:r>
          </w:p>
        </w:tc>
        <w:tc>
          <w:tcPr>
            <w:tcW w:w="6117" w:type="dxa"/>
            <w:tcBorders>
              <w:top w:val="nil"/>
              <w:left w:val="nil"/>
              <w:bottom w:val="single" w:sz="4" w:space="0" w:color="auto"/>
              <w:right w:val="single" w:sz="4" w:space="0" w:color="auto"/>
            </w:tcBorders>
            <w:shd w:val="clear" w:color="000000" w:fill="FFFFFF"/>
            <w:noWrap/>
            <w:vAlign w:val="bottom"/>
            <w:hideMark/>
          </w:tcPr>
          <w:p w14:paraId="277367F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SUBVENCIONIRANJE NAJEMNIN ZA STANOVANJA</w:t>
            </w:r>
          </w:p>
        </w:tc>
        <w:tc>
          <w:tcPr>
            <w:tcW w:w="965" w:type="dxa"/>
            <w:tcBorders>
              <w:top w:val="nil"/>
              <w:left w:val="nil"/>
              <w:bottom w:val="single" w:sz="4" w:space="0" w:color="auto"/>
              <w:right w:val="single" w:sz="4" w:space="0" w:color="auto"/>
            </w:tcBorders>
            <w:shd w:val="clear" w:color="000000" w:fill="FFFFFF"/>
            <w:noWrap/>
            <w:vAlign w:val="bottom"/>
            <w:hideMark/>
          </w:tcPr>
          <w:p w14:paraId="1169575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9.500,00</w:t>
            </w:r>
          </w:p>
        </w:tc>
        <w:tc>
          <w:tcPr>
            <w:tcW w:w="946" w:type="dxa"/>
            <w:tcBorders>
              <w:top w:val="nil"/>
              <w:left w:val="nil"/>
              <w:bottom w:val="single" w:sz="4" w:space="0" w:color="auto"/>
              <w:right w:val="single" w:sz="4" w:space="0" w:color="auto"/>
            </w:tcBorders>
            <w:shd w:val="clear" w:color="000000" w:fill="FFFFFF"/>
            <w:noWrap/>
            <w:vAlign w:val="bottom"/>
            <w:hideMark/>
          </w:tcPr>
          <w:p w14:paraId="11494755"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9.500,00</w:t>
            </w:r>
          </w:p>
        </w:tc>
        <w:tc>
          <w:tcPr>
            <w:tcW w:w="754" w:type="dxa"/>
            <w:tcBorders>
              <w:top w:val="nil"/>
              <w:left w:val="nil"/>
              <w:bottom w:val="single" w:sz="4" w:space="0" w:color="auto"/>
              <w:right w:val="single" w:sz="4" w:space="0" w:color="auto"/>
            </w:tcBorders>
            <w:noWrap/>
            <w:vAlign w:val="bottom"/>
            <w:hideMark/>
          </w:tcPr>
          <w:p w14:paraId="4342325D"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5FD71219"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98AB371"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20016</w:t>
            </w:r>
          </w:p>
        </w:tc>
        <w:tc>
          <w:tcPr>
            <w:tcW w:w="6117" w:type="dxa"/>
            <w:tcBorders>
              <w:top w:val="nil"/>
              <w:left w:val="nil"/>
              <w:bottom w:val="single" w:sz="4" w:space="0" w:color="auto"/>
              <w:right w:val="single" w:sz="4" w:space="0" w:color="auto"/>
            </w:tcBorders>
            <w:shd w:val="clear" w:color="000000" w:fill="FFFFFF"/>
            <w:noWrap/>
            <w:vAlign w:val="bottom"/>
            <w:hideMark/>
          </w:tcPr>
          <w:p w14:paraId="0912E40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SOFINANCIRANJE RK OE LJUBLJANA</w:t>
            </w:r>
          </w:p>
        </w:tc>
        <w:tc>
          <w:tcPr>
            <w:tcW w:w="965" w:type="dxa"/>
            <w:tcBorders>
              <w:top w:val="nil"/>
              <w:left w:val="nil"/>
              <w:bottom w:val="single" w:sz="4" w:space="0" w:color="auto"/>
              <w:right w:val="single" w:sz="4" w:space="0" w:color="auto"/>
            </w:tcBorders>
            <w:shd w:val="clear" w:color="000000" w:fill="FFFFFF"/>
            <w:noWrap/>
            <w:vAlign w:val="bottom"/>
            <w:hideMark/>
          </w:tcPr>
          <w:p w14:paraId="34C36CB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w:t>
            </w:r>
          </w:p>
        </w:tc>
        <w:tc>
          <w:tcPr>
            <w:tcW w:w="946" w:type="dxa"/>
            <w:tcBorders>
              <w:top w:val="nil"/>
              <w:left w:val="nil"/>
              <w:bottom w:val="single" w:sz="4" w:space="0" w:color="auto"/>
              <w:right w:val="single" w:sz="4" w:space="0" w:color="auto"/>
            </w:tcBorders>
            <w:shd w:val="clear" w:color="000000" w:fill="FFFFFF"/>
            <w:noWrap/>
            <w:vAlign w:val="bottom"/>
            <w:hideMark/>
          </w:tcPr>
          <w:p w14:paraId="482E5F7A"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1.000,00</w:t>
            </w:r>
          </w:p>
        </w:tc>
        <w:tc>
          <w:tcPr>
            <w:tcW w:w="754" w:type="dxa"/>
            <w:tcBorders>
              <w:top w:val="nil"/>
              <w:left w:val="nil"/>
              <w:bottom w:val="single" w:sz="4" w:space="0" w:color="auto"/>
              <w:right w:val="single" w:sz="4" w:space="0" w:color="auto"/>
            </w:tcBorders>
            <w:noWrap/>
            <w:vAlign w:val="bottom"/>
            <w:hideMark/>
          </w:tcPr>
          <w:p w14:paraId="3611B199"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100,00</w:t>
            </w:r>
          </w:p>
        </w:tc>
      </w:tr>
      <w:tr w:rsidR="00CF52A9" w:rsidRPr="00CF52A9" w14:paraId="0D048215"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58DE28E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20018</w:t>
            </w:r>
          </w:p>
        </w:tc>
        <w:tc>
          <w:tcPr>
            <w:tcW w:w="6117" w:type="dxa"/>
            <w:tcBorders>
              <w:top w:val="nil"/>
              <w:left w:val="nil"/>
              <w:bottom w:val="single" w:sz="4" w:space="0" w:color="auto"/>
              <w:right w:val="single" w:sz="4" w:space="0" w:color="auto"/>
            </w:tcBorders>
            <w:shd w:val="clear" w:color="000000" w:fill="FFFFFF"/>
            <w:noWrap/>
            <w:vAlign w:val="bottom"/>
            <w:hideMark/>
          </w:tcPr>
          <w:p w14:paraId="5DD47F0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PROSTOFER</w:t>
            </w:r>
          </w:p>
        </w:tc>
        <w:tc>
          <w:tcPr>
            <w:tcW w:w="965" w:type="dxa"/>
            <w:tcBorders>
              <w:top w:val="nil"/>
              <w:left w:val="nil"/>
              <w:bottom w:val="single" w:sz="4" w:space="0" w:color="auto"/>
              <w:right w:val="single" w:sz="4" w:space="0" w:color="auto"/>
            </w:tcBorders>
            <w:shd w:val="clear" w:color="000000" w:fill="FFFFFF"/>
            <w:noWrap/>
            <w:vAlign w:val="bottom"/>
            <w:hideMark/>
          </w:tcPr>
          <w:p w14:paraId="3C1B4B6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10.200,00</w:t>
            </w:r>
          </w:p>
        </w:tc>
        <w:tc>
          <w:tcPr>
            <w:tcW w:w="946" w:type="dxa"/>
            <w:tcBorders>
              <w:top w:val="nil"/>
              <w:left w:val="nil"/>
              <w:bottom w:val="single" w:sz="4" w:space="0" w:color="auto"/>
              <w:right w:val="single" w:sz="4" w:space="0" w:color="auto"/>
            </w:tcBorders>
            <w:shd w:val="clear" w:color="000000" w:fill="FFFFFF"/>
            <w:noWrap/>
            <w:vAlign w:val="bottom"/>
            <w:hideMark/>
          </w:tcPr>
          <w:p w14:paraId="7E295A6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10.400,00</w:t>
            </w:r>
          </w:p>
        </w:tc>
        <w:tc>
          <w:tcPr>
            <w:tcW w:w="754" w:type="dxa"/>
            <w:tcBorders>
              <w:top w:val="nil"/>
              <w:left w:val="nil"/>
              <w:bottom w:val="single" w:sz="4" w:space="0" w:color="auto"/>
              <w:right w:val="single" w:sz="4" w:space="0" w:color="auto"/>
            </w:tcBorders>
            <w:noWrap/>
            <w:vAlign w:val="bottom"/>
            <w:hideMark/>
          </w:tcPr>
          <w:p w14:paraId="137F12E4"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101,96</w:t>
            </w:r>
          </w:p>
        </w:tc>
      </w:tr>
      <w:tr w:rsidR="00CF52A9" w:rsidRPr="00CF52A9" w14:paraId="2A7E1658"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00FF1D86"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20019</w:t>
            </w:r>
          </w:p>
        </w:tc>
        <w:tc>
          <w:tcPr>
            <w:tcW w:w="6117" w:type="dxa"/>
            <w:tcBorders>
              <w:top w:val="nil"/>
              <w:left w:val="nil"/>
              <w:bottom w:val="single" w:sz="4" w:space="0" w:color="auto"/>
              <w:right w:val="single" w:sz="4" w:space="0" w:color="auto"/>
            </w:tcBorders>
            <w:shd w:val="clear" w:color="000000" w:fill="FFFFFF"/>
            <w:noWrap/>
            <w:vAlign w:val="bottom"/>
            <w:hideMark/>
          </w:tcPr>
          <w:p w14:paraId="561C5281"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DNEVNO VARSTVO - STORITEV</w:t>
            </w:r>
          </w:p>
        </w:tc>
        <w:tc>
          <w:tcPr>
            <w:tcW w:w="965" w:type="dxa"/>
            <w:tcBorders>
              <w:top w:val="nil"/>
              <w:left w:val="nil"/>
              <w:bottom w:val="single" w:sz="4" w:space="0" w:color="auto"/>
              <w:right w:val="single" w:sz="4" w:space="0" w:color="auto"/>
            </w:tcBorders>
            <w:shd w:val="clear" w:color="000000" w:fill="FFFFFF"/>
            <w:noWrap/>
            <w:vAlign w:val="bottom"/>
            <w:hideMark/>
          </w:tcPr>
          <w:p w14:paraId="1795FAE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6FC64AC6"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754" w:type="dxa"/>
            <w:tcBorders>
              <w:top w:val="nil"/>
              <w:left w:val="nil"/>
              <w:bottom w:val="single" w:sz="4" w:space="0" w:color="auto"/>
              <w:right w:val="single" w:sz="4" w:space="0" w:color="auto"/>
            </w:tcBorders>
            <w:noWrap/>
            <w:vAlign w:val="bottom"/>
            <w:hideMark/>
          </w:tcPr>
          <w:p w14:paraId="252F813F"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233FE594"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22BFA3F"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20020</w:t>
            </w:r>
          </w:p>
        </w:tc>
        <w:tc>
          <w:tcPr>
            <w:tcW w:w="6117" w:type="dxa"/>
            <w:tcBorders>
              <w:top w:val="nil"/>
              <w:left w:val="nil"/>
              <w:bottom w:val="single" w:sz="4" w:space="0" w:color="auto"/>
              <w:right w:val="single" w:sz="4" w:space="0" w:color="auto"/>
            </w:tcBorders>
            <w:shd w:val="clear" w:color="000000" w:fill="FFFFFF"/>
            <w:noWrap/>
            <w:vAlign w:val="bottom"/>
            <w:hideMark/>
          </w:tcPr>
          <w:p w14:paraId="2C2C194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DNEVNO VARSTVENI CENTER - STROŠKI VZDRŽEVANJA</w:t>
            </w:r>
          </w:p>
        </w:tc>
        <w:tc>
          <w:tcPr>
            <w:tcW w:w="965" w:type="dxa"/>
            <w:tcBorders>
              <w:top w:val="nil"/>
              <w:left w:val="nil"/>
              <w:bottom w:val="single" w:sz="4" w:space="0" w:color="auto"/>
              <w:right w:val="single" w:sz="4" w:space="0" w:color="auto"/>
            </w:tcBorders>
            <w:shd w:val="clear" w:color="000000" w:fill="FFFFFF"/>
            <w:noWrap/>
            <w:vAlign w:val="bottom"/>
            <w:hideMark/>
          </w:tcPr>
          <w:p w14:paraId="32D2A33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55CB65F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5.000,00</w:t>
            </w:r>
          </w:p>
        </w:tc>
        <w:tc>
          <w:tcPr>
            <w:tcW w:w="754" w:type="dxa"/>
            <w:tcBorders>
              <w:top w:val="nil"/>
              <w:left w:val="nil"/>
              <w:bottom w:val="single" w:sz="4" w:space="0" w:color="auto"/>
              <w:right w:val="single" w:sz="4" w:space="0" w:color="auto"/>
            </w:tcBorders>
            <w:noWrap/>
            <w:vAlign w:val="bottom"/>
            <w:hideMark/>
          </w:tcPr>
          <w:p w14:paraId="7712B1E7"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1B9BE5C1"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65571F94"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20021</w:t>
            </w:r>
          </w:p>
        </w:tc>
        <w:tc>
          <w:tcPr>
            <w:tcW w:w="6117" w:type="dxa"/>
            <w:tcBorders>
              <w:top w:val="nil"/>
              <w:left w:val="nil"/>
              <w:bottom w:val="single" w:sz="4" w:space="0" w:color="auto"/>
              <w:right w:val="single" w:sz="4" w:space="0" w:color="auto"/>
            </w:tcBorders>
            <w:shd w:val="clear" w:color="000000" w:fill="FFFFFF"/>
            <w:noWrap/>
            <w:vAlign w:val="bottom"/>
            <w:hideMark/>
          </w:tcPr>
          <w:p w14:paraId="5A634F2D"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DOLGOTRAJNA OSKRBA</w:t>
            </w:r>
          </w:p>
        </w:tc>
        <w:tc>
          <w:tcPr>
            <w:tcW w:w="965" w:type="dxa"/>
            <w:tcBorders>
              <w:top w:val="nil"/>
              <w:left w:val="nil"/>
              <w:bottom w:val="single" w:sz="4" w:space="0" w:color="auto"/>
              <w:right w:val="single" w:sz="4" w:space="0" w:color="auto"/>
            </w:tcBorders>
            <w:shd w:val="clear" w:color="000000" w:fill="FFFFFF"/>
            <w:noWrap/>
            <w:vAlign w:val="bottom"/>
            <w:hideMark/>
          </w:tcPr>
          <w:p w14:paraId="2EE1461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134ACAE8"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2.000,00</w:t>
            </w:r>
          </w:p>
        </w:tc>
        <w:tc>
          <w:tcPr>
            <w:tcW w:w="754" w:type="dxa"/>
            <w:tcBorders>
              <w:top w:val="nil"/>
              <w:left w:val="nil"/>
              <w:bottom w:val="single" w:sz="4" w:space="0" w:color="auto"/>
              <w:right w:val="single" w:sz="4" w:space="0" w:color="auto"/>
            </w:tcBorders>
            <w:noWrap/>
            <w:vAlign w:val="bottom"/>
            <w:hideMark/>
          </w:tcPr>
          <w:p w14:paraId="3756E4FF"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1F723ACA"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6C9CBCB"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22001</w:t>
            </w:r>
          </w:p>
        </w:tc>
        <w:tc>
          <w:tcPr>
            <w:tcW w:w="6117" w:type="dxa"/>
            <w:tcBorders>
              <w:top w:val="nil"/>
              <w:left w:val="nil"/>
              <w:bottom w:val="single" w:sz="4" w:space="0" w:color="auto"/>
              <w:right w:val="single" w:sz="4" w:space="0" w:color="auto"/>
            </w:tcBorders>
            <w:shd w:val="clear" w:color="000000" w:fill="FFFFFF"/>
            <w:noWrap/>
            <w:vAlign w:val="bottom"/>
            <w:hideMark/>
          </w:tcPr>
          <w:p w14:paraId="469C0AC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ODPLAČEVANJE OBRESTI KREDITA</w:t>
            </w:r>
          </w:p>
        </w:tc>
        <w:tc>
          <w:tcPr>
            <w:tcW w:w="965" w:type="dxa"/>
            <w:tcBorders>
              <w:top w:val="nil"/>
              <w:left w:val="nil"/>
              <w:bottom w:val="single" w:sz="4" w:space="0" w:color="auto"/>
              <w:right w:val="single" w:sz="4" w:space="0" w:color="auto"/>
            </w:tcBorders>
            <w:shd w:val="clear" w:color="000000" w:fill="FFFFFF"/>
            <w:noWrap/>
            <w:vAlign w:val="bottom"/>
            <w:hideMark/>
          </w:tcPr>
          <w:p w14:paraId="6B57556D"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32.000,00</w:t>
            </w:r>
          </w:p>
        </w:tc>
        <w:tc>
          <w:tcPr>
            <w:tcW w:w="946" w:type="dxa"/>
            <w:tcBorders>
              <w:top w:val="nil"/>
              <w:left w:val="nil"/>
              <w:bottom w:val="single" w:sz="4" w:space="0" w:color="auto"/>
              <w:right w:val="single" w:sz="4" w:space="0" w:color="auto"/>
            </w:tcBorders>
            <w:shd w:val="clear" w:color="000000" w:fill="FFFFFF"/>
            <w:noWrap/>
            <w:vAlign w:val="bottom"/>
            <w:hideMark/>
          </w:tcPr>
          <w:p w14:paraId="10753993"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90.000,00</w:t>
            </w:r>
          </w:p>
        </w:tc>
        <w:tc>
          <w:tcPr>
            <w:tcW w:w="754" w:type="dxa"/>
            <w:tcBorders>
              <w:top w:val="nil"/>
              <w:left w:val="nil"/>
              <w:bottom w:val="single" w:sz="4" w:space="0" w:color="auto"/>
              <w:right w:val="single" w:sz="4" w:space="0" w:color="auto"/>
            </w:tcBorders>
            <w:noWrap/>
            <w:vAlign w:val="bottom"/>
            <w:hideMark/>
          </w:tcPr>
          <w:p w14:paraId="7C2E835B"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281,25</w:t>
            </w:r>
          </w:p>
        </w:tc>
      </w:tr>
      <w:tr w:rsidR="00CF52A9" w:rsidRPr="00CF52A9" w14:paraId="2B169017"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7C460D41"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22003</w:t>
            </w:r>
          </w:p>
        </w:tc>
        <w:tc>
          <w:tcPr>
            <w:tcW w:w="6117" w:type="dxa"/>
            <w:tcBorders>
              <w:top w:val="nil"/>
              <w:left w:val="nil"/>
              <w:bottom w:val="single" w:sz="4" w:space="0" w:color="auto"/>
              <w:right w:val="single" w:sz="4" w:space="0" w:color="auto"/>
            </w:tcBorders>
            <w:shd w:val="clear" w:color="000000" w:fill="FFFFFF"/>
            <w:noWrap/>
            <w:vAlign w:val="bottom"/>
            <w:hideMark/>
          </w:tcPr>
          <w:p w14:paraId="26776775"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ODPLAČEVANJE KREDITOV DRUGIM DOMAČIM KREDITODAJALCEM</w:t>
            </w:r>
          </w:p>
        </w:tc>
        <w:tc>
          <w:tcPr>
            <w:tcW w:w="965" w:type="dxa"/>
            <w:tcBorders>
              <w:top w:val="nil"/>
              <w:left w:val="nil"/>
              <w:bottom w:val="single" w:sz="4" w:space="0" w:color="auto"/>
              <w:right w:val="single" w:sz="4" w:space="0" w:color="auto"/>
            </w:tcBorders>
            <w:shd w:val="clear" w:color="000000" w:fill="FFFFFF"/>
            <w:noWrap/>
            <w:vAlign w:val="bottom"/>
            <w:hideMark/>
          </w:tcPr>
          <w:p w14:paraId="4DC8BC42"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70.000,00</w:t>
            </w:r>
          </w:p>
        </w:tc>
        <w:tc>
          <w:tcPr>
            <w:tcW w:w="946" w:type="dxa"/>
            <w:tcBorders>
              <w:top w:val="nil"/>
              <w:left w:val="nil"/>
              <w:bottom w:val="single" w:sz="4" w:space="0" w:color="auto"/>
              <w:right w:val="single" w:sz="4" w:space="0" w:color="auto"/>
            </w:tcBorders>
            <w:shd w:val="clear" w:color="000000" w:fill="FFFFFF"/>
            <w:noWrap/>
            <w:vAlign w:val="bottom"/>
            <w:hideMark/>
          </w:tcPr>
          <w:p w14:paraId="28EB1821"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210.000,00</w:t>
            </w:r>
          </w:p>
        </w:tc>
        <w:tc>
          <w:tcPr>
            <w:tcW w:w="754" w:type="dxa"/>
            <w:tcBorders>
              <w:top w:val="nil"/>
              <w:left w:val="nil"/>
              <w:bottom w:val="single" w:sz="4" w:space="0" w:color="auto"/>
              <w:right w:val="single" w:sz="4" w:space="0" w:color="auto"/>
            </w:tcBorders>
            <w:noWrap/>
            <w:vAlign w:val="bottom"/>
            <w:hideMark/>
          </w:tcPr>
          <w:p w14:paraId="5E096FE5"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300,00</w:t>
            </w:r>
          </w:p>
        </w:tc>
      </w:tr>
      <w:tr w:rsidR="00CF52A9" w:rsidRPr="00CF52A9" w14:paraId="601CBC40"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1BA28B6A"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23001</w:t>
            </w:r>
          </w:p>
        </w:tc>
        <w:tc>
          <w:tcPr>
            <w:tcW w:w="6117" w:type="dxa"/>
            <w:tcBorders>
              <w:top w:val="nil"/>
              <w:left w:val="nil"/>
              <w:bottom w:val="single" w:sz="4" w:space="0" w:color="auto"/>
              <w:right w:val="single" w:sz="4" w:space="0" w:color="auto"/>
            </w:tcBorders>
            <w:shd w:val="clear" w:color="000000" w:fill="FFFFFF"/>
            <w:noWrap/>
            <w:vAlign w:val="bottom"/>
            <w:hideMark/>
          </w:tcPr>
          <w:p w14:paraId="45CB18CE"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REZERVE ZA ODPRAVO POSLEDIC NARAVNIH NESREČ</w:t>
            </w:r>
          </w:p>
        </w:tc>
        <w:tc>
          <w:tcPr>
            <w:tcW w:w="965" w:type="dxa"/>
            <w:tcBorders>
              <w:top w:val="nil"/>
              <w:left w:val="nil"/>
              <w:bottom w:val="single" w:sz="4" w:space="0" w:color="auto"/>
              <w:right w:val="single" w:sz="4" w:space="0" w:color="auto"/>
            </w:tcBorders>
            <w:shd w:val="clear" w:color="000000" w:fill="FFFFFF"/>
            <w:noWrap/>
            <w:vAlign w:val="bottom"/>
            <w:hideMark/>
          </w:tcPr>
          <w:p w14:paraId="1B8372A0"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0,00</w:t>
            </w:r>
          </w:p>
        </w:tc>
        <w:tc>
          <w:tcPr>
            <w:tcW w:w="946" w:type="dxa"/>
            <w:tcBorders>
              <w:top w:val="nil"/>
              <w:left w:val="nil"/>
              <w:bottom w:val="single" w:sz="4" w:space="0" w:color="auto"/>
              <w:right w:val="single" w:sz="4" w:space="0" w:color="auto"/>
            </w:tcBorders>
            <w:shd w:val="clear" w:color="000000" w:fill="FFFFFF"/>
            <w:noWrap/>
            <w:vAlign w:val="bottom"/>
            <w:hideMark/>
          </w:tcPr>
          <w:p w14:paraId="1CD12B2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500,00</w:t>
            </w:r>
          </w:p>
        </w:tc>
        <w:tc>
          <w:tcPr>
            <w:tcW w:w="754" w:type="dxa"/>
            <w:tcBorders>
              <w:top w:val="nil"/>
              <w:left w:val="nil"/>
              <w:bottom w:val="single" w:sz="4" w:space="0" w:color="auto"/>
              <w:right w:val="single" w:sz="4" w:space="0" w:color="auto"/>
            </w:tcBorders>
            <w:noWrap/>
            <w:vAlign w:val="bottom"/>
            <w:hideMark/>
          </w:tcPr>
          <w:p w14:paraId="1F717EDE" w14:textId="77777777" w:rsidR="00CF52A9" w:rsidRPr="00CF52A9" w:rsidRDefault="00CF52A9" w:rsidP="00CF52A9">
            <w:pPr>
              <w:overflowPunct/>
              <w:autoSpaceDE/>
              <w:autoSpaceDN/>
              <w:adjustRightInd/>
              <w:spacing w:before="0" w:after="0"/>
              <w:ind w:left="0"/>
              <w:textAlignment w:val="auto"/>
              <w:rPr>
                <w:b/>
                <w:bCs/>
                <w:color w:val="000000"/>
                <w:sz w:val="16"/>
                <w:szCs w:val="16"/>
                <w:lang w:eastAsia="sl-SI"/>
              </w:rPr>
            </w:pPr>
            <w:r w:rsidRPr="00CF52A9">
              <w:rPr>
                <w:b/>
                <w:bCs/>
                <w:color w:val="000000"/>
                <w:sz w:val="16"/>
                <w:szCs w:val="16"/>
                <w:lang w:eastAsia="sl-SI"/>
              </w:rPr>
              <w:t> </w:t>
            </w:r>
          </w:p>
        </w:tc>
      </w:tr>
      <w:tr w:rsidR="00CF52A9" w:rsidRPr="00CF52A9" w14:paraId="2AB4D583" w14:textId="77777777" w:rsidTr="00CF52A9">
        <w:trPr>
          <w:trHeight w:val="300"/>
        </w:trPr>
        <w:tc>
          <w:tcPr>
            <w:tcW w:w="846" w:type="dxa"/>
            <w:tcBorders>
              <w:top w:val="nil"/>
              <w:left w:val="single" w:sz="4" w:space="0" w:color="auto"/>
              <w:bottom w:val="single" w:sz="4" w:space="0" w:color="auto"/>
              <w:right w:val="single" w:sz="4" w:space="0" w:color="auto"/>
            </w:tcBorders>
            <w:shd w:val="clear" w:color="000000" w:fill="FFFFFF"/>
            <w:noWrap/>
            <w:vAlign w:val="bottom"/>
            <w:hideMark/>
          </w:tcPr>
          <w:p w14:paraId="496EC688"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23002</w:t>
            </w:r>
          </w:p>
        </w:tc>
        <w:tc>
          <w:tcPr>
            <w:tcW w:w="6117" w:type="dxa"/>
            <w:tcBorders>
              <w:top w:val="nil"/>
              <w:left w:val="nil"/>
              <w:bottom w:val="single" w:sz="4" w:space="0" w:color="auto"/>
              <w:right w:val="single" w:sz="4" w:space="0" w:color="auto"/>
            </w:tcBorders>
            <w:shd w:val="clear" w:color="000000" w:fill="FFFFFF"/>
            <w:noWrap/>
            <w:vAlign w:val="bottom"/>
            <w:hideMark/>
          </w:tcPr>
          <w:p w14:paraId="39C31CBC" w14:textId="77777777" w:rsidR="00CF52A9" w:rsidRPr="00CF52A9" w:rsidRDefault="00CF52A9" w:rsidP="00CF52A9">
            <w:pPr>
              <w:overflowPunct/>
              <w:autoSpaceDE/>
              <w:autoSpaceDN/>
              <w:adjustRightInd/>
              <w:spacing w:before="0" w:after="0"/>
              <w:ind w:left="0"/>
              <w:textAlignment w:val="auto"/>
              <w:rPr>
                <w:b/>
                <w:bCs/>
                <w:sz w:val="16"/>
                <w:szCs w:val="16"/>
                <w:lang w:eastAsia="sl-SI"/>
              </w:rPr>
            </w:pPr>
            <w:r w:rsidRPr="00CF52A9">
              <w:rPr>
                <w:b/>
                <w:bCs/>
                <w:sz w:val="16"/>
                <w:szCs w:val="16"/>
                <w:lang w:eastAsia="sl-SI"/>
              </w:rPr>
              <w:t>SPLOŠNA PRORAČUNSKA REZERVA</w:t>
            </w:r>
          </w:p>
        </w:tc>
        <w:tc>
          <w:tcPr>
            <w:tcW w:w="965" w:type="dxa"/>
            <w:tcBorders>
              <w:top w:val="nil"/>
              <w:left w:val="nil"/>
              <w:bottom w:val="single" w:sz="4" w:space="0" w:color="auto"/>
              <w:right w:val="single" w:sz="4" w:space="0" w:color="auto"/>
            </w:tcBorders>
            <w:shd w:val="clear" w:color="000000" w:fill="FFFFFF"/>
            <w:noWrap/>
            <w:vAlign w:val="bottom"/>
            <w:hideMark/>
          </w:tcPr>
          <w:p w14:paraId="0D321D2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54.254,00</w:t>
            </w:r>
          </w:p>
        </w:tc>
        <w:tc>
          <w:tcPr>
            <w:tcW w:w="946" w:type="dxa"/>
            <w:tcBorders>
              <w:top w:val="nil"/>
              <w:left w:val="nil"/>
              <w:bottom w:val="single" w:sz="4" w:space="0" w:color="auto"/>
              <w:right w:val="single" w:sz="4" w:space="0" w:color="auto"/>
            </w:tcBorders>
            <w:shd w:val="clear" w:color="000000" w:fill="FFFFFF"/>
            <w:noWrap/>
            <w:vAlign w:val="bottom"/>
            <w:hideMark/>
          </w:tcPr>
          <w:p w14:paraId="56955E99" w14:textId="77777777" w:rsidR="00CF52A9" w:rsidRPr="00CF52A9" w:rsidRDefault="00CF52A9" w:rsidP="00CF52A9">
            <w:pPr>
              <w:overflowPunct/>
              <w:autoSpaceDE/>
              <w:autoSpaceDN/>
              <w:adjustRightInd/>
              <w:spacing w:before="0" w:after="0"/>
              <w:ind w:left="0"/>
              <w:jc w:val="right"/>
              <w:textAlignment w:val="auto"/>
              <w:rPr>
                <w:b/>
                <w:bCs/>
                <w:sz w:val="16"/>
                <w:szCs w:val="16"/>
                <w:lang w:eastAsia="sl-SI"/>
              </w:rPr>
            </w:pPr>
            <w:r w:rsidRPr="00CF52A9">
              <w:rPr>
                <w:b/>
                <w:bCs/>
                <w:sz w:val="16"/>
                <w:szCs w:val="16"/>
                <w:lang w:eastAsia="sl-SI"/>
              </w:rPr>
              <w:t>65.657,00</w:t>
            </w:r>
          </w:p>
        </w:tc>
        <w:tc>
          <w:tcPr>
            <w:tcW w:w="754" w:type="dxa"/>
            <w:tcBorders>
              <w:top w:val="nil"/>
              <w:left w:val="nil"/>
              <w:bottom w:val="single" w:sz="4" w:space="0" w:color="auto"/>
              <w:right w:val="single" w:sz="4" w:space="0" w:color="auto"/>
            </w:tcBorders>
            <w:noWrap/>
            <w:vAlign w:val="bottom"/>
            <w:hideMark/>
          </w:tcPr>
          <w:p w14:paraId="3B5AEFF8" w14:textId="77777777" w:rsidR="00CF52A9" w:rsidRPr="00CF52A9" w:rsidRDefault="00CF52A9" w:rsidP="00CF52A9">
            <w:pPr>
              <w:overflowPunct/>
              <w:autoSpaceDE/>
              <w:autoSpaceDN/>
              <w:adjustRightInd/>
              <w:spacing w:before="0" w:after="0"/>
              <w:ind w:left="0"/>
              <w:jc w:val="right"/>
              <w:textAlignment w:val="auto"/>
              <w:rPr>
                <w:b/>
                <w:bCs/>
                <w:color w:val="000000"/>
                <w:sz w:val="16"/>
                <w:szCs w:val="16"/>
                <w:lang w:eastAsia="sl-SI"/>
              </w:rPr>
            </w:pPr>
            <w:r w:rsidRPr="00CF52A9">
              <w:rPr>
                <w:b/>
                <w:bCs/>
                <w:color w:val="000000"/>
                <w:sz w:val="16"/>
                <w:szCs w:val="16"/>
                <w:lang w:eastAsia="sl-SI"/>
              </w:rPr>
              <w:t>121,02</w:t>
            </w:r>
          </w:p>
        </w:tc>
      </w:tr>
    </w:tbl>
    <w:p w14:paraId="0C40163E" w14:textId="77777777" w:rsidR="00CF52A9" w:rsidRDefault="00CF52A9" w:rsidP="001860D3">
      <w:pPr>
        <w:spacing w:before="0" w:after="0"/>
        <w:ind w:left="0"/>
        <w:jc w:val="both"/>
        <w:rPr>
          <w:lang w:eastAsia="sl-SI"/>
        </w:rPr>
      </w:pPr>
    </w:p>
    <w:p w14:paraId="6A01890B" w14:textId="77777777" w:rsidR="00A41425" w:rsidRDefault="00A41425" w:rsidP="001860D3">
      <w:pPr>
        <w:spacing w:before="0" w:after="0"/>
        <w:ind w:left="0"/>
        <w:jc w:val="both"/>
        <w:rPr>
          <w:lang w:eastAsia="sl-SI"/>
        </w:rPr>
      </w:pPr>
    </w:p>
    <w:p w14:paraId="2D173B39" w14:textId="77777777" w:rsidR="00A41425" w:rsidRDefault="00A41425" w:rsidP="001860D3">
      <w:pPr>
        <w:spacing w:before="0" w:after="0"/>
        <w:ind w:left="0"/>
        <w:jc w:val="both"/>
        <w:rPr>
          <w:lang w:eastAsia="sl-SI"/>
        </w:rPr>
      </w:pPr>
    </w:p>
    <w:p w14:paraId="167FB51A" w14:textId="77777777" w:rsidR="006940C3" w:rsidRDefault="006940C3" w:rsidP="001860D3">
      <w:pPr>
        <w:spacing w:before="0" w:after="0"/>
        <w:ind w:left="0"/>
        <w:jc w:val="both"/>
        <w:rPr>
          <w:lang w:eastAsia="sl-SI"/>
        </w:rPr>
      </w:pPr>
    </w:p>
    <w:p w14:paraId="65C457DC" w14:textId="77777777" w:rsidR="006940C3" w:rsidRDefault="006940C3" w:rsidP="001860D3">
      <w:pPr>
        <w:spacing w:before="0" w:after="0"/>
        <w:ind w:left="0"/>
        <w:jc w:val="both"/>
        <w:rPr>
          <w:lang w:eastAsia="sl-SI"/>
        </w:rPr>
      </w:pPr>
    </w:p>
    <w:p w14:paraId="358ABBC5" w14:textId="56D524D5" w:rsidR="00B03712" w:rsidRDefault="00B03712">
      <w:pPr>
        <w:overflowPunct/>
        <w:autoSpaceDE/>
        <w:autoSpaceDN/>
        <w:adjustRightInd/>
        <w:spacing w:before="0" w:after="0"/>
        <w:ind w:left="0"/>
        <w:textAlignment w:val="auto"/>
        <w:rPr>
          <w:color w:val="000000" w:themeColor="text1"/>
        </w:rPr>
      </w:pPr>
      <w:r>
        <w:rPr>
          <w:color w:val="000000" w:themeColor="text1"/>
        </w:rPr>
        <w:br w:type="page"/>
      </w:r>
    </w:p>
    <w:p w14:paraId="49F2DCE4" w14:textId="77777777" w:rsidR="00970CCB" w:rsidRDefault="00970CCB" w:rsidP="00970CCB">
      <w:pPr>
        <w:spacing w:before="120"/>
        <w:ind w:left="0"/>
        <w:rPr>
          <w:color w:val="000000" w:themeColor="text1"/>
        </w:rPr>
      </w:pPr>
    </w:p>
    <w:p w14:paraId="7421B67B" w14:textId="77777777" w:rsidR="00B03712" w:rsidRDefault="00B03712" w:rsidP="00970CCB">
      <w:pPr>
        <w:spacing w:before="120"/>
        <w:ind w:left="0"/>
        <w:rPr>
          <w:color w:val="000000" w:themeColor="text1"/>
        </w:rPr>
      </w:pPr>
    </w:p>
    <w:p w14:paraId="7CC66692" w14:textId="77777777" w:rsidR="00B03712" w:rsidRDefault="00B03712" w:rsidP="00970CCB">
      <w:pPr>
        <w:spacing w:before="120"/>
        <w:ind w:left="0"/>
        <w:rPr>
          <w:color w:val="000000" w:themeColor="text1"/>
        </w:rPr>
      </w:pPr>
    </w:p>
    <w:p w14:paraId="2C5EF02D" w14:textId="77777777" w:rsidR="00B03712" w:rsidRDefault="00B03712" w:rsidP="00970CCB">
      <w:pPr>
        <w:spacing w:before="120"/>
        <w:ind w:left="0"/>
        <w:rPr>
          <w:color w:val="000000" w:themeColor="text1"/>
        </w:rPr>
      </w:pPr>
    </w:p>
    <w:p w14:paraId="53ED741B" w14:textId="77777777" w:rsidR="00B03712" w:rsidRDefault="00B03712" w:rsidP="00970CCB">
      <w:pPr>
        <w:spacing w:before="120"/>
        <w:ind w:left="0"/>
        <w:rPr>
          <w:color w:val="000000" w:themeColor="text1"/>
        </w:rPr>
      </w:pPr>
    </w:p>
    <w:p w14:paraId="32975443" w14:textId="77777777" w:rsidR="00B03712" w:rsidRDefault="00B03712" w:rsidP="00970CCB">
      <w:pPr>
        <w:spacing w:before="120"/>
        <w:ind w:left="0"/>
        <w:rPr>
          <w:color w:val="000000" w:themeColor="text1"/>
        </w:rPr>
      </w:pPr>
    </w:p>
    <w:p w14:paraId="7487B019" w14:textId="77777777" w:rsidR="00B03712" w:rsidRDefault="00B03712" w:rsidP="00970CCB">
      <w:pPr>
        <w:spacing w:before="120"/>
        <w:ind w:left="0"/>
        <w:rPr>
          <w:color w:val="000000" w:themeColor="text1"/>
        </w:rPr>
      </w:pPr>
    </w:p>
    <w:p w14:paraId="665128AA" w14:textId="77777777" w:rsidR="00B03712" w:rsidRDefault="00B03712" w:rsidP="00970CCB">
      <w:pPr>
        <w:spacing w:before="120"/>
        <w:ind w:left="0"/>
        <w:rPr>
          <w:color w:val="000000" w:themeColor="text1"/>
        </w:rPr>
      </w:pPr>
    </w:p>
    <w:p w14:paraId="42431B80" w14:textId="77777777" w:rsidR="00B03712" w:rsidRDefault="00B03712" w:rsidP="00970CCB">
      <w:pPr>
        <w:spacing w:before="120"/>
        <w:ind w:left="0"/>
        <w:rPr>
          <w:color w:val="000000" w:themeColor="text1"/>
        </w:rPr>
      </w:pPr>
    </w:p>
    <w:p w14:paraId="6FEA7AFD" w14:textId="77777777" w:rsidR="00B03712" w:rsidRDefault="00B03712" w:rsidP="00970CCB">
      <w:pPr>
        <w:spacing w:before="120"/>
        <w:ind w:left="0"/>
        <w:rPr>
          <w:color w:val="000000" w:themeColor="text1"/>
        </w:rPr>
      </w:pPr>
    </w:p>
    <w:p w14:paraId="08928316" w14:textId="77777777" w:rsidR="00B03712" w:rsidRDefault="00B03712" w:rsidP="00970CCB">
      <w:pPr>
        <w:spacing w:before="120"/>
        <w:ind w:left="0"/>
        <w:rPr>
          <w:color w:val="000000" w:themeColor="text1"/>
        </w:rPr>
      </w:pPr>
    </w:p>
    <w:p w14:paraId="740C59CE" w14:textId="77777777" w:rsidR="00B03712" w:rsidRDefault="00B03712" w:rsidP="00970CCB">
      <w:pPr>
        <w:spacing w:before="120"/>
        <w:ind w:left="0"/>
        <w:rPr>
          <w:color w:val="000000" w:themeColor="text1"/>
        </w:rPr>
      </w:pPr>
    </w:p>
    <w:p w14:paraId="1C8E1744" w14:textId="77777777" w:rsidR="00B03712" w:rsidRDefault="00B03712" w:rsidP="00970CCB">
      <w:pPr>
        <w:spacing w:before="120"/>
        <w:ind w:left="0"/>
        <w:rPr>
          <w:color w:val="000000" w:themeColor="text1"/>
        </w:rPr>
      </w:pPr>
    </w:p>
    <w:p w14:paraId="5596648F" w14:textId="77777777" w:rsidR="00B03712" w:rsidRDefault="00B03712" w:rsidP="00970CCB">
      <w:pPr>
        <w:spacing w:before="120"/>
        <w:ind w:left="0"/>
        <w:rPr>
          <w:color w:val="000000" w:themeColor="text1"/>
        </w:rPr>
      </w:pPr>
    </w:p>
    <w:p w14:paraId="680DD824" w14:textId="77777777" w:rsidR="00B03712" w:rsidRDefault="00B03712" w:rsidP="00970CCB">
      <w:pPr>
        <w:spacing w:before="120"/>
        <w:ind w:left="0"/>
        <w:rPr>
          <w:color w:val="000000" w:themeColor="text1"/>
        </w:rPr>
      </w:pPr>
    </w:p>
    <w:p w14:paraId="3E434E87" w14:textId="77777777" w:rsidR="00B03712" w:rsidRDefault="00B03712" w:rsidP="00970CCB">
      <w:pPr>
        <w:spacing w:before="120"/>
        <w:ind w:left="0"/>
        <w:rPr>
          <w:color w:val="000000" w:themeColor="text1"/>
        </w:rPr>
      </w:pPr>
    </w:p>
    <w:p w14:paraId="24DE2EAC" w14:textId="77777777" w:rsidR="00B03712" w:rsidRDefault="00B03712" w:rsidP="00970CCB">
      <w:pPr>
        <w:spacing w:before="120"/>
        <w:ind w:left="0"/>
        <w:rPr>
          <w:color w:val="000000" w:themeColor="text1"/>
        </w:rPr>
      </w:pPr>
    </w:p>
    <w:p w14:paraId="7CE566E1" w14:textId="77777777" w:rsidR="00B03712" w:rsidRDefault="00B03712" w:rsidP="00970CCB">
      <w:pPr>
        <w:spacing w:before="120"/>
        <w:ind w:left="0"/>
        <w:rPr>
          <w:color w:val="000000" w:themeColor="text1"/>
        </w:rPr>
      </w:pPr>
    </w:p>
    <w:p w14:paraId="6D77260F" w14:textId="77777777" w:rsidR="00B03712" w:rsidRDefault="00B03712" w:rsidP="00970CCB">
      <w:pPr>
        <w:spacing w:before="120"/>
        <w:ind w:left="0"/>
        <w:rPr>
          <w:color w:val="000000" w:themeColor="text1"/>
        </w:rPr>
      </w:pPr>
    </w:p>
    <w:p w14:paraId="73FB5023" w14:textId="77777777" w:rsidR="00B03712" w:rsidRDefault="00B03712" w:rsidP="00970CCB">
      <w:pPr>
        <w:spacing w:before="120"/>
        <w:ind w:left="0"/>
        <w:rPr>
          <w:color w:val="000000" w:themeColor="text1"/>
        </w:rPr>
      </w:pPr>
    </w:p>
    <w:p w14:paraId="6F4F8BBC" w14:textId="77777777" w:rsidR="00B03712" w:rsidRDefault="00B03712" w:rsidP="00970CCB">
      <w:pPr>
        <w:spacing w:before="120"/>
        <w:ind w:left="0"/>
        <w:rPr>
          <w:color w:val="000000" w:themeColor="text1"/>
        </w:rPr>
      </w:pPr>
    </w:p>
    <w:p w14:paraId="685FCE73" w14:textId="77777777" w:rsidR="00B03712" w:rsidRPr="007632D9" w:rsidRDefault="00B03712" w:rsidP="00970CCB">
      <w:pPr>
        <w:spacing w:before="120"/>
        <w:ind w:left="0"/>
        <w:rPr>
          <w:color w:val="000000" w:themeColor="text1"/>
        </w:rPr>
      </w:pPr>
    </w:p>
    <w:p w14:paraId="2C0DFA2B" w14:textId="77777777" w:rsidR="00C61209" w:rsidRPr="007632D9" w:rsidRDefault="00C61209" w:rsidP="0054217F">
      <w:pPr>
        <w:pStyle w:val="ANaslov"/>
        <w:spacing w:before="120" w:after="120"/>
        <w:rPr>
          <w:rFonts w:cs="Times New Roman"/>
          <w:color w:val="000000" w:themeColor="text1"/>
        </w:rPr>
      </w:pPr>
      <w:r w:rsidRPr="007632D9">
        <w:rPr>
          <w:rFonts w:cs="Times New Roman"/>
          <w:color w:val="000000" w:themeColor="text1"/>
        </w:rPr>
        <w:t>II.</w:t>
      </w:r>
    </w:p>
    <w:p w14:paraId="2F430E07" w14:textId="77777777" w:rsidR="00C61209" w:rsidRPr="007632D9" w:rsidRDefault="00C61209" w:rsidP="0054217F">
      <w:pPr>
        <w:pStyle w:val="ANaslov"/>
        <w:spacing w:before="120" w:after="120"/>
        <w:rPr>
          <w:rFonts w:cs="Times New Roman"/>
          <w:color w:val="000000" w:themeColor="text1"/>
        </w:rPr>
      </w:pPr>
      <w:r w:rsidRPr="007632D9">
        <w:rPr>
          <w:rFonts w:cs="Times New Roman"/>
          <w:color w:val="000000" w:themeColor="text1"/>
        </w:rPr>
        <w:t>POSEBNI DEL</w:t>
      </w:r>
    </w:p>
    <w:p w14:paraId="3A7DE42E" w14:textId="77777777" w:rsidR="00C61209" w:rsidRPr="007632D9" w:rsidRDefault="00C61209" w:rsidP="0054217F">
      <w:pPr>
        <w:spacing w:before="120"/>
        <w:rPr>
          <w:color w:val="000000" w:themeColor="text1"/>
        </w:rPr>
      </w:pPr>
      <w:r w:rsidRPr="007632D9">
        <w:rPr>
          <w:color w:val="000000" w:themeColor="text1"/>
        </w:rPr>
        <w:br w:type="page"/>
      </w:r>
    </w:p>
    <w:p w14:paraId="0AA7970D" w14:textId="77777777" w:rsidR="00C61209" w:rsidRPr="007632D9" w:rsidRDefault="00C61209" w:rsidP="0054217F">
      <w:pPr>
        <w:pStyle w:val="AHeading1"/>
        <w:spacing w:before="120"/>
        <w:rPr>
          <w:color w:val="000000" w:themeColor="text1"/>
        </w:rPr>
      </w:pPr>
      <w:bookmarkStart w:id="46" w:name="_Toc212713935"/>
      <w:r w:rsidRPr="007632D9">
        <w:rPr>
          <w:color w:val="000000" w:themeColor="text1"/>
        </w:rPr>
        <w:lastRenderedPageBreak/>
        <w:t>2. POSEBNI DEL</w:t>
      </w:r>
      <w:bookmarkEnd w:id="46"/>
    </w:p>
    <w:p w14:paraId="5A5A7522" w14:textId="77777777" w:rsidR="00C61209" w:rsidRPr="007632D9" w:rsidRDefault="00C61209" w:rsidP="0054217F">
      <w:pPr>
        <w:pStyle w:val="AHeading3"/>
        <w:spacing w:after="120"/>
        <w:rPr>
          <w:rFonts w:cs="Times New Roman"/>
          <w:color w:val="000000" w:themeColor="text1"/>
        </w:rPr>
      </w:pPr>
      <w:bookmarkStart w:id="47" w:name="_Toc212713936"/>
      <w:r w:rsidRPr="007632D9">
        <w:rPr>
          <w:rFonts w:cs="Times New Roman"/>
          <w:color w:val="000000" w:themeColor="text1"/>
        </w:rPr>
        <w:t>A - Bilanca odhodkov</w:t>
      </w:r>
      <w:bookmarkEnd w:id="47"/>
    </w:p>
    <w:p w14:paraId="5B4C8805" w14:textId="77777777" w:rsidR="00C61209" w:rsidRPr="007632D9" w:rsidRDefault="00C61209" w:rsidP="0054217F">
      <w:pPr>
        <w:pStyle w:val="AHeading5"/>
        <w:spacing w:before="120"/>
        <w:rPr>
          <w:color w:val="000000" w:themeColor="text1"/>
        </w:rPr>
      </w:pPr>
      <w:bookmarkStart w:id="48" w:name="_Toc212713937"/>
      <w:r w:rsidRPr="007632D9">
        <w:rPr>
          <w:color w:val="000000" w:themeColor="text1"/>
        </w:rPr>
        <w:t>01 - POLITIČNI SISTEM</w:t>
      </w:r>
      <w:bookmarkEnd w:id="48"/>
    </w:p>
    <w:p w14:paraId="220B0C86" w14:textId="6B894672" w:rsidR="00C61209" w:rsidRPr="007632D9" w:rsidRDefault="00C61209" w:rsidP="0054217F">
      <w:pPr>
        <w:pStyle w:val="Vrednost"/>
        <w:spacing w:before="120"/>
        <w:rPr>
          <w:color w:val="000000" w:themeColor="text1"/>
        </w:rPr>
      </w:pPr>
      <w:r w:rsidRPr="007632D9">
        <w:rPr>
          <w:color w:val="000000" w:themeColor="text1"/>
        </w:rPr>
        <w:t xml:space="preserve">Vrednost: </w:t>
      </w:r>
      <w:r w:rsidR="00CA25D6">
        <w:rPr>
          <w:color w:val="000000" w:themeColor="text1"/>
        </w:rPr>
        <w:t>77</w:t>
      </w:r>
      <w:r w:rsidR="00C535E9">
        <w:rPr>
          <w:color w:val="000000" w:themeColor="text1"/>
        </w:rPr>
        <w:t>.</w:t>
      </w:r>
      <w:r w:rsidR="00C7793B">
        <w:rPr>
          <w:color w:val="000000" w:themeColor="text1"/>
        </w:rPr>
        <w:t>0</w:t>
      </w:r>
      <w:r w:rsidR="00C535E9">
        <w:rPr>
          <w:color w:val="000000" w:themeColor="text1"/>
        </w:rPr>
        <w:t>00</w:t>
      </w:r>
      <w:r w:rsidRPr="007632D9">
        <w:rPr>
          <w:color w:val="000000" w:themeColor="text1"/>
        </w:rPr>
        <w:t xml:space="preserve"> €</w:t>
      </w:r>
    </w:p>
    <w:p w14:paraId="1CEC28F4" w14:textId="77777777" w:rsidR="00C61209" w:rsidRPr="007632D9" w:rsidRDefault="00C61209" w:rsidP="0054217F">
      <w:pPr>
        <w:pStyle w:val="Heading11"/>
        <w:rPr>
          <w:color w:val="000000" w:themeColor="text1"/>
        </w:rPr>
      </w:pPr>
      <w:r w:rsidRPr="007632D9">
        <w:rPr>
          <w:color w:val="000000" w:themeColor="text1"/>
        </w:rPr>
        <w:t>Opis področja proračunske porabe, poslanstva občine znotraj področja proračunske porabe</w:t>
      </w:r>
    </w:p>
    <w:p w14:paraId="2AEBDBEE" w14:textId="77777777" w:rsidR="00C61209" w:rsidRPr="007632D9" w:rsidRDefault="00C61209" w:rsidP="0054217F">
      <w:pPr>
        <w:spacing w:before="120"/>
        <w:rPr>
          <w:color w:val="000000" w:themeColor="text1"/>
        </w:rPr>
      </w:pPr>
      <w:r w:rsidRPr="007632D9">
        <w:rPr>
          <w:color w:val="000000" w:themeColor="text1"/>
        </w:rPr>
        <w:t>To področje zajema dejavnost občinskega sveta, odborov in komisij in občinske volilne komisije.</w:t>
      </w:r>
      <w:r w:rsidR="007E211E" w:rsidRPr="007632D9">
        <w:rPr>
          <w:color w:val="000000" w:themeColor="text1"/>
        </w:rPr>
        <w:t xml:space="preserve"> Dejavnost nadzornega odbora in dejavnost župana in podžupana</w:t>
      </w:r>
      <w:r w:rsidRPr="007632D9">
        <w:rPr>
          <w:color w:val="000000" w:themeColor="text1"/>
        </w:rPr>
        <w:t xml:space="preserve"> </w:t>
      </w:r>
    </w:p>
    <w:p w14:paraId="3560F149" w14:textId="77777777" w:rsidR="00C61209" w:rsidRPr="007632D9" w:rsidRDefault="00C61209" w:rsidP="0054217F">
      <w:pPr>
        <w:spacing w:before="120"/>
        <w:rPr>
          <w:color w:val="000000" w:themeColor="text1"/>
        </w:rPr>
      </w:pPr>
      <w:r w:rsidRPr="007632D9">
        <w:rPr>
          <w:color w:val="000000" w:themeColor="text1"/>
        </w:rPr>
        <w:t>Poslanstvo predlagatelja finančnega načrta je zagotavljanje delovanja občinskega sveta in njegovih organov, razvijanje politične kulture v občini, sprejemanje odločitev usmerjenih v razvoj in povečevanje materialne in duhovne blaginje prebivalstva, vključevanje prebivalstva v sprejemanje odločitev in komuniciranje z njim.</w:t>
      </w:r>
    </w:p>
    <w:p w14:paraId="63153D5B" w14:textId="77777777" w:rsidR="00C61209" w:rsidRPr="007632D9" w:rsidRDefault="00C61209" w:rsidP="0054217F">
      <w:pPr>
        <w:spacing w:before="120"/>
        <w:rPr>
          <w:color w:val="000000" w:themeColor="text1"/>
        </w:rPr>
      </w:pPr>
      <w:r w:rsidRPr="007632D9">
        <w:rPr>
          <w:color w:val="000000" w:themeColor="text1"/>
        </w:rPr>
        <w:t xml:space="preserve">Pristojnosti župana in podžupana so podrobneje opredeljene v Statutu občine Velike Lašče. </w:t>
      </w:r>
    </w:p>
    <w:p w14:paraId="40DFC2F8"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6347880C" w14:textId="77777777" w:rsidR="00C61209" w:rsidRPr="007632D9" w:rsidRDefault="00C61209" w:rsidP="0054217F">
      <w:pPr>
        <w:spacing w:before="120"/>
        <w:rPr>
          <w:color w:val="000000" w:themeColor="text1"/>
        </w:rPr>
      </w:pPr>
      <w:r w:rsidRPr="007632D9">
        <w:rPr>
          <w:color w:val="000000" w:themeColor="text1"/>
        </w:rPr>
        <w:t>Program dela izhaja iz razvojnih usmeritev občine Velike Lašče.</w:t>
      </w:r>
    </w:p>
    <w:p w14:paraId="4A3B1A09" w14:textId="77777777" w:rsidR="00C61209" w:rsidRPr="007632D9" w:rsidRDefault="00C61209" w:rsidP="0054217F">
      <w:pPr>
        <w:spacing w:before="120"/>
        <w:rPr>
          <w:color w:val="000000" w:themeColor="text1"/>
        </w:rPr>
      </w:pPr>
    </w:p>
    <w:p w14:paraId="5862B7C4" w14:textId="77777777" w:rsidR="00C61209" w:rsidRPr="007632D9" w:rsidRDefault="00C61209" w:rsidP="0054217F">
      <w:pPr>
        <w:pStyle w:val="Heading11"/>
        <w:rPr>
          <w:color w:val="000000" w:themeColor="text1"/>
        </w:rPr>
      </w:pPr>
      <w:r w:rsidRPr="007632D9">
        <w:rPr>
          <w:color w:val="000000" w:themeColor="text1"/>
        </w:rPr>
        <w:t>Dolgoročni cilji področja proračunske porabe</w:t>
      </w:r>
    </w:p>
    <w:p w14:paraId="5E30B4A4" w14:textId="77777777" w:rsidR="00C61209" w:rsidRPr="007632D9" w:rsidRDefault="00C61209" w:rsidP="0054217F">
      <w:pPr>
        <w:spacing w:before="120"/>
        <w:rPr>
          <w:color w:val="000000" w:themeColor="text1"/>
        </w:rPr>
      </w:pPr>
      <w:r w:rsidRPr="007632D9">
        <w:rPr>
          <w:color w:val="000000" w:themeColor="text1"/>
        </w:rPr>
        <w:t xml:space="preserve">Dolgoročni cilj je kvalitetno izvajanje nalog, ki zagotavljajo stabilnost političnega sistema v občini Velike Lašče. Vsebina in obseg porabe proračunskih sredstev je odvisna od </w:t>
      </w:r>
      <w:r w:rsidR="007E211E" w:rsidRPr="007632D9">
        <w:rPr>
          <w:color w:val="000000" w:themeColor="text1"/>
        </w:rPr>
        <w:t xml:space="preserve">števila seja občinskega sveta, odborov in komisij, </w:t>
      </w:r>
      <w:r w:rsidRPr="007632D9">
        <w:rPr>
          <w:color w:val="000000" w:themeColor="text1"/>
        </w:rPr>
        <w:t>rasti plač in morebitnih referendumov.</w:t>
      </w:r>
    </w:p>
    <w:p w14:paraId="0D8EDAA3" w14:textId="77777777" w:rsidR="00C61209" w:rsidRPr="007632D9" w:rsidRDefault="00C61209" w:rsidP="0054217F">
      <w:pPr>
        <w:spacing w:before="120"/>
        <w:rPr>
          <w:color w:val="000000" w:themeColor="text1"/>
        </w:rPr>
      </w:pPr>
    </w:p>
    <w:p w14:paraId="3C6657A3" w14:textId="77777777" w:rsidR="00C61209" w:rsidRPr="007632D9" w:rsidRDefault="00C61209" w:rsidP="0054217F">
      <w:pPr>
        <w:pStyle w:val="Heading11"/>
        <w:rPr>
          <w:color w:val="000000" w:themeColor="text1"/>
        </w:rPr>
      </w:pPr>
      <w:r w:rsidRPr="007632D9">
        <w:rPr>
          <w:color w:val="000000" w:themeColor="text1"/>
        </w:rPr>
        <w:t>Oznaka in nazivi glavnih programov v pristojnosti občine</w:t>
      </w:r>
    </w:p>
    <w:p w14:paraId="3D3CD970" w14:textId="77777777" w:rsidR="007E211E" w:rsidRPr="007632D9" w:rsidRDefault="007E211E" w:rsidP="007E211E">
      <w:pPr>
        <w:rPr>
          <w:color w:val="000000" w:themeColor="text1"/>
        </w:rPr>
      </w:pPr>
    </w:p>
    <w:p w14:paraId="626E73A1" w14:textId="77777777" w:rsidR="00C61209" w:rsidRPr="007632D9" w:rsidRDefault="00C61209" w:rsidP="0054217F">
      <w:pPr>
        <w:pStyle w:val="AHeading6"/>
        <w:spacing w:before="120"/>
        <w:rPr>
          <w:color w:val="000000" w:themeColor="text1"/>
        </w:rPr>
      </w:pPr>
      <w:bookmarkStart w:id="49" w:name="_Toc212713938"/>
      <w:r w:rsidRPr="007632D9">
        <w:rPr>
          <w:color w:val="000000" w:themeColor="text1"/>
        </w:rPr>
        <w:t>0101 - Politični sistem</w:t>
      </w:r>
      <w:bookmarkEnd w:id="49"/>
    </w:p>
    <w:p w14:paraId="4256CE71" w14:textId="1BB6651C" w:rsidR="00C61209" w:rsidRPr="007632D9" w:rsidRDefault="00C61209" w:rsidP="0054217F">
      <w:pPr>
        <w:pStyle w:val="Vrednost"/>
        <w:spacing w:before="120"/>
        <w:rPr>
          <w:color w:val="000000" w:themeColor="text1"/>
        </w:rPr>
      </w:pPr>
      <w:r w:rsidRPr="007632D9">
        <w:rPr>
          <w:color w:val="000000" w:themeColor="text1"/>
        </w:rPr>
        <w:t xml:space="preserve">Vrednost: </w:t>
      </w:r>
      <w:r w:rsidR="00CA25D6">
        <w:rPr>
          <w:color w:val="000000" w:themeColor="text1"/>
        </w:rPr>
        <w:t>77</w:t>
      </w:r>
      <w:r w:rsidR="00C535E9">
        <w:rPr>
          <w:color w:val="000000" w:themeColor="text1"/>
        </w:rPr>
        <w:t>.</w:t>
      </w:r>
      <w:r w:rsidR="00C7793B">
        <w:rPr>
          <w:color w:val="000000" w:themeColor="text1"/>
        </w:rPr>
        <w:t>0</w:t>
      </w:r>
      <w:r w:rsidR="00C535E9">
        <w:rPr>
          <w:color w:val="000000" w:themeColor="text1"/>
        </w:rPr>
        <w:t>00</w:t>
      </w:r>
      <w:r w:rsidR="00D64927" w:rsidRPr="007632D9">
        <w:rPr>
          <w:color w:val="000000" w:themeColor="text1"/>
        </w:rPr>
        <w:t xml:space="preserve"> </w:t>
      </w:r>
      <w:r w:rsidRPr="007632D9">
        <w:rPr>
          <w:color w:val="000000" w:themeColor="text1"/>
        </w:rPr>
        <w:t>€</w:t>
      </w:r>
    </w:p>
    <w:p w14:paraId="173A8E8F" w14:textId="77777777" w:rsidR="00C61209" w:rsidRPr="007632D9" w:rsidRDefault="00C61209" w:rsidP="0054217F">
      <w:pPr>
        <w:pStyle w:val="Heading11"/>
        <w:rPr>
          <w:color w:val="000000" w:themeColor="text1"/>
        </w:rPr>
      </w:pPr>
      <w:r w:rsidRPr="007632D9">
        <w:rPr>
          <w:color w:val="000000" w:themeColor="text1"/>
        </w:rPr>
        <w:t>Opis glavnega programa</w:t>
      </w:r>
    </w:p>
    <w:p w14:paraId="3C7BBEB2" w14:textId="77777777" w:rsidR="00C61209" w:rsidRPr="007632D9" w:rsidRDefault="00C61209" w:rsidP="0054217F">
      <w:pPr>
        <w:spacing w:before="120"/>
        <w:rPr>
          <w:color w:val="000000" w:themeColor="text1"/>
        </w:rPr>
      </w:pPr>
      <w:r w:rsidRPr="007632D9">
        <w:rPr>
          <w:color w:val="000000" w:themeColor="text1"/>
        </w:rPr>
        <w:t>V program se uvrščajo vse naloge, ki jih občinskim svetnikom in delovnim telesom nalagajo statut občine Velike Lašče, poslovnik in drugi pravni akti. V programu so predvidene naloge, ki jih opravljajo funkcionarji v skladu s predpisanimi zakoni. Gre za naloge, ki so povezane s funkcijami in pristojnostmi, ki jih županu nalagajo zakoni in ostali akti.</w:t>
      </w:r>
    </w:p>
    <w:p w14:paraId="724F75B9" w14:textId="77777777" w:rsidR="00C61209" w:rsidRPr="007632D9" w:rsidRDefault="00C61209" w:rsidP="0054217F">
      <w:pPr>
        <w:spacing w:before="120"/>
        <w:rPr>
          <w:color w:val="000000" w:themeColor="text1"/>
        </w:rPr>
      </w:pPr>
    </w:p>
    <w:p w14:paraId="6D6429D9"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36A65C8C" w14:textId="77777777" w:rsidR="00C61209" w:rsidRPr="007632D9" w:rsidRDefault="00C61209" w:rsidP="0054217F">
      <w:pPr>
        <w:spacing w:before="120"/>
        <w:rPr>
          <w:color w:val="000000" w:themeColor="text1"/>
        </w:rPr>
      </w:pPr>
      <w:r w:rsidRPr="007632D9">
        <w:rPr>
          <w:color w:val="000000" w:themeColor="text1"/>
        </w:rPr>
        <w:t>Dolgoročni cilj je kvalitetno izvajanje nalog, ki jih morajo v okviru političnega sistema izvajati občinski funkcionarji. Župan in podžupani ima</w:t>
      </w:r>
      <w:r w:rsidR="007E211E" w:rsidRPr="007632D9">
        <w:rPr>
          <w:color w:val="000000" w:themeColor="text1"/>
        </w:rPr>
        <w:t>ta</w:t>
      </w:r>
      <w:r w:rsidRPr="007632D9">
        <w:rPr>
          <w:color w:val="000000" w:themeColor="text1"/>
        </w:rPr>
        <w:t xml:space="preserve"> naloge določene v </w:t>
      </w:r>
      <w:r w:rsidR="007E211E" w:rsidRPr="007632D9">
        <w:rPr>
          <w:color w:val="000000" w:themeColor="text1"/>
        </w:rPr>
        <w:t>statutu občine</w:t>
      </w:r>
      <w:r w:rsidRPr="007632D9">
        <w:rPr>
          <w:color w:val="000000" w:themeColor="text1"/>
        </w:rPr>
        <w:t xml:space="preserve">. </w:t>
      </w:r>
    </w:p>
    <w:p w14:paraId="2739444C" w14:textId="77777777" w:rsidR="00C61209" w:rsidRPr="007632D9" w:rsidRDefault="00C61209" w:rsidP="0054217F">
      <w:pPr>
        <w:spacing w:before="120"/>
        <w:rPr>
          <w:color w:val="000000" w:themeColor="text1"/>
        </w:rPr>
      </w:pPr>
    </w:p>
    <w:p w14:paraId="5AFDDE7D"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584D5B2B" w14:textId="77777777" w:rsidR="00C61209" w:rsidRPr="007632D9" w:rsidRDefault="00C61209" w:rsidP="0054217F">
      <w:pPr>
        <w:spacing w:before="120"/>
        <w:rPr>
          <w:color w:val="000000" w:themeColor="text1"/>
        </w:rPr>
      </w:pPr>
      <w:r w:rsidRPr="007632D9">
        <w:rPr>
          <w:color w:val="000000" w:themeColor="text1"/>
        </w:rPr>
        <w:t>Letni izvedbeni cilj  je zagotavljanje kvalitetne strokovne in administrativne tehnična podpore za nemoteno delovanje občinskega</w:t>
      </w:r>
      <w:r w:rsidR="007E211E" w:rsidRPr="007632D9">
        <w:rPr>
          <w:color w:val="000000" w:themeColor="text1"/>
        </w:rPr>
        <w:t xml:space="preserve"> sveta, njegovih delovnih teles</w:t>
      </w:r>
      <w:r w:rsidRPr="007632D9">
        <w:rPr>
          <w:color w:val="000000" w:themeColor="text1"/>
        </w:rPr>
        <w:t>, sprejem občinskih aktov, ki so potrebni za delovanje občinskih organov, ter izvajanje načrtovanih aktivnosti v okviru dolgoročnih ciljev političnega sistema.</w:t>
      </w:r>
    </w:p>
    <w:p w14:paraId="2AAF60D5" w14:textId="77777777" w:rsidR="00C61209" w:rsidRPr="007632D9" w:rsidRDefault="00C61209" w:rsidP="0054217F">
      <w:pPr>
        <w:spacing w:before="120"/>
        <w:rPr>
          <w:color w:val="000000" w:themeColor="text1"/>
        </w:rPr>
      </w:pPr>
    </w:p>
    <w:p w14:paraId="2522878C"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38B6DA3B" w14:textId="77777777" w:rsidR="00C61209" w:rsidRPr="007632D9" w:rsidRDefault="00C61209" w:rsidP="0054217F">
      <w:pPr>
        <w:spacing w:before="120"/>
        <w:rPr>
          <w:color w:val="000000" w:themeColor="text1"/>
        </w:rPr>
      </w:pPr>
      <w:r w:rsidRPr="007632D9">
        <w:rPr>
          <w:color w:val="000000" w:themeColor="text1"/>
        </w:rPr>
        <w:t>01019001 Dejavnost občinskega sveta</w:t>
      </w:r>
    </w:p>
    <w:p w14:paraId="59DED124" w14:textId="77777777" w:rsidR="00F4491F" w:rsidRPr="007632D9" w:rsidRDefault="00F4491F" w:rsidP="0054217F">
      <w:pPr>
        <w:spacing w:before="120"/>
        <w:rPr>
          <w:color w:val="000000" w:themeColor="text1"/>
        </w:rPr>
      </w:pPr>
      <w:r w:rsidRPr="007632D9">
        <w:rPr>
          <w:color w:val="000000" w:themeColor="text1"/>
        </w:rPr>
        <w:t>01019002 Izvedba in nadzor volitev in referendumov</w:t>
      </w:r>
    </w:p>
    <w:p w14:paraId="540A2566" w14:textId="77777777" w:rsidR="00C61209" w:rsidRPr="007632D9" w:rsidRDefault="00C61209" w:rsidP="0054217F">
      <w:pPr>
        <w:spacing w:before="120"/>
        <w:rPr>
          <w:color w:val="000000" w:themeColor="text1"/>
        </w:rPr>
      </w:pPr>
      <w:r w:rsidRPr="007632D9">
        <w:rPr>
          <w:color w:val="000000" w:themeColor="text1"/>
        </w:rPr>
        <w:lastRenderedPageBreak/>
        <w:t>01019003 Dejavnost župana in podžupana </w:t>
      </w:r>
    </w:p>
    <w:p w14:paraId="2449934C" w14:textId="77777777" w:rsidR="00C61209" w:rsidRPr="007632D9" w:rsidRDefault="00C61209" w:rsidP="0054217F">
      <w:pPr>
        <w:pStyle w:val="AHeading7"/>
        <w:spacing w:before="120"/>
        <w:rPr>
          <w:color w:val="000000" w:themeColor="text1"/>
        </w:rPr>
      </w:pPr>
      <w:bookmarkStart w:id="50" w:name="_Toc212713939"/>
      <w:bookmarkStart w:id="51" w:name="_Hlk3363911"/>
      <w:r w:rsidRPr="007632D9">
        <w:rPr>
          <w:color w:val="000000" w:themeColor="text1"/>
        </w:rPr>
        <w:t>01019001 - Dejavnost občinskega sveta</w:t>
      </w:r>
      <w:bookmarkStart w:id="52" w:name="PPR_01019001_A_201630"/>
      <w:bookmarkEnd w:id="50"/>
      <w:bookmarkEnd w:id="52"/>
    </w:p>
    <w:bookmarkEnd w:id="51"/>
    <w:p w14:paraId="35A48AE6" w14:textId="6624A697" w:rsidR="00C61209" w:rsidRPr="007632D9" w:rsidRDefault="00C61209" w:rsidP="0054217F">
      <w:pPr>
        <w:pStyle w:val="Vrednost"/>
        <w:spacing w:before="120"/>
        <w:rPr>
          <w:color w:val="000000" w:themeColor="text1"/>
        </w:rPr>
      </w:pPr>
      <w:r w:rsidRPr="007632D9">
        <w:rPr>
          <w:color w:val="000000" w:themeColor="text1"/>
        </w:rPr>
        <w:t xml:space="preserve">Vrednost: </w:t>
      </w:r>
      <w:r w:rsidR="00CA25D6">
        <w:rPr>
          <w:color w:val="000000" w:themeColor="text1"/>
        </w:rPr>
        <w:t>47</w:t>
      </w:r>
      <w:r w:rsidR="00727794">
        <w:rPr>
          <w:color w:val="000000" w:themeColor="text1"/>
        </w:rPr>
        <w:t>.</w:t>
      </w:r>
      <w:r w:rsidR="00C7793B">
        <w:rPr>
          <w:color w:val="000000" w:themeColor="text1"/>
        </w:rPr>
        <w:t>0</w:t>
      </w:r>
      <w:r w:rsidR="00727794">
        <w:rPr>
          <w:color w:val="000000" w:themeColor="text1"/>
        </w:rPr>
        <w:t>00</w:t>
      </w:r>
      <w:r w:rsidR="00D64927" w:rsidRPr="007632D9">
        <w:rPr>
          <w:color w:val="000000" w:themeColor="text1"/>
        </w:rPr>
        <w:t xml:space="preserve"> </w:t>
      </w:r>
      <w:r w:rsidRPr="007632D9">
        <w:rPr>
          <w:color w:val="000000" w:themeColor="text1"/>
        </w:rPr>
        <w:t>€</w:t>
      </w:r>
    </w:p>
    <w:p w14:paraId="04716D8E" w14:textId="77777777" w:rsidR="00C61209" w:rsidRPr="007632D9" w:rsidRDefault="00C61209" w:rsidP="0054217F">
      <w:pPr>
        <w:pStyle w:val="Heading11"/>
        <w:rPr>
          <w:color w:val="000000" w:themeColor="text1"/>
        </w:rPr>
      </w:pPr>
      <w:r w:rsidRPr="007632D9">
        <w:rPr>
          <w:color w:val="000000" w:themeColor="text1"/>
        </w:rPr>
        <w:t>Opis podprograma</w:t>
      </w:r>
    </w:p>
    <w:p w14:paraId="0E848574" w14:textId="77777777" w:rsidR="00C61209" w:rsidRPr="007632D9" w:rsidRDefault="00C61209" w:rsidP="0054217F">
      <w:pPr>
        <w:spacing w:before="120"/>
        <w:rPr>
          <w:color w:val="000000" w:themeColor="text1"/>
        </w:rPr>
      </w:pPr>
      <w:r w:rsidRPr="007632D9">
        <w:rPr>
          <w:color w:val="000000" w:themeColor="text1"/>
        </w:rPr>
        <w:t>Občinski svet je najvišji organ odločanja o vseh zadevah v okviru pravic in dolžnosti občine Velike Lašče. V občini Velike Lašče šteje občinski svet 12 članov.</w:t>
      </w:r>
    </w:p>
    <w:p w14:paraId="0D0074B5" w14:textId="77777777" w:rsidR="00C61209" w:rsidRPr="007632D9" w:rsidRDefault="00C61209" w:rsidP="007E211E">
      <w:pPr>
        <w:pStyle w:val="Brezrazmikov"/>
        <w:rPr>
          <w:color w:val="000000" w:themeColor="text1"/>
        </w:rPr>
      </w:pPr>
      <w:r w:rsidRPr="007632D9">
        <w:rPr>
          <w:color w:val="000000" w:themeColor="text1"/>
        </w:rPr>
        <w:t xml:space="preserve">Občinski svet sprejema statut občine, poslovnik občinskega sveta, odloke in druge predpise občine. </w:t>
      </w:r>
    </w:p>
    <w:p w14:paraId="6589F4C1" w14:textId="77777777" w:rsidR="00C61209" w:rsidRPr="007632D9" w:rsidRDefault="00C61209" w:rsidP="007E211E">
      <w:pPr>
        <w:pStyle w:val="Brezrazmikov"/>
        <w:rPr>
          <w:color w:val="000000" w:themeColor="text1"/>
        </w:rPr>
      </w:pPr>
      <w:r w:rsidRPr="007632D9">
        <w:rPr>
          <w:color w:val="000000" w:themeColor="text1"/>
        </w:rPr>
        <w:t xml:space="preserve">V okviru svojih pristojnosti občinski svet predvsem: </w:t>
      </w:r>
    </w:p>
    <w:p w14:paraId="787F885F" w14:textId="77777777" w:rsidR="00C61209" w:rsidRPr="007632D9" w:rsidRDefault="00C61209" w:rsidP="007E211E">
      <w:pPr>
        <w:pStyle w:val="Brezrazmikov"/>
        <w:rPr>
          <w:color w:val="000000" w:themeColor="text1"/>
        </w:rPr>
      </w:pPr>
      <w:r w:rsidRPr="007632D9">
        <w:rPr>
          <w:color w:val="000000" w:themeColor="text1"/>
        </w:rPr>
        <w:t xml:space="preserve">- sprejema prostorske in druge plane razvoja občine, </w:t>
      </w:r>
    </w:p>
    <w:p w14:paraId="4F9F92CE" w14:textId="77777777" w:rsidR="00C61209" w:rsidRPr="007632D9" w:rsidRDefault="00C61209" w:rsidP="007E211E">
      <w:pPr>
        <w:pStyle w:val="Brezrazmikov"/>
        <w:rPr>
          <w:color w:val="000000" w:themeColor="text1"/>
        </w:rPr>
      </w:pPr>
      <w:r w:rsidRPr="007632D9">
        <w:rPr>
          <w:color w:val="000000" w:themeColor="text1"/>
        </w:rPr>
        <w:t xml:space="preserve">- sprejema občinski proračun in zaključni račun, </w:t>
      </w:r>
    </w:p>
    <w:p w14:paraId="37CFD110" w14:textId="77777777" w:rsidR="00C61209" w:rsidRPr="007632D9" w:rsidRDefault="00C61209" w:rsidP="007E211E">
      <w:pPr>
        <w:pStyle w:val="Brezrazmikov"/>
        <w:rPr>
          <w:color w:val="000000" w:themeColor="text1"/>
        </w:rPr>
      </w:pPr>
      <w:r w:rsidRPr="007632D9">
        <w:rPr>
          <w:color w:val="000000" w:themeColor="text1"/>
        </w:rPr>
        <w:t xml:space="preserve">- sprejme odlok o notranji organizaciji in delovnem področju občinske uprave na predlog župana, </w:t>
      </w:r>
    </w:p>
    <w:p w14:paraId="3A941FB1" w14:textId="77777777" w:rsidR="00C61209" w:rsidRPr="007632D9" w:rsidRDefault="00C61209" w:rsidP="007E211E">
      <w:pPr>
        <w:pStyle w:val="Brezrazmikov"/>
        <w:rPr>
          <w:color w:val="000000" w:themeColor="text1"/>
        </w:rPr>
      </w:pPr>
      <w:r w:rsidRPr="007632D9">
        <w:rPr>
          <w:color w:val="000000" w:themeColor="text1"/>
        </w:rPr>
        <w:t xml:space="preserve">- nadzoruje delo župana, podžupana in občinske uprave glede izvrševanja odločitev občinskega sveta, </w:t>
      </w:r>
    </w:p>
    <w:p w14:paraId="5F908AB6" w14:textId="77777777" w:rsidR="00C61209" w:rsidRPr="007632D9" w:rsidRDefault="00C61209" w:rsidP="007E211E">
      <w:pPr>
        <w:pStyle w:val="Brezrazmikov"/>
        <w:rPr>
          <w:color w:val="000000" w:themeColor="text1"/>
        </w:rPr>
      </w:pPr>
      <w:r w:rsidRPr="007632D9">
        <w:rPr>
          <w:color w:val="000000" w:themeColor="text1"/>
        </w:rPr>
        <w:t xml:space="preserve">- potrjuje mandate članov občinskega sveta ter ugotavlja predčasno prenehanje mandata občinskega funkcionarja, </w:t>
      </w:r>
    </w:p>
    <w:p w14:paraId="472657E9" w14:textId="77777777" w:rsidR="00C61209" w:rsidRPr="007632D9" w:rsidRDefault="00C61209" w:rsidP="007E211E">
      <w:pPr>
        <w:pStyle w:val="Brezrazmikov"/>
        <w:rPr>
          <w:color w:val="000000" w:themeColor="text1"/>
        </w:rPr>
      </w:pPr>
      <w:r w:rsidRPr="007632D9">
        <w:rPr>
          <w:color w:val="000000" w:themeColor="text1"/>
        </w:rPr>
        <w:t xml:space="preserve">- imenuje člane nadzornega odbora in na predlog nadzornega odbora opravi predčasno razrešitev člana nadzornega odbora, </w:t>
      </w:r>
    </w:p>
    <w:p w14:paraId="25075FC9" w14:textId="77777777" w:rsidR="00C61209" w:rsidRPr="007632D9" w:rsidRDefault="00C61209" w:rsidP="007E211E">
      <w:pPr>
        <w:pStyle w:val="Brezrazmikov"/>
        <w:rPr>
          <w:color w:val="000000" w:themeColor="text1"/>
        </w:rPr>
      </w:pPr>
      <w:r w:rsidRPr="007632D9">
        <w:rPr>
          <w:color w:val="000000" w:themeColor="text1"/>
        </w:rPr>
        <w:t xml:space="preserve">- imenuje in razrešuje člane komisij in odborov občinskega sveta, </w:t>
      </w:r>
    </w:p>
    <w:p w14:paraId="26F26934" w14:textId="77777777" w:rsidR="00C61209" w:rsidRPr="007632D9" w:rsidRDefault="00C61209" w:rsidP="007E211E">
      <w:pPr>
        <w:pStyle w:val="Brezrazmikov"/>
        <w:rPr>
          <w:color w:val="000000" w:themeColor="text1"/>
        </w:rPr>
      </w:pPr>
      <w:r w:rsidRPr="007632D9">
        <w:rPr>
          <w:color w:val="000000" w:themeColor="text1"/>
        </w:rPr>
        <w:t xml:space="preserve">- odloča o pridobitvi in odtujitvi občinskega premoženja, če z zakonom ni določeno drugače, </w:t>
      </w:r>
    </w:p>
    <w:p w14:paraId="3CBAB8CC" w14:textId="77777777" w:rsidR="00C61209" w:rsidRPr="007632D9" w:rsidRDefault="00C61209" w:rsidP="007E211E">
      <w:pPr>
        <w:pStyle w:val="Brezrazmikov"/>
        <w:rPr>
          <w:color w:val="000000" w:themeColor="text1"/>
        </w:rPr>
      </w:pPr>
      <w:r w:rsidRPr="007632D9">
        <w:rPr>
          <w:color w:val="000000" w:themeColor="text1"/>
        </w:rPr>
        <w:t xml:space="preserve">- ustanavlja javne zavode, javna podjetja ter druge osebe javnega prava v skladu z zakonom ter izvaja ustanoviteljske pravice, </w:t>
      </w:r>
    </w:p>
    <w:p w14:paraId="625039D5" w14:textId="77777777" w:rsidR="00C61209" w:rsidRPr="007632D9" w:rsidRDefault="00C61209" w:rsidP="007E211E">
      <w:pPr>
        <w:pStyle w:val="Brezrazmikov"/>
        <w:rPr>
          <w:color w:val="000000" w:themeColor="text1"/>
        </w:rPr>
      </w:pPr>
      <w:r w:rsidRPr="007632D9">
        <w:rPr>
          <w:color w:val="000000" w:themeColor="text1"/>
        </w:rPr>
        <w:t xml:space="preserve">- odloča o drugih zadevah, ki jih določata zakon in statut. </w:t>
      </w:r>
    </w:p>
    <w:p w14:paraId="3AC78469" w14:textId="77777777" w:rsidR="00C61209" w:rsidRPr="007632D9" w:rsidRDefault="00C61209" w:rsidP="00F4491F">
      <w:pPr>
        <w:spacing w:before="120"/>
        <w:rPr>
          <w:color w:val="000000" w:themeColor="text1"/>
        </w:rPr>
      </w:pPr>
      <w:r w:rsidRPr="007632D9">
        <w:rPr>
          <w:color w:val="000000" w:themeColor="text1"/>
        </w:rPr>
        <w:t>  </w:t>
      </w:r>
    </w:p>
    <w:p w14:paraId="132F766E"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1EDF1BFA" w14:textId="77777777" w:rsidR="00C61209" w:rsidRPr="007632D9" w:rsidRDefault="00C61209" w:rsidP="0054217F">
      <w:pPr>
        <w:spacing w:before="120"/>
        <w:rPr>
          <w:color w:val="000000" w:themeColor="text1"/>
        </w:rPr>
      </w:pPr>
      <w:r w:rsidRPr="007632D9">
        <w:rPr>
          <w:color w:val="000000" w:themeColor="text1"/>
        </w:rPr>
        <w:t xml:space="preserve">Ustava RS, Zakon o lokalni samoupravi, Zakon o lokalnih volitvah, Zakon o političnih strankah, Zakon o javnih financah, Zakon o uravnoteženju javnih financ, Statut občine Velike Lašče, Poslovnik občinskega sveta, Pravilnik o </w:t>
      </w:r>
      <w:r w:rsidR="009C4EB9" w:rsidRPr="007632D9">
        <w:rPr>
          <w:rStyle w:val="fontstyle11"/>
          <w:color w:val="000000" w:themeColor="text1"/>
        </w:rPr>
        <w:t xml:space="preserve"> plačah občinskih funkcionarjev in nagradah članov delovnih teles občinskega sveta ter članov drugih občinskih organov ter o povračilih stroškov, </w:t>
      </w:r>
      <w:r w:rsidR="007E211E" w:rsidRPr="007632D9">
        <w:rPr>
          <w:color w:val="000000" w:themeColor="text1"/>
        </w:rPr>
        <w:t>o</w:t>
      </w:r>
      <w:r w:rsidRPr="007632D9">
        <w:rPr>
          <w:color w:val="000000" w:themeColor="text1"/>
        </w:rPr>
        <w:t xml:space="preserve">bčinski odloki in pravilniki. </w:t>
      </w:r>
    </w:p>
    <w:p w14:paraId="7040FA44" w14:textId="77777777" w:rsidR="00C61209" w:rsidRPr="007632D9" w:rsidRDefault="00C61209" w:rsidP="0054217F">
      <w:pPr>
        <w:spacing w:before="120"/>
        <w:rPr>
          <w:color w:val="000000" w:themeColor="text1"/>
        </w:rPr>
      </w:pPr>
    </w:p>
    <w:p w14:paraId="07CE089B"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062CC634" w14:textId="77777777" w:rsidR="00C61209" w:rsidRPr="007632D9" w:rsidRDefault="00C61209" w:rsidP="0054217F">
      <w:pPr>
        <w:spacing w:before="120"/>
        <w:rPr>
          <w:color w:val="000000" w:themeColor="text1"/>
        </w:rPr>
      </w:pPr>
      <w:r w:rsidRPr="007632D9">
        <w:rPr>
          <w:color w:val="000000" w:themeColor="text1"/>
        </w:rPr>
        <w:t xml:space="preserve">Dolgoročni cilji so: obravnava in sprejem statuta občine in poslovnika občinskega sveta oz. uskladitev z veljavno zakonodajo, ki omogočata nemoteno, organizirano ter zakonito delo občinskega sveta, obravnava in sprejem prostorskih planov, razvojnih planov občine, občinskega proračuna in zaključnega računa, odločanje o odtujitvi občinskega premoženja, spremljanje in usmerjanje dejavnosti javnih zavodov in podjetij, katerih (so) ustanoviteljica je občina. </w:t>
      </w:r>
    </w:p>
    <w:p w14:paraId="7EBC6C96" w14:textId="77777777" w:rsidR="00C61209" w:rsidRPr="007632D9" w:rsidRDefault="00C61209" w:rsidP="0054217F">
      <w:pPr>
        <w:spacing w:before="120"/>
        <w:rPr>
          <w:color w:val="000000" w:themeColor="text1"/>
        </w:rPr>
      </w:pPr>
      <w:r w:rsidRPr="007632D9">
        <w:rPr>
          <w:color w:val="000000" w:themeColor="text1"/>
        </w:rPr>
        <w:t xml:space="preserve">Pomembno je tudi aktivno sodelovanje posameznih občinskih svetnikov oz. svetniških skupin pri delu občinske uprave s pobudami o izboljšanju dela in delovanja občine. </w:t>
      </w:r>
    </w:p>
    <w:p w14:paraId="1D9EC36F" w14:textId="77777777" w:rsidR="00C61209" w:rsidRPr="007632D9" w:rsidRDefault="00C61209" w:rsidP="0054217F">
      <w:pPr>
        <w:spacing w:before="120"/>
        <w:rPr>
          <w:color w:val="000000" w:themeColor="text1"/>
        </w:rPr>
      </w:pPr>
    </w:p>
    <w:p w14:paraId="6EBC466C"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47E699EA" w14:textId="77777777" w:rsidR="00C61209" w:rsidRPr="007632D9" w:rsidRDefault="00C61209" w:rsidP="0054217F">
      <w:pPr>
        <w:spacing w:before="120"/>
        <w:rPr>
          <w:color w:val="000000" w:themeColor="text1"/>
        </w:rPr>
      </w:pPr>
      <w:r w:rsidRPr="007632D9">
        <w:rPr>
          <w:color w:val="000000" w:themeColor="text1"/>
        </w:rPr>
        <w:t xml:space="preserve">Letni cilj je zagotovitev materialnih in strokovnih podlag za delo občinskega sveta in njegovih delovnih teles. </w:t>
      </w:r>
    </w:p>
    <w:p w14:paraId="74AB896F" w14:textId="77777777" w:rsidR="00C61209" w:rsidRPr="007632D9" w:rsidRDefault="00C61209" w:rsidP="0054217F">
      <w:pPr>
        <w:spacing w:before="120"/>
        <w:rPr>
          <w:color w:val="000000" w:themeColor="text1"/>
        </w:rPr>
      </w:pPr>
      <w:r w:rsidRPr="007632D9">
        <w:rPr>
          <w:color w:val="000000" w:themeColor="text1"/>
        </w:rPr>
        <w:t>Kazalci so: kvalitetno, učinkovito in pravočasno izvajanje nalog za občinski svet.</w:t>
      </w:r>
    </w:p>
    <w:p w14:paraId="73C468F3" w14:textId="77777777" w:rsidR="00C61209" w:rsidRPr="007632D9" w:rsidRDefault="00C61209" w:rsidP="0054217F">
      <w:pPr>
        <w:spacing w:before="120"/>
        <w:rPr>
          <w:color w:val="000000" w:themeColor="text1"/>
        </w:rPr>
      </w:pPr>
    </w:p>
    <w:p w14:paraId="50FB1568" w14:textId="77777777" w:rsidR="00C61209" w:rsidRPr="007632D9" w:rsidRDefault="00C61209" w:rsidP="0054217F">
      <w:pPr>
        <w:pStyle w:val="AHeading8"/>
        <w:spacing w:before="120" w:after="120"/>
        <w:rPr>
          <w:color w:val="000000" w:themeColor="text1"/>
        </w:rPr>
      </w:pPr>
      <w:r w:rsidRPr="007632D9">
        <w:rPr>
          <w:color w:val="000000" w:themeColor="text1"/>
        </w:rPr>
        <w:t>1000 - OBČINSKI SVET</w:t>
      </w:r>
      <w:bookmarkStart w:id="53" w:name="PU_1000_PPR_01019001_A_201630"/>
      <w:bookmarkEnd w:id="53"/>
    </w:p>
    <w:p w14:paraId="4B711C9C" w14:textId="5EE58C41" w:rsidR="00C61209" w:rsidRPr="007632D9" w:rsidRDefault="00C61209" w:rsidP="00727794">
      <w:pPr>
        <w:pStyle w:val="Vrednost"/>
        <w:spacing w:before="120"/>
        <w:rPr>
          <w:color w:val="000000" w:themeColor="text1"/>
        </w:rPr>
      </w:pPr>
      <w:r w:rsidRPr="007632D9">
        <w:rPr>
          <w:color w:val="000000" w:themeColor="text1"/>
        </w:rPr>
        <w:t xml:space="preserve">Vrednost: </w:t>
      </w:r>
      <w:r w:rsidR="00CA25D6">
        <w:rPr>
          <w:color w:val="000000" w:themeColor="text1"/>
        </w:rPr>
        <w:t>77</w:t>
      </w:r>
      <w:r w:rsidR="00727794">
        <w:rPr>
          <w:color w:val="000000" w:themeColor="text1"/>
        </w:rPr>
        <w:t>.</w:t>
      </w:r>
      <w:r w:rsidR="00C7793B">
        <w:rPr>
          <w:color w:val="000000" w:themeColor="text1"/>
        </w:rPr>
        <w:t>0</w:t>
      </w:r>
      <w:r w:rsidR="00727794">
        <w:rPr>
          <w:color w:val="000000" w:themeColor="text1"/>
        </w:rPr>
        <w:t>00</w:t>
      </w:r>
      <w:r w:rsidRPr="007632D9">
        <w:rPr>
          <w:color w:val="000000" w:themeColor="text1"/>
        </w:rPr>
        <w:t>€</w:t>
      </w:r>
    </w:p>
    <w:p w14:paraId="4D6360BE" w14:textId="77777777" w:rsidR="00C61209" w:rsidRPr="007632D9" w:rsidRDefault="00C61209" w:rsidP="0054217F">
      <w:pPr>
        <w:pStyle w:val="AHeading10"/>
        <w:spacing w:before="120" w:after="120"/>
        <w:rPr>
          <w:color w:val="000000" w:themeColor="text1"/>
        </w:rPr>
      </w:pPr>
      <w:r w:rsidRPr="007632D9">
        <w:rPr>
          <w:color w:val="000000" w:themeColor="text1"/>
        </w:rPr>
        <w:t>01001 - STROŠKI SVETNIKOV IN ČLANOV ODBOROV IN KOMISIJ</w:t>
      </w:r>
      <w:bookmarkStart w:id="54" w:name="PP_01001_A_201630"/>
      <w:bookmarkEnd w:id="54"/>
    </w:p>
    <w:p w14:paraId="78832B37" w14:textId="4013E41C" w:rsidR="00C61209" w:rsidRPr="007632D9" w:rsidRDefault="00C61209" w:rsidP="0054217F">
      <w:pPr>
        <w:pStyle w:val="Vrednost"/>
        <w:spacing w:before="120"/>
        <w:rPr>
          <w:color w:val="000000" w:themeColor="text1"/>
        </w:rPr>
      </w:pPr>
      <w:r w:rsidRPr="007632D9">
        <w:rPr>
          <w:color w:val="000000" w:themeColor="text1"/>
        </w:rPr>
        <w:t xml:space="preserve">Vrednost: </w:t>
      </w:r>
      <w:r w:rsidR="00727794">
        <w:rPr>
          <w:color w:val="000000" w:themeColor="text1"/>
        </w:rPr>
        <w:t>2</w:t>
      </w:r>
      <w:r w:rsidR="00CA25D6">
        <w:rPr>
          <w:color w:val="000000" w:themeColor="text1"/>
        </w:rPr>
        <w:t>2</w:t>
      </w:r>
      <w:r w:rsidRPr="007632D9">
        <w:rPr>
          <w:color w:val="000000" w:themeColor="text1"/>
        </w:rPr>
        <w:t>.000 €</w:t>
      </w:r>
    </w:p>
    <w:p w14:paraId="5B1DE726" w14:textId="77777777" w:rsidR="00C61209" w:rsidRPr="007632D9" w:rsidRDefault="00C61209" w:rsidP="0054217F">
      <w:pPr>
        <w:pStyle w:val="Heading11"/>
        <w:rPr>
          <w:color w:val="000000" w:themeColor="text1"/>
        </w:rPr>
      </w:pPr>
      <w:r w:rsidRPr="007632D9">
        <w:rPr>
          <w:color w:val="000000" w:themeColor="text1"/>
        </w:rPr>
        <w:lastRenderedPageBreak/>
        <w:t>Obrazložitev dejavnosti v okviru proračunske postavke</w:t>
      </w:r>
    </w:p>
    <w:p w14:paraId="2539748C" w14:textId="77777777" w:rsidR="00C61209" w:rsidRPr="007632D9" w:rsidRDefault="00C61209" w:rsidP="0054217F">
      <w:pPr>
        <w:spacing w:before="120"/>
        <w:rPr>
          <w:rFonts w:ascii="ArialMT" w:hAnsi="ArialMT"/>
          <w:color w:val="000000" w:themeColor="text1"/>
        </w:rPr>
      </w:pPr>
      <w:r w:rsidRPr="007632D9">
        <w:rPr>
          <w:color w:val="000000" w:themeColor="text1"/>
        </w:rPr>
        <w:t xml:space="preserve">Sredstva na postavki so namenjena za izplačilo sejnin članom občinskega sveta in nagrad članom odborov in komisij. </w:t>
      </w:r>
    </w:p>
    <w:p w14:paraId="2838ED3C"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2AF1F07D"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1EA3AF26"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08830014" w14:textId="06D0CA70" w:rsidR="00C61209" w:rsidRPr="007632D9" w:rsidRDefault="00C61209" w:rsidP="0054217F">
      <w:pPr>
        <w:spacing w:before="120"/>
        <w:rPr>
          <w:color w:val="000000" w:themeColor="text1"/>
        </w:rPr>
      </w:pPr>
      <w:r w:rsidRPr="007632D9">
        <w:rPr>
          <w:color w:val="000000" w:themeColor="text1"/>
        </w:rPr>
        <w:t>Izhodišče je ocena porabe glede na realizacijo preteklih let. Letni znesek sejnin, vključno s sejninami za seje delovnih teles občinskega sveta,</w:t>
      </w:r>
      <w:r w:rsidR="001F7719">
        <w:rPr>
          <w:color w:val="000000" w:themeColor="text1"/>
        </w:rPr>
        <w:t xml:space="preserve"> </w:t>
      </w:r>
      <w:r w:rsidRPr="007632D9">
        <w:rPr>
          <w:color w:val="000000" w:themeColor="text1"/>
        </w:rPr>
        <w:t xml:space="preserve">ki se izplača posameznemu članu občinskega sveta, ne sme presegati 7,5 % letne plače župana. </w:t>
      </w:r>
    </w:p>
    <w:p w14:paraId="24A6A661" w14:textId="77777777" w:rsidR="00C61209" w:rsidRPr="007632D9" w:rsidRDefault="00C61209" w:rsidP="0054217F">
      <w:pPr>
        <w:spacing w:before="120"/>
        <w:rPr>
          <w:color w:val="000000" w:themeColor="text1"/>
        </w:rPr>
      </w:pPr>
    </w:p>
    <w:p w14:paraId="2849AA09" w14:textId="5622CEB4" w:rsidR="00C61209" w:rsidRPr="007632D9" w:rsidRDefault="00C61209" w:rsidP="0054217F">
      <w:pPr>
        <w:pStyle w:val="AHeading10"/>
        <w:spacing w:before="120" w:after="120"/>
        <w:rPr>
          <w:color w:val="000000" w:themeColor="text1"/>
        </w:rPr>
      </w:pPr>
      <w:r w:rsidRPr="007632D9">
        <w:rPr>
          <w:color w:val="000000" w:themeColor="text1"/>
        </w:rPr>
        <w:t xml:space="preserve">01002 - MATERIALNI STROŠKI </w:t>
      </w:r>
      <w:r w:rsidR="001F7719">
        <w:rPr>
          <w:color w:val="000000" w:themeColor="text1"/>
        </w:rPr>
        <w:t xml:space="preserve">SVETNIKOV </w:t>
      </w:r>
      <w:bookmarkStart w:id="55" w:name="PP_01002_A_201630"/>
      <w:bookmarkEnd w:id="55"/>
    </w:p>
    <w:p w14:paraId="2D0CEA18" w14:textId="1A8EB57C" w:rsidR="00C61209" w:rsidRPr="007632D9" w:rsidRDefault="00C61209" w:rsidP="0054217F">
      <w:pPr>
        <w:pStyle w:val="Vrednost"/>
        <w:spacing w:before="120"/>
        <w:rPr>
          <w:color w:val="000000" w:themeColor="text1"/>
        </w:rPr>
      </w:pPr>
      <w:r w:rsidRPr="007632D9">
        <w:rPr>
          <w:color w:val="000000" w:themeColor="text1"/>
        </w:rPr>
        <w:t xml:space="preserve">Vrednost: </w:t>
      </w:r>
      <w:r w:rsidR="00CA25D6">
        <w:rPr>
          <w:color w:val="000000" w:themeColor="text1"/>
        </w:rPr>
        <w:t>6</w:t>
      </w:r>
      <w:r w:rsidR="00C535E9">
        <w:rPr>
          <w:color w:val="000000" w:themeColor="text1"/>
        </w:rPr>
        <w:t>.</w:t>
      </w:r>
      <w:r w:rsidR="00CA25D6">
        <w:rPr>
          <w:color w:val="000000" w:themeColor="text1"/>
        </w:rPr>
        <w:t>5</w:t>
      </w:r>
      <w:r w:rsidRPr="007632D9">
        <w:rPr>
          <w:color w:val="000000" w:themeColor="text1"/>
        </w:rPr>
        <w:t>00 €</w:t>
      </w:r>
    </w:p>
    <w:p w14:paraId="637D77DA"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5F6BDDEE" w14:textId="2112F4DC" w:rsidR="00C61209" w:rsidRPr="007632D9" w:rsidRDefault="00C61209" w:rsidP="0054217F">
      <w:pPr>
        <w:spacing w:before="120"/>
        <w:rPr>
          <w:color w:val="000000" w:themeColor="text1"/>
        </w:rPr>
      </w:pPr>
      <w:r w:rsidRPr="007632D9">
        <w:rPr>
          <w:color w:val="000000" w:themeColor="text1"/>
        </w:rPr>
        <w:t>Proračunska postavka je namenjena za pokrivanje stroškov občinskega sveta. Med stroške sodijo predvsem stroški reprezentance</w:t>
      </w:r>
      <w:r w:rsidR="00CA25D6">
        <w:rPr>
          <w:color w:val="000000" w:themeColor="text1"/>
        </w:rPr>
        <w:t>,...</w:t>
      </w:r>
      <w:r w:rsidRPr="007632D9">
        <w:rPr>
          <w:color w:val="000000" w:themeColor="text1"/>
        </w:rPr>
        <w:t>.</w:t>
      </w:r>
    </w:p>
    <w:p w14:paraId="482DD757"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21AB0351"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38AB04AE"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13DF6147"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7BA3A101" w14:textId="77777777" w:rsidR="00C61209" w:rsidRPr="007632D9" w:rsidRDefault="00C61209" w:rsidP="0054217F">
      <w:pPr>
        <w:spacing w:before="120"/>
        <w:rPr>
          <w:color w:val="000000" w:themeColor="text1"/>
        </w:rPr>
      </w:pPr>
    </w:p>
    <w:p w14:paraId="4F6496C1" w14:textId="77777777" w:rsidR="00C61209" w:rsidRPr="007632D9" w:rsidRDefault="00C61209" w:rsidP="0054217F">
      <w:pPr>
        <w:pStyle w:val="AHeading10"/>
        <w:spacing w:before="120" w:after="120"/>
        <w:rPr>
          <w:color w:val="000000" w:themeColor="text1"/>
        </w:rPr>
      </w:pPr>
      <w:r w:rsidRPr="007632D9">
        <w:rPr>
          <w:color w:val="000000" w:themeColor="text1"/>
        </w:rPr>
        <w:t>01003 - POLITIČNE STRANKE</w:t>
      </w:r>
      <w:bookmarkStart w:id="56" w:name="PP_01003_A_201630"/>
      <w:bookmarkEnd w:id="56"/>
    </w:p>
    <w:p w14:paraId="60F83976" w14:textId="3E63405A" w:rsidR="00C61209" w:rsidRPr="007632D9" w:rsidRDefault="007F1B56" w:rsidP="0054217F">
      <w:pPr>
        <w:pStyle w:val="Vrednost"/>
        <w:spacing w:before="120"/>
        <w:rPr>
          <w:color w:val="000000" w:themeColor="text1"/>
        </w:rPr>
      </w:pPr>
      <w:r w:rsidRPr="007632D9">
        <w:rPr>
          <w:color w:val="000000" w:themeColor="text1"/>
        </w:rPr>
        <w:t xml:space="preserve">Vrednost: </w:t>
      </w:r>
      <w:r w:rsidR="00CA25D6">
        <w:rPr>
          <w:color w:val="000000" w:themeColor="text1"/>
        </w:rPr>
        <w:t>18</w:t>
      </w:r>
      <w:r w:rsidR="00C535E9">
        <w:rPr>
          <w:color w:val="000000" w:themeColor="text1"/>
        </w:rPr>
        <w:t>.</w:t>
      </w:r>
      <w:r w:rsidR="00CA25D6">
        <w:rPr>
          <w:color w:val="000000" w:themeColor="text1"/>
        </w:rPr>
        <w:t>5</w:t>
      </w:r>
      <w:r w:rsidR="00C535E9">
        <w:rPr>
          <w:color w:val="000000" w:themeColor="text1"/>
        </w:rPr>
        <w:t>00</w:t>
      </w:r>
      <w:r w:rsidRPr="007632D9">
        <w:rPr>
          <w:color w:val="000000" w:themeColor="text1"/>
        </w:rPr>
        <w:t xml:space="preserve"> </w:t>
      </w:r>
      <w:r w:rsidR="00C61209" w:rsidRPr="007632D9">
        <w:rPr>
          <w:color w:val="000000" w:themeColor="text1"/>
        </w:rPr>
        <w:t>€</w:t>
      </w:r>
    </w:p>
    <w:p w14:paraId="2DC14B6B"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6B7722C2" w14:textId="77777777" w:rsidR="00C61209" w:rsidRPr="007632D9" w:rsidRDefault="00C61209" w:rsidP="0054217F">
      <w:pPr>
        <w:spacing w:before="120"/>
        <w:rPr>
          <w:color w:val="000000" w:themeColor="text1"/>
        </w:rPr>
      </w:pPr>
      <w:r w:rsidRPr="007632D9">
        <w:rPr>
          <w:color w:val="000000" w:themeColor="text1"/>
        </w:rPr>
        <w:t>Sredstva se porabljajo za financiranje političnih strank, ki so dosegle 50 % prag za vstop v občinski svet</w:t>
      </w:r>
      <w:r w:rsidR="007F1B56" w:rsidRPr="007632D9">
        <w:rPr>
          <w:color w:val="000000" w:themeColor="text1"/>
        </w:rPr>
        <w:t xml:space="preserve"> glede na število dobljenih glasov na lokalnih volitvah. Skupna vrednost proračunske postavke je 0,4% primerne porabe</w:t>
      </w:r>
      <w:r w:rsidRPr="007632D9">
        <w:rPr>
          <w:color w:val="000000" w:themeColor="text1"/>
        </w:rPr>
        <w:t>.</w:t>
      </w:r>
    </w:p>
    <w:p w14:paraId="547D52FA"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66E52D3D"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010576FF"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49B2D573" w14:textId="260B2FD6" w:rsidR="00C61209" w:rsidRDefault="00C61209" w:rsidP="0054217F">
      <w:pPr>
        <w:spacing w:before="120"/>
        <w:rPr>
          <w:color w:val="000000" w:themeColor="text1"/>
        </w:rPr>
      </w:pPr>
      <w:r w:rsidRPr="007632D9">
        <w:rPr>
          <w:color w:val="000000" w:themeColor="text1"/>
        </w:rPr>
        <w:t>Izhodišče je ocena porabe preteklih let. Višina sredstev, namenjenih za financiranje političnih strank se določi v proračunu lokalne skupnosti za posamezno proračunsko leto. Pri opredelitvi višine sredstev se izhaja iz dejstva, da le-ta ne smejo preseči 0,6 % sredstev, ki jih ima lokalna skupnost opredeljena po predpisih, ki določajo financiranje občin. V mandatnem obdobju 20</w:t>
      </w:r>
      <w:r w:rsidR="00CA25D6">
        <w:rPr>
          <w:color w:val="000000" w:themeColor="text1"/>
        </w:rPr>
        <w:t>22</w:t>
      </w:r>
      <w:r w:rsidRPr="007632D9">
        <w:rPr>
          <w:color w:val="000000" w:themeColor="text1"/>
        </w:rPr>
        <w:t>-20</w:t>
      </w:r>
      <w:r w:rsidR="007F1B56" w:rsidRPr="007632D9">
        <w:rPr>
          <w:color w:val="000000" w:themeColor="text1"/>
        </w:rPr>
        <w:t>2</w:t>
      </w:r>
      <w:r w:rsidR="00CA25D6">
        <w:rPr>
          <w:color w:val="000000" w:themeColor="text1"/>
        </w:rPr>
        <w:t>6</w:t>
      </w:r>
      <w:r w:rsidRPr="007632D9">
        <w:rPr>
          <w:color w:val="000000" w:themeColor="text1"/>
        </w:rPr>
        <w:t xml:space="preserve"> je v Občinskem svetu zastopanih </w:t>
      </w:r>
      <w:r w:rsidR="00CA25D6">
        <w:rPr>
          <w:color w:val="000000" w:themeColor="text1"/>
        </w:rPr>
        <w:t>4</w:t>
      </w:r>
      <w:r w:rsidRPr="007632D9">
        <w:rPr>
          <w:color w:val="000000" w:themeColor="text1"/>
        </w:rPr>
        <w:t xml:space="preserve"> političn</w:t>
      </w:r>
      <w:r w:rsidR="00CA25D6">
        <w:rPr>
          <w:color w:val="000000" w:themeColor="text1"/>
        </w:rPr>
        <w:t>e</w:t>
      </w:r>
      <w:r w:rsidRPr="007632D9">
        <w:rPr>
          <w:color w:val="000000" w:themeColor="text1"/>
        </w:rPr>
        <w:t xml:space="preserve"> strank</w:t>
      </w:r>
      <w:r w:rsidR="00CA25D6">
        <w:rPr>
          <w:color w:val="000000" w:themeColor="text1"/>
        </w:rPr>
        <w:t>e</w:t>
      </w:r>
      <w:r w:rsidRPr="007632D9">
        <w:rPr>
          <w:color w:val="000000" w:themeColor="text1"/>
        </w:rPr>
        <w:t>, katerim se sredstva nakazujejo mesečno.</w:t>
      </w:r>
    </w:p>
    <w:p w14:paraId="034B1103" w14:textId="77777777" w:rsidR="00565783" w:rsidRDefault="00565783" w:rsidP="0054217F">
      <w:pPr>
        <w:spacing w:before="120"/>
        <w:rPr>
          <w:color w:val="000000" w:themeColor="text1"/>
        </w:rPr>
      </w:pPr>
    </w:p>
    <w:p w14:paraId="01E62BD3" w14:textId="77777777" w:rsidR="00227AD8" w:rsidRDefault="00227AD8" w:rsidP="00227AD8">
      <w:pPr>
        <w:pStyle w:val="AHeading7"/>
        <w:spacing w:before="120"/>
      </w:pPr>
      <w:bookmarkStart w:id="57" w:name="_Toc469566865"/>
      <w:bookmarkStart w:id="58" w:name="_Toc212713940"/>
      <w:r>
        <w:t>01019002 - Izvedba in nadzor volitev in referendumov</w:t>
      </w:r>
      <w:bookmarkStart w:id="59" w:name="PPR_01019002_A_201630"/>
      <w:bookmarkEnd w:id="57"/>
      <w:bookmarkEnd w:id="58"/>
      <w:bookmarkEnd w:id="59"/>
    </w:p>
    <w:p w14:paraId="762BF240" w14:textId="75F85E72" w:rsidR="00227AD8" w:rsidRDefault="00227AD8" w:rsidP="00227AD8">
      <w:pPr>
        <w:pStyle w:val="Vrednost"/>
        <w:spacing w:before="120"/>
      </w:pPr>
      <w:r>
        <w:t>Vrednost: 30.000 €</w:t>
      </w:r>
    </w:p>
    <w:p w14:paraId="0EF97A39" w14:textId="77777777" w:rsidR="00227AD8" w:rsidRDefault="00227AD8" w:rsidP="00227AD8">
      <w:pPr>
        <w:pStyle w:val="Heading11"/>
      </w:pPr>
      <w:r>
        <w:t>Opis podprograma</w:t>
      </w:r>
    </w:p>
    <w:p w14:paraId="13D29654" w14:textId="77777777" w:rsidR="00227AD8" w:rsidRDefault="00227AD8" w:rsidP="00227AD8">
      <w:pPr>
        <w:rPr>
          <w:lang w:eastAsia="sl-SI"/>
        </w:rPr>
      </w:pPr>
      <w:r>
        <w:rPr>
          <w:lang w:eastAsia="sl-SI"/>
        </w:rPr>
        <w:t>Podprogram zajema sredstva za izvedbo volitev župana, svetnikov in volitve v ožje dele občine.</w:t>
      </w:r>
    </w:p>
    <w:p w14:paraId="10DDE225" w14:textId="77777777" w:rsidR="00227AD8" w:rsidRPr="00F4491F" w:rsidRDefault="00227AD8" w:rsidP="00227AD8"/>
    <w:p w14:paraId="2B395FD0" w14:textId="77777777" w:rsidR="00227AD8" w:rsidRDefault="00227AD8" w:rsidP="00227AD8">
      <w:pPr>
        <w:pStyle w:val="Heading11"/>
      </w:pPr>
      <w:r>
        <w:t>Zakonske in druge pravne podlage</w:t>
      </w:r>
    </w:p>
    <w:p w14:paraId="531D7525" w14:textId="77777777" w:rsidR="00227AD8" w:rsidRDefault="00227AD8" w:rsidP="00227AD8">
      <w:pPr>
        <w:rPr>
          <w:lang w:eastAsia="sl-SI"/>
        </w:rPr>
      </w:pPr>
      <w:r>
        <w:rPr>
          <w:lang w:eastAsia="sl-SI"/>
        </w:rPr>
        <w:t>Zakon o lokalnih volitvah.</w:t>
      </w:r>
    </w:p>
    <w:p w14:paraId="2C23EA54" w14:textId="77777777" w:rsidR="00227AD8" w:rsidRPr="00F4491F" w:rsidRDefault="00227AD8" w:rsidP="00227AD8"/>
    <w:p w14:paraId="78E162D7" w14:textId="77777777" w:rsidR="00227AD8" w:rsidRDefault="00227AD8" w:rsidP="00227AD8">
      <w:pPr>
        <w:pStyle w:val="Heading11"/>
      </w:pPr>
      <w:r>
        <w:lastRenderedPageBreak/>
        <w:t>Dolgoročni cilji podprograma in kazalci, s katerimi se bo merilo doseganje zastavljenih ciljev</w:t>
      </w:r>
    </w:p>
    <w:p w14:paraId="7999D97F" w14:textId="77777777" w:rsidR="00227AD8" w:rsidRDefault="00227AD8" w:rsidP="00227AD8">
      <w:r>
        <w:t xml:space="preserve">Dolgoročni cilj </w:t>
      </w:r>
      <w:r>
        <w:rPr>
          <w:lang w:eastAsia="sl-SI"/>
        </w:rPr>
        <w:t>podprograma je izvedba volitev ter zagotovitev možnosti izpolnitve volilne pravice.</w:t>
      </w:r>
    </w:p>
    <w:p w14:paraId="1E39E608" w14:textId="77777777" w:rsidR="00227AD8" w:rsidRDefault="00227AD8" w:rsidP="00227AD8">
      <w:pPr>
        <w:overflowPunct/>
        <w:spacing w:before="0" w:after="0"/>
        <w:ind w:left="0"/>
        <w:textAlignment w:val="auto"/>
        <w:rPr>
          <w:lang w:eastAsia="sl-SI"/>
        </w:rPr>
      </w:pPr>
    </w:p>
    <w:p w14:paraId="2E3A955A" w14:textId="77777777" w:rsidR="00227AD8" w:rsidRDefault="00227AD8" w:rsidP="00227AD8">
      <w:pPr>
        <w:pStyle w:val="Heading11"/>
      </w:pPr>
      <w:r>
        <w:t>Letni izvedbeni cilji podprograma in kazalci, s katerimi se bo merilo doseganje zastavljenih ciljev</w:t>
      </w:r>
    </w:p>
    <w:p w14:paraId="18806C5F" w14:textId="77777777" w:rsidR="00227AD8" w:rsidRPr="00F4491F" w:rsidRDefault="00227AD8" w:rsidP="00227AD8">
      <w:r>
        <w:t>Letni cilj podprograma je enak dolgoročnemu cilju.</w:t>
      </w:r>
    </w:p>
    <w:p w14:paraId="11CA47B7" w14:textId="77777777" w:rsidR="00227AD8" w:rsidRPr="00C61209" w:rsidRDefault="00227AD8" w:rsidP="00227AD8">
      <w:pPr>
        <w:spacing w:before="120"/>
      </w:pPr>
    </w:p>
    <w:p w14:paraId="182DEABC" w14:textId="77777777" w:rsidR="00227AD8" w:rsidRDefault="00227AD8" w:rsidP="00227AD8">
      <w:pPr>
        <w:pStyle w:val="AHeading10"/>
        <w:spacing w:before="120" w:after="120"/>
      </w:pPr>
      <w:r>
        <w:t>01004 - LOKALNE VOLITVE</w:t>
      </w:r>
      <w:bookmarkStart w:id="60" w:name="PP_01004_A_201630"/>
      <w:bookmarkEnd w:id="60"/>
    </w:p>
    <w:p w14:paraId="3492EB11" w14:textId="56FD8537" w:rsidR="00227AD8" w:rsidRDefault="00227AD8" w:rsidP="00227AD8">
      <w:pPr>
        <w:pStyle w:val="Vrednost"/>
        <w:spacing w:before="120"/>
      </w:pPr>
      <w:r>
        <w:t>Vrednost: 30.000 €</w:t>
      </w:r>
    </w:p>
    <w:p w14:paraId="0350AA92" w14:textId="77777777" w:rsidR="00227AD8" w:rsidRDefault="00227AD8" w:rsidP="00227AD8">
      <w:pPr>
        <w:pStyle w:val="Heading11"/>
      </w:pPr>
      <w:r>
        <w:t>Obrazložitev dejavnosti v okviru proračunske postavke</w:t>
      </w:r>
    </w:p>
    <w:p w14:paraId="48AC49C7" w14:textId="77777777" w:rsidR="00227AD8" w:rsidRDefault="00227AD8" w:rsidP="00227AD8">
      <w:pPr>
        <w:spacing w:before="120"/>
      </w:pPr>
      <w:r>
        <w:t>Proračunska postavka je namenjena stroškom, ki so povezani z izpeljavo lokalnih volitev v občini. Največji strošek predstavljajo sejnine</w:t>
      </w:r>
      <w:r w:rsidRPr="00F4491F">
        <w:rPr>
          <w:lang w:eastAsia="sl-SI"/>
        </w:rPr>
        <w:t xml:space="preserve"> </w:t>
      </w:r>
      <w:r>
        <w:rPr>
          <w:lang w:eastAsia="sl-SI"/>
        </w:rPr>
        <w:t>oziroma nadomestila za občinsko volilno komisijo ter volilne odbore. V druge odhodke je vključen razglasov, glasovnic, materialni stroški, poštnina, najemnine ter povračila stroškov za volilno kampanijo.</w:t>
      </w:r>
    </w:p>
    <w:p w14:paraId="14972D9E" w14:textId="77777777" w:rsidR="00227AD8" w:rsidRPr="00C61209" w:rsidRDefault="00227AD8" w:rsidP="00227AD8">
      <w:pPr>
        <w:spacing w:before="120"/>
      </w:pPr>
    </w:p>
    <w:p w14:paraId="06BDB41C" w14:textId="77777777" w:rsidR="00227AD8" w:rsidRDefault="00227AD8" w:rsidP="00227AD8">
      <w:pPr>
        <w:pStyle w:val="Heading11"/>
      </w:pPr>
      <w:r>
        <w:t>Navezava na projekte v okviru proračunske postavke</w:t>
      </w:r>
    </w:p>
    <w:p w14:paraId="36B34201" w14:textId="77777777" w:rsidR="00227AD8" w:rsidRDefault="00227AD8" w:rsidP="00227AD8">
      <w:pPr>
        <w:spacing w:before="120"/>
      </w:pPr>
      <w:r>
        <w:t>Ni navezave na projekte</w:t>
      </w:r>
    </w:p>
    <w:p w14:paraId="15F8042C" w14:textId="77777777" w:rsidR="00227AD8" w:rsidRPr="00C61209" w:rsidRDefault="00227AD8" w:rsidP="00227AD8">
      <w:pPr>
        <w:spacing w:before="120"/>
      </w:pPr>
    </w:p>
    <w:p w14:paraId="66C4BD5C" w14:textId="77777777" w:rsidR="00227AD8" w:rsidRDefault="00227AD8" w:rsidP="00227AD8">
      <w:pPr>
        <w:pStyle w:val="Heading11"/>
      </w:pPr>
      <w:r>
        <w:t>Izhodišča, na katerih temeljijo izračuni predlogov pravic porabe za del, ki se ne izvršuje preko NRP</w:t>
      </w:r>
    </w:p>
    <w:p w14:paraId="24A1672A" w14:textId="77777777" w:rsidR="00227AD8" w:rsidRDefault="00227AD8" w:rsidP="00227AD8">
      <w:pPr>
        <w:spacing w:before="120"/>
      </w:pPr>
      <w:r>
        <w:t>Planirana sredstva temeljijo na oceni in volitvah preteklih let.</w:t>
      </w:r>
    </w:p>
    <w:p w14:paraId="30210DA1" w14:textId="77777777" w:rsidR="00227AD8" w:rsidRDefault="00227AD8" w:rsidP="0054217F">
      <w:pPr>
        <w:spacing w:before="120"/>
        <w:rPr>
          <w:color w:val="000000" w:themeColor="text1"/>
        </w:rPr>
      </w:pPr>
    </w:p>
    <w:p w14:paraId="557E8E3A" w14:textId="77777777" w:rsidR="00227AD8" w:rsidRPr="007632D9" w:rsidRDefault="00227AD8" w:rsidP="0054217F">
      <w:pPr>
        <w:spacing w:before="120"/>
        <w:rPr>
          <w:color w:val="000000" w:themeColor="text1"/>
        </w:rPr>
      </w:pPr>
    </w:p>
    <w:p w14:paraId="26CDDEA0" w14:textId="77777777" w:rsidR="00565783" w:rsidRPr="007632D9" w:rsidRDefault="00565783" w:rsidP="00565783">
      <w:pPr>
        <w:pStyle w:val="AHeading7"/>
        <w:spacing w:before="120"/>
        <w:rPr>
          <w:color w:val="000000" w:themeColor="text1"/>
        </w:rPr>
      </w:pPr>
      <w:bookmarkStart w:id="61" w:name="_Toc87534643"/>
      <w:bookmarkStart w:id="62" w:name="_Toc212713941"/>
      <w:r w:rsidRPr="007632D9">
        <w:rPr>
          <w:color w:val="000000" w:themeColor="text1"/>
        </w:rPr>
        <w:t>01019003 - Dejavnost župana in podžupanov</w:t>
      </w:r>
      <w:bookmarkStart w:id="63" w:name="PPR_01019003_A_201630"/>
      <w:bookmarkEnd w:id="61"/>
      <w:bookmarkEnd w:id="62"/>
      <w:bookmarkEnd w:id="63"/>
    </w:p>
    <w:p w14:paraId="42E26F79" w14:textId="44B5C385" w:rsidR="00565783" w:rsidRPr="007632D9" w:rsidRDefault="00565783" w:rsidP="00565783">
      <w:pPr>
        <w:pStyle w:val="Vrednost"/>
        <w:spacing w:before="120"/>
        <w:rPr>
          <w:color w:val="000000" w:themeColor="text1"/>
        </w:rPr>
      </w:pPr>
      <w:r w:rsidRPr="007632D9">
        <w:rPr>
          <w:color w:val="000000" w:themeColor="text1"/>
        </w:rPr>
        <w:t xml:space="preserve">Vrednost: </w:t>
      </w:r>
      <w:r w:rsidR="00227AD8">
        <w:rPr>
          <w:color w:val="000000" w:themeColor="text1"/>
        </w:rPr>
        <w:t>84</w:t>
      </w:r>
      <w:r>
        <w:rPr>
          <w:color w:val="000000" w:themeColor="text1"/>
        </w:rPr>
        <w:t>.000</w:t>
      </w:r>
      <w:r w:rsidRPr="007632D9">
        <w:rPr>
          <w:color w:val="000000" w:themeColor="text1"/>
        </w:rPr>
        <w:t>€</w:t>
      </w:r>
    </w:p>
    <w:p w14:paraId="03DB5C83" w14:textId="77777777" w:rsidR="00565783" w:rsidRPr="007632D9" w:rsidRDefault="00565783" w:rsidP="00565783">
      <w:pPr>
        <w:pStyle w:val="Heading11"/>
        <w:rPr>
          <w:color w:val="000000" w:themeColor="text1"/>
        </w:rPr>
      </w:pPr>
      <w:r w:rsidRPr="007632D9">
        <w:rPr>
          <w:color w:val="000000" w:themeColor="text1"/>
        </w:rPr>
        <w:t>Opis podprograma</w:t>
      </w:r>
    </w:p>
    <w:p w14:paraId="1178C21E" w14:textId="77777777" w:rsidR="00565783" w:rsidRPr="007632D9" w:rsidRDefault="00565783" w:rsidP="00565783">
      <w:pPr>
        <w:spacing w:before="120"/>
        <w:rPr>
          <w:color w:val="000000" w:themeColor="text1"/>
        </w:rPr>
      </w:pPr>
      <w:r w:rsidRPr="007632D9">
        <w:rPr>
          <w:color w:val="000000" w:themeColor="text1"/>
        </w:rPr>
        <w:t xml:space="preserve">Župan predstavlja in zastopa občino. Njegove naloge so določene z Zakonom o lokalni samoupravi in statutom občine. Na normativni ravni predlaga občinskemu svetu v sprejem proračun občine, rebalans, zaključni račun proračuna ter odloke in druge akte iz pristojnosti občinskega sveta. </w:t>
      </w:r>
    </w:p>
    <w:p w14:paraId="60BBB909" w14:textId="77777777" w:rsidR="00565783" w:rsidRPr="007632D9" w:rsidRDefault="00565783" w:rsidP="00565783">
      <w:pPr>
        <w:spacing w:before="120"/>
        <w:rPr>
          <w:color w:val="000000" w:themeColor="text1"/>
        </w:rPr>
      </w:pPr>
      <w:r w:rsidRPr="007632D9">
        <w:rPr>
          <w:color w:val="000000" w:themeColor="text1"/>
        </w:rPr>
        <w:t>Župan imenuje in razrešuje podžupana izmed članov občinskega sveta, skrbi za izvajanje odločitev občinskega sveta in objavo sprejetih predpisov. Župan je tudi predstojnik občinske uprave. V okviru danih pooblastil gospodari s premoženjem občine Velike Lašče, odloča o upravnih stvareh v pristojnosti občine Velike Lašče.</w:t>
      </w:r>
    </w:p>
    <w:p w14:paraId="1CB67AB1" w14:textId="77777777" w:rsidR="00565783" w:rsidRPr="007632D9" w:rsidRDefault="00565783" w:rsidP="00565783">
      <w:pPr>
        <w:spacing w:before="120"/>
        <w:rPr>
          <w:color w:val="000000" w:themeColor="text1"/>
        </w:rPr>
      </w:pPr>
      <w:r w:rsidRPr="007632D9">
        <w:rPr>
          <w:color w:val="000000" w:themeColor="text1"/>
        </w:rPr>
        <w:t xml:space="preserve">Podprogram vključuje: nadomestila za nepoklicno opravljanje funkcije, materialne izdatke, vključno z izdatki reprezentance, odnosi za javnostmi (tiskovne konference, sporočila za javnost, objava informacij v medijih). </w:t>
      </w:r>
    </w:p>
    <w:p w14:paraId="1F8DABC6" w14:textId="77777777" w:rsidR="00565783" w:rsidRPr="007632D9" w:rsidRDefault="00565783" w:rsidP="00565783">
      <w:pPr>
        <w:pStyle w:val="Heading11"/>
        <w:rPr>
          <w:color w:val="000000" w:themeColor="text1"/>
        </w:rPr>
      </w:pPr>
      <w:r w:rsidRPr="007632D9">
        <w:rPr>
          <w:color w:val="000000" w:themeColor="text1"/>
        </w:rPr>
        <w:t>Zakonske in druge pravne podlage</w:t>
      </w:r>
    </w:p>
    <w:p w14:paraId="19038BBF" w14:textId="77777777" w:rsidR="00565783" w:rsidRPr="007632D9" w:rsidRDefault="00565783" w:rsidP="00565783">
      <w:pPr>
        <w:spacing w:before="120"/>
        <w:rPr>
          <w:color w:val="000000" w:themeColor="text1"/>
        </w:rPr>
      </w:pPr>
      <w:r w:rsidRPr="007632D9">
        <w:rPr>
          <w:color w:val="000000" w:themeColor="text1"/>
        </w:rPr>
        <w:t>Zakon o lokalni samoupravi, Statut občine Velike Lašče, Zakon o javnih financah, Poslovnik občinskega sveta, navodila Ministrstva za finance, Zakon o javnih uslužbencih, Zakon o sistemu plač v javnem sektorju, Zakon o delovnih razmerjih, Zakon o višini povračil stroškov v zvezi z delom ter nekaterih drugih prejemkov, Zakon o prispevkih za socialno varnost, Kolektivna pogodba za javni sektor, Kolektivna pogodba za negospodarske dejavnosti, Zakon o izvrševanju proračuna, Zakon o javnih financah, Zakon o javnih naročilih.</w:t>
      </w:r>
    </w:p>
    <w:p w14:paraId="3814D66F" w14:textId="77777777" w:rsidR="00565783" w:rsidRPr="007632D9" w:rsidRDefault="00565783" w:rsidP="00565783">
      <w:pPr>
        <w:pStyle w:val="Heading11"/>
        <w:rPr>
          <w:color w:val="000000" w:themeColor="text1"/>
        </w:rPr>
      </w:pPr>
      <w:r w:rsidRPr="007632D9">
        <w:rPr>
          <w:color w:val="000000" w:themeColor="text1"/>
        </w:rPr>
        <w:t>Dolgoročni cilji podprograma in kazalci, s katerimi se bo merilo doseganje zastavljenih ciljev</w:t>
      </w:r>
    </w:p>
    <w:p w14:paraId="12733512" w14:textId="77777777" w:rsidR="00565783" w:rsidRPr="007632D9" w:rsidRDefault="00565783" w:rsidP="00565783">
      <w:pPr>
        <w:spacing w:before="120"/>
        <w:rPr>
          <w:color w:val="000000" w:themeColor="text1"/>
        </w:rPr>
      </w:pPr>
      <w:r w:rsidRPr="007632D9">
        <w:rPr>
          <w:color w:val="000000" w:themeColor="text1"/>
        </w:rPr>
        <w:t xml:space="preserve">Dolgoročni cilji so: skrb za razvoj občine, usmerjanje in nadzorovanje občinske uprave, objava in izvajanje sprejetih aktov občinskega sveta, priprava proračuna, zaključnega računa, odlokov in drugih aktov iz pristojnosti občinskega sveta, zagotavljanje materialnih, kadrovskih pogojev za delovanje župana. </w:t>
      </w:r>
    </w:p>
    <w:p w14:paraId="68C7B7B9" w14:textId="77777777" w:rsidR="00565783" w:rsidRPr="007632D9" w:rsidRDefault="00565783" w:rsidP="00565783">
      <w:pPr>
        <w:pStyle w:val="Heading11"/>
        <w:rPr>
          <w:color w:val="000000" w:themeColor="text1"/>
        </w:rPr>
      </w:pPr>
      <w:r w:rsidRPr="007632D9">
        <w:rPr>
          <w:color w:val="000000" w:themeColor="text1"/>
        </w:rPr>
        <w:t>Letni izvedbeni cilji podprograma in kazalci, s katerimi se bo merilo doseganje zastavljenih ciljev</w:t>
      </w:r>
    </w:p>
    <w:p w14:paraId="50E01949" w14:textId="0920FFCF" w:rsidR="00565783" w:rsidRPr="007632D9" w:rsidRDefault="00565783" w:rsidP="00565783">
      <w:pPr>
        <w:spacing w:before="120"/>
        <w:rPr>
          <w:color w:val="000000" w:themeColor="text1"/>
        </w:rPr>
      </w:pPr>
      <w:r w:rsidRPr="007632D9">
        <w:rPr>
          <w:color w:val="000000" w:themeColor="text1"/>
        </w:rPr>
        <w:t>Letni cilj je učinkovito delovanje župana in podžupan</w:t>
      </w:r>
      <w:r w:rsidR="007863E3">
        <w:rPr>
          <w:color w:val="000000" w:themeColor="text1"/>
        </w:rPr>
        <w:t>a</w:t>
      </w:r>
      <w:r w:rsidRPr="007632D9">
        <w:rPr>
          <w:color w:val="000000" w:themeColor="text1"/>
        </w:rPr>
        <w:t xml:space="preserve"> in njihovih strokovnih služb, ki se kaže v izvedbi posameznih projektov. </w:t>
      </w:r>
    </w:p>
    <w:p w14:paraId="4036E0A2" w14:textId="77777777" w:rsidR="00565783" w:rsidRPr="007632D9" w:rsidRDefault="00565783" w:rsidP="00565783">
      <w:pPr>
        <w:spacing w:before="120"/>
        <w:rPr>
          <w:color w:val="000000" w:themeColor="text1"/>
          <w:sz w:val="18"/>
          <w:szCs w:val="18"/>
        </w:rPr>
      </w:pPr>
    </w:p>
    <w:p w14:paraId="14547BE6" w14:textId="77777777" w:rsidR="00565783" w:rsidRPr="007632D9" w:rsidRDefault="00565783" w:rsidP="00565783">
      <w:pPr>
        <w:pStyle w:val="AHeading8"/>
        <w:spacing w:before="120" w:after="120"/>
        <w:rPr>
          <w:color w:val="000000" w:themeColor="text1"/>
        </w:rPr>
      </w:pPr>
      <w:r w:rsidRPr="007632D9">
        <w:rPr>
          <w:color w:val="000000" w:themeColor="text1"/>
        </w:rPr>
        <w:t>3000 - ŽUPAN</w:t>
      </w:r>
      <w:bookmarkStart w:id="64" w:name="PU_3000_PPR_01019003_A_201630"/>
      <w:bookmarkEnd w:id="64"/>
    </w:p>
    <w:p w14:paraId="0821E041" w14:textId="61D3224B" w:rsidR="00565783" w:rsidRPr="007632D9" w:rsidRDefault="00565783" w:rsidP="00565783">
      <w:pPr>
        <w:pStyle w:val="Vrednost"/>
        <w:spacing w:before="120"/>
        <w:rPr>
          <w:color w:val="000000" w:themeColor="text1"/>
        </w:rPr>
      </w:pPr>
      <w:r w:rsidRPr="007632D9">
        <w:rPr>
          <w:color w:val="000000" w:themeColor="text1"/>
        </w:rPr>
        <w:t xml:space="preserve">Vrednost: </w:t>
      </w:r>
      <w:r w:rsidR="00227AD8">
        <w:rPr>
          <w:color w:val="000000" w:themeColor="text1"/>
        </w:rPr>
        <w:t>84</w:t>
      </w:r>
      <w:r>
        <w:rPr>
          <w:color w:val="000000" w:themeColor="text1"/>
        </w:rPr>
        <w:t>.000</w:t>
      </w:r>
      <w:r w:rsidRPr="007632D9">
        <w:rPr>
          <w:color w:val="000000" w:themeColor="text1"/>
        </w:rPr>
        <w:t xml:space="preserve"> €</w:t>
      </w:r>
    </w:p>
    <w:p w14:paraId="16A4CBD9" w14:textId="77777777" w:rsidR="00565783" w:rsidRPr="007632D9" w:rsidRDefault="00565783" w:rsidP="00565783">
      <w:pPr>
        <w:pStyle w:val="AHeading10"/>
        <w:spacing w:before="120" w:after="120"/>
        <w:rPr>
          <w:color w:val="000000" w:themeColor="text1"/>
        </w:rPr>
      </w:pPr>
      <w:r w:rsidRPr="007632D9">
        <w:rPr>
          <w:color w:val="000000" w:themeColor="text1"/>
        </w:rPr>
        <w:t>01005 - PLAČE (BRUTO), REGRES IN DRUGI OSEBNI DODATKI</w:t>
      </w:r>
      <w:bookmarkStart w:id="65" w:name="PP_01005_A_201630"/>
      <w:bookmarkEnd w:id="65"/>
      <w:r>
        <w:rPr>
          <w:color w:val="000000" w:themeColor="text1"/>
        </w:rPr>
        <w:t xml:space="preserve"> ŽUPANA/PODŽUPANA</w:t>
      </w:r>
    </w:p>
    <w:p w14:paraId="4B2CFA14" w14:textId="7C41732A" w:rsidR="00565783" w:rsidRPr="007632D9" w:rsidRDefault="00565783" w:rsidP="00565783">
      <w:pPr>
        <w:pStyle w:val="Vrednost"/>
        <w:spacing w:before="120"/>
        <w:rPr>
          <w:color w:val="000000" w:themeColor="text1"/>
        </w:rPr>
      </w:pPr>
      <w:r w:rsidRPr="007632D9">
        <w:rPr>
          <w:color w:val="000000" w:themeColor="text1"/>
        </w:rPr>
        <w:t xml:space="preserve">Vrednost: </w:t>
      </w:r>
      <w:r w:rsidR="00227AD8">
        <w:rPr>
          <w:color w:val="000000" w:themeColor="text1"/>
        </w:rPr>
        <w:t>76</w:t>
      </w:r>
      <w:r>
        <w:rPr>
          <w:color w:val="000000" w:themeColor="text1"/>
        </w:rPr>
        <w:t>.000</w:t>
      </w:r>
      <w:r w:rsidRPr="007632D9">
        <w:rPr>
          <w:color w:val="000000" w:themeColor="text1"/>
        </w:rPr>
        <w:t xml:space="preserve"> €</w:t>
      </w:r>
    </w:p>
    <w:p w14:paraId="1782BE97" w14:textId="77777777" w:rsidR="00565783" w:rsidRPr="007632D9" w:rsidRDefault="00565783" w:rsidP="00565783">
      <w:pPr>
        <w:pStyle w:val="Heading11"/>
        <w:rPr>
          <w:color w:val="000000" w:themeColor="text1"/>
        </w:rPr>
      </w:pPr>
      <w:r w:rsidRPr="007632D9">
        <w:rPr>
          <w:color w:val="000000" w:themeColor="text1"/>
        </w:rPr>
        <w:t>Obrazložitev dejavnosti v okviru proračunske postavke</w:t>
      </w:r>
    </w:p>
    <w:p w14:paraId="0DD65ADC" w14:textId="77777777" w:rsidR="00565783" w:rsidRPr="007632D9" w:rsidRDefault="00565783" w:rsidP="00565783">
      <w:pPr>
        <w:spacing w:before="120"/>
        <w:rPr>
          <w:rFonts w:ascii="Arial" w:hAnsi="Arial"/>
          <w:color w:val="000000" w:themeColor="text1"/>
        </w:rPr>
      </w:pPr>
      <w:r w:rsidRPr="007632D9">
        <w:rPr>
          <w:color w:val="000000" w:themeColor="text1"/>
        </w:rPr>
        <w:t>Ta postavka je namenjena zagotavljanju plačila za opravljanje funkcije župana, podžupana. Višina sredstev je izračunana na podlagi uvrstitve v plačni razred ter z zakonom določene plačne lestvice.</w:t>
      </w:r>
    </w:p>
    <w:p w14:paraId="73685FA5" w14:textId="77777777" w:rsidR="00565783" w:rsidRPr="007632D9" w:rsidRDefault="00565783" w:rsidP="00565783">
      <w:pPr>
        <w:pStyle w:val="Heading11"/>
        <w:rPr>
          <w:color w:val="000000" w:themeColor="text1"/>
        </w:rPr>
      </w:pPr>
      <w:r w:rsidRPr="007632D9">
        <w:rPr>
          <w:color w:val="000000" w:themeColor="text1"/>
        </w:rPr>
        <w:t>Navezava na projekte v okviru proračunske postavke</w:t>
      </w:r>
    </w:p>
    <w:p w14:paraId="062A1FDA" w14:textId="77777777" w:rsidR="00565783" w:rsidRPr="007632D9" w:rsidRDefault="00565783" w:rsidP="00565783">
      <w:pPr>
        <w:spacing w:before="120"/>
        <w:rPr>
          <w:color w:val="000000" w:themeColor="text1"/>
        </w:rPr>
      </w:pPr>
      <w:r w:rsidRPr="007632D9">
        <w:rPr>
          <w:color w:val="000000" w:themeColor="text1"/>
        </w:rPr>
        <w:t>Ni naveze na konkretne projekte.</w:t>
      </w:r>
    </w:p>
    <w:p w14:paraId="191498AF" w14:textId="77777777" w:rsidR="00565783" w:rsidRPr="007632D9" w:rsidRDefault="00565783" w:rsidP="00565783">
      <w:pPr>
        <w:pStyle w:val="Heading11"/>
        <w:rPr>
          <w:color w:val="000000" w:themeColor="text1"/>
        </w:rPr>
      </w:pPr>
      <w:r w:rsidRPr="007632D9">
        <w:rPr>
          <w:color w:val="000000" w:themeColor="text1"/>
        </w:rPr>
        <w:t>Izhodišča, na katerih temeljijo izračuni predlogov pravic porabe</w:t>
      </w:r>
    </w:p>
    <w:p w14:paraId="463224AD" w14:textId="1344D727" w:rsidR="00565783" w:rsidRPr="007632D9" w:rsidRDefault="00565783" w:rsidP="00565783">
      <w:pPr>
        <w:spacing w:before="120"/>
        <w:rPr>
          <w:color w:val="000000" w:themeColor="text1"/>
        </w:rPr>
      </w:pPr>
      <w:r w:rsidRPr="007632D9">
        <w:rPr>
          <w:color w:val="000000" w:themeColor="text1"/>
        </w:rPr>
        <w:t xml:space="preserve">Pravna podlaga za planiranje sredstev za plače funkcionarjev občine Velike Lašče je </w:t>
      </w:r>
      <w:r w:rsidRPr="00227AD8">
        <w:rPr>
          <w:color w:val="000000" w:themeColor="text1"/>
        </w:rPr>
        <w:t xml:space="preserve">Zakon </w:t>
      </w:r>
      <w:r w:rsidR="00227AD8" w:rsidRPr="00227AD8">
        <w:rPr>
          <w:color w:val="000000" w:themeColor="text1"/>
        </w:rPr>
        <w:t>o</w:t>
      </w:r>
      <w:r w:rsidRPr="00227AD8">
        <w:rPr>
          <w:color w:val="000000" w:themeColor="text1"/>
        </w:rPr>
        <w:t xml:space="preserve"> sistemu</w:t>
      </w:r>
      <w:r w:rsidRPr="007632D9">
        <w:rPr>
          <w:color w:val="000000" w:themeColor="text1"/>
        </w:rPr>
        <w:t xml:space="preserve"> plač v javnem sektorju, ki se uporablja za funkcionarje in kateri uvrstijo plače funkcionarjev v zakonsko določene plačilne razrede.</w:t>
      </w:r>
    </w:p>
    <w:p w14:paraId="0CB5D60B" w14:textId="77777777" w:rsidR="00565783" w:rsidRPr="007632D9" w:rsidRDefault="00565783" w:rsidP="00565783">
      <w:pPr>
        <w:spacing w:before="120"/>
        <w:rPr>
          <w:color w:val="000000" w:themeColor="text1"/>
        </w:rPr>
      </w:pPr>
    </w:p>
    <w:p w14:paraId="36E12BA1" w14:textId="77777777" w:rsidR="00565783" w:rsidRPr="007632D9" w:rsidRDefault="00565783" w:rsidP="00565783">
      <w:pPr>
        <w:pStyle w:val="AHeading10"/>
        <w:spacing w:before="120" w:after="120"/>
        <w:rPr>
          <w:color w:val="000000" w:themeColor="text1"/>
        </w:rPr>
      </w:pPr>
      <w:r w:rsidRPr="007632D9">
        <w:rPr>
          <w:color w:val="000000" w:themeColor="text1"/>
        </w:rPr>
        <w:t xml:space="preserve">01006 - MATERIALNI STROŠKI </w:t>
      </w:r>
      <w:r>
        <w:rPr>
          <w:color w:val="000000" w:themeColor="text1"/>
        </w:rPr>
        <w:t xml:space="preserve">ŽUPANA/PODŽUPANA </w:t>
      </w:r>
      <w:r w:rsidRPr="007632D9">
        <w:rPr>
          <w:color w:val="000000" w:themeColor="text1"/>
        </w:rPr>
        <w:t>(KILOMETRINE, DNEVNICE, REPREZENTANCA...)</w:t>
      </w:r>
      <w:bookmarkStart w:id="66" w:name="PP_01006_A_201630"/>
      <w:bookmarkEnd w:id="66"/>
    </w:p>
    <w:p w14:paraId="77538BD6" w14:textId="0D7A030F" w:rsidR="00565783" w:rsidRPr="007632D9" w:rsidRDefault="00565783" w:rsidP="00565783">
      <w:pPr>
        <w:pStyle w:val="Vrednost"/>
        <w:spacing w:before="120"/>
        <w:rPr>
          <w:color w:val="000000" w:themeColor="text1"/>
        </w:rPr>
      </w:pPr>
      <w:r>
        <w:rPr>
          <w:color w:val="000000" w:themeColor="text1"/>
        </w:rPr>
        <w:t xml:space="preserve">Vrednost: </w:t>
      </w:r>
      <w:r w:rsidR="00227AD8">
        <w:rPr>
          <w:color w:val="000000" w:themeColor="text1"/>
        </w:rPr>
        <w:t>8</w:t>
      </w:r>
      <w:r w:rsidRPr="007632D9">
        <w:rPr>
          <w:color w:val="000000" w:themeColor="text1"/>
        </w:rPr>
        <w:t>.000 €</w:t>
      </w:r>
    </w:p>
    <w:p w14:paraId="5B289477" w14:textId="77777777" w:rsidR="00565783" w:rsidRPr="007632D9" w:rsidRDefault="00565783" w:rsidP="00565783">
      <w:pPr>
        <w:pStyle w:val="Heading11"/>
        <w:rPr>
          <w:color w:val="000000" w:themeColor="text1"/>
        </w:rPr>
      </w:pPr>
      <w:r w:rsidRPr="007632D9">
        <w:rPr>
          <w:color w:val="000000" w:themeColor="text1"/>
        </w:rPr>
        <w:t>Obrazložitev dejavnosti v okviru proračunske postavke</w:t>
      </w:r>
    </w:p>
    <w:p w14:paraId="3ED47FA8" w14:textId="77777777" w:rsidR="00565783" w:rsidRPr="007632D9" w:rsidRDefault="00565783" w:rsidP="00565783">
      <w:pPr>
        <w:spacing w:before="120"/>
        <w:rPr>
          <w:color w:val="000000" w:themeColor="text1"/>
        </w:rPr>
      </w:pPr>
      <w:r w:rsidRPr="007632D9">
        <w:rPr>
          <w:rFonts w:ascii="TT198t00" w:hAnsi="TT198t00"/>
          <w:color w:val="000000" w:themeColor="text1"/>
        </w:rPr>
        <w:t>Ta sredstva se uporabljajo za pokrivanje materialnih stroškov, povezanih z delom župana, kamor spadajo </w:t>
      </w:r>
      <w:r w:rsidRPr="007632D9">
        <w:rPr>
          <w:color w:val="000000" w:themeColor="text1"/>
        </w:rPr>
        <w:t>izplačila dnevnic in kilometrin ter pogostitev, ki jih organizira župan ob srečanju s</w:t>
      </w:r>
      <w:r w:rsidRPr="007632D9">
        <w:rPr>
          <w:color w:val="000000" w:themeColor="text1"/>
          <w:sz w:val="15"/>
          <w:szCs w:val="15"/>
        </w:rPr>
        <w:t xml:space="preserve"> </w:t>
      </w:r>
      <w:r w:rsidRPr="007632D9">
        <w:rPr>
          <w:color w:val="000000" w:themeColor="text1"/>
        </w:rPr>
        <w:t>svetniki, ministri, občani, poslovnimi partnerji, župani drugih občin.</w:t>
      </w:r>
    </w:p>
    <w:p w14:paraId="7932357B" w14:textId="77777777" w:rsidR="00565783" w:rsidRPr="007632D9" w:rsidRDefault="00565783" w:rsidP="00565783">
      <w:pPr>
        <w:pStyle w:val="Heading11"/>
        <w:rPr>
          <w:color w:val="000000" w:themeColor="text1"/>
        </w:rPr>
      </w:pPr>
      <w:r w:rsidRPr="007632D9">
        <w:rPr>
          <w:color w:val="000000" w:themeColor="text1"/>
        </w:rPr>
        <w:t>Navezava na projekte v okviru proračunske postavke</w:t>
      </w:r>
    </w:p>
    <w:p w14:paraId="163AADA4" w14:textId="77777777" w:rsidR="00565783" w:rsidRPr="007632D9" w:rsidRDefault="00565783" w:rsidP="00565783">
      <w:pPr>
        <w:spacing w:before="120"/>
        <w:rPr>
          <w:color w:val="000000" w:themeColor="text1"/>
        </w:rPr>
      </w:pPr>
      <w:r w:rsidRPr="007632D9">
        <w:rPr>
          <w:color w:val="000000" w:themeColor="text1"/>
        </w:rPr>
        <w:t>Ni naveze na konkretne projekte.</w:t>
      </w:r>
    </w:p>
    <w:p w14:paraId="64242D17" w14:textId="77777777" w:rsidR="00565783" w:rsidRPr="007632D9" w:rsidRDefault="00565783" w:rsidP="00565783">
      <w:pPr>
        <w:pStyle w:val="Heading11"/>
        <w:rPr>
          <w:color w:val="000000" w:themeColor="text1"/>
        </w:rPr>
      </w:pPr>
      <w:r w:rsidRPr="007632D9">
        <w:rPr>
          <w:color w:val="000000" w:themeColor="text1"/>
        </w:rPr>
        <w:t>Izhodišča, na katerih temeljijo izračuni predlogov pravic porabe</w:t>
      </w:r>
    </w:p>
    <w:p w14:paraId="5AE2B441" w14:textId="77777777" w:rsidR="00565783" w:rsidRPr="007632D9" w:rsidRDefault="00565783" w:rsidP="00565783">
      <w:pPr>
        <w:spacing w:before="120"/>
        <w:rPr>
          <w:color w:val="000000" w:themeColor="text1"/>
        </w:rPr>
      </w:pPr>
      <w:r w:rsidRPr="007632D9">
        <w:rPr>
          <w:color w:val="000000" w:themeColor="text1"/>
        </w:rPr>
        <w:t>Sredstva so planirana na podlagi realizacije preteklega leta in ocene porabe za zagotavljanje strokovnih in materialnih podlag za opravljanje funkcije župana.</w:t>
      </w:r>
    </w:p>
    <w:p w14:paraId="462A06D7" w14:textId="77777777" w:rsidR="00565783" w:rsidRPr="007632D9" w:rsidRDefault="00565783" w:rsidP="00565783">
      <w:pPr>
        <w:spacing w:before="120"/>
        <w:rPr>
          <w:color w:val="000000" w:themeColor="text1"/>
        </w:rPr>
      </w:pPr>
    </w:p>
    <w:p w14:paraId="613040A6" w14:textId="246771D7" w:rsidR="00C61209" w:rsidRPr="007632D9" w:rsidRDefault="00C61209" w:rsidP="0054217F">
      <w:pPr>
        <w:pStyle w:val="AHeading5"/>
        <w:spacing w:before="120"/>
        <w:rPr>
          <w:color w:val="000000" w:themeColor="text1"/>
        </w:rPr>
      </w:pPr>
      <w:bookmarkStart w:id="67" w:name="_Toc212713942"/>
      <w:r w:rsidRPr="007632D9">
        <w:rPr>
          <w:color w:val="000000" w:themeColor="text1"/>
        </w:rPr>
        <w:t>02 - EKONOMSKA IN FISKALNA ADMINISTRACIJA</w:t>
      </w:r>
      <w:bookmarkEnd w:id="67"/>
    </w:p>
    <w:p w14:paraId="132D0BAE" w14:textId="0F89E08B" w:rsidR="00C61209" w:rsidRPr="007632D9" w:rsidRDefault="00C61209" w:rsidP="0054217F">
      <w:pPr>
        <w:pStyle w:val="Vrednost"/>
        <w:spacing w:before="120"/>
        <w:rPr>
          <w:color w:val="000000" w:themeColor="text1"/>
        </w:rPr>
      </w:pPr>
      <w:r w:rsidRPr="007632D9">
        <w:rPr>
          <w:color w:val="000000" w:themeColor="text1"/>
        </w:rPr>
        <w:t>Vrednost:</w:t>
      </w:r>
      <w:r w:rsidR="00F45E84" w:rsidRPr="007632D9">
        <w:rPr>
          <w:color w:val="000000" w:themeColor="text1"/>
        </w:rPr>
        <w:t xml:space="preserve"> </w:t>
      </w:r>
      <w:r w:rsidR="00D77F40">
        <w:rPr>
          <w:color w:val="000000" w:themeColor="text1"/>
        </w:rPr>
        <w:t>2</w:t>
      </w:r>
      <w:r w:rsidR="00F45E84" w:rsidRPr="007632D9">
        <w:rPr>
          <w:color w:val="000000" w:themeColor="text1"/>
        </w:rPr>
        <w:t>.</w:t>
      </w:r>
      <w:r w:rsidR="00D77F40">
        <w:rPr>
          <w:color w:val="000000" w:themeColor="text1"/>
        </w:rPr>
        <w:t>0</w:t>
      </w:r>
      <w:r w:rsidRPr="007632D9">
        <w:rPr>
          <w:color w:val="000000" w:themeColor="text1"/>
        </w:rPr>
        <w:t>00 €</w:t>
      </w:r>
    </w:p>
    <w:p w14:paraId="4225D0DA" w14:textId="77777777" w:rsidR="00C61209" w:rsidRPr="007632D9" w:rsidRDefault="00C61209" w:rsidP="0054217F">
      <w:pPr>
        <w:pStyle w:val="Heading11"/>
        <w:rPr>
          <w:color w:val="000000" w:themeColor="text1"/>
        </w:rPr>
      </w:pPr>
      <w:r w:rsidRPr="007632D9">
        <w:rPr>
          <w:color w:val="000000" w:themeColor="text1"/>
        </w:rPr>
        <w:t>Opis področja proračunske porabe, poslanstva občine znotraj področja proračunske porabe</w:t>
      </w:r>
    </w:p>
    <w:p w14:paraId="3FCA0F57" w14:textId="77777777" w:rsidR="00C61209" w:rsidRPr="007632D9" w:rsidRDefault="00C61209" w:rsidP="0054217F">
      <w:pPr>
        <w:spacing w:before="120"/>
        <w:rPr>
          <w:color w:val="000000" w:themeColor="text1"/>
        </w:rPr>
      </w:pPr>
      <w:r w:rsidRPr="007632D9">
        <w:rPr>
          <w:color w:val="000000" w:themeColor="text1"/>
        </w:rPr>
        <w:t>Področje porabe ekonomska in fiskalna administracija zajema vodenje finančnih zadev in storitev ter nadzor nad porabo javnih financ. V občini je na tem področju zajeto delovanje nadzornega odbora.</w:t>
      </w:r>
    </w:p>
    <w:p w14:paraId="45BB55C5"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3ED64640" w14:textId="77777777" w:rsidR="00AF6764" w:rsidRPr="007632D9" w:rsidRDefault="00C61209" w:rsidP="00AF6764">
      <w:pPr>
        <w:spacing w:before="120"/>
        <w:rPr>
          <w:color w:val="000000" w:themeColor="text1"/>
        </w:rPr>
      </w:pPr>
      <w:r w:rsidRPr="007632D9">
        <w:rPr>
          <w:color w:val="000000" w:themeColor="text1"/>
        </w:rPr>
        <w:t xml:space="preserve">Program stabilnosti. </w:t>
      </w:r>
    </w:p>
    <w:p w14:paraId="3D51DD5E" w14:textId="77777777" w:rsidR="00C61209" w:rsidRPr="007632D9" w:rsidRDefault="00C61209" w:rsidP="00AF6764">
      <w:pPr>
        <w:spacing w:before="120"/>
        <w:rPr>
          <w:color w:val="000000" w:themeColor="text1"/>
        </w:rPr>
      </w:pPr>
      <w:r w:rsidRPr="007632D9">
        <w:rPr>
          <w:color w:val="000000" w:themeColor="text1"/>
        </w:rPr>
        <w:t>Dolgoročni cilji področja proračunske porabe</w:t>
      </w:r>
    </w:p>
    <w:p w14:paraId="08A62A01" w14:textId="77777777" w:rsidR="00C61209" w:rsidRPr="007632D9" w:rsidRDefault="00C61209" w:rsidP="0054217F">
      <w:pPr>
        <w:spacing w:before="120"/>
        <w:rPr>
          <w:color w:val="000000" w:themeColor="text1"/>
        </w:rPr>
      </w:pPr>
      <w:r w:rsidRPr="007632D9">
        <w:rPr>
          <w:color w:val="000000" w:themeColor="text1"/>
        </w:rPr>
        <w:t>Dolgoročni cilj je pregledovati, proučevati in ugotavljati skladnost ravnanja s pravnimi predpisi ter gospodarnosti namenske porabe sredstev ter po potrebi oblikovati zahteve po izvedbi revizij in morebitnih prijav sumov kaznivih dejanj pristojnim organom.</w:t>
      </w:r>
    </w:p>
    <w:p w14:paraId="69A62D72" w14:textId="77777777" w:rsidR="00C61209" w:rsidRPr="007632D9" w:rsidRDefault="00C61209" w:rsidP="0054217F">
      <w:pPr>
        <w:pStyle w:val="Heading11"/>
        <w:rPr>
          <w:color w:val="000000" w:themeColor="text1"/>
        </w:rPr>
      </w:pPr>
      <w:r w:rsidRPr="007632D9">
        <w:rPr>
          <w:color w:val="000000" w:themeColor="text1"/>
        </w:rPr>
        <w:t>Oznaka in nazivi glavnih programov v pristojnosti občine</w:t>
      </w:r>
    </w:p>
    <w:p w14:paraId="272A5A63" w14:textId="77777777" w:rsidR="00C61209" w:rsidRPr="007632D9" w:rsidRDefault="00C61209" w:rsidP="0054217F">
      <w:pPr>
        <w:spacing w:before="120"/>
        <w:rPr>
          <w:color w:val="000000" w:themeColor="text1"/>
        </w:rPr>
      </w:pPr>
      <w:r w:rsidRPr="007632D9">
        <w:rPr>
          <w:color w:val="000000" w:themeColor="text1"/>
        </w:rPr>
        <w:t>- 0203 -  Fiskalni nadzor</w:t>
      </w:r>
    </w:p>
    <w:p w14:paraId="1EDA57FE" w14:textId="77777777" w:rsidR="001154BA" w:rsidRPr="007632D9" w:rsidRDefault="001154BA">
      <w:pPr>
        <w:overflowPunct/>
        <w:autoSpaceDE/>
        <w:autoSpaceDN/>
        <w:adjustRightInd/>
        <w:spacing w:before="0" w:after="0"/>
        <w:ind w:left="0"/>
        <w:textAlignment w:val="auto"/>
        <w:rPr>
          <w:color w:val="000000" w:themeColor="text1"/>
        </w:rPr>
      </w:pPr>
    </w:p>
    <w:p w14:paraId="396E5E73" w14:textId="77777777" w:rsidR="00C61209" w:rsidRPr="007632D9" w:rsidRDefault="00C61209" w:rsidP="0054217F">
      <w:pPr>
        <w:pStyle w:val="AHeading6"/>
        <w:spacing w:before="120"/>
        <w:rPr>
          <w:color w:val="000000" w:themeColor="text1"/>
        </w:rPr>
      </w:pPr>
      <w:bookmarkStart w:id="68" w:name="_Toc212713943"/>
      <w:r w:rsidRPr="007632D9">
        <w:rPr>
          <w:color w:val="000000" w:themeColor="text1"/>
        </w:rPr>
        <w:t>0203 - Fiskalni nadzor</w:t>
      </w:r>
      <w:bookmarkEnd w:id="68"/>
    </w:p>
    <w:p w14:paraId="5A2A3DF0" w14:textId="1BB7B339" w:rsidR="00C61209" w:rsidRPr="007632D9" w:rsidRDefault="00C61209" w:rsidP="0054217F">
      <w:pPr>
        <w:pStyle w:val="Vrednost"/>
        <w:spacing w:before="120"/>
        <w:rPr>
          <w:color w:val="000000" w:themeColor="text1"/>
        </w:rPr>
      </w:pPr>
      <w:r w:rsidRPr="007632D9">
        <w:rPr>
          <w:color w:val="000000" w:themeColor="text1"/>
        </w:rPr>
        <w:t xml:space="preserve">Vrednost: </w:t>
      </w:r>
      <w:r w:rsidR="00D77F40">
        <w:rPr>
          <w:color w:val="000000" w:themeColor="text1"/>
        </w:rPr>
        <w:t>2.0</w:t>
      </w:r>
      <w:r w:rsidR="00F45E84" w:rsidRPr="007632D9">
        <w:rPr>
          <w:color w:val="000000" w:themeColor="text1"/>
        </w:rPr>
        <w:t xml:space="preserve">00 </w:t>
      </w:r>
      <w:r w:rsidRPr="007632D9">
        <w:rPr>
          <w:color w:val="000000" w:themeColor="text1"/>
        </w:rPr>
        <w:t>€</w:t>
      </w:r>
    </w:p>
    <w:p w14:paraId="21970A10" w14:textId="77777777" w:rsidR="00C61209" w:rsidRPr="007632D9" w:rsidRDefault="00C61209" w:rsidP="0054217F">
      <w:pPr>
        <w:pStyle w:val="Heading11"/>
        <w:rPr>
          <w:color w:val="000000" w:themeColor="text1"/>
        </w:rPr>
      </w:pPr>
      <w:r w:rsidRPr="007632D9">
        <w:rPr>
          <w:color w:val="000000" w:themeColor="text1"/>
        </w:rPr>
        <w:t>Opis glavnega programa</w:t>
      </w:r>
    </w:p>
    <w:p w14:paraId="3A69D48A" w14:textId="77777777" w:rsidR="00C61209" w:rsidRPr="007632D9" w:rsidRDefault="00C61209" w:rsidP="0054217F">
      <w:pPr>
        <w:spacing w:before="120"/>
        <w:rPr>
          <w:color w:val="000000" w:themeColor="text1"/>
        </w:rPr>
      </w:pPr>
      <w:r w:rsidRPr="007632D9">
        <w:rPr>
          <w:color w:val="000000" w:themeColor="text1"/>
        </w:rPr>
        <w:t>Glavni program zajema vodenje in upravljanje z javnimi financami. V samem programu se planirajo sredstva za delovanje nadzornega odbora. To je najvišji organ nadzora javne porabe v občini Velike Lašče.</w:t>
      </w:r>
    </w:p>
    <w:p w14:paraId="090B8BFA"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1B05A122" w14:textId="77777777" w:rsidR="00C61209" w:rsidRPr="007632D9" w:rsidRDefault="00C61209" w:rsidP="0054217F">
      <w:pPr>
        <w:spacing w:before="120"/>
        <w:rPr>
          <w:color w:val="000000" w:themeColor="text1"/>
        </w:rPr>
      </w:pPr>
      <w:r w:rsidRPr="007632D9">
        <w:rPr>
          <w:color w:val="000000" w:themeColor="text1"/>
        </w:rPr>
        <w:t xml:space="preserve">Dolgoročni cilj delovanja nadzornega odbora je pregledovati, proučevati in ugotavljati skladnost ravnanja s pravnimi predpisi ter gospodarnosti namenske porabe sredstev ter po potrebi oblikovati zahteve po izvedbi revizij in morebitnih prijav sumov kaznivih dejanj pristojnim organom. Dolgoročni cilji so še: </w:t>
      </w:r>
    </w:p>
    <w:p w14:paraId="42034861" w14:textId="77777777" w:rsidR="00C61209" w:rsidRPr="007632D9" w:rsidRDefault="00C61209" w:rsidP="009776A1">
      <w:pPr>
        <w:pStyle w:val="Brezrazmikov"/>
        <w:rPr>
          <w:color w:val="000000" w:themeColor="text1"/>
        </w:rPr>
      </w:pPr>
      <w:r w:rsidRPr="007632D9">
        <w:rPr>
          <w:color w:val="000000" w:themeColor="text1"/>
        </w:rPr>
        <w:t xml:space="preserve">- zakonita in upravičena poraba javnih sredstev, </w:t>
      </w:r>
    </w:p>
    <w:p w14:paraId="12FC7F77" w14:textId="77777777" w:rsidR="00C61209" w:rsidRPr="007632D9" w:rsidRDefault="00C61209" w:rsidP="009776A1">
      <w:pPr>
        <w:pStyle w:val="Brezrazmikov"/>
        <w:rPr>
          <w:color w:val="000000" w:themeColor="text1"/>
        </w:rPr>
      </w:pPr>
      <w:r w:rsidRPr="007632D9">
        <w:rPr>
          <w:color w:val="000000" w:themeColor="text1"/>
        </w:rPr>
        <w:t xml:space="preserve">- gospodarno in transparentno ravnanje z javnimi sredstvi, </w:t>
      </w:r>
    </w:p>
    <w:p w14:paraId="7BB2C3FB" w14:textId="77777777" w:rsidR="00C61209" w:rsidRPr="007632D9" w:rsidRDefault="00C61209" w:rsidP="009776A1">
      <w:pPr>
        <w:pStyle w:val="Brezrazmikov"/>
        <w:rPr>
          <w:color w:val="000000" w:themeColor="text1"/>
        </w:rPr>
      </w:pPr>
      <w:r w:rsidRPr="007632D9">
        <w:rPr>
          <w:color w:val="000000" w:themeColor="text1"/>
        </w:rPr>
        <w:t xml:space="preserve">- zagotavljaje optimalne likvidnosti proračuna, </w:t>
      </w:r>
    </w:p>
    <w:p w14:paraId="14156687" w14:textId="77777777" w:rsidR="00C61209" w:rsidRPr="007632D9" w:rsidRDefault="00C61209" w:rsidP="009776A1">
      <w:pPr>
        <w:pStyle w:val="Brezrazmikov"/>
        <w:rPr>
          <w:color w:val="000000" w:themeColor="text1"/>
        </w:rPr>
      </w:pPr>
      <w:r w:rsidRPr="007632D9">
        <w:rPr>
          <w:color w:val="000000" w:themeColor="text1"/>
        </w:rPr>
        <w:t xml:space="preserve">- kvalitetno in ažurno informiranje zunanjih in notranjih uporabnikov računovodskih informacij, </w:t>
      </w:r>
    </w:p>
    <w:p w14:paraId="140B03B7" w14:textId="77777777" w:rsidR="00C61209" w:rsidRPr="007632D9" w:rsidRDefault="00C61209" w:rsidP="009776A1">
      <w:pPr>
        <w:pStyle w:val="Brezrazmikov"/>
        <w:rPr>
          <w:color w:val="000000" w:themeColor="text1"/>
        </w:rPr>
      </w:pPr>
      <w:r w:rsidRPr="007632D9">
        <w:rPr>
          <w:color w:val="000000" w:themeColor="text1"/>
        </w:rPr>
        <w:t xml:space="preserve">- zagotavljanje notranjih kontrol in z zunanjimi izvajalci revizije zagotoviti izboljšanje poslovanja, </w:t>
      </w:r>
    </w:p>
    <w:p w14:paraId="059A3F94" w14:textId="77777777" w:rsidR="00C61209" w:rsidRPr="007632D9" w:rsidRDefault="00C61209" w:rsidP="009776A1">
      <w:pPr>
        <w:pStyle w:val="Brezrazmikov"/>
        <w:rPr>
          <w:color w:val="000000" w:themeColor="text1"/>
        </w:rPr>
      </w:pPr>
      <w:r w:rsidRPr="007632D9">
        <w:rPr>
          <w:color w:val="000000" w:themeColor="text1"/>
        </w:rPr>
        <w:t xml:space="preserve">- prilagajanje prihodkov proračuna odhodkom s čim nižjimi stroški financiranja. </w:t>
      </w:r>
    </w:p>
    <w:p w14:paraId="0985B7CF"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69E925A9" w14:textId="77777777" w:rsidR="00C61209" w:rsidRPr="007632D9" w:rsidRDefault="00C61209" w:rsidP="0054217F">
      <w:pPr>
        <w:spacing w:before="120"/>
        <w:rPr>
          <w:color w:val="000000" w:themeColor="text1"/>
        </w:rPr>
      </w:pPr>
      <w:r w:rsidRPr="007632D9">
        <w:rPr>
          <w:color w:val="000000" w:themeColor="text1"/>
        </w:rPr>
        <w:t>Nadzorni odbor v okviru svojih pristojnosti opravlja nadzor nad razpolaganjem s premoženjem občine Velike Lašče, nadzoruje namenskost in smotrnost porabe proračunskih sredstev ter nadzoruje finančno poslovanje uporabnikov proračunskih sredstev.</w:t>
      </w:r>
    </w:p>
    <w:p w14:paraId="3056BDB4"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0AB87F28" w14:textId="77777777" w:rsidR="00C61209" w:rsidRPr="007632D9" w:rsidRDefault="00C61209" w:rsidP="0054217F">
      <w:pPr>
        <w:spacing w:before="120"/>
        <w:rPr>
          <w:color w:val="000000" w:themeColor="text1"/>
        </w:rPr>
      </w:pPr>
      <w:r w:rsidRPr="007632D9">
        <w:rPr>
          <w:color w:val="000000" w:themeColor="text1"/>
        </w:rPr>
        <w:t>02039001 Dejavnost nadzornega odbora</w:t>
      </w:r>
    </w:p>
    <w:p w14:paraId="62F2D00F" w14:textId="77777777" w:rsidR="00C61209" w:rsidRPr="007632D9" w:rsidRDefault="00C61209" w:rsidP="0054217F">
      <w:pPr>
        <w:spacing w:before="120"/>
        <w:rPr>
          <w:color w:val="000000" w:themeColor="text1"/>
        </w:rPr>
      </w:pPr>
    </w:p>
    <w:p w14:paraId="1824C7F0" w14:textId="77777777" w:rsidR="00C61209" w:rsidRPr="007632D9" w:rsidRDefault="00C61209" w:rsidP="0054217F">
      <w:pPr>
        <w:pStyle w:val="AHeading7"/>
        <w:spacing w:before="120"/>
        <w:rPr>
          <w:color w:val="000000" w:themeColor="text1"/>
        </w:rPr>
      </w:pPr>
      <w:bookmarkStart w:id="69" w:name="_Toc212713944"/>
      <w:r w:rsidRPr="007632D9">
        <w:rPr>
          <w:color w:val="000000" w:themeColor="text1"/>
        </w:rPr>
        <w:t>02039001 - Dejavnost nadzornega odbora</w:t>
      </w:r>
      <w:bookmarkStart w:id="70" w:name="PPR_02039001_A_201630"/>
      <w:bookmarkEnd w:id="69"/>
      <w:bookmarkEnd w:id="70"/>
    </w:p>
    <w:p w14:paraId="5616F8A9" w14:textId="6428B4C4" w:rsidR="00C61209" w:rsidRPr="007632D9" w:rsidRDefault="00C61209" w:rsidP="0054217F">
      <w:pPr>
        <w:pStyle w:val="Vrednost"/>
        <w:spacing w:before="120"/>
        <w:rPr>
          <w:color w:val="000000" w:themeColor="text1"/>
        </w:rPr>
      </w:pPr>
      <w:r w:rsidRPr="007632D9">
        <w:rPr>
          <w:color w:val="000000" w:themeColor="text1"/>
        </w:rPr>
        <w:t xml:space="preserve">Vrednost: </w:t>
      </w:r>
      <w:r w:rsidR="00D77F40">
        <w:rPr>
          <w:color w:val="000000" w:themeColor="text1"/>
        </w:rPr>
        <w:t>2.0</w:t>
      </w:r>
      <w:r w:rsidR="00F45E84" w:rsidRPr="007632D9">
        <w:rPr>
          <w:color w:val="000000" w:themeColor="text1"/>
        </w:rPr>
        <w:t xml:space="preserve">00 </w:t>
      </w:r>
      <w:r w:rsidRPr="007632D9">
        <w:rPr>
          <w:color w:val="000000" w:themeColor="text1"/>
        </w:rPr>
        <w:t>€</w:t>
      </w:r>
    </w:p>
    <w:p w14:paraId="4A4E4742" w14:textId="77777777" w:rsidR="00C61209" w:rsidRPr="007632D9" w:rsidRDefault="00C61209" w:rsidP="0054217F">
      <w:pPr>
        <w:pStyle w:val="Heading11"/>
        <w:rPr>
          <w:color w:val="000000" w:themeColor="text1"/>
        </w:rPr>
      </w:pPr>
      <w:r w:rsidRPr="007632D9">
        <w:rPr>
          <w:color w:val="000000" w:themeColor="text1"/>
        </w:rPr>
        <w:t>Opis podprograma</w:t>
      </w:r>
    </w:p>
    <w:p w14:paraId="38107CFA" w14:textId="77777777" w:rsidR="00C61209" w:rsidRPr="007632D9" w:rsidRDefault="00C61209" w:rsidP="0054217F">
      <w:pPr>
        <w:spacing w:before="120"/>
        <w:rPr>
          <w:color w:val="000000" w:themeColor="text1"/>
        </w:rPr>
      </w:pPr>
      <w:r w:rsidRPr="007632D9">
        <w:rPr>
          <w:color w:val="000000" w:themeColor="text1"/>
        </w:rPr>
        <w:t>Nadzorni odbor sprejeme letni program nadzora, o čemer seznani občinski svet in župana.</w:t>
      </w:r>
      <w:r w:rsidR="009776A1" w:rsidRPr="007632D9">
        <w:rPr>
          <w:color w:val="000000" w:themeColor="text1"/>
        </w:rPr>
        <w:t xml:space="preserve"> </w:t>
      </w:r>
      <w:r w:rsidRPr="007632D9">
        <w:rPr>
          <w:color w:val="000000" w:themeColor="text1"/>
        </w:rPr>
        <w:t xml:space="preserve">Podprogram zajema izdatke za nadomestila za nepoklicno opravljanje funkcij, materialne stroške, plačilo izvedencev za posebne strokovne naloge nadzora in ostale izdatke, povezane z dejavnostjo nadzornega odbora. </w:t>
      </w:r>
    </w:p>
    <w:p w14:paraId="6B976007"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294BEB40" w14:textId="77777777" w:rsidR="009776A1" w:rsidRPr="007632D9" w:rsidRDefault="00C61209" w:rsidP="009776A1">
      <w:pPr>
        <w:spacing w:before="120"/>
        <w:rPr>
          <w:color w:val="000000" w:themeColor="text1"/>
        </w:rPr>
      </w:pPr>
      <w:r w:rsidRPr="007632D9">
        <w:rPr>
          <w:color w:val="000000" w:themeColor="text1"/>
        </w:rPr>
        <w:t xml:space="preserve">Zakon o lokalni samoupravi, Statut občine Velike Lašče, Zakon o javnih financah, Poslovnik o delu Nadzornega odbora, Pravilnik </w:t>
      </w:r>
      <w:r w:rsidR="009776A1" w:rsidRPr="007632D9">
        <w:rPr>
          <w:rStyle w:val="fontstyle11"/>
          <w:color w:val="000000" w:themeColor="text1"/>
        </w:rPr>
        <w:t>o plačah občinskih funkcionarjev in nagradah članov delovnih teles občinskega sveta ter članov drugih občinskih organov ter o povračilih stroškov.</w:t>
      </w:r>
    </w:p>
    <w:p w14:paraId="608CAFB8"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103E0BE6" w14:textId="77777777" w:rsidR="00C61209" w:rsidRPr="007632D9" w:rsidRDefault="00C61209" w:rsidP="0054217F">
      <w:pPr>
        <w:spacing w:before="120"/>
        <w:rPr>
          <w:color w:val="000000" w:themeColor="text1"/>
        </w:rPr>
      </w:pPr>
      <w:r w:rsidRPr="007632D9">
        <w:rPr>
          <w:color w:val="000000" w:themeColor="text1"/>
        </w:rPr>
        <w:t>Dolgoročni cilj je pravočasno in kvalitetno poročati</w:t>
      </w:r>
      <w:r w:rsidR="00D7241E" w:rsidRPr="007632D9">
        <w:rPr>
          <w:color w:val="000000" w:themeColor="text1"/>
        </w:rPr>
        <w:t xml:space="preserve"> o</w:t>
      </w:r>
      <w:r w:rsidRPr="007632D9">
        <w:rPr>
          <w:color w:val="000000" w:themeColor="text1"/>
        </w:rPr>
        <w:t>bčinskemu svetu in županu o tem ali so bila sredstva pravilno in smotrno porabljena, ali so računovodski izkazi resnični in pošteno izkazujejo prihodke in odhodke ter sredstva in obveznosti do virov sredstev.  </w:t>
      </w:r>
    </w:p>
    <w:p w14:paraId="375B392B"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41ACEC74" w14:textId="77777777" w:rsidR="00C61209" w:rsidRPr="007632D9" w:rsidRDefault="00C61209" w:rsidP="0054217F">
      <w:pPr>
        <w:spacing w:before="120"/>
        <w:rPr>
          <w:color w:val="000000" w:themeColor="text1"/>
        </w:rPr>
      </w:pPr>
      <w:r w:rsidRPr="007632D9">
        <w:rPr>
          <w:color w:val="000000" w:themeColor="text1"/>
        </w:rPr>
        <w:t>Letni cilj je, da se z izvajanjem nadzorov prispeva k zmanjšanju nepravilnosti in nesmotrnosti v poslovanju uporabnikov javnih sredstev. Nadzorni odbor obravnava odgovore občinskega sveta na svoje ugotovitve, ki so bili posredovani županu.</w:t>
      </w:r>
    </w:p>
    <w:p w14:paraId="21F80312" w14:textId="77777777" w:rsidR="00C61209" w:rsidRDefault="00C61209" w:rsidP="0054217F">
      <w:pPr>
        <w:spacing w:before="120"/>
        <w:rPr>
          <w:color w:val="000000" w:themeColor="text1"/>
        </w:rPr>
      </w:pPr>
      <w:r w:rsidRPr="007632D9">
        <w:rPr>
          <w:color w:val="000000" w:themeColor="text1"/>
        </w:rPr>
        <w:t xml:space="preserve">Kazalec </w:t>
      </w:r>
      <w:r w:rsidR="00D7241E" w:rsidRPr="007632D9">
        <w:rPr>
          <w:color w:val="000000" w:themeColor="text1"/>
        </w:rPr>
        <w:t>so</w:t>
      </w:r>
      <w:r w:rsidRPr="007632D9">
        <w:rPr>
          <w:color w:val="000000" w:themeColor="text1"/>
        </w:rPr>
        <w:t xml:space="preserve"> izvedeni nadzori in pripravljena poročila. </w:t>
      </w:r>
    </w:p>
    <w:p w14:paraId="0ED40C3F" w14:textId="77777777" w:rsidR="00AC340E" w:rsidRDefault="00AC340E" w:rsidP="0054217F">
      <w:pPr>
        <w:spacing w:before="120"/>
        <w:rPr>
          <w:color w:val="000000" w:themeColor="text1"/>
        </w:rPr>
      </w:pPr>
    </w:p>
    <w:p w14:paraId="1006294C" w14:textId="77777777" w:rsidR="00EE4E02" w:rsidRPr="007632D9" w:rsidRDefault="00EE4E02" w:rsidP="0054217F">
      <w:pPr>
        <w:spacing w:before="120"/>
        <w:rPr>
          <w:color w:val="000000" w:themeColor="text1"/>
        </w:rPr>
      </w:pPr>
    </w:p>
    <w:p w14:paraId="429A96B7" w14:textId="77777777" w:rsidR="00C61209" w:rsidRPr="007632D9" w:rsidRDefault="00C61209" w:rsidP="0054217F">
      <w:pPr>
        <w:pStyle w:val="AHeading8"/>
        <w:spacing w:before="120" w:after="120"/>
        <w:rPr>
          <w:color w:val="000000" w:themeColor="text1"/>
        </w:rPr>
      </w:pPr>
      <w:r w:rsidRPr="007632D9">
        <w:rPr>
          <w:color w:val="000000" w:themeColor="text1"/>
        </w:rPr>
        <w:lastRenderedPageBreak/>
        <w:t>2000 - NADZORNI ODBOR</w:t>
      </w:r>
      <w:bookmarkStart w:id="71" w:name="PU_2000_PPR_02039001_A_201630"/>
      <w:bookmarkEnd w:id="71"/>
    </w:p>
    <w:p w14:paraId="3F94C7C4" w14:textId="7980C2DC" w:rsidR="00C61209" w:rsidRPr="007632D9" w:rsidRDefault="00C61209" w:rsidP="0054217F">
      <w:pPr>
        <w:pStyle w:val="Vrednost"/>
        <w:spacing w:before="120"/>
        <w:rPr>
          <w:color w:val="000000" w:themeColor="text1"/>
        </w:rPr>
      </w:pPr>
      <w:r w:rsidRPr="007632D9">
        <w:rPr>
          <w:color w:val="000000" w:themeColor="text1"/>
        </w:rPr>
        <w:t xml:space="preserve">Vrednost: </w:t>
      </w:r>
      <w:r w:rsidR="00D77F40">
        <w:rPr>
          <w:color w:val="000000" w:themeColor="text1"/>
        </w:rPr>
        <w:t>2</w:t>
      </w:r>
      <w:r w:rsidR="00F45E84" w:rsidRPr="007632D9">
        <w:rPr>
          <w:color w:val="000000" w:themeColor="text1"/>
        </w:rPr>
        <w:t>.</w:t>
      </w:r>
      <w:r w:rsidR="00D77F40">
        <w:rPr>
          <w:color w:val="000000" w:themeColor="text1"/>
        </w:rPr>
        <w:t>0</w:t>
      </w:r>
      <w:r w:rsidR="00F45E84" w:rsidRPr="007632D9">
        <w:rPr>
          <w:color w:val="000000" w:themeColor="text1"/>
        </w:rPr>
        <w:t xml:space="preserve">00 </w:t>
      </w:r>
      <w:r w:rsidRPr="007632D9">
        <w:rPr>
          <w:color w:val="000000" w:themeColor="text1"/>
        </w:rPr>
        <w:t>€</w:t>
      </w:r>
    </w:p>
    <w:p w14:paraId="49C08983" w14:textId="77777777" w:rsidR="00C61209" w:rsidRPr="007632D9" w:rsidRDefault="00C61209" w:rsidP="0054217F">
      <w:pPr>
        <w:pStyle w:val="AHeading10"/>
        <w:spacing w:before="120" w:after="120"/>
        <w:rPr>
          <w:color w:val="000000" w:themeColor="text1"/>
        </w:rPr>
      </w:pPr>
      <w:bookmarkStart w:id="72" w:name="_Hlk211851555"/>
      <w:r w:rsidRPr="007632D9">
        <w:rPr>
          <w:color w:val="000000" w:themeColor="text1"/>
        </w:rPr>
        <w:t>02001 - DEJAVNOST NADZORNEGA ODBORA (SEJNINE, MATERIALNI STROŠKI)</w:t>
      </w:r>
      <w:bookmarkStart w:id="73" w:name="PP_02001_A_201630"/>
      <w:bookmarkEnd w:id="73"/>
    </w:p>
    <w:p w14:paraId="7A684239" w14:textId="2D3FABD7" w:rsidR="00C61209" w:rsidRPr="007632D9" w:rsidRDefault="00C61209" w:rsidP="0054217F">
      <w:pPr>
        <w:pStyle w:val="Vrednost"/>
        <w:spacing w:before="120"/>
        <w:rPr>
          <w:color w:val="000000" w:themeColor="text1"/>
        </w:rPr>
      </w:pPr>
      <w:r w:rsidRPr="007632D9">
        <w:rPr>
          <w:color w:val="000000" w:themeColor="text1"/>
        </w:rPr>
        <w:t xml:space="preserve">Vrednost: </w:t>
      </w:r>
      <w:r w:rsidR="00D77F40">
        <w:rPr>
          <w:color w:val="000000" w:themeColor="text1"/>
        </w:rPr>
        <w:t>2.0</w:t>
      </w:r>
      <w:r w:rsidR="00F45E84" w:rsidRPr="007632D9">
        <w:rPr>
          <w:color w:val="000000" w:themeColor="text1"/>
        </w:rPr>
        <w:t xml:space="preserve">00 </w:t>
      </w:r>
      <w:r w:rsidRPr="007632D9">
        <w:rPr>
          <w:color w:val="000000" w:themeColor="text1"/>
        </w:rPr>
        <w:t>€</w:t>
      </w:r>
    </w:p>
    <w:p w14:paraId="0CC18A88"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77EC46C4" w14:textId="77777777" w:rsidR="00C61209" w:rsidRPr="007632D9" w:rsidRDefault="00C61209" w:rsidP="0054217F">
      <w:pPr>
        <w:spacing w:before="120"/>
        <w:rPr>
          <w:rFonts w:ascii="TT1DEt00" w:hAnsi="TT1DEt00"/>
          <w:color w:val="000000" w:themeColor="text1"/>
        </w:rPr>
      </w:pPr>
      <w:r w:rsidRPr="007632D9">
        <w:rPr>
          <w:color w:val="000000" w:themeColor="text1"/>
        </w:rPr>
        <w:t>V okviru te postavke so načrtovana sredstva</w:t>
      </w:r>
      <w:r w:rsidR="00D7241E" w:rsidRPr="007632D9">
        <w:rPr>
          <w:color w:val="000000" w:themeColor="text1"/>
        </w:rPr>
        <w:t xml:space="preserve"> za plačilo sejnin </w:t>
      </w:r>
      <w:r w:rsidRPr="007632D9">
        <w:rPr>
          <w:color w:val="000000" w:themeColor="text1"/>
        </w:rPr>
        <w:t xml:space="preserve">nadzornega odbora občine. </w:t>
      </w:r>
    </w:p>
    <w:p w14:paraId="3E63B25B"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11BE2F4B"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482908BE" w14:textId="77777777" w:rsidR="008C5A53" w:rsidRPr="007632D9" w:rsidRDefault="00C61209" w:rsidP="0054217F">
      <w:pPr>
        <w:pStyle w:val="Heading11"/>
        <w:rPr>
          <w:color w:val="000000" w:themeColor="text1"/>
        </w:rPr>
      </w:pPr>
      <w:r w:rsidRPr="007632D9">
        <w:rPr>
          <w:color w:val="000000" w:themeColor="text1"/>
        </w:rPr>
        <w:t xml:space="preserve">Izhodišča, na katerih temeljijo izračuni predlogov pravic porabe za del, ki se </w:t>
      </w:r>
      <w:r w:rsidR="008C5A53" w:rsidRPr="007632D9">
        <w:rPr>
          <w:color w:val="000000" w:themeColor="text1"/>
        </w:rPr>
        <w:t>,</w:t>
      </w:r>
    </w:p>
    <w:p w14:paraId="69413936" w14:textId="77777777" w:rsidR="00C61209" w:rsidRPr="007632D9" w:rsidRDefault="00C61209" w:rsidP="0054217F">
      <w:pPr>
        <w:pStyle w:val="Heading11"/>
        <w:rPr>
          <w:color w:val="000000" w:themeColor="text1"/>
        </w:rPr>
      </w:pPr>
      <w:r w:rsidRPr="007632D9">
        <w:rPr>
          <w:color w:val="000000" w:themeColor="text1"/>
        </w:rPr>
        <w:t>ne izvršuje preko NRP</w:t>
      </w:r>
    </w:p>
    <w:p w14:paraId="063CC4CE" w14:textId="77777777" w:rsidR="00D7241E" w:rsidRPr="007632D9" w:rsidRDefault="00C61209" w:rsidP="00D7241E">
      <w:pPr>
        <w:spacing w:before="120"/>
        <w:rPr>
          <w:rFonts w:ascii="TT1DEt00" w:hAnsi="TT1DEt00"/>
          <w:color w:val="000000" w:themeColor="text1"/>
        </w:rPr>
      </w:pPr>
      <w:r w:rsidRPr="007632D9">
        <w:rPr>
          <w:color w:val="000000" w:themeColor="text1"/>
        </w:rPr>
        <w:t xml:space="preserve">Osnova za določitev višine sejnine članom odbora je </w:t>
      </w:r>
      <w:r w:rsidR="00D7241E" w:rsidRPr="007632D9">
        <w:rPr>
          <w:color w:val="000000" w:themeColor="text1"/>
        </w:rPr>
        <w:t xml:space="preserve">Pravilnik </w:t>
      </w:r>
      <w:r w:rsidR="00D7241E" w:rsidRPr="007632D9">
        <w:rPr>
          <w:rStyle w:val="fontstyle11"/>
          <w:color w:val="000000" w:themeColor="text1"/>
        </w:rPr>
        <w:t>o plačah občinskih funkcionarjev in nagradah članov delovnih teles občinskega sveta ter članov drugih občinskih organov ter o povračilih stroškov</w:t>
      </w:r>
      <w:r w:rsidR="00D7241E" w:rsidRPr="007632D9">
        <w:rPr>
          <w:rFonts w:ascii="TT1DEt00" w:hAnsi="TT1DEt00"/>
          <w:color w:val="000000" w:themeColor="text1"/>
        </w:rPr>
        <w:t>.</w:t>
      </w:r>
    </w:p>
    <w:bookmarkEnd w:id="72"/>
    <w:p w14:paraId="6456D3CC" w14:textId="77777777" w:rsidR="00C61209" w:rsidRDefault="00C61209" w:rsidP="0054217F">
      <w:pPr>
        <w:spacing w:before="120"/>
        <w:rPr>
          <w:color w:val="000000" w:themeColor="text1"/>
        </w:rPr>
      </w:pPr>
    </w:p>
    <w:p w14:paraId="728007FE" w14:textId="3F58809D" w:rsidR="0032146C" w:rsidRPr="007632D9" w:rsidRDefault="0032146C" w:rsidP="0032146C">
      <w:pPr>
        <w:pStyle w:val="AHeading5"/>
        <w:spacing w:before="120"/>
        <w:rPr>
          <w:color w:val="000000" w:themeColor="text1"/>
        </w:rPr>
      </w:pPr>
      <w:bookmarkStart w:id="74" w:name="_Toc212713945"/>
      <w:r w:rsidRPr="007632D9">
        <w:rPr>
          <w:color w:val="000000" w:themeColor="text1"/>
        </w:rPr>
        <w:t>0</w:t>
      </w:r>
      <w:r>
        <w:rPr>
          <w:color w:val="000000" w:themeColor="text1"/>
        </w:rPr>
        <w:t>2</w:t>
      </w:r>
      <w:r w:rsidRPr="007632D9">
        <w:rPr>
          <w:color w:val="000000" w:themeColor="text1"/>
        </w:rPr>
        <w:t xml:space="preserve"> </w:t>
      </w:r>
      <w:r>
        <w:rPr>
          <w:color w:val="000000" w:themeColor="text1"/>
        </w:rPr>
        <w:t>–</w:t>
      </w:r>
      <w:r w:rsidRPr="007632D9">
        <w:rPr>
          <w:color w:val="000000" w:themeColor="text1"/>
        </w:rPr>
        <w:t xml:space="preserve"> </w:t>
      </w:r>
      <w:r>
        <w:rPr>
          <w:color w:val="000000" w:themeColor="text1"/>
        </w:rPr>
        <w:t>EKONOMSKA IN FISKALNA ADMINISTRACIJA</w:t>
      </w:r>
      <w:bookmarkEnd w:id="74"/>
    </w:p>
    <w:p w14:paraId="6EA7D9CE" w14:textId="6E6EB9D3" w:rsidR="0032146C" w:rsidRPr="007632D9" w:rsidRDefault="0032146C" w:rsidP="0032146C">
      <w:pPr>
        <w:pStyle w:val="Vrednost"/>
        <w:spacing w:before="120"/>
        <w:rPr>
          <w:color w:val="000000" w:themeColor="text1"/>
        </w:rPr>
      </w:pPr>
      <w:r w:rsidRPr="007632D9">
        <w:rPr>
          <w:color w:val="000000" w:themeColor="text1"/>
        </w:rPr>
        <w:t xml:space="preserve">Vrednost: </w:t>
      </w:r>
      <w:r w:rsidR="00952E46">
        <w:rPr>
          <w:color w:val="000000" w:themeColor="text1"/>
        </w:rPr>
        <w:t>7</w:t>
      </w:r>
      <w:r w:rsidRPr="007632D9">
        <w:rPr>
          <w:color w:val="000000" w:themeColor="text1"/>
        </w:rPr>
        <w:t>00 €</w:t>
      </w:r>
    </w:p>
    <w:p w14:paraId="283C5012" w14:textId="77777777" w:rsidR="0032146C" w:rsidRDefault="0032146C" w:rsidP="0054217F">
      <w:pPr>
        <w:spacing w:before="120"/>
      </w:pPr>
      <w:r w:rsidRPr="0032146C">
        <w:rPr>
          <w:b/>
          <w:bCs/>
          <w:i/>
          <w:iCs/>
        </w:rPr>
        <w:t>Opis področja proračunske porabe, poslanstva občine znotraj področja proračunske porabe</w:t>
      </w:r>
      <w:r>
        <w:t xml:space="preserve"> </w:t>
      </w:r>
    </w:p>
    <w:p w14:paraId="0CDD1EF3" w14:textId="77777777" w:rsidR="0032146C" w:rsidRDefault="0032146C" w:rsidP="0054217F">
      <w:pPr>
        <w:spacing w:before="120"/>
      </w:pPr>
      <w:r>
        <w:t>Področje proračunske porabe zajema vodenje finančnih zadev in storitev, plačila obveznosti občine iz naslova javnofinančnih prihodkov ter nadzor nad porabo javnih financ. Delno gre za delovno področje organa občinske uprave in delno za nadzorni odbor občine.</w:t>
      </w:r>
    </w:p>
    <w:p w14:paraId="04958C4F" w14:textId="5ADED844" w:rsidR="0032146C" w:rsidRDefault="0032146C" w:rsidP="0054217F">
      <w:pPr>
        <w:spacing w:before="120"/>
        <w:rPr>
          <w:b/>
          <w:bCs/>
          <w:i/>
          <w:iCs/>
        </w:rPr>
      </w:pPr>
      <w:r w:rsidRPr="0032146C">
        <w:rPr>
          <w:b/>
          <w:bCs/>
          <w:i/>
          <w:iCs/>
        </w:rPr>
        <w:t>Dokumenti dolgoročnega razvojnega načrtovanja</w:t>
      </w:r>
    </w:p>
    <w:p w14:paraId="667CC85F" w14:textId="77777777" w:rsidR="0032146C" w:rsidRDefault="0032146C" w:rsidP="0054217F">
      <w:pPr>
        <w:spacing w:before="120"/>
      </w:pPr>
      <w:r>
        <w:t xml:space="preserve">Strategija razvoja Slovenije 2030. </w:t>
      </w:r>
    </w:p>
    <w:p w14:paraId="0F5A25D7" w14:textId="321B9055" w:rsidR="0032146C" w:rsidRPr="0032146C" w:rsidRDefault="0032146C" w:rsidP="0054217F">
      <w:pPr>
        <w:spacing w:before="120"/>
        <w:rPr>
          <w:b/>
          <w:bCs/>
          <w:i/>
          <w:iCs/>
        </w:rPr>
      </w:pPr>
      <w:r w:rsidRPr="0032146C">
        <w:rPr>
          <w:b/>
          <w:bCs/>
          <w:i/>
          <w:iCs/>
        </w:rPr>
        <w:t xml:space="preserve">Dolgoročni cilji področja proračunske porabe </w:t>
      </w:r>
    </w:p>
    <w:p w14:paraId="4A1E05A0" w14:textId="77777777" w:rsidR="0032146C" w:rsidRDefault="0032146C" w:rsidP="0054217F">
      <w:pPr>
        <w:spacing w:before="120"/>
      </w:pPr>
      <w:r>
        <w:t xml:space="preserve">Cilj je zagotovitev upravljanja s kapitalskimi deleži, izvedba plačilnega prometa, plačila dajatev iz naslova javnofinančnih prihodkov (nadomestila za uporabo stavbnih zemljišč) in delovanje nadzornega odbora občine. </w:t>
      </w:r>
    </w:p>
    <w:p w14:paraId="0C938606" w14:textId="7CCA9B12" w:rsidR="00227AD8" w:rsidRPr="0032146C" w:rsidRDefault="0032146C" w:rsidP="0054217F">
      <w:pPr>
        <w:spacing w:before="120"/>
        <w:rPr>
          <w:b/>
          <w:bCs/>
          <w:i/>
          <w:iCs/>
          <w:color w:val="000000" w:themeColor="text1"/>
        </w:rPr>
      </w:pPr>
      <w:r w:rsidRPr="0032146C">
        <w:rPr>
          <w:b/>
          <w:bCs/>
          <w:i/>
          <w:iCs/>
        </w:rPr>
        <w:t xml:space="preserve">Oznaka in nazivi glavnih programov </w:t>
      </w:r>
    </w:p>
    <w:p w14:paraId="397A5397" w14:textId="4914AA22" w:rsidR="00227AD8" w:rsidRPr="0032146C" w:rsidRDefault="0032146C" w:rsidP="0032146C">
      <w:pPr>
        <w:pStyle w:val="Odstavekseznama"/>
        <w:numPr>
          <w:ilvl w:val="0"/>
          <w:numId w:val="2"/>
        </w:numPr>
        <w:spacing w:before="120"/>
        <w:rPr>
          <w:color w:val="000000" w:themeColor="text1"/>
        </w:rPr>
      </w:pPr>
      <w:r>
        <w:rPr>
          <w:color w:val="000000" w:themeColor="text1"/>
        </w:rPr>
        <w:t>0202 Urejanje na področju fiskalne politike</w:t>
      </w:r>
    </w:p>
    <w:p w14:paraId="2D0B0EBD" w14:textId="77777777" w:rsidR="0032146C" w:rsidRPr="007632D9" w:rsidRDefault="0032146C" w:rsidP="0032146C">
      <w:pPr>
        <w:spacing w:before="120"/>
        <w:rPr>
          <w:color w:val="000000" w:themeColor="text1"/>
        </w:rPr>
      </w:pPr>
    </w:p>
    <w:p w14:paraId="1C413324" w14:textId="5D2664B7" w:rsidR="0032146C" w:rsidRPr="007632D9" w:rsidRDefault="0032146C" w:rsidP="0032146C">
      <w:pPr>
        <w:pStyle w:val="AHeading6"/>
        <w:spacing w:before="120"/>
        <w:rPr>
          <w:color w:val="000000" w:themeColor="text1"/>
        </w:rPr>
      </w:pPr>
      <w:bookmarkStart w:id="75" w:name="_Toc212713946"/>
      <w:r w:rsidRPr="007632D9">
        <w:rPr>
          <w:color w:val="000000" w:themeColor="text1"/>
        </w:rPr>
        <w:t>0</w:t>
      </w:r>
      <w:r>
        <w:rPr>
          <w:color w:val="000000" w:themeColor="text1"/>
        </w:rPr>
        <w:t>20</w:t>
      </w:r>
      <w:r w:rsidRPr="007632D9">
        <w:rPr>
          <w:color w:val="000000" w:themeColor="text1"/>
        </w:rPr>
        <w:t xml:space="preserve">2 </w:t>
      </w:r>
      <w:r>
        <w:rPr>
          <w:color w:val="000000" w:themeColor="text1"/>
        </w:rPr>
        <w:t>–</w:t>
      </w:r>
      <w:r w:rsidRPr="007632D9">
        <w:rPr>
          <w:color w:val="000000" w:themeColor="text1"/>
        </w:rPr>
        <w:t xml:space="preserve"> </w:t>
      </w:r>
      <w:r>
        <w:rPr>
          <w:color w:val="000000" w:themeColor="text1"/>
        </w:rPr>
        <w:t>Urejanje na področju fiskalne politike</w:t>
      </w:r>
      <w:bookmarkEnd w:id="75"/>
    </w:p>
    <w:p w14:paraId="0C53B4B0" w14:textId="00F7A0D2" w:rsidR="0032146C" w:rsidRPr="007632D9" w:rsidRDefault="0032146C" w:rsidP="0032146C">
      <w:pPr>
        <w:pStyle w:val="Vrednost"/>
        <w:spacing w:before="120"/>
        <w:rPr>
          <w:color w:val="000000" w:themeColor="text1"/>
        </w:rPr>
      </w:pPr>
      <w:r w:rsidRPr="007632D9">
        <w:rPr>
          <w:color w:val="000000" w:themeColor="text1"/>
        </w:rPr>
        <w:t xml:space="preserve">Vrednost: </w:t>
      </w:r>
      <w:r>
        <w:rPr>
          <w:color w:val="000000" w:themeColor="text1"/>
        </w:rPr>
        <w:t>700</w:t>
      </w:r>
      <w:r w:rsidRPr="007632D9">
        <w:rPr>
          <w:color w:val="000000" w:themeColor="text1"/>
        </w:rPr>
        <w:t xml:space="preserve"> €</w:t>
      </w:r>
    </w:p>
    <w:p w14:paraId="67294BA0" w14:textId="77777777" w:rsidR="0032146C" w:rsidRPr="0032146C" w:rsidRDefault="0032146C" w:rsidP="0054217F">
      <w:pPr>
        <w:spacing w:before="120"/>
        <w:rPr>
          <w:b/>
          <w:bCs/>
          <w:i/>
          <w:iCs/>
        </w:rPr>
      </w:pPr>
      <w:r w:rsidRPr="0032146C">
        <w:rPr>
          <w:b/>
          <w:bCs/>
          <w:i/>
          <w:iCs/>
        </w:rPr>
        <w:t xml:space="preserve">Opis glavnega programa </w:t>
      </w:r>
    </w:p>
    <w:p w14:paraId="60675720" w14:textId="77777777" w:rsidR="0032146C" w:rsidRDefault="0032146C" w:rsidP="0054217F">
      <w:pPr>
        <w:spacing w:before="120"/>
      </w:pPr>
      <w:r>
        <w:t>Glavni program zajema vodenje finančnih zadev in storitev. Obsega sredstva za storitve prodaje kapitalskih deležev, za pokrivanje stroškov plačilnega prometa in plačila dajatve iz naslova nadomestila za uporabo stavbnih zemljišč.</w:t>
      </w:r>
    </w:p>
    <w:p w14:paraId="750A9F66" w14:textId="7100998B" w:rsidR="0032146C" w:rsidRPr="0032146C" w:rsidRDefault="0032146C" w:rsidP="0054217F">
      <w:pPr>
        <w:spacing w:before="120"/>
        <w:rPr>
          <w:b/>
          <w:bCs/>
          <w:i/>
          <w:iCs/>
        </w:rPr>
      </w:pPr>
      <w:r w:rsidRPr="0032146C">
        <w:rPr>
          <w:b/>
          <w:bCs/>
          <w:i/>
          <w:iCs/>
        </w:rPr>
        <w:t xml:space="preserve">Dolgoročni cilji glavnega programa </w:t>
      </w:r>
    </w:p>
    <w:p w14:paraId="0388A1C4" w14:textId="77777777" w:rsidR="0032146C" w:rsidRDefault="0032146C" w:rsidP="0054217F">
      <w:pPr>
        <w:spacing w:before="120"/>
      </w:pPr>
      <w:r>
        <w:t xml:space="preserve">S sredstvi se zagotavlja upravljanje s kapitalskimi deleži, nemoteno delovanje plačilnega prometa in plačilo obvezne dajatve. </w:t>
      </w:r>
    </w:p>
    <w:p w14:paraId="795099A2" w14:textId="77777777" w:rsidR="0032146C" w:rsidRPr="0032146C" w:rsidRDefault="0032146C" w:rsidP="0054217F">
      <w:pPr>
        <w:spacing w:before="120"/>
        <w:rPr>
          <w:b/>
          <w:bCs/>
          <w:i/>
          <w:iCs/>
        </w:rPr>
      </w:pPr>
      <w:r w:rsidRPr="0032146C">
        <w:rPr>
          <w:b/>
          <w:bCs/>
          <w:i/>
          <w:iCs/>
        </w:rPr>
        <w:t xml:space="preserve">Glavni letni izvedbeni cilji in kazalci, s katerimi se bo merilo doseganje zastavljenih ciljev </w:t>
      </w:r>
    </w:p>
    <w:p w14:paraId="68863513" w14:textId="77777777" w:rsidR="0032146C" w:rsidRDefault="0032146C" w:rsidP="0054217F">
      <w:pPr>
        <w:spacing w:before="120"/>
      </w:pPr>
      <w:r>
        <w:t xml:space="preserve">Učinkovito upravljanje kapitalskih deležev, nemoteno delovanje plačilnega prometa in plačilo nadomestila za uporabo stavbnega zemljišča. </w:t>
      </w:r>
    </w:p>
    <w:p w14:paraId="563E8800" w14:textId="77777777" w:rsidR="0032146C" w:rsidRPr="0032146C" w:rsidRDefault="0032146C" w:rsidP="0054217F">
      <w:pPr>
        <w:spacing w:before="120"/>
        <w:rPr>
          <w:b/>
          <w:bCs/>
          <w:i/>
          <w:iCs/>
        </w:rPr>
      </w:pPr>
      <w:r w:rsidRPr="0032146C">
        <w:rPr>
          <w:b/>
          <w:bCs/>
          <w:i/>
          <w:iCs/>
        </w:rPr>
        <w:t xml:space="preserve">Podprogrami in proračunski uporabniki znotraj glavnega programa </w:t>
      </w:r>
    </w:p>
    <w:p w14:paraId="6F07F734" w14:textId="19130EA7" w:rsidR="00227AD8" w:rsidRPr="0032146C" w:rsidRDefault="0032146C" w:rsidP="0032146C">
      <w:pPr>
        <w:pStyle w:val="Odstavekseznama"/>
        <w:numPr>
          <w:ilvl w:val="0"/>
          <w:numId w:val="2"/>
        </w:numPr>
        <w:spacing w:before="120"/>
        <w:rPr>
          <w:color w:val="000000" w:themeColor="text1"/>
        </w:rPr>
      </w:pPr>
      <w:r>
        <w:lastRenderedPageBreak/>
        <w:t>02029001 - Urejanje na področju fiskalne politike</w:t>
      </w:r>
    </w:p>
    <w:p w14:paraId="156CD784" w14:textId="77777777" w:rsidR="0032146C" w:rsidRDefault="0032146C" w:rsidP="0032146C">
      <w:pPr>
        <w:spacing w:before="120"/>
        <w:rPr>
          <w:color w:val="000000" w:themeColor="text1"/>
        </w:rPr>
      </w:pPr>
    </w:p>
    <w:p w14:paraId="0BE0862A" w14:textId="576AF531" w:rsidR="0032146C" w:rsidRPr="007632D9" w:rsidRDefault="0032146C" w:rsidP="0032146C">
      <w:pPr>
        <w:pStyle w:val="AHeading10"/>
        <w:spacing w:before="120" w:after="120"/>
        <w:rPr>
          <w:color w:val="000000" w:themeColor="text1"/>
        </w:rPr>
      </w:pPr>
      <w:r w:rsidRPr="007632D9">
        <w:rPr>
          <w:color w:val="000000" w:themeColor="text1"/>
        </w:rPr>
        <w:t>0200</w:t>
      </w:r>
      <w:r>
        <w:rPr>
          <w:color w:val="000000" w:themeColor="text1"/>
        </w:rPr>
        <w:t>3</w:t>
      </w:r>
      <w:r w:rsidRPr="007632D9">
        <w:rPr>
          <w:color w:val="000000" w:themeColor="text1"/>
        </w:rPr>
        <w:t xml:space="preserve"> </w:t>
      </w:r>
      <w:r>
        <w:rPr>
          <w:color w:val="000000" w:themeColor="text1"/>
        </w:rPr>
        <w:t>–</w:t>
      </w:r>
      <w:r w:rsidRPr="007632D9">
        <w:rPr>
          <w:color w:val="000000" w:themeColor="text1"/>
        </w:rPr>
        <w:t xml:space="preserve"> </w:t>
      </w:r>
      <w:r>
        <w:rPr>
          <w:color w:val="000000" w:themeColor="text1"/>
        </w:rPr>
        <w:t>STROŠKI PLAČILNEGA PRO</w:t>
      </w:r>
      <w:r w:rsidR="00EE4E02">
        <w:rPr>
          <w:color w:val="000000" w:themeColor="text1"/>
        </w:rPr>
        <w:t>M</w:t>
      </w:r>
      <w:r>
        <w:rPr>
          <w:color w:val="000000" w:themeColor="text1"/>
        </w:rPr>
        <w:t>ETA IN BANČNIH STORITEV</w:t>
      </w:r>
    </w:p>
    <w:p w14:paraId="3F87BCC5" w14:textId="76A0D32A" w:rsidR="0032146C" w:rsidRPr="007632D9" w:rsidRDefault="0032146C" w:rsidP="0032146C">
      <w:pPr>
        <w:pStyle w:val="Vrednost"/>
        <w:spacing w:before="120"/>
        <w:rPr>
          <w:color w:val="000000" w:themeColor="text1"/>
        </w:rPr>
      </w:pPr>
      <w:r w:rsidRPr="007632D9">
        <w:rPr>
          <w:color w:val="000000" w:themeColor="text1"/>
        </w:rPr>
        <w:t xml:space="preserve">Vrednost: </w:t>
      </w:r>
      <w:r>
        <w:rPr>
          <w:color w:val="000000" w:themeColor="text1"/>
        </w:rPr>
        <w:t>7</w:t>
      </w:r>
      <w:r w:rsidRPr="007632D9">
        <w:rPr>
          <w:color w:val="000000" w:themeColor="text1"/>
        </w:rPr>
        <w:t>00 €</w:t>
      </w:r>
    </w:p>
    <w:p w14:paraId="55619E4B" w14:textId="77777777" w:rsidR="0032146C" w:rsidRPr="007632D9" w:rsidRDefault="0032146C" w:rsidP="0032146C">
      <w:pPr>
        <w:pStyle w:val="Heading11"/>
        <w:rPr>
          <w:color w:val="000000" w:themeColor="text1"/>
        </w:rPr>
      </w:pPr>
      <w:r w:rsidRPr="007632D9">
        <w:rPr>
          <w:color w:val="000000" w:themeColor="text1"/>
        </w:rPr>
        <w:t>Obrazložitev dejavnosti v okviru proračunske postavke</w:t>
      </w:r>
    </w:p>
    <w:p w14:paraId="1D027D16" w14:textId="770779AD" w:rsidR="0032146C" w:rsidRPr="007632D9" w:rsidRDefault="0032146C" w:rsidP="0032146C">
      <w:pPr>
        <w:spacing w:before="120"/>
        <w:rPr>
          <w:rFonts w:ascii="TT1DEt00" w:hAnsi="TT1DEt00"/>
          <w:color w:val="000000" w:themeColor="text1"/>
        </w:rPr>
      </w:pPr>
      <w:r w:rsidRPr="007632D9">
        <w:rPr>
          <w:color w:val="000000" w:themeColor="text1"/>
        </w:rPr>
        <w:t xml:space="preserve">V okviru te postavke so načrtovana sredstva za plačilo </w:t>
      </w:r>
      <w:r w:rsidR="00CE06D5">
        <w:rPr>
          <w:color w:val="000000" w:themeColor="text1"/>
        </w:rPr>
        <w:t>bančnih storitev</w:t>
      </w:r>
      <w:r w:rsidRPr="007632D9">
        <w:rPr>
          <w:color w:val="000000" w:themeColor="text1"/>
        </w:rPr>
        <w:t xml:space="preserve">. </w:t>
      </w:r>
    </w:p>
    <w:p w14:paraId="038586AB" w14:textId="77777777" w:rsidR="0032146C" w:rsidRPr="007632D9" w:rsidRDefault="0032146C" w:rsidP="0032146C">
      <w:pPr>
        <w:pStyle w:val="Heading11"/>
        <w:rPr>
          <w:color w:val="000000" w:themeColor="text1"/>
        </w:rPr>
      </w:pPr>
      <w:r w:rsidRPr="007632D9">
        <w:rPr>
          <w:color w:val="000000" w:themeColor="text1"/>
        </w:rPr>
        <w:t>Navezava na projekte v okviru proračunske postavke</w:t>
      </w:r>
    </w:p>
    <w:p w14:paraId="348C0126" w14:textId="77777777" w:rsidR="0032146C" w:rsidRPr="007632D9" w:rsidRDefault="0032146C" w:rsidP="0032146C">
      <w:pPr>
        <w:spacing w:before="120"/>
        <w:rPr>
          <w:color w:val="000000" w:themeColor="text1"/>
        </w:rPr>
      </w:pPr>
      <w:r w:rsidRPr="007632D9">
        <w:rPr>
          <w:color w:val="000000" w:themeColor="text1"/>
        </w:rPr>
        <w:t>Ni naveze na konkretne projekte.</w:t>
      </w:r>
    </w:p>
    <w:p w14:paraId="0D7047AA" w14:textId="2F716250" w:rsidR="0032146C" w:rsidRPr="007632D9" w:rsidRDefault="0032146C" w:rsidP="0032146C">
      <w:pPr>
        <w:pStyle w:val="Heading11"/>
        <w:rPr>
          <w:color w:val="000000" w:themeColor="text1"/>
        </w:rPr>
      </w:pPr>
      <w:r w:rsidRPr="007632D9">
        <w:rPr>
          <w:color w:val="000000" w:themeColor="text1"/>
        </w:rPr>
        <w:t>Izhodišča, na katerih temeljijo izračuni predlogov pravic porabe za del, ki se ,ne izvršuje preko NRP</w:t>
      </w:r>
    </w:p>
    <w:p w14:paraId="2779EA73" w14:textId="20EFCF4D" w:rsidR="0032146C" w:rsidRPr="007632D9" w:rsidRDefault="0032146C" w:rsidP="0032146C">
      <w:pPr>
        <w:spacing w:before="120"/>
        <w:rPr>
          <w:rFonts w:ascii="TT1DEt00" w:hAnsi="TT1DEt00"/>
          <w:color w:val="000000" w:themeColor="text1"/>
        </w:rPr>
      </w:pPr>
      <w:r w:rsidRPr="007632D9">
        <w:rPr>
          <w:color w:val="000000" w:themeColor="text1"/>
        </w:rPr>
        <w:t xml:space="preserve">Osnova </w:t>
      </w:r>
      <w:r>
        <w:rPr>
          <w:color w:val="000000" w:themeColor="text1"/>
        </w:rPr>
        <w:t xml:space="preserve">so stroški preteklih </w:t>
      </w:r>
      <w:r w:rsidR="00CE06D5">
        <w:rPr>
          <w:color w:val="000000" w:themeColor="text1"/>
        </w:rPr>
        <w:t>bančnih storitev</w:t>
      </w:r>
      <w:r>
        <w:rPr>
          <w:color w:val="000000" w:themeColor="text1"/>
        </w:rPr>
        <w:t>.</w:t>
      </w:r>
    </w:p>
    <w:p w14:paraId="5DF69C89" w14:textId="77777777" w:rsidR="0032146C" w:rsidRDefault="0032146C" w:rsidP="0032146C">
      <w:pPr>
        <w:spacing w:before="120"/>
        <w:rPr>
          <w:color w:val="000000" w:themeColor="text1"/>
        </w:rPr>
      </w:pPr>
    </w:p>
    <w:p w14:paraId="498987DB" w14:textId="77777777" w:rsidR="00227AD8" w:rsidRPr="007632D9" w:rsidRDefault="00227AD8" w:rsidP="00CE06D5">
      <w:pPr>
        <w:spacing w:before="120"/>
        <w:ind w:left="0"/>
        <w:rPr>
          <w:color w:val="000000" w:themeColor="text1"/>
        </w:rPr>
      </w:pPr>
    </w:p>
    <w:p w14:paraId="72082574" w14:textId="77777777" w:rsidR="00C61209" w:rsidRPr="007632D9" w:rsidRDefault="00C61209" w:rsidP="0054217F">
      <w:pPr>
        <w:pStyle w:val="AHeading5"/>
        <w:spacing w:before="120"/>
        <w:rPr>
          <w:color w:val="000000" w:themeColor="text1"/>
        </w:rPr>
      </w:pPr>
      <w:bookmarkStart w:id="76" w:name="_Toc212713947"/>
      <w:r w:rsidRPr="007632D9">
        <w:rPr>
          <w:color w:val="000000" w:themeColor="text1"/>
        </w:rPr>
        <w:t>03 - ZUNANJA POLITIKA IN MEDNARODNA POMOČ</w:t>
      </w:r>
      <w:bookmarkEnd w:id="76"/>
    </w:p>
    <w:p w14:paraId="3D91C602" w14:textId="5D8F9B31" w:rsidR="00C61209" w:rsidRPr="007632D9" w:rsidRDefault="00C61209" w:rsidP="0054217F">
      <w:pPr>
        <w:pStyle w:val="Vrednost"/>
        <w:spacing w:before="120"/>
        <w:rPr>
          <w:color w:val="000000" w:themeColor="text1"/>
        </w:rPr>
      </w:pPr>
      <w:r w:rsidRPr="007632D9">
        <w:rPr>
          <w:color w:val="000000" w:themeColor="text1"/>
        </w:rPr>
        <w:t xml:space="preserve">Vrednost: </w:t>
      </w:r>
      <w:r w:rsidR="00347430">
        <w:rPr>
          <w:color w:val="000000" w:themeColor="text1"/>
        </w:rPr>
        <w:t>1</w:t>
      </w:r>
      <w:r w:rsidR="0032146C">
        <w:rPr>
          <w:color w:val="000000" w:themeColor="text1"/>
        </w:rPr>
        <w:t>0</w:t>
      </w:r>
      <w:r w:rsidRPr="007632D9">
        <w:rPr>
          <w:color w:val="000000" w:themeColor="text1"/>
        </w:rPr>
        <w:t>.000 €</w:t>
      </w:r>
    </w:p>
    <w:p w14:paraId="1C65FFBD" w14:textId="77777777" w:rsidR="00C61209" w:rsidRPr="007632D9" w:rsidRDefault="00C61209" w:rsidP="0054217F">
      <w:pPr>
        <w:pStyle w:val="Heading11"/>
        <w:rPr>
          <w:color w:val="000000" w:themeColor="text1"/>
        </w:rPr>
      </w:pPr>
      <w:r w:rsidRPr="007632D9">
        <w:rPr>
          <w:color w:val="000000" w:themeColor="text1"/>
        </w:rPr>
        <w:t>Opis področja proračunske porabe, poslanstva občine znotraj področja proračunske porabe</w:t>
      </w:r>
    </w:p>
    <w:p w14:paraId="1010B44E" w14:textId="77777777" w:rsidR="00C61209" w:rsidRPr="007632D9" w:rsidRDefault="00C61209" w:rsidP="0054217F">
      <w:pPr>
        <w:spacing w:before="120"/>
        <w:rPr>
          <w:color w:val="000000" w:themeColor="text1"/>
        </w:rPr>
      </w:pPr>
      <w:r w:rsidRPr="007632D9">
        <w:rPr>
          <w:color w:val="000000" w:themeColor="text1"/>
        </w:rPr>
        <w:t xml:space="preserve">To področje zajema sodelovanje občine v mednarodnih institucijah in sodelovanje z občinami iz tujine. </w:t>
      </w:r>
    </w:p>
    <w:p w14:paraId="6BE1C21D"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4EE0D210" w14:textId="77777777" w:rsidR="00C61209" w:rsidRPr="007632D9" w:rsidRDefault="00C61209" w:rsidP="0054217F">
      <w:pPr>
        <w:spacing w:before="120"/>
        <w:rPr>
          <w:color w:val="000000" w:themeColor="text1"/>
        </w:rPr>
      </w:pPr>
      <w:r w:rsidRPr="007632D9">
        <w:rPr>
          <w:color w:val="000000" w:themeColor="text1"/>
        </w:rPr>
        <w:t>Podpis dogovora o partnerskem sodelovanju med občinama L</w:t>
      </w:r>
      <w:r w:rsidR="00724FEC" w:rsidRPr="007632D9">
        <w:rPr>
          <w:color w:val="000000" w:themeColor="text1"/>
        </w:rPr>
        <w:t>u</w:t>
      </w:r>
      <w:r w:rsidRPr="007632D9">
        <w:rPr>
          <w:color w:val="000000" w:themeColor="text1"/>
        </w:rPr>
        <w:t>tzelfl</w:t>
      </w:r>
      <w:r w:rsidR="00724FEC" w:rsidRPr="007632D9">
        <w:rPr>
          <w:color w:val="000000" w:themeColor="text1"/>
        </w:rPr>
        <w:t>u</w:t>
      </w:r>
      <w:r w:rsidRPr="007632D9">
        <w:rPr>
          <w:color w:val="000000" w:themeColor="text1"/>
        </w:rPr>
        <w:t>h in Velike Lašče v letu 2004.</w:t>
      </w:r>
    </w:p>
    <w:p w14:paraId="21E78FA6" w14:textId="77777777" w:rsidR="00C61209" w:rsidRPr="007632D9" w:rsidRDefault="00C61209" w:rsidP="0054217F">
      <w:pPr>
        <w:pStyle w:val="Heading11"/>
        <w:rPr>
          <w:color w:val="000000" w:themeColor="text1"/>
        </w:rPr>
      </w:pPr>
      <w:r w:rsidRPr="007632D9">
        <w:rPr>
          <w:color w:val="000000" w:themeColor="text1"/>
        </w:rPr>
        <w:t>Dolgoročni cilji področja proračunske porabe</w:t>
      </w:r>
    </w:p>
    <w:p w14:paraId="4B7E92FE" w14:textId="77777777" w:rsidR="00C61209" w:rsidRPr="007632D9" w:rsidRDefault="00C61209" w:rsidP="0054217F">
      <w:pPr>
        <w:spacing w:before="120"/>
        <w:rPr>
          <w:color w:val="000000" w:themeColor="text1"/>
        </w:rPr>
      </w:pPr>
      <w:r w:rsidRPr="007632D9">
        <w:rPr>
          <w:color w:val="000000" w:themeColor="text1"/>
        </w:rPr>
        <w:t>Dolgoročni cilji so različne oblike sodelovanja med pobratenima občinama.</w:t>
      </w:r>
    </w:p>
    <w:p w14:paraId="51DA033F" w14:textId="77777777" w:rsidR="00C61209" w:rsidRPr="007632D9" w:rsidRDefault="00C61209" w:rsidP="0054217F">
      <w:pPr>
        <w:pStyle w:val="Heading11"/>
        <w:rPr>
          <w:color w:val="000000" w:themeColor="text1"/>
        </w:rPr>
      </w:pPr>
      <w:r w:rsidRPr="007632D9">
        <w:rPr>
          <w:color w:val="000000" w:themeColor="text1"/>
        </w:rPr>
        <w:t>Oznaka in nazivi glavnih programov v pristojnosti občine</w:t>
      </w:r>
    </w:p>
    <w:p w14:paraId="33BB7416" w14:textId="77777777" w:rsidR="00C61209" w:rsidRPr="007632D9" w:rsidRDefault="00C61209" w:rsidP="0054217F">
      <w:pPr>
        <w:spacing w:before="120"/>
        <w:rPr>
          <w:color w:val="000000" w:themeColor="text1"/>
        </w:rPr>
      </w:pPr>
      <w:r w:rsidRPr="007632D9">
        <w:rPr>
          <w:color w:val="000000" w:themeColor="text1"/>
        </w:rPr>
        <w:t xml:space="preserve">- 0302 - Mednarodno sodelovanje in udeležba </w:t>
      </w:r>
    </w:p>
    <w:p w14:paraId="39612E8F" w14:textId="77777777" w:rsidR="00C61209" w:rsidRPr="007632D9" w:rsidRDefault="00C61209" w:rsidP="0054217F">
      <w:pPr>
        <w:spacing w:before="120"/>
        <w:rPr>
          <w:color w:val="000000" w:themeColor="text1"/>
        </w:rPr>
      </w:pPr>
    </w:p>
    <w:p w14:paraId="6043F120" w14:textId="77777777" w:rsidR="00C61209" w:rsidRPr="007632D9" w:rsidRDefault="00C61209" w:rsidP="0054217F">
      <w:pPr>
        <w:pStyle w:val="AHeading6"/>
        <w:spacing w:before="120"/>
        <w:rPr>
          <w:color w:val="000000" w:themeColor="text1"/>
        </w:rPr>
      </w:pPr>
      <w:bookmarkStart w:id="77" w:name="_Toc212713948"/>
      <w:r w:rsidRPr="007632D9">
        <w:rPr>
          <w:color w:val="000000" w:themeColor="text1"/>
        </w:rPr>
        <w:t>0302 - Mednarodno sodelovanje in udeležba</w:t>
      </w:r>
      <w:bookmarkEnd w:id="77"/>
    </w:p>
    <w:p w14:paraId="298635EA" w14:textId="69417F10" w:rsidR="00C61209" w:rsidRPr="007632D9" w:rsidRDefault="00C61209" w:rsidP="0054217F">
      <w:pPr>
        <w:pStyle w:val="Vrednost"/>
        <w:spacing w:before="120"/>
        <w:rPr>
          <w:color w:val="000000" w:themeColor="text1"/>
        </w:rPr>
      </w:pPr>
      <w:r w:rsidRPr="007632D9">
        <w:rPr>
          <w:color w:val="000000" w:themeColor="text1"/>
        </w:rPr>
        <w:t xml:space="preserve">Vrednost: </w:t>
      </w:r>
      <w:r w:rsidR="00347430">
        <w:rPr>
          <w:color w:val="000000" w:themeColor="text1"/>
        </w:rPr>
        <w:t>1</w:t>
      </w:r>
      <w:r w:rsidR="0032146C">
        <w:rPr>
          <w:color w:val="000000" w:themeColor="text1"/>
        </w:rPr>
        <w:t>0</w:t>
      </w:r>
      <w:r w:rsidRPr="007632D9">
        <w:rPr>
          <w:color w:val="000000" w:themeColor="text1"/>
        </w:rPr>
        <w:t>.000 €</w:t>
      </w:r>
    </w:p>
    <w:p w14:paraId="1CCF0AF5" w14:textId="77777777" w:rsidR="00C61209" w:rsidRPr="007632D9" w:rsidRDefault="00C61209" w:rsidP="0054217F">
      <w:pPr>
        <w:pStyle w:val="Heading11"/>
        <w:rPr>
          <w:color w:val="000000" w:themeColor="text1"/>
        </w:rPr>
      </w:pPr>
      <w:r w:rsidRPr="007632D9">
        <w:rPr>
          <w:color w:val="000000" w:themeColor="text1"/>
        </w:rPr>
        <w:t>Opis glavnega programa</w:t>
      </w:r>
    </w:p>
    <w:p w14:paraId="4DE40E47" w14:textId="77777777" w:rsidR="00C61209" w:rsidRPr="007632D9" w:rsidRDefault="00C61209" w:rsidP="0054217F">
      <w:pPr>
        <w:spacing w:before="120"/>
        <w:rPr>
          <w:color w:val="000000" w:themeColor="text1"/>
        </w:rPr>
      </w:pPr>
      <w:r w:rsidRPr="007632D9">
        <w:rPr>
          <w:color w:val="000000" w:themeColor="text1"/>
        </w:rPr>
        <w:t>Glavni program vključuje sredstva za izvajanje aktivnosti, povezanih z mednarodno aktivnostjo občine.</w:t>
      </w:r>
    </w:p>
    <w:p w14:paraId="41049940"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687815D2" w14:textId="77777777" w:rsidR="00C61209" w:rsidRPr="007632D9" w:rsidRDefault="00C61209" w:rsidP="0054217F">
      <w:pPr>
        <w:spacing w:before="120"/>
        <w:rPr>
          <w:color w:val="000000" w:themeColor="text1"/>
        </w:rPr>
      </w:pPr>
      <w:r w:rsidRPr="007632D9">
        <w:rPr>
          <w:color w:val="000000" w:themeColor="text1"/>
        </w:rPr>
        <w:t xml:space="preserve">Dolgoročni cilj je mednarodno sodelovanje. </w:t>
      </w:r>
    </w:p>
    <w:p w14:paraId="61EA16DE"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6C7C2CF8" w14:textId="77777777" w:rsidR="00C61209" w:rsidRPr="007632D9" w:rsidRDefault="00C61209" w:rsidP="0054217F">
      <w:pPr>
        <w:spacing w:before="120"/>
        <w:rPr>
          <w:strike/>
          <w:color w:val="000000" w:themeColor="text1"/>
        </w:rPr>
      </w:pPr>
      <w:r w:rsidRPr="007632D9">
        <w:rPr>
          <w:color w:val="000000" w:themeColor="text1"/>
        </w:rPr>
        <w:t>Letni izvedbeni cilj je redna izmenjava programov in aktivnosti med obema občinama.</w:t>
      </w:r>
    </w:p>
    <w:p w14:paraId="72D61CA1"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1B15341E" w14:textId="77777777" w:rsidR="00C61209" w:rsidRPr="007632D9" w:rsidRDefault="00C61209" w:rsidP="0054217F">
      <w:pPr>
        <w:spacing w:before="120"/>
        <w:rPr>
          <w:color w:val="000000" w:themeColor="text1"/>
        </w:rPr>
      </w:pPr>
      <w:r w:rsidRPr="007632D9">
        <w:rPr>
          <w:color w:val="000000" w:themeColor="text1"/>
        </w:rPr>
        <w:t>03029002- Mednarodno sodelovanje občin</w:t>
      </w:r>
    </w:p>
    <w:p w14:paraId="18FC65C7" w14:textId="77777777" w:rsidR="001B1211" w:rsidRPr="007632D9" w:rsidRDefault="001B1211">
      <w:pPr>
        <w:overflowPunct/>
        <w:autoSpaceDE/>
        <w:autoSpaceDN/>
        <w:adjustRightInd/>
        <w:spacing w:before="0" w:after="0"/>
        <w:ind w:left="0"/>
        <w:textAlignment w:val="auto"/>
        <w:rPr>
          <w:b/>
          <w:bCs/>
          <w:color w:val="000000" w:themeColor="text1"/>
        </w:rPr>
      </w:pPr>
    </w:p>
    <w:p w14:paraId="25D9484E" w14:textId="77777777" w:rsidR="00C61209" w:rsidRPr="007632D9" w:rsidRDefault="00C61209" w:rsidP="0054217F">
      <w:pPr>
        <w:pStyle w:val="AHeading7"/>
        <w:spacing w:before="120"/>
        <w:rPr>
          <w:color w:val="000000" w:themeColor="text1"/>
        </w:rPr>
      </w:pPr>
      <w:bookmarkStart w:id="78" w:name="_Toc212713949"/>
      <w:r w:rsidRPr="007632D9">
        <w:rPr>
          <w:color w:val="000000" w:themeColor="text1"/>
        </w:rPr>
        <w:t>03029002 - Mednarodno sodelovanje občin</w:t>
      </w:r>
      <w:bookmarkStart w:id="79" w:name="PPR_03029002_A_201630"/>
      <w:bookmarkEnd w:id="78"/>
      <w:bookmarkEnd w:id="79"/>
    </w:p>
    <w:p w14:paraId="1BB796FB" w14:textId="10B487F8" w:rsidR="00C61209" w:rsidRPr="007632D9" w:rsidRDefault="00C61209" w:rsidP="0054217F">
      <w:pPr>
        <w:pStyle w:val="Vrednost"/>
        <w:spacing w:before="120"/>
        <w:rPr>
          <w:color w:val="000000" w:themeColor="text1"/>
        </w:rPr>
      </w:pPr>
      <w:r w:rsidRPr="007632D9">
        <w:rPr>
          <w:color w:val="000000" w:themeColor="text1"/>
        </w:rPr>
        <w:t xml:space="preserve">Vrednost: </w:t>
      </w:r>
      <w:r w:rsidR="00347430">
        <w:rPr>
          <w:color w:val="000000" w:themeColor="text1"/>
        </w:rPr>
        <w:t>1</w:t>
      </w:r>
      <w:r w:rsidR="0032146C">
        <w:rPr>
          <w:color w:val="000000" w:themeColor="text1"/>
        </w:rPr>
        <w:t>0</w:t>
      </w:r>
      <w:r w:rsidRPr="007632D9">
        <w:rPr>
          <w:color w:val="000000" w:themeColor="text1"/>
        </w:rPr>
        <w:t>.000 €</w:t>
      </w:r>
    </w:p>
    <w:p w14:paraId="6D27C8F6" w14:textId="77777777" w:rsidR="00C61209" w:rsidRPr="007632D9" w:rsidRDefault="00C61209" w:rsidP="0054217F">
      <w:pPr>
        <w:pStyle w:val="Heading11"/>
        <w:rPr>
          <w:color w:val="000000" w:themeColor="text1"/>
        </w:rPr>
      </w:pPr>
      <w:r w:rsidRPr="007632D9">
        <w:rPr>
          <w:color w:val="000000" w:themeColor="text1"/>
        </w:rPr>
        <w:lastRenderedPageBreak/>
        <w:t>Opis podprograma</w:t>
      </w:r>
    </w:p>
    <w:p w14:paraId="2A5584E6" w14:textId="2A7D06D2" w:rsidR="00C61209" w:rsidRPr="007632D9" w:rsidRDefault="00C61209" w:rsidP="0054217F">
      <w:pPr>
        <w:spacing w:before="120"/>
        <w:rPr>
          <w:strike/>
          <w:color w:val="000000" w:themeColor="text1"/>
        </w:rPr>
      </w:pPr>
      <w:r w:rsidRPr="007632D9">
        <w:rPr>
          <w:color w:val="000000" w:themeColor="text1"/>
        </w:rPr>
        <w:t>Podprogram se nanaša na mednarodno sodelovanje občine Velike Lašče z občino L</w:t>
      </w:r>
      <w:r w:rsidR="00BA0F61" w:rsidRPr="007632D9">
        <w:rPr>
          <w:color w:val="000000" w:themeColor="text1"/>
        </w:rPr>
        <w:t>u</w:t>
      </w:r>
      <w:r w:rsidR="00A74F11">
        <w:rPr>
          <w:color w:val="000000" w:themeColor="text1"/>
        </w:rPr>
        <w:t>e</w:t>
      </w:r>
      <w:r w:rsidRPr="007632D9">
        <w:rPr>
          <w:color w:val="000000" w:themeColor="text1"/>
        </w:rPr>
        <w:t>tzelfl</w:t>
      </w:r>
      <w:r w:rsidR="00BA0F61" w:rsidRPr="007632D9">
        <w:rPr>
          <w:color w:val="000000" w:themeColor="text1"/>
        </w:rPr>
        <w:t>u</w:t>
      </w:r>
      <w:r w:rsidR="00A74F11">
        <w:rPr>
          <w:color w:val="000000" w:themeColor="text1"/>
        </w:rPr>
        <w:t>e</w:t>
      </w:r>
      <w:r w:rsidRPr="007632D9">
        <w:rPr>
          <w:color w:val="000000" w:themeColor="text1"/>
        </w:rPr>
        <w:t xml:space="preserve">h iz Švice in z občino Razkrižje. </w:t>
      </w:r>
    </w:p>
    <w:p w14:paraId="2DD82507"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58113D3B" w14:textId="77777777" w:rsidR="00C61209" w:rsidRPr="007632D9" w:rsidRDefault="00C61209" w:rsidP="0054217F">
      <w:pPr>
        <w:spacing w:before="120"/>
        <w:rPr>
          <w:color w:val="000000" w:themeColor="text1"/>
        </w:rPr>
      </w:pPr>
      <w:r w:rsidRPr="007632D9">
        <w:rPr>
          <w:color w:val="000000" w:themeColor="text1"/>
        </w:rPr>
        <w:t>Zakon o financiranju občin, Zakon o izvrševanju proračuna.</w:t>
      </w:r>
    </w:p>
    <w:p w14:paraId="2866E969"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0F1526FB" w14:textId="77777777" w:rsidR="00C61209" w:rsidRPr="007632D9" w:rsidRDefault="00C61209" w:rsidP="0054217F">
      <w:pPr>
        <w:spacing w:before="120"/>
        <w:rPr>
          <w:color w:val="000000" w:themeColor="text1"/>
        </w:rPr>
      </w:pPr>
      <w:r w:rsidRPr="007632D9">
        <w:rPr>
          <w:color w:val="000000" w:themeColor="text1"/>
        </w:rPr>
        <w:t>Dolgoročni cilj je nadaljnje sodelovanje z drugimi občinami tako v tujini kot doma.</w:t>
      </w:r>
    </w:p>
    <w:p w14:paraId="398529C0"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449F77ED" w14:textId="77777777" w:rsidR="00C61209" w:rsidRPr="007632D9" w:rsidRDefault="00C61209" w:rsidP="0054217F">
      <w:pPr>
        <w:spacing w:before="120"/>
        <w:rPr>
          <w:color w:val="000000" w:themeColor="text1"/>
        </w:rPr>
      </w:pPr>
      <w:r w:rsidRPr="007632D9">
        <w:rPr>
          <w:color w:val="000000" w:themeColor="text1"/>
        </w:rPr>
        <w:t>Letni cilj je srečanje z občani "pobratenih" občin.</w:t>
      </w:r>
    </w:p>
    <w:p w14:paraId="34C89C62" w14:textId="77777777" w:rsidR="00724FEC" w:rsidRPr="007632D9" w:rsidRDefault="00724FEC" w:rsidP="0054217F">
      <w:pPr>
        <w:spacing w:before="120"/>
        <w:rPr>
          <w:color w:val="000000" w:themeColor="text1"/>
        </w:rPr>
      </w:pPr>
    </w:p>
    <w:p w14:paraId="0F243AEA" w14:textId="30F52EEA" w:rsidR="00C61209" w:rsidRPr="007632D9" w:rsidRDefault="00C61209" w:rsidP="0054217F">
      <w:pPr>
        <w:pStyle w:val="AHeading10"/>
        <w:spacing w:before="120" w:after="120"/>
        <w:rPr>
          <w:color w:val="000000" w:themeColor="text1"/>
        </w:rPr>
      </w:pPr>
      <w:r w:rsidRPr="007632D9">
        <w:rPr>
          <w:color w:val="000000" w:themeColor="text1"/>
        </w:rPr>
        <w:t>03001 - MEDOBČINSKO POVEZOVANJE (LU</w:t>
      </w:r>
      <w:r w:rsidR="00A74F11">
        <w:rPr>
          <w:color w:val="000000" w:themeColor="text1"/>
        </w:rPr>
        <w:t>E</w:t>
      </w:r>
      <w:r w:rsidRPr="007632D9">
        <w:rPr>
          <w:color w:val="000000" w:themeColor="text1"/>
        </w:rPr>
        <w:t>TZELFLU</w:t>
      </w:r>
      <w:r w:rsidR="00A74F11">
        <w:rPr>
          <w:color w:val="000000" w:themeColor="text1"/>
        </w:rPr>
        <w:t>E</w:t>
      </w:r>
      <w:r w:rsidRPr="007632D9">
        <w:rPr>
          <w:color w:val="000000" w:themeColor="text1"/>
        </w:rPr>
        <w:t>H, RAZKRIŽJE)</w:t>
      </w:r>
      <w:bookmarkStart w:id="80" w:name="PP_03001_A_201630"/>
      <w:bookmarkEnd w:id="80"/>
    </w:p>
    <w:p w14:paraId="7BF4D847" w14:textId="78D0F1EF" w:rsidR="00C61209" w:rsidRPr="007632D9" w:rsidRDefault="00C61209" w:rsidP="0054217F">
      <w:pPr>
        <w:pStyle w:val="Vrednost"/>
        <w:spacing w:before="120"/>
        <w:rPr>
          <w:color w:val="000000" w:themeColor="text1"/>
        </w:rPr>
      </w:pPr>
      <w:r w:rsidRPr="007632D9">
        <w:rPr>
          <w:color w:val="000000" w:themeColor="text1"/>
        </w:rPr>
        <w:t xml:space="preserve">Vrednost: </w:t>
      </w:r>
      <w:r w:rsidR="00347430">
        <w:rPr>
          <w:color w:val="000000" w:themeColor="text1"/>
        </w:rPr>
        <w:t>1</w:t>
      </w:r>
      <w:r w:rsidR="0032146C">
        <w:rPr>
          <w:color w:val="000000" w:themeColor="text1"/>
        </w:rPr>
        <w:t>0</w:t>
      </w:r>
      <w:r w:rsidRPr="007632D9">
        <w:rPr>
          <w:color w:val="000000" w:themeColor="text1"/>
        </w:rPr>
        <w:t>.000 €</w:t>
      </w:r>
    </w:p>
    <w:p w14:paraId="7B1A219D"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34886DC3" w14:textId="59F4429A" w:rsidR="00C61209" w:rsidRPr="007632D9" w:rsidRDefault="00C61209" w:rsidP="0054217F">
      <w:pPr>
        <w:spacing w:before="120"/>
        <w:rPr>
          <w:color w:val="000000" w:themeColor="text1"/>
        </w:rPr>
      </w:pPr>
      <w:r w:rsidRPr="007632D9">
        <w:rPr>
          <w:color w:val="000000" w:themeColor="text1"/>
        </w:rPr>
        <w:t xml:space="preserve">Proračunska postavka je namenjena stroškom v zvezi z medobčinskim povezovanjem </w:t>
      </w:r>
      <w:r w:rsidR="00D7241E" w:rsidRPr="007632D9">
        <w:rPr>
          <w:color w:val="000000" w:themeColor="text1"/>
        </w:rPr>
        <w:t>s pobrateno</w:t>
      </w:r>
      <w:r w:rsidRPr="007632D9">
        <w:rPr>
          <w:color w:val="000000" w:themeColor="text1"/>
        </w:rPr>
        <w:t xml:space="preserve"> občin</w:t>
      </w:r>
      <w:r w:rsidR="00D7241E" w:rsidRPr="007632D9">
        <w:rPr>
          <w:color w:val="000000" w:themeColor="text1"/>
        </w:rPr>
        <w:t>o</w:t>
      </w:r>
      <w:r w:rsidRPr="007632D9">
        <w:rPr>
          <w:color w:val="000000" w:themeColor="text1"/>
        </w:rPr>
        <w:t xml:space="preserve"> Lu</w:t>
      </w:r>
      <w:r w:rsidR="00A74F11">
        <w:rPr>
          <w:color w:val="000000" w:themeColor="text1"/>
        </w:rPr>
        <w:t>e</w:t>
      </w:r>
      <w:r w:rsidRPr="007632D9">
        <w:rPr>
          <w:color w:val="000000" w:themeColor="text1"/>
        </w:rPr>
        <w:t>tzelflu</w:t>
      </w:r>
      <w:r w:rsidR="00A74F11">
        <w:rPr>
          <w:color w:val="000000" w:themeColor="text1"/>
        </w:rPr>
        <w:t>e</w:t>
      </w:r>
      <w:r w:rsidRPr="007632D9">
        <w:rPr>
          <w:color w:val="000000" w:themeColor="text1"/>
        </w:rPr>
        <w:t>h (Švica) in občino Razkrižje. Med stroške spadajo stroški gostovanja občanov omenjenih občin v primeru obiska v naši občini in stroškov, ki nastanejo v primeru, da se naši občani odpravijo v omenjen</w:t>
      </w:r>
      <w:r w:rsidR="00D7241E" w:rsidRPr="007632D9">
        <w:rPr>
          <w:color w:val="000000" w:themeColor="text1"/>
        </w:rPr>
        <w:t>i</w:t>
      </w:r>
      <w:r w:rsidRPr="007632D9">
        <w:rPr>
          <w:color w:val="000000" w:themeColor="text1"/>
        </w:rPr>
        <w:t xml:space="preserve"> občin</w:t>
      </w:r>
      <w:r w:rsidR="00D7241E" w:rsidRPr="007632D9">
        <w:rPr>
          <w:color w:val="000000" w:themeColor="text1"/>
        </w:rPr>
        <w:t>i</w:t>
      </w:r>
      <w:r w:rsidRPr="007632D9">
        <w:rPr>
          <w:color w:val="000000" w:themeColor="text1"/>
        </w:rPr>
        <w:t>.</w:t>
      </w:r>
      <w:r w:rsidR="00F45E84" w:rsidRPr="007632D9">
        <w:rPr>
          <w:color w:val="000000" w:themeColor="text1"/>
        </w:rPr>
        <w:t xml:space="preserve"> </w:t>
      </w:r>
    </w:p>
    <w:p w14:paraId="70E790B4"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7EA73270"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6F46E600"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0DF27CD3" w14:textId="0A2A0950" w:rsidR="00C61209" w:rsidRDefault="00C61209" w:rsidP="0054217F">
      <w:pPr>
        <w:spacing w:before="120"/>
        <w:rPr>
          <w:color w:val="000000" w:themeColor="text1"/>
        </w:rPr>
      </w:pPr>
      <w:r w:rsidRPr="007632D9">
        <w:rPr>
          <w:color w:val="000000" w:themeColor="text1"/>
        </w:rPr>
        <w:t>Planirana sredstva temeljijo na oceni preteklih let</w:t>
      </w:r>
      <w:r w:rsidR="00FB636E">
        <w:rPr>
          <w:color w:val="000000" w:themeColor="text1"/>
        </w:rPr>
        <w:t>.</w:t>
      </w:r>
      <w:r w:rsidR="0032146C">
        <w:rPr>
          <w:color w:val="000000" w:themeColor="text1"/>
        </w:rPr>
        <w:t xml:space="preserve"> V omenjenem letu naj bi prišlo do obiska Švicarjev.</w:t>
      </w:r>
    </w:p>
    <w:p w14:paraId="6869F9D5" w14:textId="44A2562B" w:rsidR="00727794" w:rsidRDefault="00727794" w:rsidP="0054217F">
      <w:pPr>
        <w:spacing w:before="120"/>
        <w:rPr>
          <w:color w:val="000000" w:themeColor="text1"/>
        </w:rPr>
      </w:pPr>
    </w:p>
    <w:p w14:paraId="2AAB50A5" w14:textId="77777777" w:rsidR="00C61209" w:rsidRPr="007632D9" w:rsidRDefault="00C61209" w:rsidP="00C35CDD">
      <w:pPr>
        <w:spacing w:before="120"/>
        <w:ind w:left="0"/>
        <w:rPr>
          <w:color w:val="000000" w:themeColor="text1"/>
        </w:rPr>
      </w:pPr>
    </w:p>
    <w:p w14:paraId="094180F1" w14:textId="77777777" w:rsidR="00C61209" w:rsidRPr="007632D9" w:rsidRDefault="00C61209" w:rsidP="0054217F">
      <w:pPr>
        <w:pStyle w:val="AHeading5"/>
        <w:spacing w:before="120"/>
        <w:rPr>
          <w:color w:val="000000" w:themeColor="text1"/>
        </w:rPr>
      </w:pPr>
      <w:bookmarkStart w:id="81" w:name="_Toc212713950"/>
      <w:r w:rsidRPr="007632D9">
        <w:rPr>
          <w:color w:val="000000" w:themeColor="text1"/>
        </w:rPr>
        <w:t>04 - SKUPNE ADMINISTRATIVNE SLUŽBE IN SPLOŠNE JAVNE STORITVE</w:t>
      </w:r>
      <w:bookmarkEnd w:id="81"/>
    </w:p>
    <w:p w14:paraId="30FC5D77" w14:textId="54D30E11" w:rsidR="00C61209" w:rsidRPr="007632D9" w:rsidRDefault="00C61209" w:rsidP="0054217F">
      <w:pPr>
        <w:pStyle w:val="Vrednost"/>
        <w:spacing w:before="120"/>
        <w:rPr>
          <w:color w:val="000000" w:themeColor="text1"/>
        </w:rPr>
      </w:pPr>
      <w:r w:rsidRPr="007632D9">
        <w:rPr>
          <w:color w:val="000000" w:themeColor="text1"/>
        </w:rPr>
        <w:t xml:space="preserve">Vrednost: </w:t>
      </w:r>
      <w:r w:rsidR="00347430">
        <w:rPr>
          <w:color w:val="000000" w:themeColor="text1"/>
        </w:rPr>
        <w:t>1</w:t>
      </w:r>
      <w:r w:rsidR="0032146C">
        <w:rPr>
          <w:color w:val="000000" w:themeColor="text1"/>
        </w:rPr>
        <w:t>48</w:t>
      </w:r>
      <w:r w:rsidR="00727794">
        <w:rPr>
          <w:color w:val="000000" w:themeColor="text1"/>
        </w:rPr>
        <w:t>.</w:t>
      </w:r>
      <w:r w:rsidR="00CA16DD">
        <w:rPr>
          <w:color w:val="000000" w:themeColor="text1"/>
        </w:rPr>
        <w:t>8</w:t>
      </w:r>
      <w:r w:rsidR="00727794">
        <w:rPr>
          <w:color w:val="000000" w:themeColor="text1"/>
        </w:rPr>
        <w:t>00</w:t>
      </w:r>
      <w:r w:rsidRPr="007632D9">
        <w:rPr>
          <w:color w:val="000000" w:themeColor="text1"/>
        </w:rPr>
        <w:t xml:space="preserve"> €</w:t>
      </w:r>
    </w:p>
    <w:p w14:paraId="5C9A75BF" w14:textId="77777777" w:rsidR="00C61209" w:rsidRPr="007632D9" w:rsidRDefault="00C61209" w:rsidP="0054217F">
      <w:pPr>
        <w:pStyle w:val="Heading11"/>
        <w:rPr>
          <w:color w:val="000000" w:themeColor="text1"/>
        </w:rPr>
      </w:pPr>
      <w:r w:rsidRPr="007632D9">
        <w:rPr>
          <w:color w:val="000000" w:themeColor="text1"/>
        </w:rPr>
        <w:t>Opis področja proračunske porabe, poslanstva občine znotraj področja proračunske porabe</w:t>
      </w:r>
    </w:p>
    <w:p w14:paraId="2CA40039" w14:textId="77777777" w:rsidR="00C61209" w:rsidRPr="007632D9" w:rsidRDefault="00C61209" w:rsidP="0054217F">
      <w:pPr>
        <w:spacing w:before="120"/>
        <w:rPr>
          <w:color w:val="000000" w:themeColor="text1"/>
        </w:rPr>
      </w:pPr>
      <w:r w:rsidRPr="007632D9">
        <w:rPr>
          <w:color w:val="000000" w:themeColor="text1"/>
        </w:rPr>
        <w:t xml:space="preserve">To področje zajema vse tiste storitve, ki niso v zvezi z določeno funkcijo in, ki jih običajno opravljajo na različnih ravneh oblasti. </w:t>
      </w:r>
    </w:p>
    <w:p w14:paraId="2AA94A66"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3B97EDAB" w14:textId="77777777" w:rsidR="00C61209" w:rsidRPr="007632D9" w:rsidRDefault="00C61209" w:rsidP="0054217F">
      <w:pPr>
        <w:spacing w:before="120"/>
        <w:rPr>
          <w:color w:val="000000" w:themeColor="text1"/>
        </w:rPr>
      </w:pPr>
      <w:r w:rsidRPr="007632D9">
        <w:rPr>
          <w:color w:val="000000" w:themeColor="text1"/>
        </w:rPr>
        <w:t>Jih ni.</w:t>
      </w:r>
    </w:p>
    <w:p w14:paraId="4E857EF4" w14:textId="77777777" w:rsidR="00C61209" w:rsidRPr="007632D9" w:rsidRDefault="00C61209" w:rsidP="0054217F">
      <w:pPr>
        <w:pStyle w:val="Heading11"/>
        <w:rPr>
          <w:color w:val="000000" w:themeColor="text1"/>
        </w:rPr>
      </w:pPr>
      <w:r w:rsidRPr="007632D9">
        <w:rPr>
          <w:color w:val="000000" w:themeColor="text1"/>
        </w:rPr>
        <w:t>Dolgoročni cilji področja proračunske porabe</w:t>
      </w:r>
    </w:p>
    <w:p w14:paraId="72643B91" w14:textId="77777777" w:rsidR="00C61209" w:rsidRPr="007632D9" w:rsidRDefault="00C61209" w:rsidP="0054217F">
      <w:pPr>
        <w:spacing w:before="120"/>
        <w:rPr>
          <w:color w:val="000000" w:themeColor="text1"/>
        </w:rPr>
      </w:pPr>
      <w:r w:rsidRPr="007632D9">
        <w:rPr>
          <w:color w:val="000000" w:themeColor="text1"/>
        </w:rPr>
        <w:t xml:space="preserve">Dolgoročni cilji so : </w:t>
      </w:r>
    </w:p>
    <w:p w14:paraId="0A4E1D38" w14:textId="77777777" w:rsidR="00C61209" w:rsidRPr="007632D9" w:rsidRDefault="00C61209" w:rsidP="00D7241E">
      <w:pPr>
        <w:pStyle w:val="Brezrazmikov"/>
        <w:rPr>
          <w:color w:val="000000" w:themeColor="text1"/>
        </w:rPr>
      </w:pPr>
      <w:r w:rsidRPr="007632D9">
        <w:rPr>
          <w:color w:val="000000" w:themeColor="text1"/>
        </w:rPr>
        <w:t xml:space="preserve">- zagotovitev kadrovskih in materialnih pogojev za poslovanje občinske uprave in funkcionarjev, </w:t>
      </w:r>
    </w:p>
    <w:p w14:paraId="71C3A46A" w14:textId="77777777" w:rsidR="00C61209" w:rsidRPr="007632D9" w:rsidRDefault="00C61209" w:rsidP="00D7241E">
      <w:pPr>
        <w:pStyle w:val="Brezrazmikov"/>
        <w:rPr>
          <w:color w:val="000000" w:themeColor="text1"/>
        </w:rPr>
      </w:pPr>
      <w:r w:rsidRPr="007632D9">
        <w:rPr>
          <w:color w:val="000000" w:themeColor="text1"/>
        </w:rPr>
        <w:t>- obveščanje domače in tuje javnosti (</w:t>
      </w:r>
      <w:r w:rsidR="00D7241E" w:rsidRPr="007632D9">
        <w:rPr>
          <w:color w:val="000000" w:themeColor="text1"/>
        </w:rPr>
        <w:t>spletna stran, omogočanje javnega dostopa do prostorskih podatkov, izdajanje občinskega glasila, sofinanciranje programa lokalne radijske postaje</w:t>
      </w:r>
      <w:r w:rsidRPr="007632D9">
        <w:rPr>
          <w:color w:val="000000" w:themeColor="text1"/>
        </w:rPr>
        <w:t xml:space="preserve">), </w:t>
      </w:r>
    </w:p>
    <w:p w14:paraId="798763C0" w14:textId="77777777" w:rsidR="00C61209" w:rsidRPr="007632D9" w:rsidRDefault="00C61209" w:rsidP="00D7241E">
      <w:pPr>
        <w:pStyle w:val="Brezrazmikov"/>
        <w:rPr>
          <w:color w:val="000000" w:themeColor="text1"/>
        </w:rPr>
      </w:pPr>
      <w:r w:rsidRPr="007632D9">
        <w:rPr>
          <w:color w:val="000000" w:themeColor="text1"/>
        </w:rPr>
        <w:t xml:space="preserve">- izvedbo protokolarnih dogodkov. </w:t>
      </w:r>
    </w:p>
    <w:p w14:paraId="5A0AB6A8" w14:textId="77777777" w:rsidR="00C61209" w:rsidRPr="007632D9" w:rsidRDefault="00C61209" w:rsidP="0054217F">
      <w:pPr>
        <w:pStyle w:val="Heading11"/>
        <w:rPr>
          <w:color w:val="000000" w:themeColor="text1"/>
        </w:rPr>
      </w:pPr>
      <w:r w:rsidRPr="007632D9">
        <w:rPr>
          <w:color w:val="000000" w:themeColor="text1"/>
        </w:rPr>
        <w:t>Oznaka in nazivi glavnih programov v pristojnosti občine</w:t>
      </w:r>
    </w:p>
    <w:p w14:paraId="680E3940" w14:textId="77777777" w:rsidR="00C61209" w:rsidRPr="007632D9" w:rsidRDefault="00C61209" w:rsidP="0054217F">
      <w:pPr>
        <w:spacing w:before="120"/>
        <w:rPr>
          <w:color w:val="000000" w:themeColor="text1"/>
        </w:rPr>
      </w:pPr>
      <w:r w:rsidRPr="007632D9">
        <w:rPr>
          <w:color w:val="000000" w:themeColor="text1"/>
        </w:rPr>
        <w:t>- 0401 - Kadrovska uprava,</w:t>
      </w:r>
    </w:p>
    <w:p w14:paraId="04B72D83" w14:textId="77777777" w:rsidR="00C61209" w:rsidRDefault="00C61209" w:rsidP="0054217F">
      <w:pPr>
        <w:spacing w:before="120"/>
        <w:rPr>
          <w:color w:val="000000" w:themeColor="text1"/>
        </w:rPr>
      </w:pPr>
      <w:r w:rsidRPr="007632D9">
        <w:rPr>
          <w:color w:val="000000" w:themeColor="text1"/>
        </w:rPr>
        <w:t xml:space="preserve">- 0403 - Druge skupne administrativne službe. </w:t>
      </w:r>
    </w:p>
    <w:p w14:paraId="0259A53A" w14:textId="77777777" w:rsidR="001B1211" w:rsidRPr="007632D9" w:rsidRDefault="001B1211" w:rsidP="0054217F">
      <w:pPr>
        <w:spacing w:before="120"/>
        <w:rPr>
          <w:color w:val="000000" w:themeColor="text1"/>
        </w:rPr>
      </w:pPr>
    </w:p>
    <w:p w14:paraId="4424631C" w14:textId="77777777" w:rsidR="00C61209" w:rsidRPr="007632D9" w:rsidRDefault="00C61209" w:rsidP="0054217F">
      <w:pPr>
        <w:pStyle w:val="AHeading6"/>
        <w:spacing w:before="120"/>
        <w:rPr>
          <w:color w:val="000000" w:themeColor="text1"/>
        </w:rPr>
      </w:pPr>
      <w:bookmarkStart w:id="82" w:name="_Toc212713951"/>
      <w:r w:rsidRPr="007632D9">
        <w:rPr>
          <w:color w:val="000000" w:themeColor="text1"/>
        </w:rPr>
        <w:lastRenderedPageBreak/>
        <w:t>0401 - Kadrovska uprava</w:t>
      </w:r>
      <w:bookmarkEnd w:id="82"/>
    </w:p>
    <w:p w14:paraId="42FAF620" w14:textId="19C0A9FE" w:rsidR="00C61209" w:rsidRPr="007632D9" w:rsidRDefault="00C61209" w:rsidP="0054217F">
      <w:pPr>
        <w:pStyle w:val="Vrednost"/>
        <w:spacing w:before="120"/>
        <w:rPr>
          <w:color w:val="000000" w:themeColor="text1"/>
        </w:rPr>
      </w:pPr>
      <w:r w:rsidRPr="007632D9">
        <w:rPr>
          <w:color w:val="000000" w:themeColor="text1"/>
        </w:rPr>
        <w:t xml:space="preserve">Vrednost: </w:t>
      </w:r>
      <w:r w:rsidR="0032146C">
        <w:rPr>
          <w:color w:val="000000" w:themeColor="text1"/>
        </w:rPr>
        <w:t>2.</w:t>
      </w:r>
      <w:r w:rsidR="00CA16DD">
        <w:rPr>
          <w:color w:val="000000" w:themeColor="text1"/>
        </w:rPr>
        <w:t>5</w:t>
      </w:r>
      <w:r w:rsidR="0032146C">
        <w:rPr>
          <w:color w:val="000000" w:themeColor="text1"/>
        </w:rPr>
        <w:t>00</w:t>
      </w:r>
      <w:r w:rsidRPr="007632D9">
        <w:rPr>
          <w:color w:val="000000" w:themeColor="text1"/>
        </w:rPr>
        <w:t xml:space="preserve"> €</w:t>
      </w:r>
    </w:p>
    <w:p w14:paraId="30C10903" w14:textId="77777777" w:rsidR="00C61209" w:rsidRPr="007632D9" w:rsidRDefault="00C61209" w:rsidP="0054217F">
      <w:pPr>
        <w:pStyle w:val="Heading11"/>
        <w:rPr>
          <w:color w:val="000000" w:themeColor="text1"/>
        </w:rPr>
      </w:pPr>
      <w:r w:rsidRPr="007632D9">
        <w:rPr>
          <w:color w:val="000000" w:themeColor="text1"/>
        </w:rPr>
        <w:t>Opis glavnega programa</w:t>
      </w:r>
    </w:p>
    <w:p w14:paraId="78837454" w14:textId="36879818" w:rsidR="00C61209" w:rsidRPr="007632D9" w:rsidRDefault="00C61209" w:rsidP="0054217F">
      <w:pPr>
        <w:spacing w:before="120"/>
        <w:rPr>
          <w:color w:val="000000" w:themeColor="text1"/>
        </w:rPr>
      </w:pPr>
      <w:r w:rsidRPr="007632D9">
        <w:rPr>
          <w:color w:val="000000" w:themeColor="text1"/>
        </w:rPr>
        <w:t>Glavni program vključuje sredstva, povezana s podelitvijo občinskih nagrad in priznanj</w:t>
      </w:r>
      <w:r w:rsidR="0032146C">
        <w:rPr>
          <w:color w:val="000000" w:themeColor="text1"/>
        </w:rPr>
        <w:t>.</w:t>
      </w:r>
    </w:p>
    <w:p w14:paraId="6612BC37"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77CB7400" w14:textId="77777777" w:rsidR="00C61209" w:rsidRPr="007632D9" w:rsidRDefault="00C61209" w:rsidP="0054217F">
      <w:pPr>
        <w:spacing w:before="120"/>
        <w:rPr>
          <w:color w:val="000000" w:themeColor="text1"/>
        </w:rPr>
      </w:pPr>
      <w:r w:rsidRPr="007632D9">
        <w:rPr>
          <w:color w:val="000000" w:themeColor="text1"/>
        </w:rPr>
        <w:t xml:space="preserve">Dolgoročni cilj je vzpostavitev delovanja posameznikov in organizacij k prepoznavnosti občine tudi s podelitvijo nagrad in priznanj. </w:t>
      </w:r>
    </w:p>
    <w:p w14:paraId="532E2507"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2C4F4F4B" w14:textId="77777777" w:rsidR="00C61209" w:rsidRPr="007632D9" w:rsidRDefault="00C61209" w:rsidP="0054217F">
      <w:pPr>
        <w:spacing w:before="120"/>
        <w:rPr>
          <w:color w:val="000000" w:themeColor="text1"/>
        </w:rPr>
      </w:pPr>
      <w:r w:rsidRPr="007632D9">
        <w:rPr>
          <w:color w:val="000000" w:themeColor="text1"/>
        </w:rPr>
        <w:t xml:space="preserve">Letni izvedbeni cilj je uspešno izveden javni razpis za podelitev občinskih priznanj. </w:t>
      </w:r>
    </w:p>
    <w:p w14:paraId="79A1AA3D"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4A0CD6A1" w14:textId="77777777" w:rsidR="00C61209" w:rsidRPr="007632D9" w:rsidRDefault="00C61209" w:rsidP="0054217F">
      <w:pPr>
        <w:spacing w:before="120"/>
        <w:rPr>
          <w:color w:val="000000" w:themeColor="text1"/>
        </w:rPr>
      </w:pPr>
      <w:r w:rsidRPr="007632D9">
        <w:rPr>
          <w:color w:val="000000" w:themeColor="text1"/>
        </w:rPr>
        <w:t xml:space="preserve">04019001 - Vodenje kadrovskih zadev </w:t>
      </w:r>
    </w:p>
    <w:p w14:paraId="6992AAB0" w14:textId="77777777" w:rsidR="00C61209" w:rsidRPr="007632D9" w:rsidRDefault="00C61209" w:rsidP="0054217F">
      <w:pPr>
        <w:spacing w:before="120"/>
        <w:rPr>
          <w:color w:val="000000" w:themeColor="text1"/>
        </w:rPr>
      </w:pPr>
    </w:p>
    <w:p w14:paraId="3AAB17BA" w14:textId="77777777" w:rsidR="00C61209" w:rsidRPr="007632D9" w:rsidRDefault="00C61209" w:rsidP="0054217F">
      <w:pPr>
        <w:pStyle w:val="AHeading7"/>
        <w:spacing w:before="120"/>
        <w:rPr>
          <w:color w:val="000000" w:themeColor="text1"/>
        </w:rPr>
      </w:pPr>
      <w:bookmarkStart w:id="83" w:name="_Toc212713952"/>
      <w:r w:rsidRPr="007632D9">
        <w:rPr>
          <w:color w:val="000000" w:themeColor="text1"/>
        </w:rPr>
        <w:t>04019001 - Vodenje kadrovskih zadev</w:t>
      </w:r>
      <w:bookmarkStart w:id="84" w:name="PPR_04019001_A_201630"/>
      <w:bookmarkEnd w:id="83"/>
      <w:bookmarkEnd w:id="84"/>
    </w:p>
    <w:p w14:paraId="50BA02BA" w14:textId="14731E72" w:rsidR="00C61209" w:rsidRPr="007632D9" w:rsidRDefault="00C61209" w:rsidP="0054217F">
      <w:pPr>
        <w:pStyle w:val="Vrednost"/>
        <w:spacing w:before="120"/>
        <w:rPr>
          <w:color w:val="000000" w:themeColor="text1"/>
        </w:rPr>
      </w:pPr>
      <w:r w:rsidRPr="007632D9">
        <w:rPr>
          <w:color w:val="000000" w:themeColor="text1"/>
        </w:rPr>
        <w:t xml:space="preserve">Vrednost: </w:t>
      </w:r>
      <w:r w:rsidR="00CE06D5">
        <w:rPr>
          <w:color w:val="000000" w:themeColor="text1"/>
        </w:rPr>
        <w:t>2</w:t>
      </w:r>
      <w:r w:rsidRPr="007632D9">
        <w:rPr>
          <w:color w:val="000000" w:themeColor="text1"/>
        </w:rPr>
        <w:t>.</w:t>
      </w:r>
      <w:r w:rsidR="00CA16DD">
        <w:rPr>
          <w:color w:val="000000" w:themeColor="text1"/>
        </w:rPr>
        <w:t>5</w:t>
      </w:r>
      <w:r w:rsidRPr="007632D9">
        <w:rPr>
          <w:color w:val="000000" w:themeColor="text1"/>
        </w:rPr>
        <w:t>00 €</w:t>
      </w:r>
    </w:p>
    <w:p w14:paraId="0B077057" w14:textId="77777777" w:rsidR="00C61209" w:rsidRPr="007632D9" w:rsidRDefault="00C61209" w:rsidP="0054217F">
      <w:pPr>
        <w:pStyle w:val="Heading11"/>
        <w:rPr>
          <w:color w:val="000000" w:themeColor="text1"/>
        </w:rPr>
      </w:pPr>
      <w:r w:rsidRPr="007632D9">
        <w:rPr>
          <w:color w:val="000000" w:themeColor="text1"/>
        </w:rPr>
        <w:t>Opis podprograma</w:t>
      </w:r>
    </w:p>
    <w:p w14:paraId="376D7A1F" w14:textId="77777777" w:rsidR="00C61209" w:rsidRPr="007632D9" w:rsidRDefault="00C61209" w:rsidP="0054217F">
      <w:pPr>
        <w:spacing w:before="120"/>
        <w:rPr>
          <w:color w:val="000000" w:themeColor="text1"/>
        </w:rPr>
      </w:pPr>
      <w:r w:rsidRPr="007632D9">
        <w:rPr>
          <w:color w:val="000000" w:themeColor="text1"/>
        </w:rPr>
        <w:t xml:space="preserve">Komisija za volitve, imenovanja in mandatna vprašanja, ki je pristojna tudi za zbiranje pobud za podelitev priznanj in pripravo predlogov za odločanje na seji občinskega sveta, vsako leto objavi javni razpis. </w:t>
      </w:r>
    </w:p>
    <w:p w14:paraId="7DF2B9CB"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63CEAC56" w14:textId="77777777" w:rsidR="00C61209" w:rsidRPr="007632D9" w:rsidRDefault="00C61209" w:rsidP="0054217F">
      <w:pPr>
        <w:spacing w:before="120"/>
        <w:rPr>
          <w:color w:val="000000" w:themeColor="text1"/>
        </w:rPr>
      </w:pPr>
      <w:r w:rsidRPr="007632D9">
        <w:rPr>
          <w:color w:val="000000" w:themeColor="text1"/>
        </w:rPr>
        <w:t>Proračun občine Velike Lašče, Odlok o priznanjih Občine Velike Lašče.</w:t>
      </w:r>
    </w:p>
    <w:p w14:paraId="0AB6485F"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0E0311EC" w14:textId="77777777" w:rsidR="00C61209" w:rsidRPr="007632D9" w:rsidRDefault="00C61209" w:rsidP="0054217F">
      <w:pPr>
        <w:spacing w:before="120"/>
        <w:rPr>
          <w:color w:val="000000" w:themeColor="text1"/>
        </w:rPr>
      </w:pPr>
      <w:r w:rsidRPr="007632D9">
        <w:rPr>
          <w:color w:val="000000" w:themeColor="text1"/>
        </w:rPr>
        <w:t xml:space="preserve">Dolgoročni cilj je, da pomembnost občinskih priznanj prispeva tudi k večji prepoznavnosti občine. </w:t>
      </w:r>
    </w:p>
    <w:p w14:paraId="26D3410F"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1173AA61" w14:textId="77777777" w:rsidR="00C61209" w:rsidRPr="007632D9" w:rsidRDefault="00C61209" w:rsidP="0054217F">
      <w:pPr>
        <w:spacing w:before="120"/>
        <w:rPr>
          <w:color w:val="000000" w:themeColor="text1"/>
        </w:rPr>
      </w:pPr>
      <w:r w:rsidRPr="007632D9">
        <w:rPr>
          <w:color w:val="000000" w:themeColor="text1"/>
        </w:rPr>
        <w:t>Letni cilj je zagotavljanje sredstev za podelitev priznanj.</w:t>
      </w:r>
    </w:p>
    <w:p w14:paraId="1D5BFB1F" w14:textId="77777777" w:rsidR="00C61209" w:rsidRPr="007632D9" w:rsidRDefault="00C61209" w:rsidP="0054217F">
      <w:pPr>
        <w:spacing w:before="120"/>
        <w:rPr>
          <w:color w:val="000000" w:themeColor="text1"/>
        </w:rPr>
      </w:pPr>
    </w:p>
    <w:p w14:paraId="6CBD8A5C" w14:textId="1DD26580" w:rsidR="00C61209" w:rsidRPr="007632D9" w:rsidRDefault="00C61209" w:rsidP="0054217F">
      <w:pPr>
        <w:pStyle w:val="AHeading10"/>
        <w:spacing w:before="120" w:after="120"/>
        <w:rPr>
          <w:color w:val="000000" w:themeColor="text1"/>
        </w:rPr>
      </w:pPr>
      <w:r w:rsidRPr="007632D9">
        <w:rPr>
          <w:color w:val="000000" w:themeColor="text1"/>
        </w:rPr>
        <w:t>04001 - OBČINSKE NAGRADE (</w:t>
      </w:r>
      <w:r w:rsidR="00CE06D5">
        <w:rPr>
          <w:color w:val="000000" w:themeColor="text1"/>
        </w:rPr>
        <w:t>PLAKETE</w:t>
      </w:r>
      <w:r w:rsidRPr="007632D9">
        <w:rPr>
          <w:color w:val="000000" w:themeColor="text1"/>
        </w:rPr>
        <w:t xml:space="preserve"> IN DRUGI STROŠKI)</w:t>
      </w:r>
      <w:bookmarkStart w:id="85" w:name="PP_04001_A_201630"/>
      <w:bookmarkEnd w:id="85"/>
    </w:p>
    <w:p w14:paraId="3E71CACE" w14:textId="51A5EB0E" w:rsidR="00C61209" w:rsidRPr="007632D9" w:rsidRDefault="00C61209" w:rsidP="0054217F">
      <w:pPr>
        <w:pStyle w:val="Vrednost"/>
        <w:spacing w:before="120"/>
        <w:rPr>
          <w:color w:val="000000" w:themeColor="text1"/>
        </w:rPr>
      </w:pPr>
      <w:r w:rsidRPr="007632D9">
        <w:rPr>
          <w:color w:val="000000" w:themeColor="text1"/>
        </w:rPr>
        <w:t xml:space="preserve">Vrednost: </w:t>
      </w:r>
      <w:r w:rsidR="00CE06D5">
        <w:rPr>
          <w:color w:val="000000" w:themeColor="text1"/>
        </w:rPr>
        <w:t>2.</w:t>
      </w:r>
      <w:r w:rsidR="00CA16DD">
        <w:rPr>
          <w:color w:val="000000" w:themeColor="text1"/>
        </w:rPr>
        <w:t>5</w:t>
      </w:r>
      <w:r w:rsidR="00CE06D5">
        <w:rPr>
          <w:color w:val="000000" w:themeColor="text1"/>
        </w:rPr>
        <w:t>00</w:t>
      </w:r>
      <w:r w:rsidRPr="007632D9">
        <w:rPr>
          <w:color w:val="000000" w:themeColor="text1"/>
        </w:rPr>
        <w:t xml:space="preserve"> €</w:t>
      </w:r>
    </w:p>
    <w:p w14:paraId="2E7E2385"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38256143" w14:textId="77777777" w:rsidR="00C61209" w:rsidRPr="007632D9" w:rsidRDefault="00C61209" w:rsidP="0054217F">
      <w:pPr>
        <w:spacing w:before="120"/>
        <w:rPr>
          <w:color w:val="000000" w:themeColor="text1"/>
        </w:rPr>
      </w:pPr>
      <w:r w:rsidRPr="007632D9">
        <w:rPr>
          <w:color w:val="000000" w:themeColor="text1"/>
        </w:rPr>
        <w:t>Proračunska postavka je namenjena stroškom, ki so povezani z izplačili nagrad in stroški v povezavi z njimi (plakete, priznanja, nagrada).</w:t>
      </w:r>
    </w:p>
    <w:p w14:paraId="0D1106CF"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613EE0E7"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4446F67A"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716A8A1F"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1F41C55E" w14:textId="77777777" w:rsidR="00C61209" w:rsidRPr="007632D9" w:rsidRDefault="00C61209" w:rsidP="0054217F">
      <w:pPr>
        <w:spacing w:before="120"/>
        <w:rPr>
          <w:color w:val="000000" w:themeColor="text1"/>
        </w:rPr>
      </w:pPr>
    </w:p>
    <w:p w14:paraId="393D7599" w14:textId="77777777" w:rsidR="00C61209" w:rsidRPr="007632D9" w:rsidRDefault="00C61209" w:rsidP="0054217F">
      <w:pPr>
        <w:pStyle w:val="AHeading6"/>
        <w:spacing w:before="120"/>
        <w:rPr>
          <w:color w:val="000000" w:themeColor="text1"/>
        </w:rPr>
      </w:pPr>
      <w:bookmarkStart w:id="86" w:name="_Toc212713953"/>
      <w:r w:rsidRPr="007632D9">
        <w:rPr>
          <w:color w:val="000000" w:themeColor="text1"/>
        </w:rPr>
        <w:t>0403 - Druge skupne administrativne službe</w:t>
      </w:r>
      <w:bookmarkEnd w:id="86"/>
    </w:p>
    <w:p w14:paraId="05D54F3E" w14:textId="6EE1AB91" w:rsidR="00C61209" w:rsidRPr="007632D9" w:rsidRDefault="00C61209" w:rsidP="0054217F">
      <w:pPr>
        <w:pStyle w:val="Vrednost"/>
        <w:spacing w:before="120"/>
        <w:rPr>
          <w:color w:val="000000" w:themeColor="text1"/>
        </w:rPr>
      </w:pPr>
      <w:r w:rsidRPr="007632D9">
        <w:rPr>
          <w:color w:val="000000" w:themeColor="text1"/>
        </w:rPr>
        <w:t xml:space="preserve">Vrednost: </w:t>
      </w:r>
      <w:r w:rsidR="00CE06D5">
        <w:rPr>
          <w:color w:val="000000" w:themeColor="text1"/>
        </w:rPr>
        <w:t>146.300</w:t>
      </w:r>
      <w:r w:rsidRPr="007632D9">
        <w:rPr>
          <w:color w:val="000000" w:themeColor="text1"/>
        </w:rPr>
        <w:t xml:space="preserve"> €</w:t>
      </w:r>
    </w:p>
    <w:p w14:paraId="634DBD23" w14:textId="77777777" w:rsidR="00C61209" w:rsidRPr="007632D9" w:rsidRDefault="00C61209" w:rsidP="0054217F">
      <w:pPr>
        <w:pStyle w:val="Heading11"/>
        <w:rPr>
          <w:color w:val="000000" w:themeColor="text1"/>
        </w:rPr>
      </w:pPr>
      <w:r w:rsidRPr="007632D9">
        <w:rPr>
          <w:color w:val="000000" w:themeColor="text1"/>
        </w:rPr>
        <w:t>Opis glavnega programa</w:t>
      </w:r>
    </w:p>
    <w:p w14:paraId="385DC9B9" w14:textId="77777777" w:rsidR="00C61209" w:rsidRPr="007632D9" w:rsidRDefault="00C61209" w:rsidP="0054217F">
      <w:pPr>
        <w:spacing w:before="120"/>
        <w:rPr>
          <w:color w:val="000000" w:themeColor="text1"/>
        </w:rPr>
      </w:pPr>
      <w:r w:rsidRPr="007632D9">
        <w:rPr>
          <w:color w:val="000000" w:themeColor="text1"/>
        </w:rPr>
        <w:t xml:space="preserve">Glavni program vključuje sredstva za obveščanje javnosti, izvedbo protokolarnih dogodkov, sredstva za kritje stroškov razpolaganja in upravljanja z občinskim premoženjem ter sredstva za poslovne prostore občine. </w:t>
      </w:r>
    </w:p>
    <w:p w14:paraId="0110882A" w14:textId="77777777" w:rsidR="00C61209" w:rsidRPr="007632D9" w:rsidRDefault="00C61209" w:rsidP="0054217F">
      <w:pPr>
        <w:pStyle w:val="Heading11"/>
        <w:rPr>
          <w:color w:val="000000" w:themeColor="text1"/>
        </w:rPr>
      </w:pPr>
      <w:r w:rsidRPr="007632D9">
        <w:rPr>
          <w:color w:val="000000" w:themeColor="text1"/>
        </w:rPr>
        <w:lastRenderedPageBreak/>
        <w:t>Dolgoročni cilji glavnega programa</w:t>
      </w:r>
    </w:p>
    <w:p w14:paraId="72447172" w14:textId="77777777" w:rsidR="00C61209" w:rsidRPr="007632D9" w:rsidRDefault="00C61209" w:rsidP="00BC18DC">
      <w:pPr>
        <w:pStyle w:val="Brezrazmikov"/>
        <w:rPr>
          <w:color w:val="000000" w:themeColor="text1"/>
        </w:rPr>
      </w:pPr>
      <w:r w:rsidRPr="007632D9">
        <w:rPr>
          <w:color w:val="000000" w:themeColor="text1"/>
        </w:rPr>
        <w:t>Dolgoročni cilji so:</w:t>
      </w:r>
    </w:p>
    <w:p w14:paraId="46C1197A" w14:textId="77777777" w:rsidR="00C61209" w:rsidRPr="007632D9" w:rsidRDefault="00C61209" w:rsidP="00BC18DC">
      <w:pPr>
        <w:pStyle w:val="Brezrazmikov"/>
        <w:rPr>
          <w:color w:val="000000" w:themeColor="text1"/>
        </w:rPr>
      </w:pPr>
      <w:r w:rsidRPr="007632D9">
        <w:rPr>
          <w:color w:val="000000" w:themeColor="text1"/>
        </w:rPr>
        <w:t xml:space="preserve">- permanentno ažuriranje spletnega portala občine, </w:t>
      </w:r>
    </w:p>
    <w:p w14:paraId="78FB3475" w14:textId="77777777" w:rsidR="00C61209" w:rsidRPr="007632D9" w:rsidRDefault="00C61209" w:rsidP="00BC18DC">
      <w:pPr>
        <w:pStyle w:val="Brezrazmikov"/>
        <w:rPr>
          <w:color w:val="000000" w:themeColor="text1"/>
        </w:rPr>
      </w:pPr>
      <w:r w:rsidRPr="007632D9">
        <w:rPr>
          <w:color w:val="000000" w:themeColor="text1"/>
        </w:rPr>
        <w:t>- celovito obveščanje domače in tuje javnosti o delu organov in institucij preko ustaljenih poti komuniciranja (novinarske konference, lokalni radio, lokalna TV itd.),</w:t>
      </w:r>
    </w:p>
    <w:p w14:paraId="58187639" w14:textId="77777777" w:rsidR="00C61209" w:rsidRPr="007632D9" w:rsidRDefault="00C61209" w:rsidP="00BC18DC">
      <w:pPr>
        <w:pStyle w:val="Brezrazmikov"/>
        <w:rPr>
          <w:color w:val="000000" w:themeColor="text1"/>
        </w:rPr>
      </w:pPr>
      <w:r w:rsidRPr="007632D9">
        <w:rPr>
          <w:color w:val="000000" w:themeColor="text1"/>
        </w:rPr>
        <w:t>- razpolaganje in upravljanje z občinskim premoženjem.</w:t>
      </w:r>
    </w:p>
    <w:p w14:paraId="3D7C3D27"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6242CFD7" w14:textId="77777777" w:rsidR="00C61209" w:rsidRPr="007632D9" w:rsidRDefault="00C61209" w:rsidP="00BC18DC">
      <w:pPr>
        <w:pStyle w:val="Brezrazmikov"/>
        <w:rPr>
          <w:color w:val="000000" w:themeColor="text1"/>
        </w:rPr>
      </w:pPr>
      <w:r w:rsidRPr="007632D9">
        <w:rPr>
          <w:color w:val="000000" w:themeColor="text1"/>
        </w:rPr>
        <w:t>Letni izvedbeni cilji so:</w:t>
      </w:r>
    </w:p>
    <w:p w14:paraId="382C60AB" w14:textId="77777777" w:rsidR="00C61209" w:rsidRPr="007632D9" w:rsidRDefault="00C61209" w:rsidP="00BC18DC">
      <w:pPr>
        <w:pStyle w:val="Brezrazmikov"/>
        <w:rPr>
          <w:color w:val="000000" w:themeColor="text1"/>
        </w:rPr>
      </w:pPr>
      <w:r w:rsidRPr="007632D9">
        <w:rPr>
          <w:color w:val="000000" w:themeColor="text1"/>
        </w:rPr>
        <w:t xml:space="preserve">- ažurirana spletna stran, </w:t>
      </w:r>
    </w:p>
    <w:p w14:paraId="198559BD" w14:textId="77777777" w:rsidR="00C61209" w:rsidRPr="007632D9" w:rsidRDefault="00C61209" w:rsidP="00BC18DC">
      <w:pPr>
        <w:pStyle w:val="Brezrazmikov"/>
        <w:rPr>
          <w:color w:val="000000" w:themeColor="text1"/>
        </w:rPr>
      </w:pPr>
      <w:r w:rsidRPr="007632D9">
        <w:rPr>
          <w:color w:val="000000" w:themeColor="text1"/>
        </w:rPr>
        <w:t xml:space="preserve">- izvedeni protokolarni in drugi dogodki, </w:t>
      </w:r>
    </w:p>
    <w:p w14:paraId="2BD0646E" w14:textId="77777777" w:rsidR="00C61209" w:rsidRPr="007632D9" w:rsidRDefault="00C61209" w:rsidP="00BC18DC">
      <w:pPr>
        <w:pStyle w:val="Brezrazmikov"/>
        <w:rPr>
          <w:color w:val="000000" w:themeColor="text1"/>
        </w:rPr>
      </w:pPr>
      <w:r w:rsidRPr="007632D9">
        <w:rPr>
          <w:color w:val="000000" w:themeColor="text1"/>
        </w:rPr>
        <w:t>- redna objava predpisov v Uradnem glasilu Občine Velike Lašče in na spletni strani občine,</w:t>
      </w:r>
    </w:p>
    <w:p w14:paraId="74A98F59" w14:textId="77777777" w:rsidR="00C61209" w:rsidRPr="007632D9" w:rsidRDefault="00C61209" w:rsidP="00BC18DC">
      <w:pPr>
        <w:pStyle w:val="Brezrazmikov"/>
        <w:rPr>
          <w:color w:val="000000" w:themeColor="text1"/>
        </w:rPr>
      </w:pPr>
      <w:r w:rsidRPr="007632D9">
        <w:rPr>
          <w:color w:val="000000" w:themeColor="text1"/>
        </w:rPr>
        <w:t>- razpolaganje in upravljanje z občinskim premoženjem.</w:t>
      </w:r>
    </w:p>
    <w:p w14:paraId="27ED3CCC" w14:textId="77777777" w:rsidR="00C61209" w:rsidRPr="007632D9" w:rsidRDefault="00C61209" w:rsidP="00BC18DC">
      <w:pPr>
        <w:spacing w:before="120"/>
        <w:rPr>
          <w:color w:val="000000" w:themeColor="text1"/>
        </w:rPr>
      </w:pPr>
      <w:r w:rsidRPr="007632D9">
        <w:rPr>
          <w:color w:val="000000" w:themeColor="text1"/>
        </w:rPr>
        <w:t> Podprogrami in proračunski uporabniki znotraj glavnega programa</w:t>
      </w:r>
    </w:p>
    <w:p w14:paraId="53423480" w14:textId="77777777" w:rsidR="00C61209" w:rsidRPr="007632D9" w:rsidRDefault="00C61209" w:rsidP="0054217F">
      <w:pPr>
        <w:spacing w:before="120"/>
        <w:rPr>
          <w:color w:val="000000" w:themeColor="text1"/>
        </w:rPr>
      </w:pPr>
      <w:r w:rsidRPr="007632D9">
        <w:rPr>
          <w:color w:val="000000" w:themeColor="text1"/>
        </w:rPr>
        <w:t xml:space="preserve">- 04039001 Obveščanje domače in tuje javnosti </w:t>
      </w:r>
    </w:p>
    <w:p w14:paraId="2DE4FCE6" w14:textId="77777777" w:rsidR="00C61209" w:rsidRPr="007632D9" w:rsidRDefault="00C61209" w:rsidP="0054217F">
      <w:pPr>
        <w:spacing w:before="120"/>
        <w:rPr>
          <w:color w:val="000000" w:themeColor="text1"/>
        </w:rPr>
      </w:pPr>
      <w:r w:rsidRPr="007632D9">
        <w:rPr>
          <w:color w:val="000000" w:themeColor="text1"/>
        </w:rPr>
        <w:t xml:space="preserve">- 40390002 Izvedba protokolarnih dogodkov </w:t>
      </w:r>
    </w:p>
    <w:p w14:paraId="44C6DAB2" w14:textId="77777777" w:rsidR="00C61209" w:rsidRPr="007632D9" w:rsidRDefault="00C61209" w:rsidP="0054217F">
      <w:pPr>
        <w:spacing w:before="120"/>
        <w:rPr>
          <w:color w:val="000000" w:themeColor="text1"/>
        </w:rPr>
      </w:pPr>
      <w:r w:rsidRPr="007632D9">
        <w:rPr>
          <w:color w:val="000000" w:themeColor="text1"/>
        </w:rPr>
        <w:t xml:space="preserve">- 04039003 Razpolaganje in upravljanje z občinskim premoženjem </w:t>
      </w:r>
    </w:p>
    <w:p w14:paraId="1BC0C206" w14:textId="77777777" w:rsidR="00C61209" w:rsidRPr="007632D9" w:rsidRDefault="00C61209" w:rsidP="0054217F">
      <w:pPr>
        <w:spacing w:before="120"/>
        <w:rPr>
          <w:color w:val="000000" w:themeColor="text1"/>
        </w:rPr>
      </w:pPr>
      <w:r w:rsidRPr="007632D9">
        <w:rPr>
          <w:color w:val="000000" w:themeColor="text1"/>
        </w:rPr>
        <w:t> </w:t>
      </w:r>
    </w:p>
    <w:p w14:paraId="4CE00E1C" w14:textId="77777777" w:rsidR="00C61209" w:rsidRPr="007632D9" w:rsidRDefault="00C61209" w:rsidP="0054217F">
      <w:pPr>
        <w:pStyle w:val="AHeading7"/>
        <w:spacing w:before="120"/>
        <w:rPr>
          <w:color w:val="000000" w:themeColor="text1"/>
        </w:rPr>
      </w:pPr>
      <w:bookmarkStart w:id="87" w:name="_Toc212713954"/>
      <w:r w:rsidRPr="007632D9">
        <w:rPr>
          <w:color w:val="000000" w:themeColor="text1"/>
        </w:rPr>
        <w:t>04039001 - Obveščanje domače in tuje javnosti</w:t>
      </w:r>
      <w:bookmarkStart w:id="88" w:name="PPR_04039001_A_201630"/>
      <w:bookmarkEnd w:id="87"/>
      <w:bookmarkEnd w:id="88"/>
    </w:p>
    <w:p w14:paraId="4A8A2F46" w14:textId="404E4772" w:rsidR="00C61209" w:rsidRPr="007632D9" w:rsidRDefault="00C61209" w:rsidP="0054217F">
      <w:pPr>
        <w:pStyle w:val="Vrednost"/>
        <w:spacing w:before="120"/>
        <w:rPr>
          <w:color w:val="000000" w:themeColor="text1"/>
        </w:rPr>
      </w:pPr>
      <w:r w:rsidRPr="007632D9">
        <w:rPr>
          <w:color w:val="000000" w:themeColor="text1"/>
        </w:rPr>
        <w:t xml:space="preserve">Vrednost: </w:t>
      </w:r>
      <w:r w:rsidR="00CE06D5">
        <w:rPr>
          <w:color w:val="000000" w:themeColor="text1"/>
        </w:rPr>
        <w:t>64</w:t>
      </w:r>
      <w:r w:rsidR="00D77F40">
        <w:rPr>
          <w:color w:val="000000" w:themeColor="text1"/>
        </w:rPr>
        <w:t>.</w:t>
      </w:r>
      <w:r w:rsidR="00CE06D5">
        <w:rPr>
          <w:color w:val="000000" w:themeColor="text1"/>
        </w:rPr>
        <w:t>8</w:t>
      </w:r>
      <w:r w:rsidRPr="007632D9">
        <w:rPr>
          <w:color w:val="000000" w:themeColor="text1"/>
        </w:rPr>
        <w:t>00 €</w:t>
      </w:r>
    </w:p>
    <w:p w14:paraId="324467DF" w14:textId="77777777" w:rsidR="00C61209" w:rsidRPr="007632D9" w:rsidRDefault="00C61209" w:rsidP="0054217F">
      <w:pPr>
        <w:pStyle w:val="Heading11"/>
        <w:rPr>
          <w:color w:val="000000" w:themeColor="text1"/>
        </w:rPr>
      </w:pPr>
      <w:r w:rsidRPr="007632D9">
        <w:rPr>
          <w:color w:val="000000" w:themeColor="text1"/>
        </w:rPr>
        <w:t>Opis podprograma</w:t>
      </w:r>
    </w:p>
    <w:p w14:paraId="0551AEE1" w14:textId="77777777" w:rsidR="00C61209" w:rsidRPr="007632D9" w:rsidRDefault="00C61209" w:rsidP="0054217F">
      <w:pPr>
        <w:spacing w:before="120"/>
        <w:rPr>
          <w:color w:val="000000" w:themeColor="text1"/>
        </w:rPr>
      </w:pPr>
      <w:r w:rsidRPr="007632D9">
        <w:rPr>
          <w:color w:val="000000" w:themeColor="text1"/>
        </w:rPr>
        <w:t>Podprogram zajema aktivnosti na področju obveščanja domače in tuje javnosti o delu občinskega sveta, župana, občinske uprave, izdelavo in vzdrževanje spletnih strani občine. Znotraj podprograma je zajeto občinsko glasilo Trobla ter predstavitev občine preko različnih medijev.</w:t>
      </w:r>
    </w:p>
    <w:p w14:paraId="29AEB18D"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2DDE3076" w14:textId="77777777" w:rsidR="00C61209" w:rsidRPr="007632D9" w:rsidRDefault="00C61209" w:rsidP="0054217F">
      <w:pPr>
        <w:spacing w:before="120"/>
        <w:rPr>
          <w:color w:val="000000" w:themeColor="text1"/>
        </w:rPr>
      </w:pPr>
      <w:r w:rsidRPr="007632D9">
        <w:rPr>
          <w:color w:val="000000" w:themeColor="text1"/>
        </w:rPr>
        <w:t xml:space="preserve">Zakon o lokalni samoupravi, Zakon o medijih, Uredba o upravnem poslovanju, Zakon o dostopu do informacij javnega značaja, Uredba o posredovanju in ponovni uporabi informacij javnega značaja. </w:t>
      </w:r>
    </w:p>
    <w:p w14:paraId="3FF5E839"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57DAA5E0" w14:textId="77777777" w:rsidR="00C61209" w:rsidRPr="007632D9" w:rsidRDefault="00C61209" w:rsidP="0054217F">
      <w:pPr>
        <w:spacing w:before="120"/>
        <w:rPr>
          <w:color w:val="000000" w:themeColor="text1"/>
        </w:rPr>
      </w:pPr>
      <w:r w:rsidRPr="007632D9">
        <w:rPr>
          <w:color w:val="000000" w:themeColor="text1"/>
        </w:rPr>
        <w:t xml:space="preserve">Dolgoročni cilj je skrb za objavo predpisov in seznanjanje javnosti o delu izvršilne in zakonodajne oblasti občine </w:t>
      </w:r>
    </w:p>
    <w:p w14:paraId="7A1A740A"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63E29286" w14:textId="77777777" w:rsidR="00C61209" w:rsidRPr="007632D9" w:rsidRDefault="00C61209" w:rsidP="0054217F">
      <w:pPr>
        <w:spacing w:before="120"/>
        <w:rPr>
          <w:color w:val="000000" w:themeColor="text1"/>
        </w:rPr>
      </w:pPr>
      <w:r w:rsidRPr="007632D9">
        <w:rPr>
          <w:color w:val="000000" w:themeColor="text1"/>
        </w:rPr>
        <w:t xml:space="preserve">Letni cilj je redno obveščanje javnosti o delovanju </w:t>
      </w:r>
      <w:r w:rsidR="00BC18DC" w:rsidRPr="007632D9">
        <w:rPr>
          <w:color w:val="000000" w:themeColor="text1"/>
        </w:rPr>
        <w:t>o</w:t>
      </w:r>
      <w:r w:rsidRPr="007632D9">
        <w:rPr>
          <w:color w:val="000000" w:themeColor="text1"/>
        </w:rPr>
        <w:t>bčinskega sveta, župana, nadzornega organa in občinske uprave prek medijev.</w:t>
      </w:r>
    </w:p>
    <w:p w14:paraId="061C184B" w14:textId="77777777" w:rsidR="00C61209" w:rsidRPr="007632D9" w:rsidRDefault="00C61209" w:rsidP="0054217F">
      <w:pPr>
        <w:spacing w:before="120"/>
        <w:rPr>
          <w:color w:val="000000" w:themeColor="text1"/>
        </w:rPr>
      </w:pPr>
      <w:r w:rsidRPr="007632D9">
        <w:rPr>
          <w:color w:val="000000" w:themeColor="text1"/>
        </w:rPr>
        <w:t xml:space="preserve"> Kazalec je letno število objav in izdanih pisnih gradiv in obvestil. </w:t>
      </w:r>
    </w:p>
    <w:p w14:paraId="7EDCA127" w14:textId="77777777" w:rsidR="00C61209" w:rsidRPr="007632D9" w:rsidRDefault="00C61209" w:rsidP="0054217F">
      <w:pPr>
        <w:spacing w:before="120"/>
        <w:rPr>
          <w:color w:val="000000" w:themeColor="text1"/>
        </w:rPr>
      </w:pPr>
    </w:p>
    <w:p w14:paraId="711F3FF0" w14:textId="77777777" w:rsidR="00C61209" w:rsidRPr="007632D9" w:rsidRDefault="00C61209" w:rsidP="0054217F">
      <w:pPr>
        <w:pStyle w:val="AHeading10"/>
        <w:spacing w:before="120" w:after="120"/>
        <w:rPr>
          <w:color w:val="000000" w:themeColor="text1"/>
        </w:rPr>
      </w:pPr>
      <w:r w:rsidRPr="007632D9">
        <w:rPr>
          <w:color w:val="000000" w:themeColor="text1"/>
        </w:rPr>
        <w:t>04002 - OBČINSKO GLASILO TROBLA (STROŠKI VSEH STORITEV)</w:t>
      </w:r>
      <w:bookmarkStart w:id="89" w:name="PP_04002_A_201630"/>
      <w:bookmarkEnd w:id="89"/>
    </w:p>
    <w:p w14:paraId="56E4D43F" w14:textId="3D89F56A" w:rsidR="00C61209" w:rsidRPr="007632D9" w:rsidRDefault="00C61209" w:rsidP="0054217F">
      <w:pPr>
        <w:pStyle w:val="Vrednost"/>
        <w:spacing w:before="120"/>
        <w:rPr>
          <w:color w:val="000000" w:themeColor="text1"/>
        </w:rPr>
      </w:pPr>
      <w:r w:rsidRPr="007632D9">
        <w:rPr>
          <w:color w:val="000000" w:themeColor="text1"/>
        </w:rPr>
        <w:t xml:space="preserve">Vrednost: </w:t>
      </w:r>
      <w:r w:rsidR="00CE06D5">
        <w:rPr>
          <w:color w:val="000000" w:themeColor="text1"/>
        </w:rPr>
        <w:t>42</w:t>
      </w:r>
      <w:r w:rsidRPr="007632D9">
        <w:rPr>
          <w:color w:val="000000" w:themeColor="text1"/>
        </w:rPr>
        <w:t>.000 €</w:t>
      </w:r>
    </w:p>
    <w:p w14:paraId="23AF4AAF"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16D0CE3B" w14:textId="335E15DA" w:rsidR="00C61209" w:rsidRPr="007632D9" w:rsidRDefault="00C61209" w:rsidP="0054217F">
      <w:pPr>
        <w:spacing w:before="120"/>
        <w:rPr>
          <w:color w:val="000000" w:themeColor="text1"/>
        </w:rPr>
      </w:pPr>
      <w:r w:rsidRPr="007632D9">
        <w:rPr>
          <w:color w:val="000000" w:themeColor="text1"/>
        </w:rPr>
        <w:t>Proračunska postavka je namenjena financiranju izdaje lokalnega časopisa Trobla, ki izide sedemkrat na leto. Sredstva so namenjena tudi za plačilo sejnine uredniškega odbora, stroške poštnine in raznosa časopisa, plačila avtorskih honorarjev, dela po pogodbi in plačila prek študentskega servisa</w:t>
      </w:r>
      <w:r w:rsidR="00727794">
        <w:rPr>
          <w:color w:val="000000" w:themeColor="text1"/>
        </w:rPr>
        <w:t>, založniških in tiskarskih storitev</w:t>
      </w:r>
      <w:r w:rsidRPr="007632D9">
        <w:rPr>
          <w:color w:val="000000" w:themeColor="text1"/>
        </w:rPr>
        <w:t xml:space="preserve"> </w:t>
      </w:r>
      <w:r w:rsidR="00EB3FEC">
        <w:rPr>
          <w:color w:val="000000" w:themeColor="text1"/>
        </w:rPr>
        <w:t>oblikovanju in urejanju ter lektoriranju občinskega gasila in</w:t>
      </w:r>
      <w:r w:rsidRPr="007632D9">
        <w:rPr>
          <w:color w:val="000000" w:themeColor="text1"/>
        </w:rPr>
        <w:t xml:space="preserve"> za druge operativne odhodke.</w:t>
      </w:r>
    </w:p>
    <w:p w14:paraId="638458D1"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67502A48"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0972FCA1"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1B525241"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402A5012" w14:textId="79972C39" w:rsidR="00C61209" w:rsidRDefault="00C61209" w:rsidP="0054217F">
      <w:pPr>
        <w:spacing w:before="120"/>
        <w:rPr>
          <w:color w:val="000000" w:themeColor="text1"/>
        </w:rPr>
      </w:pPr>
    </w:p>
    <w:p w14:paraId="324E8ED1" w14:textId="77777777" w:rsidR="00C61209" w:rsidRPr="007632D9" w:rsidRDefault="00C61209" w:rsidP="0054217F">
      <w:pPr>
        <w:pStyle w:val="AHeading10"/>
        <w:spacing w:before="120" w:after="120"/>
        <w:rPr>
          <w:color w:val="000000" w:themeColor="text1"/>
        </w:rPr>
      </w:pPr>
      <w:r w:rsidRPr="007632D9">
        <w:rPr>
          <w:color w:val="000000" w:themeColor="text1"/>
        </w:rPr>
        <w:t>04003 - PREDSTAVITEV OBČINE PREK RAZNIH MEDIJEV</w:t>
      </w:r>
      <w:bookmarkStart w:id="90" w:name="PP_04003_A_201630"/>
      <w:bookmarkEnd w:id="90"/>
    </w:p>
    <w:p w14:paraId="0AC9BE52" w14:textId="2D5FFF9F" w:rsidR="00C61209" w:rsidRPr="007632D9" w:rsidRDefault="00527A8C" w:rsidP="0054217F">
      <w:pPr>
        <w:pStyle w:val="Vrednost"/>
        <w:spacing w:before="120"/>
        <w:rPr>
          <w:color w:val="000000" w:themeColor="text1"/>
        </w:rPr>
      </w:pPr>
      <w:r w:rsidRPr="007632D9">
        <w:rPr>
          <w:color w:val="000000" w:themeColor="text1"/>
        </w:rPr>
        <w:t xml:space="preserve">Vrednost: </w:t>
      </w:r>
      <w:r w:rsidR="00EB3FEC">
        <w:rPr>
          <w:color w:val="000000" w:themeColor="text1"/>
        </w:rPr>
        <w:t>1</w:t>
      </w:r>
      <w:r w:rsidR="00CE06D5">
        <w:rPr>
          <w:color w:val="000000" w:themeColor="text1"/>
        </w:rPr>
        <w:t>3</w:t>
      </w:r>
      <w:r w:rsidR="00EB3FEC">
        <w:rPr>
          <w:color w:val="000000" w:themeColor="text1"/>
        </w:rPr>
        <w:t>.000</w:t>
      </w:r>
      <w:r w:rsidR="00C61209" w:rsidRPr="007632D9">
        <w:rPr>
          <w:color w:val="000000" w:themeColor="text1"/>
        </w:rPr>
        <w:t xml:space="preserve"> €</w:t>
      </w:r>
    </w:p>
    <w:p w14:paraId="789713D2"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56E05CCB" w14:textId="6177AD39" w:rsidR="00C61209" w:rsidRPr="007632D9" w:rsidRDefault="00C61209" w:rsidP="0054217F">
      <w:pPr>
        <w:spacing w:before="120"/>
        <w:rPr>
          <w:color w:val="000000" w:themeColor="text1"/>
        </w:rPr>
      </w:pPr>
      <w:r w:rsidRPr="007632D9">
        <w:rPr>
          <w:color w:val="000000" w:themeColor="text1"/>
        </w:rPr>
        <w:t xml:space="preserve">Sredstva so namenjena za obveščanje javnosti v medijih in sicer </w:t>
      </w:r>
      <w:r w:rsidR="00BC18DC" w:rsidRPr="007632D9">
        <w:rPr>
          <w:color w:val="000000" w:themeColor="text1"/>
        </w:rPr>
        <w:t xml:space="preserve">prek spletne strani, </w:t>
      </w:r>
      <w:r w:rsidRPr="007632D9">
        <w:rPr>
          <w:color w:val="000000" w:themeColor="text1"/>
        </w:rPr>
        <w:t xml:space="preserve">na </w:t>
      </w:r>
      <w:r w:rsidR="00727794">
        <w:rPr>
          <w:color w:val="000000" w:themeColor="text1"/>
        </w:rPr>
        <w:t>različnih radijskih postajah</w:t>
      </w:r>
      <w:r w:rsidRPr="007632D9">
        <w:rPr>
          <w:color w:val="000000" w:themeColor="text1"/>
        </w:rPr>
        <w:t>,</w:t>
      </w:r>
      <w:r w:rsidR="00BC18DC" w:rsidRPr="007632D9">
        <w:rPr>
          <w:color w:val="000000" w:themeColor="text1"/>
        </w:rPr>
        <w:t xml:space="preserve"> predstavitev prostorskih podatkov prek spleta, urejanje in dopolnjevanje kataloga informacij javnega značaja</w:t>
      </w:r>
      <w:r w:rsidR="00727794">
        <w:rPr>
          <w:color w:val="000000" w:themeColor="text1"/>
        </w:rPr>
        <w:t>, storitev portala PISO</w:t>
      </w:r>
      <w:r w:rsidRPr="007632D9">
        <w:rPr>
          <w:color w:val="000000" w:themeColor="text1"/>
        </w:rPr>
        <w:t xml:space="preserve">. Občina ima za ta namen sklenjene </w:t>
      </w:r>
      <w:r w:rsidR="00727794">
        <w:rPr>
          <w:color w:val="000000" w:themeColor="text1"/>
        </w:rPr>
        <w:t xml:space="preserve">naročilnice </w:t>
      </w:r>
      <w:r w:rsidRPr="007632D9">
        <w:rPr>
          <w:color w:val="000000" w:themeColor="text1"/>
        </w:rPr>
        <w:t xml:space="preserve">za oglaševanje na podlagi katerih izplačujemo </w:t>
      </w:r>
      <w:r w:rsidR="00727794">
        <w:rPr>
          <w:color w:val="000000" w:themeColor="text1"/>
        </w:rPr>
        <w:t>sredstva na podlagi dejanskih objav</w:t>
      </w:r>
      <w:r w:rsidRPr="007632D9">
        <w:rPr>
          <w:color w:val="000000" w:themeColor="text1"/>
        </w:rPr>
        <w:t>.</w:t>
      </w:r>
    </w:p>
    <w:p w14:paraId="7854BB2C"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659D889C"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678EABCD"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6761BD39"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 oziroma sklenjenih pogodbah.</w:t>
      </w:r>
    </w:p>
    <w:p w14:paraId="2BA5272C" w14:textId="77777777" w:rsidR="005E6896" w:rsidRPr="007632D9" w:rsidRDefault="005E6896" w:rsidP="0054217F">
      <w:pPr>
        <w:spacing w:before="120"/>
        <w:rPr>
          <w:color w:val="000000" w:themeColor="text1"/>
        </w:rPr>
      </w:pPr>
    </w:p>
    <w:p w14:paraId="79DC994C" w14:textId="77777777" w:rsidR="005E6896" w:rsidRPr="007632D9" w:rsidRDefault="005E6896" w:rsidP="005E6896">
      <w:pPr>
        <w:pStyle w:val="AHeading10"/>
        <w:spacing w:before="120" w:after="120"/>
        <w:rPr>
          <w:color w:val="000000" w:themeColor="text1"/>
        </w:rPr>
      </w:pPr>
      <w:r w:rsidRPr="007632D9">
        <w:rPr>
          <w:color w:val="000000" w:themeColor="text1"/>
        </w:rPr>
        <w:t>04018 – SPLETNA STRAN OBČINE IN CELOTNA GRAFIČNA PODOBA</w:t>
      </w:r>
    </w:p>
    <w:p w14:paraId="1EF20268" w14:textId="24C4EF4C" w:rsidR="005E6896" w:rsidRPr="007632D9" w:rsidRDefault="00E85B57" w:rsidP="005E6896">
      <w:pPr>
        <w:pStyle w:val="Vrednost"/>
        <w:spacing w:before="120"/>
        <w:rPr>
          <w:color w:val="000000" w:themeColor="text1"/>
        </w:rPr>
      </w:pPr>
      <w:r w:rsidRPr="007632D9">
        <w:rPr>
          <w:color w:val="000000" w:themeColor="text1"/>
        </w:rPr>
        <w:t xml:space="preserve">Vrednost: </w:t>
      </w:r>
      <w:r w:rsidR="00E30A88">
        <w:rPr>
          <w:color w:val="000000" w:themeColor="text1"/>
        </w:rPr>
        <w:t>2.</w:t>
      </w:r>
      <w:r w:rsidR="00CE06D5">
        <w:rPr>
          <w:color w:val="000000" w:themeColor="text1"/>
        </w:rPr>
        <w:t>3</w:t>
      </w:r>
      <w:r w:rsidR="00E30A88">
        <w:rPr>
          <w:color w:val="000000" w:themeColor="text1"/>
        </w:rPr>
        <w:t>00</w:t>
      </w:r>
      <w:r w:rsidR="005E6896" w:rsidRPr="007632D9">
        <w:rPr>
          <w:color w:val="000000" w:themeColor="text1"/>
        </w:rPr>
        <w:t xml:space="preserve"> €</w:t>
      </w:r>
    </w:p>
    <w:p w14:paraId="455304C1" w14:textId="77777777" w:rsidR="005E6896" w:rsidRPr="007632D9" w:rsidRDefault="005E6896" w:rsidP="005E6896">
      <w:pPr>
        <w:pStyle w:val="Heading11"/>
        <w:rPr>
          <w:color w:val="000000" w:themeColor="text1"/>
        </w:rPr>
      </w:pPr>
      <w:r w:rsidRPr="007632D9">
        <w:rPr>
          <w:color w:val="000000" w:themeColor="text1"/>
        </w:rPr>
        <w:t>Obrazložitev dejavnosti v okviru proračunske postavke</w:t>
      </w:r>
    </w:p>
    <w:p w14:paraId="1CEA4A10" w14:textId="77777777" w:rsidR="005E6896" w:rsidRPr="007632D9" w:rsidRDefault="005E6896" w:rsidP="005E6896">
      <w:pPr>
        <w:spacing w:before="120"/>
        <w:rPr>
          <w:color w:val="000000" w:themeColor="text1"/>
        </w:rPr>
      </w:pPr>
      <w:r w:rsidRPr="007632D9">
        <w:rPr>
          <w:color w:val="000000" w:themeColor="text1"/>
        </w:rPr>
        <w:t xml:space="preserve">Sredstva so namenjena </w:t>
      </w:r>
      <w:r w:rsidR="00B00659" w:rsidRPr="007632D9">
        <w:rPr>
          <w:color w:val="000000" w:themeColor="text1"/>
        </w:rPr>
        <w:t>vzdrževanju</w:t>
      </w:r>
      <w:r w:rsidRPr="007632D9">
        <w:rPr>
          <w:color w:val="000000" w:themeColor="text1"/>
        </w:rPr>
        <w:t xml:space="preserve"> spletne strani občine</w:t>
      </w:r>
      <w:r w:rsidR="00FB483C" w:rsidRPr="007632D9">
        <w:rPr>
          <w:color w:val="000000" w:themeColor="text1"/>
        </w:rPr>
        <w:t xml:space="preserve"> in celo</w:t>
      </w:r>
      <w:r w:rsidR="00B00659" w:rsidRPr="007632D9">
        <w:rPr>
          <w:color w:val="000000" w:themeColor="text1"/>
        </w:rPr>
        <w:t>s</w:t>
      </w:r>
      <w:r w:rsidR="00FB483C" w:rsidRPr="007632D9">
        <w:rPr>
          <w:color w:val="000000" w:themeColor="text1"/>
        </w:rPr>
        <w:t>tn</w:t>
      </w:r>
      <w:r w:rsidR="00B00659" w:rsidRPr="007632D9">
        <w:rPr>
          <w:color w:val="000000" w:themeColor="text1"/>
        </w:rPr>
        <w:t>e</w:t>
      </w:r>
      <w:r w:rsidR="00FB483C" w:rsidRPr="007632D9">
        <w:rPr>
          <w:color w:val="000000" w:themeColor="text1"/>
        </w:rPr>
        <w:t xml:space="preserve"> grafičn</w:t>
      </w:r>
      <w:r w:rsidR="00B00659" w:rsidRPr="007632D9">
        <w:rPr>
          <w:color w:val="000000" w:themeColor="text1"/>
        </w:rPr>
        <w:t>e</w:t>
      </w:r>
      <w:r w:rsidR="00FB483C" w:rsidRPr="007632D9">
        <w:rPr>
          <w:color w:val="000000" w:themeColor="text1"/>
        </w:rPr>
        <w:t xml:space="preserve"> podob</w:t>
      </w:r>
      <w:r w:rsidR="00B00659" w:rsidRPr="007632D9">
        <w:rPr>
          <w:color w:val="000000" w:themeColor="text1"/>
        </w:rPr>
        <w:t>e</w:t>
      </w:r>
      <w:r w:rsidRPr="007632D9">
        <w:rPr>
          <w:color w:val="000000" w:themeColor="text1"/>
        </w:rPr>
        <w:t>.</w:t>
      </w:r>
    </w:p>
    <w:p w14:paraId="63281B81" w14:textId="77777777" w:rsidR="005E6896" w:rsidRPr="007632D9" w:rsidRDefault="005E6896" w:rsidP="005E6896">
      <w:pPr>
        <w:pStyle w:val="Heading11"/>
        <w:rPr>
          <w:color w:val="000000" w:themeColor="text1"/>
        </w:rPr>
      </w:pPr>
      <w:r w:rsidRPr="007632D9">
        <w:rPr>
          <w:color w:val="000000" w:themeColor="text1"/>
        </w:rPr>
        <w:t>Navezava na projekte v okviru proračunske postavke</w:t>
      </w:r>
    </w:p>
    <w:p w14:paraId="14B41FF3" w14:textId="77777777" w:rsidR="005E6896" w:rsidRPr="007632D9" w:rsidRDefault="005E6896" w:rsidP="005E6896">
      <w:pPr>
        <w:spacing w:before="120"/>
        <w:rPr>
          <w:color w:val="000000" w:themeColor="text1"/>
        </w:rPr>
      </w:pPr>
      <w:r w:rsidRPr="007632D9">
        <w:rPr>
          <w:color w:val="000000" w:themeColor="text1"/>
        </w:rPr>
        <w:t>Ni naveze na konkretne projekte.</w:t>
      </w:r>
    </w:p>
    <w:p w14:paraId="5D3A58F6" w14:textId="77777777" w:rsidR="005E6896" w:rsidRPr="007632D9" w:rsidRDefault="00E2038D" w:rsidP="005E6896">
      <w:pPr>
        <w:pStyle w:val="Heading11"/>
        <w:rPr>
          <w:color w:val="000000" w:themeColor="text1"/>
        </w:rPr>
      </w:pPr>
      <w:r w:rsidRPr="007632D9">
        <w:rPr>
          <w:color w:val="000000" w:themeColor="text1"/>
        </w:rPr>
        <w:t>Izhodišča, na katerih temeljijo izračuni predlogov pravic porabe</w:t>
      </w:r>
    </w:p>
    <w:p w14:paraId="2273AB3D" w14:textId="77777777" w:rsidR="005E6896" w:rsidRPr="007632D9" w:rsidRDefault="005E6896" w:rsidP="005E6896">
      <w:pPr>
        <w:spacing w:before="120"/>
        <w:rPr>
          <w:color w:val="000000" w:themeColor="text1"/>
        </w:rPr>
      </w:pPr>
      <w:r w:rsidRPr="007632D9">
        <w:rPr>
          <w:color w:val="000000" w:themeColor="text1"/>
        </w:rPr>
        <w:t>Planirana sredstva temeljijo na oceni</w:t>
      </w:r>
      <w:r w:rsidR="00671DE1" w:rsidRPr="007632D9">
        <w:rPr>
          <w:color w:val="000000" w:themeColor="text1"/>
        </w:rPr>
        <w:t>.</w:t>
      </w:r>
    </w:p>
    <w:p w14:paraId="4A7CFCC8" w14:textId="77777777" w:rsidR="005E6896" w:rsidRDefault="005E6896" w:rsidP="0054217F">
      <w:pPr>
        <w:spacing w:before="120"/>
        <w:rPr>
          <w:color w:val="000000" w:themeColor="text1"/>
        </w:rPr>
      </w:pPr>
    </w:p>
    <w:p w14:paraId="20B9D06F" w14:textId="23FE5F37" w:rsidR="00CE06D5" w:rsidRPr="007632D9" w:rsidRDefault="00CE06D5" w:rsidP="00CE06D5">
      <w:pPr>
        <w:pStyle w:val="AHeading10"/>
        <w:spacing w:before="120" w:after="120"/>
        <w:rPr>
          <w:color w:val="000000" w:themeColor="text1"/>
        </w:rPr>
      </w:pPr>
      <w:r w:rsidRPr="00CE06D5">
        <w:rPr>
          <w:color w:val="000000" w:themeColor="text1"/>
        </w:rPr>
        <w:t>04024 – STROŠKI OBJAV OBČINSKIH PREDPISOV</w:t>
      </w:r>
    </w:p>
    <w:p w14:paraId="137DEB6C" w14:textId="0FC0CFF4" w:rsidR="00CE06D5" w:rsidRPr="007632D9" w:rsidRDefault="00CE06D5" w:rsidP="00CE06D5">
      <w:pPr>
        <w:pStyle w:val="Vrednost"/>
        <w:spacing w:before="120"/>
        <w:rPr>
          <w:color w:val="000000" w:themeColor="text1"/>
        </w:rPr>
      </w:pPr>
      <w:r w:rsidRPr="007632D9">
        <w:rPr>
          <w:color w:val="000000" w:themeColor="text1"/>
        </w:rPr>
        <w:t xml:space="preserve">Vrednost: </w:t>
      </w:r>
      <w:r>
        <w:rPr>
          <w:color w:val="000000" w:themeColor="text1"/>
        </w:rPr>
        <w:t>7.500</w:t>
      </w:r>
      <w:r w:rsidRPr="007632D9">
        <w:rPr>
          <w:color w:val="000000" w:themeColor="text1"/>
        </w:rPr>
        <w:t xml:space="preserve"> €</w:t>
      </w:r>
    </w:p>
    <w:p w14:paraId="60BD5172" w14:textId="77777777" w:rsidR="00CE06D5" w:rsidRPr="007632D9" w:rsidRDefault="00CE06D5" w:rsidP="00CE06D5">
      <w:pPr>
        <w:pStyle w:val="Heading11"/>
        <w:rPr>
          <w:color w:val="000000" w:themeColor="text1"/>
        </w:rPr>
      </w:pPr>
      <w:r w:rsidRPr="007632D9">
        <w:rPr>
          <w:color w:val="000000" w:themeColor="text1"/>
        </w:rPr>
        <w:t>Obrazložitev dejavnosti v okviru proračunske postavke</w:t>
      </w:r>
    </w:p>
    <w:p w14:paraId="74D3C713" w14:textId="725913C3" w:rsidR="00CE06D5" w:rsidRPr="007632D9" w:rsidRDefault="00CE06D5" w:rsidP="00CE06D5">
      <w:pPr>
        <w:spacing w:before="120"/>
        <w:rPr>
          <w:rFonts w:ascii="TT1DEt00" w:hAnsi="TT1DEt00"/>
          <w:color w:val="000000" w:themeColor="text1"/>
        </w:rPr>
      </w:pPr>
      <w:r w:rsidRPr="007632D9">
        <w:rPr>
          <w:color w:val="000000" w:themeColor="text1"/>
        </w:rPr>
        <w:t xml:space="preserve">V okviru te postavke so načrtovana sredstva za plačilo </w:t>
      </w:r>
      <w:r>
        <w:rPr>
          <w:color w:val="000000" w:themeColor="text1"/>
        </w:rPr>
        <w:t xml:space="preserve">objav v uradnem listu ter </w:t>
      </w:r>
      <w:r w:rsidR="00A74F11">
        <w:rPr>
          <w:color w:val="000000" w:themeColor="text1"/>
        </w:rPr>
        <w:t>katalogu informacij javnega značaja, ki ga ažurira Inštitut za lokalno samoupravo (</w:t>
      </w:r>
      <w:r>
        <w:rPr>
          <w:color w:val="000000" w:themeColor="text1"/>
        </w:rPr>
        <w:t>L</w:t>
      </w:r>
      <w:r w:rsidR="00A74F11">
        <w:rPr>
          <w:color w:val="000000" w:themeColor="text1"/>
        </w:rPr>
        <w:t>ex</w:t>
      </w:r>
      <w:r>
        <w:rPr>
          <w:color w:val="000000" w:themeColor="text1"/>
        </w:rPr>
        <w:t xml:space="preserve"> L</w:t>
      </w:r>
      <w:r w:rsidR="00A74F11">
        <w:rPr>
          <w:color w:val="000000" w:themeColor="text1"/>
        </w:rPr>
        <w:t>ocalis).</w:t>
      </w:r>
    </w:p>
    <w:p w14:paraId="0E7D5FD1" w14:textId="77777777" w:rsidR="00CE06D5" w:rsidRPr="007632D9" w:rsidRDefault="00CE06D5" w:rsidP="00CE06D5">
      <w:pPr>
        <w:pStyle w:val="Heading11"/>
        <w:rPr>
          <w:color w:val="000000" w:themeColor="text1"/>
        </w:rPr>
      </w:pPr>
      <w:r w:rsidRPr="007632D9">
        <w:rPr>
          <w:color w:val="000000" w:themeColor="text1"/>
        </w:rPr>
        <w:t>Navezava na projekte v okviru proračunske postavke</w:t>
      </w:r>
    </w:p>
    <w:p w14:paraId="7AD17EBC" w14:textId="77777777" w:rsidR="00CE06D5" w:rsidRPr="007632D9" w:rsidRDefault="00CE06D5" w:rsidP="00CE06D5">
      <w:pPr>
        <w:spacing w:before="120"/>
        <w:rPr>
          <w:color w:val="000000" w:themeColor="text1"/>
        </w:rPr>
      </w:pPr>
      <w:r w:rsidRPr="007632D9">
        <w:rPr>
          <w:color w:val="000000" w:themeColor="text1"/>
        </w:rPr>
        <w:t>Ni naveze na konkretne projekte.</w:t>
      </w:r>
    </w:p>
    <w:p w14:paraId="51F7D9C6" w14:textId="77777777" w:rsidR="00CE06D5" w:rsidRPr="007632D9" w:rsidRDefault="00CE06D5" w:rsidP="00CE06D5">
      <w:pPr>
        <w:pStyle w:val="Heading11"/>
        <w:rPr>
          <w:color w:val="000000" w:themeColor="text1"/>
        </w:rPr>
      </w:pPr>
      <w:r w:rsidRPr="007632D9">
        <w:rPr>
          <w:color w:val="000000" w:themeColor="text1"/>
        </w:rPr>
        <w:t>Izhodišča, na katerih temeljijo izračuni predlogov pravic porabe</w:t>
      </w:r>
    </w:p>
    <w:p w14:paraId="2C6A54ED" w14:textId="3D4D3590" w:rsidR="00CE06D5" w:rsidRPr="007632D9" w:rsidRDefault="00CE06D5" w:rsidP="00CE06D5">
      <w:pPr>
        <w:spacing w:before="120"/>
        <w:rPr>
          <w:color w:val="000000" w:themeColor="text1"/>
        </w:rPr>
      </w:pPr>
      <w:r w:rsidRPr="007632D9">
        <w:rPr>
          <w:color w:val="000000" w:themeColor="text1"/>
        </w:rPr>
        <w:t>Planirana sredstva temeljijo na oceni</w:t>
      </w:r>
      <w:r>
        <w:rPr>
          <w:color w:val="000000" w:themeColor="text1"/>
        </w:rPr>
        <w:t xml:space="preserve"> prete</w:t>
      </w:r>
      <w:r w:rsidR="00EE4E02">
        <w:rPr>
          <w:color w:val="000000" w:themeColor="text1"/>
        </w:rPr>
        <w:t>k</w:t>
      </w:r>
      <w:r>
        <w:rPr>
          <w:color w:val="000000" w:themeColor="text1"/>
        </w:rPr>
        <w:t>lih let</w:t>
      </w:r>
      <w:r w:rsidRPr="007632D9">
        <w:rPr>
          <w:color w:val="000000" w:themeColor="text1"/>
        </w:rPr>
        <w:t>.</w:t>
      </w:r>
    </w:p>
    <w:p w14:paraId="4C37BC83" w14:textId="77777777" w:rsidR="00CE06D5" w:rsidRDefault="00CE06D5" w:rsidP="0054217F">
      <w:pPr>
        <w:spacing w:before="120"/>
        <w:rPr>
          <w:color w:val="000000" w:themeColor="text1"/>
        </w:rPr>
      </w:pPr>
    </w:p>
    <w:p w14:paraId="0AA08E4A" w14:textId="77777777" w:rsidR="00CE06D5" w:rsidRPr="007632D9" w:rsidRDefault="00CE06D5" w:rsidP="0054217F">
      <w:pPr>
        <w:spacing w:before="120"/>
        <w:rPr>
          <w:color w:val="000000" w:themeColor="text1"/>
        </w:rPr>
      </w:pPr>
    </w:p>
    <w:p w14:paraId="37FA5248" w14:textId="77777777" w:rsidR="00C61209" w:rsidRPr="007632D9" w:rsidRDefault="00C61209" w:rsidP="0054217F">
      <w:pPr>
        <w:pStyle w:val="AHeading7"/>
        <w:spacing w:before="120"/>
        <w:rPr>
          <w:color w:val="000000" w:themeColor="text1"/>
        </w:rPr>
      </w:pPr>
      <w:bookmarkStart w:id="91" w:name="_Toc212713955"/>
      <w:r w:rsidRPr="007632D9">
        <w:rPr>
          <w:color w:val="000000" w:themeColor="text1"/>
        </w:rPr>
        <w:t>04039002 - Izvedba protokolarnih dogodkov</w:t>
      </w:r>
      <w:bookmarkStart w:id="92" w:name="PPR_04039002_A_201630"/>
      <w:bookmarkEnd w:id="91"/>
      <w:bookmarkEnd w:id="92"/>
    </w:p>
    <w:p w14:paraId="193374E4" w14:textId="7999EC4C" w:rsidR="00C61209" w:rsidRPr="007632D9" w:rsidRDefault="00C61209" w:rsidP="0054217F">
      <w:pPr>
        <w:pStyle w:val="Vrednost"/>
        <w:spacing w:before="120"/>
        <w:rPr>
          <w:color w:val="000000" w:themeColor="text1"/>
        </w:rPr>
      </w:pPr>
      <w:r w:rsidRPr="007632D9">
        <w:rPr>
          <w:color w:val="000000" w:themeColor="text1"/>
        </w:rPr>
        <w:t xml:space="preserve">Vrednost: </w:t>
      </w:r>
      <w:r w:rsidR="00CE06D5">
        <w:rPr>
          <w:color w:val="000000" w:themeColor="text1"/>
        </w:rPr>
        <w:t>37.500</w:t>
      </w:r>
      <w:r w:rsidRPr="007632D9">
        <w:rPr>
          <w:color w:val="000000" w:themeColor="text1"/>
        </w:rPr>
        <w:t xml:space="preserve"> €</w:t>
      </w:r>
    </w:p>
    <w:p w14:paraId="66181569" w14:textId="77777777" w:rsidR="00C61209" w:rsidRPr="007632D9" w:rsidRDefault="00C61209" w:rsidP="0054217F">
      <w:pPr>
        <w:pStyle w:val="Heading11"/>
        <w:rPr>
          <w:color w:val="000000" w:themeColor="text1"/>
        </w:rPr>
      </w:pPr>
      <w:r w:rsidRPr="007632D9">
        <w:rPr>
          <w:color w:val="000000" w:themeColor="text1"/>
        </w:rPr>
        <w:t>Opis podprograma</w:t>
      </w:r>
    </w:p>
    <w:p w14:paraId="44FA3B08" w14:textId="77777777" w:rsidR="00C61209" w:rsidRPr="007632D9" w:rsidRDefault="00C61209" w:rsidP="0054217F">
      <w:pPr>
        <w:spacing w:before="120"/>
        <w:rPr>
          <w:color w:val="000000" w:themeColor="text1"/>
        </w:rPr>
      </w:pPr>
      <w:r w:rsidRPr="007632D9">
        <w:rPr>
          <w:color w:val="000000" w:themeColor="text1"/>
        </w:rPr>
        <w:t xml:space="preserve">Podprogram zajema izvajanje aktivnosti na področju protokolarnih zadev in posameznih prireditev, ki so v občinskem interesu (pokroviteljstva župana, medletna srečanja in sodelovanja z državnimi in lokalnimi institucijami, stroški praznovanja občinskega in državnih praznikov ter </w:t>
      </w:r>
      <w:r w:rsidR="00141026" w:rsidRPr="007632D9">
        <w:rPr>
          <w:color w:val="000000" w:themeColor="text1"/>
        </w:rPr>
        <w:t>drugih prireditev</w:t>
      </w:r>
      <w:r w:rsidRPr="007632D9">
        <w:rPr>
          <w:color w:val="000000" w:themeColor="text1"/>
        </w:rPr>
        <w:t xml:space="preserve">). </w:t>
      </w:r>
    </w:p>
    <w:p w14:paraId="4EB76C3C" w14:textId="77777777" w:rsidR="00C61209" w:rsidRPr="007632D9" w:rsidRDefault="00C61209" w:rsidP="0054217F">
      <w:pPr>
        <w:pStyle w:val="Heading11"/>
        <w:rPr>
          <w:color w:val="000000" w:themeColor="text1"/>
        </w:rPr>
      </w:pPr>
      <w:r w:rsidRPr="007632D9">
        <w:rPr>
          <w:color w:val="000000" w:themeColor="text1"/>
        </w:rPr>
        <w:lastRenderedPageBreak/>
        <w:t>Zakonske in druge pravne podlage</w:t>
      </w:r>
    </w:p>
    <w:p w14:paraId="6DC01AD4" w14:textId="77777777" w:rsidR="00C61209" w:rsidRPr="007632D9" w:rsidRDefault="00C61209" w:rsidP="0054217F">
      <w:pPr>
        <w:spacing w:before="120"/>
        <w:rPr>
          <w:color w:val="000000" w:themeColor="text1"/>
        </w:rPr>
      </w:pPr>
      <w:r w:rsidRPr="007632D9">
        <w:rPr>
          <w:color w:val="000000" w:themeColor="text1"/>
        </w:rPr>
        <w:t>Zakon o lokalni samoupravi, Odlok o proračunu občine Velike Lašče, </w:t>
      </w:r>
      <w:r w:rsidR="00643A42" w:rsidRPr="007632D9">
        <w:rPr>
          <w:color w:val="000000" w:themeColor="text1"/>
        </w:rPr>
        <w:t>Pravilnik o dodelitvi proračunskih sredstev za namen pokroviteljstva v občini Velike Lašče</w:t>
      </w:r>
      <w:r w:rsidR="00356B67" w:rsidRPr="007632D9">
        <w:rPr>
          <w:color w:val="000000" w:themeColor="text1"/>
        </w:rPr>
        <w:t>, Odlok o priznanjih in nagradah Občine Velike Lašče in priznanjih župana Občine Velike Lašče</w:t>
      </w:r>
      <w:r w:rsidRPr="007632D9">
        <w:rPr>
          <w:color w:val="000000" w:themeColor="text1"/>
        </w:rPr>
        <w:t xml:space="preserve">. </w:t>
      </w:r>
    </w:p>
    <w:p w14:paraId="7DD21978"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00280483" w14:textId="77777777" w:rsidR="00C61209" w:rsidRPr="007632D9" w:rsidRDefault="00C61209" w:rsidP="0054217F">
      <w:pPr>
        <w:spacing w:before="120"/>
        <w:rPr>
          <w:color w:val="000000" w:themeColor="text1"/>
        </w:rPr>
      </w:pPr>
      <w:r w:rsidRPr="007632D9">
        <w:rPr>
          <w:color w:val="000000" w:themeColor="text1"/>
        </w:rPr>
        <w:t>Dolgoročni cilj je ohranjanje spominskih oz. tradicionalnih prireditev</w:t>
      </w:r>
      <w:r w:rsidR="00356B67" w:rsidRPr="007632D9">
        <w:rPr>
          <w:color w:val="000000" w:themeColor="text1"/>
        </w:rPr>
        <w:t>.</w:t>
      </w:r>
      <w:r w:rsidRPr="007632D9">
        <w:rPr>
          <w:color w:val="000000" w:themeColor="text1"/>
        </w:rPr>
        <w:t xml:space="preserve"> </w:t>
      </w:r>
    </w:p>
    <w:p w14:paraId="1A41C911"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68CB62D9" w14:textId="77777777" w:rsidR="00C61209" w:rsidRPr="007632D9" w:rsidRDefault="00C61209" w:rsidP="0054217F">
      <w:pPr>
        <w:spacing w:before="120"/>
        <w:rPr>
          <w:color w:val="000000" w:themeColor="text1"/>
        </w:rPr>
      </w:pPr>
      <w:r w:rsidRPr="007632D9">
        <w:rPr>
          <w:color w:val="000000" w:themeColor="text1"/>
        </w:rPr>
        <w:t>Letni cilj je uspešna izvedba številnih dogodkov in prireditev</w:t>
      </w:r>
      <w:r w:rsidR="00E10364" w:rsidRPr="007632D9">
        <w:rPr>
          <w:color w:val="000000" w:themeColor="text1"/>
        </w:rPr>
        <w:t xml:space="preserve">, </w:t>
      </w:r>
      <w:r w:rsidR="00356B67" w:rsidRPr="007632D9">
        <w:rPr>
          <w:color w:val="000000" w:themeColor="text1"/>
        </w:rPr>
        <w:t xml:space="preserve">obeleženje občinskega praznika, podelitev priznanj zaslužnim občanom, </w:t>
      </w:r>
      <w:r w:rsidR="00E10364" w:rsidRPr="007632D9">
        <w:rPr>
          <w:color w:val="000000" w:themeColor="text1"/>
        </w:rPr>
        <w:t>zagotovit</w:t>
      </w:r>
      <w:r w:rsidR="00356B67" w:rsidRPr="007632D9">
        <w:rPr>
          <w:color w:val="000000" w:themeColor="text1"/>
        </w:rPr>
        <w:t>ev</w:t>
      </w:r>
      <w:r w:rsidR="00E10364" w:rsidRPr="007632D9">
        <w:rPr>
          <w:color w:val="000000" w:themeColor="text1"/>
        </w:rPr>
        <w:t xml:space="preserve"> pogoje</w:t>
      </w:r>
      <w:r w:rsidR="00356B67" w:rsidRPr="007632D9">
        <w:rPr>
          <w:color w:val="000000" w:themeColor="text1"/>
        </w:rPr>
        <w:t>v</w:t>
      </w:r>
      <w:r w:rsidR="00E10364" w:rsidRPr="007632D9">
        <w:rPr>
          <w:color w:val="000000" w:themeColor="text1"/>
        </w:rPr>
        <w:t xml:space="preserve"> in sredst</w:t>
      </w:r>
      <w:r w:rsidR="00356B67" w:rsidRPr="007632D9">
        <w:rPr>
          <w:color w:val="000000" w:themeColor="text1"/>
        </w:rPr>
        <w:t>ev</w:t>
      </w:r>
      <w:r w:rsidR="00E10364" w:rsidRPr="007632D9">
        <w:rPr>
          <w:color w:val="000000" w:themeColor="text1"/>
        </w:rPr>
        <w:t xml:space="preserve"> za čim kvalitetnejš</w:t>
      </w:r>
      <w:r w:rsidR="00356B67" w:rsidRPr="007632D9">
        <w:rPr>
          <w:color w:val="000000" w:themeColor="text1"/>
        </w:rPr>
        <w:t>e</w:t>
      </w:r>
      <w:r w:rsidR="00E10364" w:rsidRPr="007632D9">
        <w:rPr>
          <w:color w:val="000000" w:themeColor="text1"/>
        </w:rPr>
        <w:t xml:space="preserve"> izv</w:t>
      </w:r>
      <w:r w:rsidR="00356B67" w:rsidRPr="007632D9">
        <w:rPr>
          <w:color w:val="000000" w:themeColor="text1"/>
        </w:rPr>
        <w:t>ajanje</w:t>
      </w:r>
      <w:r w:rsidR="00E10364" w:rsidRPr="007632D9">
        <w:rPr>
          <w:color w:val="000000" w:themeColor="text1"/>
        </w:rPr>
        <w:t xml:space="preserve"> prireditev</w:t>
      </w:r>
      <w:r w:rsidR="00356B67" w:rsidRPr="007632D9">
        <w:rPr>
          <w:color w:val="000000" w:themeColor="text1"/>
        </w:rPr>
        <w:t xml:space="preserve"> ter zagotovitev čim večje obiskanosti.</w:t>
      </w:r>
    </w:p>
    <w:p w14:paraId="6A744318" w14:textId="5E244159" w:rsidR="001B1211" w:rsidRDefault="00E10364" w:rsidP="00470FFB">
      <w:pPr>
        <w:spacing w:before="120"/>
        <w:rPr>
          <w:color w:val="000000" w:themeColor="text1"/>
        </w:rPr>
      </w:pPr>
      <w:r w:rsidRPr="007632D9">
        <w:rPr>
          <w:color w:val="000000" w:themeColor="text1"/>
        </w:rPr>
        <w:t>Kazalec: Število izvedenih prireditev v primerjavi s preteklim letom, udeležba občanov in višina porabljenih sredstev.</w:t>
      </w:r>
    </w:p>
    <w:p w14:paraId="093EDFF7" w14:textId="77777777" w:rsidR="001B1211" w:rsidRPr="007632D9" w:rsidRDefault="001B1211" w:rsidP="0054217F">
      <w:pPr>
        <w:spacing w:before="120"/>
        <w:rPr>
          <w:color w:val="000000" w:themeColor="text1"/>
        </w:rPr>
      </w:pPr>
    </w:p>
    <w:p w14:paraId="4C22BDF4" w14:textId="77777777" w:rsidR="00C61209" w:rsidRPr="007632D9" w:rsidRDefault="00C61209" w:rsidP="0054217F">
      <w:pPr>
        <w:pStyle w:val="AHeading10"/>
        <w:spacing w:before="120" w:after="120"/>
        <w:rPr>
          <w:color w:val="000000" w:themeColor="text1"/>
        </w:rPr>
      </w:pPr>
      <w:r w:rsidRPr="007632D9">
        <w:rPr>
          <w:color w:val="000000" w:themeColor="text1"/>
        </w:rPr>
        <w:t>04005 - OBČINSKE PROSLAVE IN PRIREDITVE</w:t>
      </w:r>
      <w:bookmarkStart w:id="93" w:name="PP_04005_A_201630"/>
      <w:bookmarkEnd w:id="93"/>
    </w:p>
    <w:p w14:paraId="6BDE0E75" w14:textId="2FD4BB17" w:rsidR="00C61209" w:rsidRPr="007632D9" w:rsidRDefault="00C61209" w:rsidP="0054217F">
      <w:pPr>
        <w:pStyle w:val="Vrednost"/>
        <w:spacing w:before="120"/>
        <w:rPr>
          <w:color w:val="000000" w:themeColor="text1"/>
        </w:rPr>
      </w:pPr>
      <w:r w:rsidRPr="007632D9">
        <w:rPr>
          <w:color w:val="000000" w:themeColor="text1"/>
        </w:rPr>
        <w:t xml:space="preserve">Vrednost: </w:t>
      </w:r>
      <w:r w:rsidR="00CE06D5">
        <w:rPr>
          <w:color w:val="000000" w:themeColor="text1"/>
        </w:rPr>
        <w:t>25</w:t>
      </w:r>
      <w:r w:rsidRPr="007632D9">
        <w:rPr>
          <w:color w:val="000000" w:themeColor="text1"/>
        </w:rPr>
        <w:t>.000 €</w:t>
      </w:r>
    </w:p>
    <w:p w14:paraId="40DD9005"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0EEAF0DA" w14:textId="5968C85D" w:rsidR="00C61209" w:rsidRPr="007632D9" w:rsidRDefault="00C61209" w:rsidP="003A3D1F">
      <w:pPr>
        <w:spacing w:before="120"/>
        <w:rPr>
          <w:color w:val="000000" w:themeColor="text1"/>
        </w:rPr>
      </w:pPr>
      <w:r w:rsidRPr="007632D9">
        <w:rPr>
          <w:color w:val="000000" w:themeColor="text1"/>
        </w:rPr>
        <w:t>Proračunska postavka je namenjena pokrivanj</w:t>
      </w:r>
      <w:r w:rsidR="00046AA6" w:rsidRPr="007632D9">
        <w:rPr>
          <w:color w:val="000000" w:themeColor="text1"/>
        </w:rPr>
        <w:t>u</w:t>
      </w:r>
      <w:r w:rsidRPr="007632D9">
        <w:rPr>
          <w:color w:val="000000" w:themeColor="text1"/>
        </w:rPr>
        <w:t xml:space="preserve"> stroškov proslav in  prireditev občine. Sredstva se porabijo za</w:t>
      </w:r>
      <w:r w:rsidR="00287EF2" w:rsidRPr="007632D9">
        <w:rPr>
          <w:color w:val="000000" w:themeColor="text1"/>
        </w:rPr>
        <w:t xml:space="preserve"> soustvarjalce kulturnega programa</w:t>
      </w:r>
      <w:r w:rsidRPr="007632D9">
        <w:rPr>
          <w:color w:val="000000" w:themeColor="text1"/>
        </w:rPr>
        <w:t xml:space="preserve">, </w:t>
      </w:r>
      <w:r w:rsidR="00287EF2" w:rsidRPr="007632D9">
        <w:rPr>
          <w:color w:val="000000" w:themeColor="text1"/>
        </w:rPr>
        <w:t xml:space="preserve">za </w:t>
      </w:r>
      <w:r w:rsidRPr="007632D9">
        <w:rPr>
          <w:color w:val="000000" w:themeColor="text1"/>
        </w:rPr>
        <w:t>strošk</w:t>
      </w:r>
      <w:r w:rsidR="00287EF2" w:rsidRPr="007632D9">
        <w:rPr>
          <w:color w:val="000000" w:themeColor="text1"/>
        </w:rPr>
        <w:t>e</w:t>
      </w:r>
      <w:r w:rsidRPr="007632D9">
        <w:rPr>
          <w:color w:val="000000" w:themeColor="text1"/>
        </w:rPr>
        <w:t xml:space="preserve"> oglaševalskih storitev in stro</w:t>
      </w:r>
      <w:r w:rsidR="00287EF2" w:rsidRPr="007632D9">
        <w:rPr>
          <w:color w:val="000000" w:themeColor="text1"/>
        </w:rPr>
        <w:t>ške</w:t>
      </w:r>
      <w:r w:rsidRPr="007632D9">
        <w:rPr>
          <w:color w:val="000000" w:themeColor="text1"/>
        </w:rPr>
        <w:t xml:space="preserve"> objav, </w:t>
      </w:r>
      <w:r w:rsidR="00356B67" w:rsidRPr="007632D9">
        <w:rPr>
          <w:color w:val="000000" w:themeColor="text1"/>
        </w:rPr>
        <w:t>stroške pogostitev</w:t>
      </w:r>
      <w:r w:rsidRPr="007632D9">
        <w:rPr>
          <w:color w:val="000000" w:themeColor="text1"/>
        </w:rPr>
        <w:t xml:space="preserve">, plačilo ozvočenja, </w:t>
      </w:r>
      <w:r w:rsidR="00287EF2" w:rsidRPr="007632D9">
        <w:rPr>
          <w:color w:val="000000" w:themeColor="text1"/>
        </w:rPr>
        <w:t xml:space="preserve">za </w:t>
      </w:r>
      <w:r w:rsidRPr="007632D9">
        <w:rPr>
          <w:color w:val="000000" w:themeColor="text1"/>
        </w:rPr>
        <w:t>strošk</w:t>
      </w:r>
      <w:r w:rsidR="00287EF2" w:rsidRPr="007632D9">
        <w:rPr>
          <w:color w:val="000000" w:themeColor="text1"/>
        </w:rPr>
        <w:t>e</w:t>
      </w:r>
      <w:r w:rsidRPr="007632D9">
        <w:rPr>
          <w:color w:val="000000" w:themeColor="text1"/>
        </w:rPr>
        <w:t xml:space="preserve"> varovanja,</w:t>
      </w:r>
      <w:r w:rsidR="00287EF2" w:rsidRPr="007632D9">
        <w:rPr>
          <w:color w:val="000000" w:themeColor="text1"/>
        </w:rPr>
        <w:t xml:space="preserve"> S</w:t>
      </w:r>
      <w:r w:rsidR="00356B67" w:rsidRPr="007632D9">
        <w:rPr>
          <w:color w:val="000000" w:themeColor="text1"/>
        </w:rPr>
        <w:t>AZAS-a, avtorskih honorarjev</w:t>
      </w:r>
      <w:r w:rsidR="00287EF2" w:rsidRPr="007632D9">
        <w:rPr>
          <w:color w:val="000000" w:themeColor="text1"/>
        </w:rPr>
        <w:t xml:space="preserve"> itd.</w:t>
      </w:r>
      <w:r w:rsidR="00470FFB">
        <w:rPr>
          <w:color w:val="000000" w:themeColor="text1"/>
        </w:rPr>
        <w:t xml:space="preserve"> Občina </w:t>
      </w:r>
      <w:r w:rsidR="003A3D1F">
        <w:rPr>
          <w:color w:val="000000" w:themeColor="text1"/>
        </w:rPr>
        <w:t>vsako leto organizira</w:t>
      </w:r>
      <w:r w:rsidR="00470FFB">
        <w:rPr>
          <w:color w:val="000000" w:themeColor="text1"/>
        </w:rPr>
        <w:t xml:space="preserve"> dva dogodka in sicer božično novoletni koncert, ki je v mesecu decembru ter </w:t>
      </w:r>
      <w:r w:rsidR="003A3D1F" w:rsidRPr="003A3D1F">
        <w:rPr>
          <w:color w:val="000000" w:themeColor="text1"/>
        </w:rPr>
        <w:t>slavnostno akademijo ob občinskem prazniku v juniju.</w:t>
      </w:r>
    </w:p>
    <w:p w14:paraId="66269749"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7186BF48" w14:textId="77777777" w:rsidR="00C61209" w:rsidRPr="007632D9" w:rsidRDefault="00C61209" w:rsidP="0054217F">
      <w:pPr>
        <w:spacing w:before="120"/>
        <w:rPr>
          <w:color w:val="000000" w:themeColor="text1"/>
        </w:rPr>
      </w:pPr>
      <w:r w:rsidRPr="007632D9">
        <w:rPr>
          <w:color w:val="000000" w:themeColor="text1"/>
        </w:rPr>
        <w:t>Ni naveze na konkretne projekte.</w:t>
      </w:r>
      <w:r w:rsidR="00287EF2" w:rsidRPr="007632D9">
        <w:rPr>
          <w:color w:val="000000" w:themeColor="text1"/>
        </w:rPr>
        <w:t xml:space="preserve"> </w:t>
      </w:r>
    </w:p>
    <w:p w14:paraId="59651F59"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17706C48" w14:textId="5CBDABEC" w:rsidR="00C61209" w:rsidRDefault="00C61209" w:rsidP="0054217F">
      <w:pPr>
        <w:spacing w:before="120"/>
        <w:rPr>
          <w:color w:val="000000" w:themeColor="text1"/>
        </w:rPr>
      </w:pPr>
      <w:r w:rsidRPr="007632D9">
        <w:rPr>
          <w:color w:val="000000" w:themeColor="text1"/>
        </w:rPr>
        <w:t xml:space="preserve">Planirana sredstva temeljijo na </w:t>
      </w:r>
      <w:r w:rsidR="00BE65F2" w:rsidRPr="007632D9">
        <w:rPr>
          <w:color w:val="000000" w:themeColor="text1"/>
        </w:rPr>
        <w:t xml:space="preserve">realizaciji iz </w:t>
      </w:r>
      <w:r w:rsidRPr="007632D9">
        <w:rPr>
          <w:color w:val="000000" w:themeColor="text1"/>
        </w:rPr>
        <w:t>preteklih let.</w:t>
      </w:r>
    </w:p>
    <w:p w14:paraId="3796D6C9" w14:textId="77777777" w:rsidR="003A3D1F" w:rsidRDefault="003A3D1F" w:rsidP="003A3D1F">
      <w:pPr>
        <w:spacing w:before="120"/>
        <w:rPr>
          <w:color w:val="000000" w:themeColor="text1"/>
        </w:rPr>
      </w:pPr>
      <w:r w:rsidRPr="003A3D1F">
        <w:rPr>
          <w:color w:val="000000" w:themeColor="text1"/>
        </w:rPr>
        <w:t>Občina bo organizirala izvedbo slavnostne akademije s podelitvijo občinskih priznanj ter božično novoletni koncert.</w:t>
      </w:r>
    </w:p>
    <w:p w14:paraId="61D52C11" w14:textId="77777777" w:rsidR="00BC7118" w:rsidRPr="007632D9" w:rsidRDefault="00BC7118" w:rsidP="00875844">
      <w:pPr>
        <w:spacing w:before="120"/>
        <w:ind w:left="0"/>
        <w:rPr>
          <w:color w:val="000000" w:themeColor="text1"/>
        </w:rPr>
      </w:pPr>
    </w:p>
    <w:p w14:paraId="4EF6BC8E" w14:textId="07F6979C" w:rsidR="00C61209" w:rsidRPr="007632D9" w:rsidRDefault="00C61209" w:rsidP="0054217F">
      <w:pPr>
        <w:pStyle w:val="AHeading10"/>
        <w:spacing w:before="120" w:after="120"/>
        <w:rPr>
          <w:color w:val="000000" w:themeColor="text1"/>
        </w:rPr>
      </w:pPr>
      <w:r w:rsidRPr="007632D9">
        <w:rPr>
          <w:color w:val="000000" w:themeColor="text1"/>
        </w:rPr>
        <w:t xml:space="preserve">04006 </w:t>
      </w:r>
      <w:r w:rsidR="00CE06D5">
        <w:rPr>
          <w:color w:val="000000" w:themeColor="text1"/>
        </w:rPr>
        <w:t>–</w:t>
      </w:r>
      <w:r w:rsidRPr="007632D9">
        <w:rPr>
          <w:color w:val="000000" w:themeColor="text1"/>
        </w:rPr>
        <w:t xml:space="preserve"> </w:t>
      </w:r>
      <w:bookmarkStart w:id="94" w:name="PP_04006_A_201630"/>
      <w:bookmarkEnd w:id="94"/>
      <w:r w:rsidR="00CE06D5">
        <w:rPr>
          <w:color w:val="000000" w:themeColor="text1"/>
        </w:rPr>
        <w:t>POKROVITELJSTVA OBČINE</w:t>
      </w:r>
    </w:p>
    <w:p w14:paraId="6AAC687A" w14:textId="47B66811" w:rsidR="00C61209" w:rsidRPr="007632D9" w:rsidRDefault="00C61209" w:rsidP="0054217F">
      <w:pPr>
        <w:pStyle w:val="Vrednost"/>
        <w:spacing w:before="120"/>
        <w:rPr>
          <w:color w:val="000000" w:themeColor="text1"/>
        </w:rPr>
      </w:pPr>
      <w:r w:rsidRPr="007632D9">
        <w:rPr>
          <w:color w:val="000000" w:themeColor="text1"/>
        </w:rPr>
        <w:t xml:space="preserve">Vrednost: </w:t>
      </w:r>
      <w:r w:rsidR="00CE06D5">
        <w:rPr>
          <w:color w:val="000000" w:themeColor="text1"/>
        </w:rPr>
        <w:t>9</w:t>
      </w:r>
      <w:r w:rsidRPr="007632D9">
        <w:rPr>
          <w:color w:val="000000" w:themeColor="text1"/>
        </w:rPr>
        <w:t>.000 €</w:t>
      </w:r>
    </w:p>
    <w:p w14:paraId="733108CD"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3B2BA3AC" w14:textId="2BAC17BC" w:rsidR="00C61209" w:rsidRPr="007632D9" w:rsidRDefault="00D85165" w:rsidP="0054217F">
      <w:pPr>
        <w:spacing w:before="120"/>
        <w:rPr>
          <w:color w:val="000000" w:themeColor="text1"/>
        </w:rPr>
      </w:pPr>
      <w:r w:rsidRPr="007632D9">
        <w:rPr>
          <w:color w:val="000000" w:themeColor="text1"/>
        </w:rPr>
        <w:t xml:space="preserve">Sredstva so </w:t>
      </w:r>
      <w:r w:rsidR="00C61209" w:rsidRPr="007632D9">
        <w:rPr>
          <w:color w:val="000000" w:themeColor="text1"/>
        </w:rPr>
        <w:t>namenjena</w:t>
      </w:r>
      <w:r w:rsidR="0004020F" w:rsidRPr="007632D9">
        <w:rPr>
          <w:color w:val="000000" w:themeColor="text1"/>
        </w:rPr>
        <w:t xml:space="preserve"> sofinanciranju v obliki</w:t>
      </w:r>
      <w:r w:rsidR="00C61209" w:rsidRPr="007632D9">
        <w:rPr>
          <w:color w:val="000000" w:themeColor="text1"/>
        </w:rPr>
        <w:t xml:space="preserve"> pokroviteljst</w:t>
      </w:r>
      <w:r w:rsidR="0004020F" w:rsidRPr="007632D9">
        <w:rPr>
          <w:color w:val="000000" w:themeColor="text1"/>
        </w:rPr>
        <w:t>va</w:t>
      </w:r>
      <w:r w:rsidR="00C61209" w:rsidRPr="007632D9">
        <w:rPr>
          <w:color w:val="000000" w:themeColor="text1"/>
        </w:rPr>
        <w:t xml:space="preserve"> </w:t>
      </w:r>
      <w:r w:rsidR="0004020F" w:rsidRPr="007632D9">
        <w:rPr>
          <w:color w:val="000000" w:themeColor="text1"/>
        </w:rPr>
        <w:t>manjših in večjih prireditev</w:t>
      </w:r>
      <w:r w:rsidR="007716DF" w:rsidRPr="007632D9">
        <w:rPr>
          <w:color w:val="000000" w:themeColor="text1"/>
        </w:rPr>
        <w:t xml:space="preserve">, dogodkov, projektov ali dejavnosti, ki so v organizaciji fizičnih in pravnih oseb na različnih nivojih. </w:t>
      </w:r>
    </w:p>
    <w:p w14:paraId="1432D96D"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7DCBD933"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105878FC"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2D260DFA" w14:textId="77777777" w:rsidR="00C61209" w:rsidRPr="007632D9" w:rsidRDefault="00C61209" w:rsidP="0054217F">
      <w:pPr>
        <w:spacing w:before="120"/>
        <w:rPr>
          <w:color w:val="000000" w:themeColor="text1"/>
        </w:rPr>
      </w:pPr>
      <w:r w:rsidRPr="007632D9">
        <w:rPr>
          <w:color w:val="000000" w:themeColor="text1"/>
        </w:rPr>
        <w:t xml:space="preserve">Planirana sredstva temeljijo na oceni </w:t>
      </w:r>
      <w:r w:rsidR="00BE65F2" w:rsidRPr="007632D9">
        <w:rPr>
          <w:color w:val="000000" w:themeColor="text1"/>
        </w:rPr>
        <w:t xml:space="preserve">in realizaciji iz </w:t>
      </w:r>
      <w:r w:rsidRPr="007632D9">
        <w:rPr>
          <w:color w:val="000000" w:themeColor="text1"/>
        </w:rPr>
        <w:t>preteklih let.</w:t>
      </w:r>
    </w:p>
    <w:p w14:paraId="27F2ECAA" w14:textId="77777777" w:rsidR="00C61209" w:rsidRPr="007632D9" w:rsidRDefault="00C61209" w:rsidP="0054217F">
      <w:pPr>
        <w:spacing w:before="120"/>
        <w:rPr>
          <w:color w:val="000000" w:themeColor="text1"/>
        </w:rPr>
      </w:pPr>
    </w:p>
    <w:p w14:paraId="2D6DFC1E" w14:textId="77777777" w:rsidR="00C61209" w:rsidRPr="007632D9" w:rsidRDefault="00C61209" w:rsidP="0054217F">
      <w:pPr>
        <w:pStyle w:val="AHeading10"/>
        <w:spacing w:before="120" w:after="120"/>
        <w:rPr>
          <w:color w:val="000000" w:themeColor="text1"/>
        </w:rPr>
      </w:pPr>
      <w:r w:rsidRPr="007632D9">
        <w:rPr>
          <w:color w:val="000000" w:themeColor="text1"/>
        </w:rPr>
        <w:t>04007 - DRUGI STROŠKI (POSLOVNA DARILA, RAZGLEDNICE, PROSPEKTI...)</w:t>
      </w:r>
      <w:bookmarkStart w:id="95" w:name="PP_04007_A_201630"/>
      <w:bookmarkEnd w:id="95"/>
    </w:p>
    <w:p w14:paraId="6F6DD3E0" w14:textId="0D0AEF04" w:rsidR="00C61209" w:rsidRPr="007632D9" w:rsidRDefault="00C61209" w:rsidP="0054217F">
      <w:pPr>
        <w:pStyle w:val="Vrednost"/>
        <w:spacing w:before="120"/>
        <w:rPr>
          <w:color w:val="000000" w:themeColor="text1"/>
        </w:rPr>
      </w:pPr>
      <w:r w:rsidRPr="007632D9">
        <w:rPr>
          <w:color w:val="000000" w:themeColor="text1"/>
        </w:rPr>
        <w:t xml:space="preserve">Vrednost: </w:t>
      </w:r>
      <w:r w:rsidR="00E30A88">
        <w:rPr>
          <w:color w:val="000000" w:themeColor="text1"/>
        </w:rPr>
        <w:t>3</w:t>
      </w:r>
      <w:r w:rsidR="00470FFB">
        <w:rPr>
          <w:color w:val="000000" w:themeColor="text1"/>
        </w:rPr>
        <w:t>.500</w:t>
      </w:r>
      <w:r w:rsidRPr="007632D9">
        <w:rPr>
          <w:color w:val="000000" w:themeColor="text1"/>
        </w:rPr>
        <w:t xml:space="preserve"> €</w:t>
      </w:r>
    </w:p>
    <w:p w14:paraId="6366356E"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631C9CF1" w14:textId="77777777" w:rsidR="00C61209" w:rsidRPr="007632D9" w:rsidRDefault="0038773B" w:rsidP="0054217F">
      <w:pPr>
        <w:spacing w:before="120"/>
        <w:rPr>
          <w:color w:val="000000" w:themeColor="text1"/>
        </w:rPr>
      </w:pPr>
      <w:r w:rsidRPr="007632D9">
        <w:rPr>
          <w:color w:val="000000" w:themeColor="text1"/>
        </w:rPr>
        <w:t xml:space="preserve">Planirana sredstva so namenjena nakupu </w:t>
      </w:r>
      <w:r w:rsidR="00C61209" w:rsidRPr="007632D9">
        <w:rPr>
          <w:color w:val="000000" w:themeColor="text1"/>
        </w:rPr>
        <w:t>poslovni</w:t>
      </w:r>
      <w:r w:rsidRPr="007632D9">
        <w:rPr>
          <w:color w:val="000000" w:themeColor="text1"/>
        </w:rPr>
        <w:t>h</w:t>
      </w:r>
      <w:r w:rsidR="00C61209" w:rsidRPr="007632D9">
        <w:rPr>
          <w:color w:val="000000" w:themeColor="text1"/>
        </w:rPr>
        <w:t xml:space="preserve"> darili, </w:t>
      </w:r>
      <w:r w:rsidRPr="007632D9">
        <w:rPr>
          <w:color w:val="000000" w:themeColor="text1"/>
        </w:rPr>
        <w:t>izdelave</w:t>
      </w:r>
      <w:r w:rsidR="00C61209" w:rsidRPr="007632D9">
        <w:rPr>
          <w:color w:val="000000" w:themeColor="text1"/>
        </w:rPr>
        <w:t xml:space="preserve"> prospekt</w:t>
      </w:r>
      <w:r w:rsidRPr="007632D9">
        <w:rPr>
          <w:color w:val="000000" w:themeColor="text1"/>
        </w:rPr>
        <w:t>ov</w:t>
      </w:r>
      <w:r w:rsidR="00C61209" w:rsidRPr="007632D9">
        <w:rPr>
          <w:color w:val="000000" w:themeColor="text1"/>
        </w:rPr>
        <w:t>, razglednic, darilni</w:t>
      </w:r>
      <w:r w:rsidRPr="007632D9">
        <w:rPr>
          <w:color w:val="000000" w:themeColor="text1"/>
        </w:rPr>
        <w:t>h</w:t>
      </w:r>
      <w:r w:rsidR="00C61209" w:rsidRPr="007632D9">
        <w:rPr>
          <w:color w:val="000000" w:themeColor="text1"/>
        </w:rPr>
        <w:t xml:space="preserve"> vrečk, šopk</w:t>
      </w:r>
      <w:r w:rsidRPr="007632D9">
        <w:rPr>
          <w:color w:val="000000" w:themeColor="text1"/>
        </w:rPr>
        <w:t>ov</w:t>
      </w:r>
      <w:r w:rsidR="00C61209" w:rsidRPr="007632D9">
        <w:rPr>
          <w:color w:val="000000" w:themeColor="text1"/>
        </w:rPr>
        <w:t>,...</w:t>
      </w:r>
    </w:p>
    <w:p w14:paraId="5BBDBD8A" w14:textId="77777777" w:rsidR="00C61209" w:rsidRPr="007632D9" w:rsidRDefault="00C61209" w:rsidP="0054217F">
      <w:pPr>
        <w:pStyle w:val="Heading11"/>
        <w:rPr>
          <w:color w:val="000000" w:themeColor="text1"/>
        </w:rPr>
      </w:pPr>
      <w:r w:rsidRPr="007632D9">
        <w:rPr>
          <w:color w:val="000000" w:themeColor="text1"/>
        </w:rPr>
        <w:lastRenderedPageBreak/>
        <w:t>Navezava na projekte v okviru proračunske postavke</w:t>
      </w:r>
    </w:p>
    <w:p w14:paraId="191D37DE"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10F5063C"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22FCE352"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5AA98B1E" w14:textId="77777777" w:rsidR="00C61209" w:rsidRDefault="00C61209" w:rsidP="0054217F">
      <w:pPr>
        <w:spacing w:before="120"/>
        <w:rPr>
          <w:color w:val="000000" w:themeColor="text1"/>
        </w:rPr>
      </w:pPr>
    </w:p>
    <w:p w14:paraId="3EEA8560" w14:textId="77777777" w:rsidR="00EE4E02" w:rsidRPr="007632D9" w:rsidRDefault="00EE4E02" w:rsidP="0054217F">
      <w:pPr>
        <w:spacing w:before="120"/>
        <w:rPr>
          <w:color w:val="000000" w:themeColor="text1"/>
        </w:rPr>
      </w:pPr>
    </w:p>
    <w:p w14:paraId="354ADEEE" w14:textId="77777777" w:rsidR="00C61209" w:rsidRPr="007632D9" w:rsidRDefault="00C61209" w:rsidP="0054217F">
      <w:pPr>
        <w:pStyle w:val="AHeading7"/>
        <w:spacing w:before="120"/>
        <w:rPr>
          <w:color w:val="000000" w:themeColor="text1"/>
        </w:rPr>
      </w:pPr>
      <w:bookmarkStart w:id="96" w:name="_Toc212713956"/>
      <w:bookmarkStart w:id="97" w:name="_Hlk3364019"/>
      <w:r w:rsidRPr="007632D9">
        <w:rPr>
          <w:color w:val="000000" w:themeColor="text1"/>
        </w:rPr>
        <w:t>04039003 - Razpolaganje in upravljanje z občinskim premoženjem</w:t>
      </w:r>
      <w:bookmarkStart w:id="98" w:name="PPR_04039003_A_201630"/>
      <w:bookmarkEnd w:id="96"/>
      <w:bookmarkEnd w:id="98"/>
    </w:p>
    <w:bookmarkEnd w:id="97"/>
    <w:p w14:paraId="145732EB" w14:textId="24AA06B1" w:rsidR="00C61209" w:rsidRPr="007632D9" w:rsidRDefault="00C61209" w:rsidP="0054217F">
      <w:pPr>
        <w:pStyle w:val="Vrednost"/>
        <w:spacing w:before="120"/>
        <w:rPr>
          <w:color w:val="000000" w:themeColor="text1"/>
        </w:rPr>
      </w:pPr>
      <w:r w:rsidRPr="007632D9">
        <w:rPr>
          <w:color w:val="000000" w:themeColor="text1"/>
        </w:rPr>
        <w:t xml:space="preserve">Vrednost: </w:t>
      </w:r>
      <w:r w:rsidR="00CE06D5">
        <w:rPr>
          <w:color w:val="000000" w:themeColor="text1"/>
        </w:rPr>
        <w:t>44.000</w:t>
      </w:r>
      <w:r w:rsidRPr="007632D9">
        <w:rPr>
          <w:color w:val="000000" w:themeColor="text1"/>
        </w:rPr>
        <w:t xml:space="preserve"> €</w:t>
      </w:r>
    </w:p>
    <w:p w14:paraId="70492EC5" w14:textId="77777777" w:rsidR="00C61209" w:rsidRPr="007632D9" w:rsidRDefault="00C61209" w:rsidP="0054217F">
      <w:pPr>
        <w:pStyle w:val="Heading11"/>
        <w:rPr>
          <w:color w:val="000000" w:themeColor="text1"/>
        </w:rPr>
      </w:pPr>
      <w:r w:rsidRPr="007632D9">
        <w:rPr>
          <w:color w:val="000000" w:themeColor="text1"/>
        </w:rPr>
        <w:t>Opis podprograma</w:t>
      </w:r>
    </w:p>
    <w:p w14:paraId="42942DC2" w14:textId="77777777" w:rsidR="00C61209" w:rsidRPr="007632D9" w:rsidRDefault="00C61209" w:rsidP="0054217F">
      <w:pPr>
        <w:spacing w:before="120"/>
        <w:rPr>
          <w:color w:val="000000" w:themeColor="text1"/>
        </w:rPr>
      </w:pPr>
      <w:r w:rsidRPr="007632D9">
        <w:rPr>
          <w:color w:val="000000" w:themeColor="text1"/>
        </w:rPr>
        <w:t>Podprogram je namenjen upravljanju in tekočemu vzdrževanju poslovnih prostorov občine, investicijskemu vzdrževanju ter investicijam v poslovne prostore v lasti občine, ter pravnemu zastopanje občine.</w:t>
      </w:r>
    </w:p>
    <w:p w14:paraId="49AC3E6C"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6FE391FE" w14:textId="77777777" w:rsidR="00C61209" w:rsidRPr="007632D9" w:rsidRDefault="00C61209" w:rsidP="0054217F">
      <w:pPr>
        <w:spacing w:before="120"/>
        <w:rPr>
          <w:color w:val="000000" w:themeColor="text1"/>
        </w:rPr>
      </w:pPr>
      <w:r w:rsidRPr="007632D9">
        <w:rPr>
          <w:color w:val="000000" w:themeColor="text1"/>
        </w:rPr>
        <w:t>Zakon o lokalni samoupravi, Zakon o javnih financah,</w:t>
      </w:r>
      <w:r w:rsidRPr="007632D9">
        <w:rPr>
          <w:rFonts w:ascii="TT1DBt00" w:hAnsi="TT1DBt00"/>
          <w:color w:val="000000" w:themeColor="text1"/>
        </w:rPr>
        <w:t> </w:t>
      </w:r>
      <w:r w:rsidRPr="007632D9">
        <w:rPr>
          <w:color w:val="000000" w:themeColor="text1"/>
        </w:rPr>
        <w:t xml:space="preserve">, Zakon o stvarnem premoženju države in samoupravnih lokalnih skupnosti, </w:t>
      </w:r>
      <w:r w:rsidR="00671DE1" w:rsidRPr="007632D9">
        <w:rPr>
          <w:color w:val="000000" w:themeColor="text1"/>
        </w:rPr>
        <w:t xml:space="preserve"> </w:t>
      </w:r>
      <w:r w:rsidRPr="007632D9">
        <w:rPr>
          <w:color w:val="000000" w:themeColor="text1"/>
        </w:rPr>
        <w:t>Uredba o stvarnem premoženju države</w:t>
      </w:r>
      <w:r w:rsidR="00671DE1" w:rsidRPr="007632D9">
        <w:rPr>
          <w:color w:val="000000" w:themeColor="text1"/>
        </w:rPr>
        <w:t xml:space="preserve"> in samoupravnih lokalnih skupnosti.</w:t>
      </w:r>
    </w:p>
    <w:p w14:paraId="0864B889"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1B080B9B" w14:textId="77777777" w:rsidR="00C61209" w:rsidRPr="007632D9" w:rsidRDefault="00C61209" w:rsidP="0054217F">
      <w:pPr>
        <w:spacing w:before="120"/>
        <w:rPr>
          <w:color w:val="000000" w:themeColor="text1"/>
        </w:rPr>
      </w:pPr>
      <w:r w:rsidRPr="007632D9">
        <w:rPr>
          <w:color w:val="000000" w:themeColor="text1"/>
        </w:rPr>
        <w:t>Dolgoročni cilji so: povečanje ali vsaj ohranjanje vrednosti poslovnih prostorov in zagotavljanja normalne uporabe najemnikov teh prostorov, ohranjanje obstoječega fonda poslovnih prostorov, gradnja in nakup poslovnih prostorov, v skladu s potrebami in finančnimi možnostmi,</w:t>
      </w:r>
      <w:r w:rsidR="00B00659" w:rsidRPr="007632D9">
        <w:rPr>
          <w:color w:val="000000" w:themeColor="text1"/>
        </w:rPr>
        <w:t xml:space="preserve"> </w:t>
      </w:r>
      <w:r w:rsidRPr="007632D9">
        <w:rPr>
          <w:color w:val="000000" w:themeColor="text1"/>
        </w:rPr>
        <w:t xml:space="preserve">oddaja poslovnih prostorov na osnovi razpisov za oddajo poslovnih prostorov. </w:t>
      </w:r>
    </w:p>
    <w:p w14:paraId="1EB1F6C1"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2C53FB7E" w14:textId="77777777" w:rsidR="00C61209" w:rsidRPr="007632D9" w:rsidRDefault="00C61209" w:rsidP="0054217F">
      <w:pPr>
        <w:spacing w:before="120"/>
        <w:rPr>
          <w:color w:val="000000" w:themeColor="text1"/>
        </w:rPr>
      </w:pPr>
      <w:r w:rsidRPr="007632D9">
        <w:rPr>
          <w:color w:val="000000" w:themeColor="text1"/>
        </w:rPr>
        <w:t>Letni cilji so: izvedba planiranih investicijskih vlaganj, izvajanje sklenjenih najemnih pogodb in oddaja poslovnih prostorov v najem, pobiranje najemnin (obračun, izterjava)</w:t>
      </w:r>
      <w:r w:rsidR="007C3939" w:rsidRPr="007632D9">
        <w:rPr>
          <w:color w:val="000000" w:themeColor="text1"/>
        </w:rPr>
        <w:t>, vzdrževanje objektov</w:t>
      </w:r>
      <w:r w:rsidRPr="007632D9">
        <w:rPr>
          <w:color w:val="000000" w:themeColor="text1"/>
        </w:rPr>
        <w:t xml:space="preserve">. </w:t>
      </w:r>
    </w:p>
    <w:p w14:paraId="2CE3DF26" w14:textId="77777777" w:rsidR="00C61209" w:rsidRPr="007632D9" w:rsidRDefault="00C61209" w:rsidP="0054217F">
      <w:pPr>
        <w:spacing w:before="120"/>
        <w:rPr>
          <w:color w:val="000000" w:themeColor="text1"/>
        </w:rPr>
      </w:pPr>
      <w:r w:rsidRPr="007632D9">
        <w:rPr>
          <w:color w:val="000000" w:themeColor="text1"/>
        </w:rPr>
        <w:t> </w:t>
      </w:r>
    </w:p>
    <w:p w14:paraId="3CF48E7F" w14:textId="4F26EE95" w:rsidR="00C61209" w:rsidRPr="007632D9" w:rsidRDefault="00C61209" w:rsidP="0054217F">
      <w:pPr>
        <w:pStyle w:val="AHeading10"/>
        <w:spacing w:before="120" w:after="120"/>
        <w:rPr>
          <w:color w:val="000000" w:themeColor="text1"/>
        </w:rPr>
      </w:pPr>
      <w:r w:rsidRPr="007632D9">
        <w:rPr>
          <w:color w:val="000000" w:themeColor="text1"/>
        </w:rPr>
        <w:t>04008 - PRAVNO ZASTOPANJE, SVETOVANJE,</w:t>
      </w:r>
      <w:r w:rsidR="00CE06D5">
        <w:rPr>
          <w:color w:val="000000" w:themeColor="text1"/>
        </w:rPr>
        <w:t xml:space="preserve"> REVIZIJE, CENITVE IN</w:t>
      </w:r>
      <w:r w:rsidRPr="007632D9">
        <w:rPr>
          <w:color w:val="000000" w:themeColor="text1"/>
        </w:rPr>
        <w:t xml:space="preserve"> DRUGI STROŠKI</w:t>
      </w:r>
      <w:bookmarkStart w:id="99" w:name="PP_04008_A_201630"/>
      <w:bookmarkEnd w:id="99"/>
    </w:p>
    <w:p w14:paraId="0D0B61E0" w14:textId="446DF2C6" w:rsidR="00C61209" w:rsidRPr="007632D9" w:rsidRDefault="00C61209" w:rsidP="0054217F">
      <w:pPr>
        <w:pStyle w:val="Vrednost"/>
        <w:spacing w:before="120"/>
        <w:rPr>
          <w:color w:val="000000" w:themeColor="text1"/>
        </w:rPr>
      </w:pPr>
      <w:r w:rsidRPr="007632D9">
        <w:rPr>
          <w:color w:val="000000" w:themeColor="text1"/>
        </w:rPr>
        <w:t xml:space="preserve">Vrednost: </w:t>
      </w:r>
      <w:r w:rsidR="00CE06D5">
        <w:rPr>
          <w:color w:val="000000" w:themeColor="text1"/>
        </w:rPr>
        <w:t>20.000</w:t>
      </w:r>
      <w:r w:rsidRPr="007632D9">
        <w:rPr>
          <w:color w:val="000000" w:themeColor="text1"/>
        </w:rPr>
        <w:t xml:space="preserve"> €</w:t>
      </w:r>
    </w:p>
    <w:p w14:paraId="08B689A6"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5DCB4C6A" w14:textId="77777777" w:rsidR="00C61209" w:rsidRPr="007632D9" w:rsidRDefault="00C61209" w:rsidP="0054217F">
      <w:pPr>
        <w:spacing w:before="120"/>
        <w:rPr>
          <w:color w:val="000000" w:themeColor="text1"/>
        </w:rPr>
      </w:pPr>
      <w:r w:rsidRPr="007632D9">
        <w:rPr>
          <w:color w:val="000000" w:themeColor="text1"/>
        </w:rPr>
        <w:t>Sredstva iz te postavke se bodo porabila za pravno zastopanje občine pred sodišči in za notarske storitve. Občina ne razpolaga s strokovnim delavcem, ki je usposobljen za pravno zastopanje občine v zahtevnih postopkih pred sodišči.</w:t>
      </w:r>
      <w:r w:rsidRPr="007632D9">
        <w:rPr>
          <w:strike/>
          <w:color w:val="000000" w:themeColor="text1"/>
        </w:rPr>
        <w:t xml:space="preserve"> </w:t>
      </w:r>
      <w:r w:rsidRPr="007632D9">
        <w:rPr>
          <w:color w:val="000000" w:themeColor="text1"/>
        </w:rPr>
        <w:t>Načrtovana sredstva bomo koristili v primeru potrebe po notarskih in odvetniških storitvah. Sredstva so namenjena tudi izvedbi notranje revizije poslovanja občine in izdelavi cenitev nepremičnin.</w:t>
      </w:r>
    </w:p>
    <w:p w14:paraId="5B3F77AA"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2CDEA9F2"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752A860C"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7B657217"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7DD6E6BF" w14:textId="77777777" w:rsidR="00C61209" w:rsidRPr="007632D9" w:rsidRDefault="00C61209" w:rsidP="0054217F">
      <w:pPr>
        <w:spacing w:before="120"/>
        <w:rPr>
          <w:color w:val="000000" w:themeColor="text1"/>
        </w:rPr>
      </w:pPr>
    </w:p>
    <w:p w14:paraId="385F1A1C" w14:textId="77777777" w:rsidR="00C61209" w:rsidRPr="007632D9" w:rsidRDefault="00C61209" w:rsidP="0054217F">
      <w:pPr>
        <w:pStyle w:val="AHeading10"/>
        <w:spacing w:before="120" w:after="120"/>
        <w:rPr>
          <w:color w:val="000000" w:themeColor="text1"/>
        </w:rPr>
      </w:pPr>
      <w:r w:rsidRPr="007632D9">
        <w:rPr>
          <w:color w:val="000000" w:themeColor="text1"/>
        </w:rPr>
        <w:t>04010 - DOM VETERANOV KRVAVA PEČ (STROŠKI VZDRŽEVANJA)</w:t>
      </w:r>
      <w:bookmarkStart w:id="100" w:name="PP_04010_A_201630"/>
      <w:bookmarkEnd w:id="100"/>
    </w:p>
    <w:p w14:paraId="33796D3A" w14:textId="4791742C" w:rsidR="00C61209" w:rsidRPr="007632D9" w:rsidRDefault="00C61209" w:rsidP="0054217F">
      <w:pPr>
        <w:pStyle w:val="Vrednost"/>
        <w:spacing w:before="120"/>
        <w:rPr>
          <w:color w:val="000000" w:themeColor="text1"/>
        </w:rPr>
      </w:pPr>
      <w:r w:rsidRPr="007632D9">
        <w:rPr>
          <w:color w:val="000000" w:themeColor="text1"/>
        </w:rPr>
        <w:t xml:space="preserve">Vrednost: </w:t>
      </w:r>
      <w:r w:rsidR="00CE06D5">
        <w:rPr>
          <w:color w:val="000000" w:themeColor="text1"/>
        </w:rPr>
        <w:t>2</w:t>
      </w:r>
      <w:r w:rsidR="00E53811">
        <w:rPr>
          <w:color w:val="000000" w:themeColor="text1"/>
        </w:rPr>
        <w:t>.</w:t>
      </w:r>
      <w:r w:rsidR="00CE06D5">
        <w:rPr>
          <w:color w:val="000000" w:themeColor="text1"/>
        </w:rPr>
        <w:t>5</w:t>
      </w:r>
      <w:r w:rsidR="00BC7118">
        <w:rPr>
          <w:color w:val="000000" w:themeColor="text1"/>
        </w:rPr>
        <w:t>00</w:t>
      </w:r>
      <w:r w:rsidR="00BE6CE4">
        <w:rPr>
          <w:color w:val="000000" w:themeColor="text1"/>
        </w:rPr>
        <w:t xml:space="preserve"> </w:t>
      </w:r>
      <w:r w:rsidRPr="007632D9">
        <w:rPr>
          <w:color w:val="000000" w:themeColor="text1"/>
        </w:rPr>
        <w:t>€</w:t>
      </w:r>
    </w:p>
    <w:p w14:paraId="546027BB"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07E10CB9" w14:textId="77777777" w:rsidR="00C61209" w:rsidRPr="007632D9" w:rsidRDefault="00C61209" w:rsidP="0054217F">
      <w:pPr>
        <w:spacing w:before="120"/>
        <w:rPr>
          <w:color w:val="000000" w:themeColor="text1"/>
        </w:rPr>
      </w:pPr>
      <w:r w:rsidRPr="007632D9">
        <w:rPr>
          <w:color w:val="000000" w:themeColor="text1"/>
        </w:rPr>
        <w:t>Proračunska postavka je namenjena tekočemu vzdrževanju Dom</w:t>
      </w:r>
      <w:r w:rsidR="00671DE1" w:rsidRPr="007632D9">
        <w:rPr>
          <w:color w:val="000000" w:themeColor="text1"/>
        </w:rPr>
        <w:t>a</w:t>
      </w:r>
      <w:r w:rsidRPr="007632D9">
        <w:rPr>
          <w:color w:val="000000" w:themeColor="text1"/>
        </w:rPr>
        <w:t xml:space="preserve"> veteranov Krvava Peč, kamor spadajo stroški povezani z ogrevanjem, električno energijo, odvozom smeti, tekočim vzdrževanjem opreme, stroški najrazličnejših popravil, nakup opreme,...</w:t>
      </w:r>
    </w:p>
    <w:p w14:paraId="5FB1DC3D" w14:textId="77777777" w:rsidR="00C61209" w:rsidRPr="007632D9" w:rsidRDefault="00C61209" w:rsidP="0054217F">
      <w:pPr>
        <w:pStyle w:val="Heading11"/>
        <w:rPr>
          <w:color w:val="000000" w:themeColor="text1"/>
        </w:rPr>
      </w:pPr>
      <w:r w:rsidRPr="007632D9">
        <w:rPr>
          <w:color w:val="000000" w:themeColor="text1"/>
        </w:rPr>
        <w:lastRenderedPageBreak/>
        <w:t>Navezava na projekte v okviru proračunske postavke</w:t>
      </w:r>
    </w:p>
    <w:p w14:paraId="455AF17E"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4CEF46BD"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1279A3F1"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5F9321E0" w14:textId="77777777" w:rsidR="00C61209" w:rsidRPr="007632D9" w:rsidRDefault="00C61209" w:rsidP="0054217F">
      <w:pPr>
        <w:spacing w:before="120"/>
        <w:rPr>
          <w:color w:val="000000" w:themeColor="text1"/>
        </w:rPr>
      </w:pPr>
    </w:p>
    <w:p w14:paraId="2A877999" w14:textId="50940B1F" w:rsidR="00C61209" w:rsidRPr="007632D9" w:rsidRDefault="00C61209" w:rsidP="0054217F">
      <w:pPr>
        <w:pStyle w:val="AHeading10"/>
        <w:spacing w:before="120" w:after="120"/>
        <w:rPr>
          <w:color w:val="000000" w:themeColor="text1"/>
        </w:rPr>
      </w:pPr>
      <w:r w:rsidRPr="007632D9">
        <w:rPr>
          <w:color w:val="000000" w:themeColor="text1"/>
        </w:rPr>
        <w:t>04011 - ŠOLA MOHORJE, VEL. OSOLNIK</w:t>
      </w:r>
      <w:r w:rsidR="00E53811">
        <w:rPr>
          <w:color w:val="000000" w:themeColor="text1"/>
        </w:rPr>
        <w:t>,</w:t>
      </w:r>
      <w:r w:rsidR="00CE06D5">
        <w:rPr>
          <w:color w:val="000000" w:themeColor="text1"/>
        </w:rPr>
        <w:t xml:space="preserve"> SUŠILNICA SADJA, STARA POŠ TURJAK,</w:t>
      </w:r>
      <w:r w:rsidR="00E53811">
        <w:rPr>
          <w:color w:val="000000" w:themeColor="text1"/>
        </w:rPr>
        <w:t>…</w:t>
      </w:r>
      <w:r w:rsidRPr="007632D9">
        <w:rPr>
          <w:color w:val="000000" w:themeColor="text1"/>
        </w:rPr>
        <w:t xml:space="preserve"> STROŠKI VZDRŽEVANJA</w:t>
      </w:r>
      <w:bookmarkStart w:id="101" w:name="PP_04011_A_201630"/>
      <w:bookmarkEnd w:id="101"/>
    </w:p>
    <w:p w14:paraId="2A50B9A6" w14:textId="525052B3" w:rsidR="00C61209" w:rsidRPr="007632D9" w:rsidRDefault="00C61209" w:rsidP="0054217F">
      <w:pPr>
        <w:pStyle w:val="Vrednost"/>
        <w:spacing w:before="120"/>
        <w:rPr>
          <w:color w:val="000000" w:themeColor="text1"/>
        </w:rPr>
      </w:pPr>
      <w:r w:rsidRPr="007632D9">
        <w:rPr>
          <w:color w:val="000000" w:themeColor="text1"/>
        </w:rPr>
        <w:t xml:space="preserve">Vrednost: </w:t>
      </w:r>
      <w:r w:rsidR="00E53811">
        <w:rPr>
          <w:color w:val="000000" w:themeColor="text1"/>
        </w:rPr>
        <w:t>3.</w:t>
      </w:r>
      <w:r w:rsidR="00CE06D5">
        <w:rPr>
          <w:color w:val="000000" w:themeColor="text1"/>
        </w:rPr>
        <w:t>5</w:t>
      </w:r>
      <w:r w:rsidR="00E53811">
        <w:rPr>
          <w:color w:val="000000" w:themeColor="text1"/>
        </w:rPr>
        <w:t>00</w:t>
      </w:r>
      <w:r w:rsidRPr="007632D9">
        <w:rPr>
          <w:color w:val="000000" w:themeColor="text1"/>
        </w:rPr>
        <w:t xml:space="preserve"> €</w:t>
      </w:r>
    </w:p>
    <w:p w14:paraId="75EEF1B0"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6ABAEBB7" w14:textId="77777777" w:rsidR="00C61209" w:rsidRPr="007632D9" w:rsidRDefault="00C61209" w:rsidP="0054217F">
      <w:pPr>
        <w:spacing w:before="120"/>
        <w:rPr>
          <w:color w:val="000000" w:themeColor="text1"/>
        </w:rPr>
      </w:pPr>
      <w:r w:rsidRPr="007632D9">
        <w:rPr>
          <w:color w:val="000000" w:themeColor="text1"/>
        </w:rPr>
        <w:t>Proračunska postavka je namenjena tekočemu vzdrževanju etaže v lasti občine v nekdanji POŠ Mohorje, in vzdrževanju objekta nekdanje POŠ Veliki Osolnik, kamor spadajo stroški povezani z ogrevanjem, električno energijo, tekočim vzdrževanjem opreme, stroški najrazličnejših popravil, nakup opreme,...</w:t>
      </w:r>
    </w:p>
    <w:p w14:paraId="1FF1B236"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164E7638"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5B1A0973"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10E96915"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6570F81C" w14:textId="44F6A984" w:rsidR="00C61209" w:rsidRDefault="00C61209" w:rsidP="0054217F">
      <w:pPr>
        <w:spacing w:before="120"/>
        <w:rPr>
          <w:color w:val="000000" w:themeColor="text1"/>
        </w:rPr>
      </w:pPr>
    </w:p>
    <w:p w14:paraId="64A6BD8C" w14:textId="77777777" w:rsidR="001B1211" w:rsidRPr="007632D9" w:rsidRDefault="001B1211" w:rsidP="00BC7118">
      <w:pPr>
        <w:spacing w:before="120"/>
        <w:ind w:left="0"/>
        <w:rPr>
          <w:color w:val="000000" w:themeColor="text1"/>
        </w:rPr>
      </w:pPr>
    </w:p>
    <w:p w14:paraId="6BC29479" w14:textId="77777777" w:rsidR="00C61209" w:rsidRPr="007632D9" w:rsidRDefault="00C61209" w:rsidP="0054217F">
      <w:pPr>
        <w:pStyle w:val="AHeading10"/>
        <w:spacing w:before="120" w:after="120"/>
        <w:rPr>
          <w:color w:val="000000" w:themeColor="text1"/>
        </w:rPr>
      </w:pPr>
      <w:r w:rsidRPr="007632D9">
        <w:rPr>
          <w:color w:val="000000" w:themeColor="text1"/>
        </w:rPr>
        <w:t>04015 - OBČINSKA STAVBA - STROŠKI VZDRŽEVANJA</w:t>
      </w:r>
      <w:bookmarkStart w:id="102" w:name="PP_04015_A_201630"/>
      <w:bookmarkEnd w:id="102"/>
    </w:p>
    <w:p w14:paraId="22C6E663" w14:textId="7FFCC996" w:rsidR="00C61209" w:rsidRPr="007632D9" w:rsidRDefault="00451BE3" w:rsidP="0054217F">
      <w:pPr>
        <w:pStyle w:val="Vrednost"/>
        <w:spacing w:before="120"/>
        <w:rPr>
          <w:color w:val="000000" w:themeColor="text1"/>
        </w:rPr>
      </w:pPr>
      <w:r w:rsidRPr="007632D9">
        <w:rPr>
          <w:color w:val="000000" w:themeColor="text1"/>
        </w:rPr>
        <w:t>Vrednost: 1</w:t>
      </w:r>
      <w:r w:rsidR="00E53811">
        <w:rPr>
          <w:color w:val="000000" w:themeColor="text1"/>
        </w:rPr>
        <w:t>8</w:t>
      </w:r>
      <w:r w:rsidR="00C61209" w:rsidRPr="007632D9">
        <w:rPr>
          <w:color w:val="000000" w:themeColor="text1"/>
        </w:rPr>
        <w:t>.000 €</w:t>
      </w:r>
    </w:p>
    <w:p w14:paraId="43812454"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4C5B857A" w14:textId="77777777" w:rsidR="00C61209" w:rsidRPr="007632D9" w:rsidRDefault="00C61209" w:rsidP="0054217F">
      <w:pPr>
        <w:spacing w:before="120"/>
        <w:rPr>
          <w:color w:val="000000" w:themeColor="text1"/>
        </w:rPr>
      </w:pPr>
      <w:r w:rsidRPr="007632D9">
        <w:rPr>
          <w:color w:val="000000" w:themeColor="text1"/>
        </w:rPr>
        <w:t>Proračunska postavka je namenjena tekočemu vzdrževanju občinske stavbe, kamor spadajo stroški povezani z ogrevanjem, električno energijo, odvozom smeti, čiščenjem, zavarovanjem, tekočim vzdrževanjem opreme, stroški najrazličnejših popravil, nakup opreme,...</w:t>
      </w:r>
    </w:p>
    <w:p w14:paraId="6E1C86CA"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576BDBAF"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5FD79C6B"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6D989886"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12203CDA" w14:textId="77777777" w:rsidR="00C61209" w:rsidRPr="007632D9" w:rsidRDefault="00C61209" w:rsidP="0054217F">
      <w:pPr>
        <w:spacing w:before="120"/>
        <w:rPr>
          <w:color w:val="000000" w:themeColor="text1"/>
        </w:rPr>
      </w:pPr>
    </w:p>
    <w:p w14:paraId="190FF768" w14:textId="77777777" w:rsidR="00C61209" w:rsidRPr="007632D9" w:rsidRDefault="00C61209" w:rsidP="0054217F">
      <w:pPr>
        <w:pStyle w:val="AHeading5"/>
        <w:spacing w:before="120"/>
        <w:rPr>
          <w:color w:val="000000" w:themeColor="text1"/>
        </w:rPr>
      </w:pPr>
      <w:bookmarkStart w:id="103" w:name="_Toc212713957"/>
      <w:bookmarkStart w:id="104" w:name="_Hlk87524195"/>
      <w:r w:rsidRPr="007632D9">
        <w:rPr>
          <w:color w:val="000000" w:themeColor="text1"/>
        </w:rPr>
        <w:t>06 - LOKALNA SAMOUPRAVA</w:t>
      </w:r>
      <w:bookmarkEnd w:id="103"/>
    </w:p>
    <w:p w14:paraId="149312CC" w14:textId="6AD54BB1" w:rsidR="00C61209" w:rsidRPr="007632D9" w:rsidRDefault="00C61209" w:rsidP="0054217F">
      <w:pPr>
        <w:pStyle w:val="Vrednost"/>
        <w:spacing w:before="120"/>
        <w:rPr>
          <w:color w:val="000000" w:themeColor="text1"/>
        </w:rPr>
      </w:pPr>
      <w:r w:rsidRPr="007632D9">
        <w:rPr>
          <w:color w:val="000000" w:themeColor="text1"/>
        </w:rPr>
        <w:t xml:space="preserve">Vrednost: </w:t>
      </w:r>
      <w:r w:rsidR="00123521">
        <w:rPr>
          <w:color w:val="000000" w:themeColor="text1"/>
        </w:rPr>
        <w:t>7</w:t>
      </w:r>
      <w:r w:rsidR="00CA16DD">
        <w:rPr>
          <w:color w:val="000000" w:themeColor="text1"/>
        </w:rPr>
        <w:t>70</w:t>
      </w:r>
      <w:r w:rsidR="00123521">
        <w:rPr>
          <w:color w:val="000000" w:themeColor="text1"/>
        </w:rPr>
        <w:t>.</w:t>
      </w:r>
      <w:r w:rsidR="00CA16DD">
        <w:rPr>
          <w:color w:val="000000" w:themeColor="text1"/>
        </w:rPr>
        <w:t>9</w:t>
      </w:r>
      <w:r w:rsidR="00123521">
        <w:rPr>
          <w:color w:val="000000" w:themeColor="text1"/>
        </w:rPr>
        <w:t>00</w:t>
      </w:r>
      <w:r w:rsidR="00F7789E">
        <w:rPr>
          <w:color w:val="000000" w:themeColor="text1"/>
        </w:rPr>
        <w:t xml:space="preserve"> </w:t>
      </w:r>
      <w:r w:rsidRPr="007632D9">
        <w:rPr>
          <w:color w:val="000000" w:themeColor="text1"/>
        </w:rPr>
        <w:t>€</w:t>
      </w:r>
    </w:p>
    <w:p w14:paraId="6944D08F" w14:textId="77777777" w:rsidR="00C61209" w:rsidRPr="007632D9" w:rsidRDefault="00C61209" w:rsidP="0054217F">
      <w:pPr>
        <w:pStyle w:val="Heading11"/>
        <w:rPr>
          <w:color w:val="000000" w:themeColor="text1"/>
        </w:rPr>
      </w:pPr>
      <w:r w:rsidRPr="007632D9">
        <w:rPr>
          <w:color w:val="000000" w:themeColor="text1"/>
        </w:rPr>
        <w:t>Opis področja proračunske porabe, poslanstva občine znotraj področja proračunske porabe</w:t>
      </w:r>
    </w:p>
    <w:p w14:paraId="1001DD7C" w14:textId="77777777" w:rsidR="00C61209" w:rsidRPr="007632D9" w:rsidRDefault="00C61209" w:rsidP="0054217F">
      <w:pPr>
        <w:spacing w:before="120"/>
        <w:rPr>
          <w:strike/>
          <w:color w:val="000000" w:themeColor="text1"/>
        </w:rPr>
      </w:pPr>
      <w:r w:rsidRPr="007632D9">
        <w:rPr>
          <w:color w:val="000000" w:themeColor="text1"/>
        </w:rPr>
        <w:t>To področje zajema dejavnost, ki se nanaša na sodelovanje in združevanje lokalne skupnosti z drugimi organizacijami, dejavnost spodbujanja skladnega regionalnega razvoja, koordinacijo na lokalni, regionalni in državni ravni. Za nemoteno delovanje občine oz. njenih strokovnih služb mora zagotavljati tudi sredstva za plače, materialne stroške.</w:t>
      </w:r>
    </w:p>
    <w:p w14:paraId="329AA83A" w14:textId="77777777" w:rsidR="00C61209" w:rsidRPr="007632D9" w:rsidRDefault="00C61209" w:rsidP="0054217F">
      <w:pPr>
        <w:spacing w:before="120"/>
        <w:rPr>
          <w:color w:val="000000" w:themeColor="text1"/>
        </w:rPr>
      </w:pPr>
      <w:r w:rsidRPr="007632D9">
        <w:rPr>
          <w:color w:val="000000" w:themeColor="text1"/>
        </w:rPr>
        <w:t xml:space="preserve">Občine kot temeljne samoupravne lokalne skupnosti v okviru veljavnih predpisov samostojno urejajo in opravljajo svoje zadeve ter izvršujejo naloge, ki so nanjo prenesene z zakoni. </w:t>
      </w:r>
    </w:p>
    <w:p w14:paraId="72348C2A" w14:textId="77777777" w:rsidR="00C61209" w:rsidRPr="007632D9" w:rsidRDefault="00C61209" w:rsidP="00994943">
      <w:pPr>
        <w:spacing w:before="120"/>
        <w:rPr>
          <w:color w:val="000000" w:themeColor="text1"/>
        </w:rPr>
      </w:pPr>
      <w:r w:rsidRPr="007632D9">
        <w:rPr>
          <w:color w:val="000000" w:themeColor="text1"/>
        </w:rPr>
        <w:t> Dokumenti dolgoročnega razvojnega načrtovanja</w:t>
      </w:r>
    </w:p>
    <w:p w14:paraId="64F211F4" w14:textId="5DB5AC44" w:rsidR="00C61209" w:rsidRPr="00DD613A" w:rsidRDefault="00C61209" w:rsidP="0054217F">
      <w:pPr>
        <w:spacing w:before="120"/>
        <w:rPr>
          <w:color w:val="000000" w:themeColor="text1"/>
        </w:rPr>
      </w:pPr>
      <w:r w:rsidRPr="00DD613A">
        <w:rPr>
          <w:color w:val="000000" w:themeColor="text1"/>
        </w:rPr>
        <w:t>- Državni razvojni program za obdobje</w:t>
      </w:r>
      <w:r w:rsidR="00DD613A" w:rsidRPr="00DD613A">
        <w:rPr>
          <w:color w:val="000000" w:themeColor="text1"/>
        </w:rPr>
        <w:t>,</w:t>
      </w:r>
      <w:r w:rsidRPr="00DD613A">
        <w:rPr>
          <w:color w:val="000000" w:themeColor="text1"/>
        </w:rPr>
        <w:t xml:space="preserve"> </w:t>
      </w:r>
    </w:p>
    <w:p w14:paraId="35A7B0A8" w14:textId="74A449F2" w:rsidR="00C61209" w:rsidRPr="00DD613A" w:rsidRDefault="00C61209" w:rsidP="0054217F">
      <w:pPr>
        <w:spacing w:before="120"/>
        <w:rPr>
          <w:color w:val="000000" w:themeColor="text1"/>
        </w:rPr>
      </w:pPr>
      <w:r w:rsidRPr="00DD613A">
        <w:rPr>
          <w:color w:val="000000" w:themeColor="text1"/>
        </w:rPr>
        <w:t>- Operativni program krepitve regionalnih razvojnih potencialov za obdobje</w:t>
      </w:r>
      <w:r w:rsidR="00DD613A" w:rsidRPr="00DD613A">
        <w:rPr>
          <w:color w:val="000000" w:themeColor="text1"/>
        </w:rPr>
        <w:t>,</w:t>
      </w:r>
      <w:r w:rsidRPr="00DD613A">
        <w:rPr>
          <w:color w:val="000000" w:themeColor="text1"/>
        </w:rPr>
        <w:t xml:space="preserve"> </w:t>
      </w:r>
    </w:p>
    <w:p w14:paraId="7D30EFE6" w14:textId="2D1AB526" w:rsidR="00C61209" w:rsidRPr="007632D9" w:rsidRDefault="00C61209" w:rsidP="0054217F">
      <w:pPr>
        <w:spacing w:before="120"/>
        <w:rPr>
          <w:color w:val="000000" w:themeColor="text1"/>
        </w:rPr>
      </w:pPr>
      <w:r w:rsidRPr="00DD613A">
        <w:rPr>
          <w:color w:val="000000" w:themeColor="text1"/>
        </w:rPr>
        <w:lastRenderedPageBreak/>
        <w:t>- Regionalni razvojni program za obdobje.</w:t>
      </w:r>
      <w:r w:rsidRPr="007632D9">
        <w:rPr>
          <w:color w:val="000000" w:themeColor="text1"/>
        </w:rPr>
        <w:t xml:space="preserve"> </w:t>
      </w:r>
    </w:p>
    <w:bookmarkEnd w:id="104"/>
    <w:p w14:paraId="597046B6" w14:textId="77777777" w:rsidR="00C61209" w:rsidRPr="007632D9" w:rsidRDefault="00C61209" w:rsidP="0054217F">
      <w:pPr>
        <w:spacing w:before="120"/>
        <w:rPr>
          <w:color w:val="000000" w:themeColor="text1"/>
        </w:rPr>
      </w:pPr>
    </w:p>
    <w:p w14:paraId="43558D35" w14:textId="77777777" w:rsidR="00C61209" w:rsidRPr="007632D9" w:rsidRDefault="00C61209" w:rsidP="0054217F">
      <w:pPr>
        <w:pStyle w:val="Heading11"/>
        <w:rPr>
          <w:color w:val="000000" w:themeColor="text1"/>
        </w:rPr>
      </w:pPr>
      <w:r w:rsidRPr="007632D9">
        <w:rPr>
          <w:color w:val="000000" w:themeColor="text1"/>
        </w:rPr>
        <w:t>Dolgoročni cilji področja proračunske porabe</w:t>
      </w:r>
    </w:p>
    <w:p w14:paraId="441702F8" w14:textId="77777777" w:rsidR="00C61209" w:rsidRPr="007632D9" w:rsidRDefault="00C61209" w:rsidP="0054217F">
      <w:pPr>
        <w:spacing w:before="120"/>
        <w:rPr>
          <w:color w:val="000000" w:themeColor="text1"/>
        </w:rPr>
      </w:pPr>
      <w:r w:rsidRPr="007632D9">
        <w:rPr>
          <w:color w:val="000000" w:themeColor="text1"/>
        </w:rPr>
        <w:t>Dolgoročni cilj so kvalitetno izvajanje nalog, ki so zastavljene v okviru lokalne samouprave.</w:t>
      </w:r>
    </w:p>
    <w:p w14:paraId="41D9C055" w14:textId="77777777" w:rsidR="00C61209" w:rsidRPr="007632D9" w:rsidRDefault="00C61209" w:rsidP="0054217F">
      <w:pPr>
        <w:spacing w:before="120"/>
        <w:rPr>
          <w:color w:val="000000" w:themeColor="text1"/>
        </w:rPr>
      </w:pPr>
    </w:p>
    <w:p w14:paraId="59B4475B" w14:textId="77777777" w:rsidR="00C61209" w:rsidRPr="007632D9" w:rsidRDefault="00C61209" w:rsidP="0054217F">
      <w:pPr>
        <w:pStyle w:val="Heading11"/>
        <w:rPr>
          <w:color w:val="000000" w:themeColor="text1"/>
        </w:rPr>
      </w:pPr>
      <w:r w:rsidRPr="007632D9">
        <w:rPr>
          <w:color w:val="000000" w:themeColor="text1"/>
        </w:rPr>
        <w:t>Oznaka in nazivi glavnih programov v pristojnosti občine</w:t>
      </w:r>
    </w:p>
    <w:p w14:paraId="74225D06" w14:textId="77777777" w:rsidR="00C61209" w:rsidRPr="007632D9" w:rsidRDefault="00C61209" w:rsidP="0054217F">
      <w:pPr>
        <w:spacing w:before="120"/>
        <w:rPr>
          <w:color w:val="000000" w:themeColor="text1"/>
        </w:rPr>
      </w:pPr>
      <w:r w:rsidRPr="007632D9">
        <w:rPr>
          <w:color w:val="000000" w:themeColor="text1"/>
        </w:rPr>
        <w:t>- 0601 - Delovanje na področju lokalne samouprave ter koordinacija vladne in lokalne ravni</w:t>
      </w:r>
    </w:p>
    <w:p w14:paraId="6557AFC1" w14:textId="77777777" w:rsidR="00C61209" w:rsidRPr="007632D9" w:rsidRDefault="00C61209" w:rsidP="0054217F">
      <w:pPr>
        <w:spacing w:before="120"/>
        <w:rPr>
          <w:color w:val="000000" w:themeColor="text1"/>
        </w:rPr>
      </w:pPr>
      <w:r w:rsidRPr="007632D9">
        <w:rPr>
          <w:color w:val="000000" w:themeColor="text1"/>
        </w:rPr>
        <w:t>- 0603 - Dejavnost občinske uprave</w:t>
      </w:r>
    </w:p>
    <w:p w14:paraId="6FFE73A0" w14:textId="77777777" w:rsidR="00C61209" w:rsidRPr="007632D9" w:rsidRDefault="00C61209" w:rsidP="0054217F">
      <w:pPr>
        <w:spacing w:before="120"/>
        <w:rPr>
          <w:color w:val="000000" w:themeColor="text1"/>
        </w:rPr>
      </w:pPr>
    </w:p>
    <w:p w14:paraId="0FA6AC47" w14:textId="77777777" w:rsidR="00C61209" w:rsidRPr="007632D9" w:rsidRDefault="00C61209" w:rsidP="0054217F">
      <w:pPr>
        <w:pStyle w:val="AHeading6"/>
        <w:spacing w:before="120"/>
        <w:rPr>
          <w:color w:val="000000" w:themeColor="text1"/>
        </w:rPr>
      </w:pPr>
      <w:bookmarkStart w:id="105" w:name="_Toc212713958"/>
      <w:r w:rsidRPr="007632D9">
        <w:rPr>
          <w:color w:val="000000" w:themeColor="text1"/>
        </w:rPr>
        <w:t>0601 - Delovanje na področju lokalne samouprave ter koordinacija vladne in lokalne ravni</w:t>
      </w:r>
      <w:bookmarkEnd w:id="105"/>
    </w:p>
    <w:p w14:paraId="082BC9AE" w14:textId="25845432" w:rsidR="00C61209" w:rsidRPr="007632D9" w:rsidRDefault="00C61209" w:rsidP="0054217F">
      <w:pPr>
        <w:pStyle w:val="Vrednost"/>
        <w:spacing w:before="120"/>
        <w:rPr>
          <w:color w:val="000000" w:themeColor="text1"/>
        </w:rPr>
      </w:pPr>
      <w:r w:rsidRPr="007632D9">
        <w:rPr>
          <w:color w:val="000000" w:themeColor="text1"/>
        </w:rPr>
        <w:t xml:space="preserve">Vrednost: </w:t>
      </w:r>
      <w:r w:rsidR="00123521">
        <w:rPr>
          <w:color w:val="000000" w:themeColor="text1"/>
        </w:rPr>
        <w:t>13</w:t>
      </w:r>
      <w:r w:rsidR="00CA16DD">
        <w:rPr>
          <w:color w:val="000000" w:themeColor="text1"/>
        </w:rPr>
        <w:t>5</w:t>
      </w:r>
      <w:r w:rsidR="00123521">
        <w:rPr>
          <w:color w:val="000000" w:themeColor="text1"/>
        </w:rPr>
        <w:t>.000</w:t>
      </w:r>
      <w:r w:rsidRPr="007632D9">
        <w:rPr>
          <w:color w:val="000000" w:themeColor="text1"/>
        </w:rPr>
        <w:t xml:space="preserve"> €</w:t>
      </w:r>
    </w:p>
    <w:p w14:paraId="12E4E04C" w14:textId="77777777" w:rsidR="00C61209" w:rsidRPr="007632D9" w:rsidRDefault="00C61209" w:rsidP="0054217F">
      <w:pPr>
        <w:pStyle w:val="Heading11"/>
        <w:rPr>
          <w:color w:val="000000" w:themeColor="text1"/>
        </w:rPr>
      </w:pPr>
      <w:r w:rsidRPr="007632D9">
        <w:rPr>
          <w:color w:val="000000" w:themeColor="text1"/>
        </w:rPr>
        <w:t>Opis glavnega programa</w:t>
      </w:r>
    </w:p>
    <w:p w14:paraId="717D6D0B" w14:textId="77777777" w:rsidR="00C61209" w:rsidRPr="007632D9" w:rsidRDefault="00C61209" w:rsidP="0054217F">
      <w:pPr>
        <w:spacing w:before="120"/>
        <w:rPr>
          <w:color w:val="000000" w:themeColor="text1"/>
        </w:rPr>
      </w:pPr>
      <w:r w:rsidRPr="007632D9">
        <w:rPr>
          <w:color w:val="000000" w:themeColor="text1"/>
        </w:rPr>
        <w:t xml:space="preserve">Glavni program vključuje sredstva za pripravo strokovnih podlag za oblikovanje ožjih delov občin in zvez občin ter različne oblike povezovanja občin (združenja in druge oblike povezovanja občin). Prav tako se nanaša na področje regionalnega razvoja, procese usklajevanja razvojnih aktivnosti na lokalni, regionalni in državni ravni ter na združevanje lokalne skupnosti v organizacije, kjer se zasledujejo skupni interesi občin. </w:t>
      </w:r>
    </w:p>
    <w:p w14:paraId="73CD29FE"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20D0DDCD" w14:textId="77777777" w:rsidR="00C61209" w:rsidRPr="007632D9" w:rsidRDefault="00C61209" w:rsidP="006E595E">
      <w:pPr>
        <w:pStyle w:val="Brezrazmikov"/>
        <w:rPr>
          <w:color w:val="000000" w:themeColor="text1"/>
        </w:rPr>
      </w:pPr>
      <w:r w:rsidRPr="007632D9">
        <w:rPr>
          <w:color w:val="000000" w:themeColor="text1"/>
        </w:rPr>
        <w:t>Dolgoročni cilj je:</w:t>
      </w:r>
    </w:p>
    <w:p w14:paraId="07D9C3F0" w14:textId="77777777" w:rsidR="00C61209" w:rsidRPr="007632D9" w:rsidRDefault="00C61209" w:rsidP="006E595E">
      <w:pPr>
        <w:pStyle w:val="Brezrazmikov"/>
        <w:rPr>
          <w:color w:val="000000" w:themeColor="text1"/>
        </w:rPr>
      </w:pPr>
      <w:r w:rsidRPr="007632D9">
        <w:rPr>
          <w:color w:val="000000" w:themeColor="text1"/>
        </w:rPr>
        <w:t xml:space="preserve">- učinkovito črpanje evropskih sredstev (strukturni in kohezijski skladi) in drugih sredstev, </w:t>
      </w:r>
    </w:p>
    <w:p w14:paraId="483E8615" w14:textId="77777777" w:rsidR="00C61209" w:rsidRPr="007632D9" w:rsidRDefault="00C61209" w:rsidP="006E595E">
      <w:pPr>
        <w:pStyle w:val="Brezrazmikov"/>
        <w:rPr>
          <w:color w:val="000000" w:themeColor="text1"/>
        </w:rPr>
      </w:pPr>
      <w:r w:rsidRPr="007632D9">
        <w:rPr>
          <w:color w:val="000000" w:themeColor="text1"/>
        </w:rPr>
        <w:t>- zmanjšanje razvojnega zaostanka regije.</w:t>
      </w:r>
    </w:p>
    <w:p w14:paraId="21AAC0CD"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2EB344E7" w14:textId="77777777" w:rsidR="00C61209" w:rsidRPr="007632D9" w:rsidRDefault="00C61209" w:rsidP="0054217F">
      <w:pPr>
        <w:spacing w:before="120"/>
        <w:rPr>
          <w:color w:val="000000" w:themeColor="text1"/>
        </w:rPr>
      </w:pPr>
      <w:r w:rsidRPr="007632D9">
        <w:rPr>
          <w:color w:val="000000" w:themeColor="text1"/>
        </w:rPr>
        <w:t>Letni izvedbeni cilji v proračunskem letu so izvajanje načrtovanih aktivnosti v okviru dolgoročnih ciljev občine Velike Lašče.</w:t>
      </w:r>
    </w:p>
    <w:p w14:paraId="2E670FE3" w14:textId="77777777" w:rsidR="00C61209" w:rsidRPr="007632D9" w:rsidRDefault="00C61209" w:rsidP="0054217F">
      <w:pPr>
        <w:spacing w:before="120"/>
        <w:rPr>
          <w:color w:val="000000" w:themeColor="text1"/>
        </w:rPr>
      </w:pPr>
      <w:r w:rsidRPr="007632D9">
        <w:rPr>
          <w:color w:val="000000" w:themeColor="text1"/>
        </w:rPr>
        <w:t xml:space="preserve">Kazalci </w:t>
      </w:r>
      <w:r w:rsidR="00766235" w:rsidRPr="007632D9">
        <w:rPr>
          <w:color w:val="000000" w:themeColor="text1"/>
        </w:rPr>
        <w:t>so</w:t>
      </w:r>
      <w:r w:rsidRPr="007632D9">
        <w:rPr>
          <w:color w:val="000000" w:themeColor="text1"/>
        </w:rPr>
        <w:t xml:space="preserve"> uspešno črpanje evropskih in drugih sredstev na podlagi izvedenih projektov. </w:t>
      </w:r>
    </w:p>
    <w:p w14:paraId="42D93342"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219042DF" w14:textId="77777777" w:rsidR="00C61209" w:rsidRPr="007632D9" w:rsidRDefault="00C61209" w:rsidP="006E595E">
      <w:pPr>
        <w:pStyle w:val="Brezrazmikov"/>
        <w:rPr>
          <w:color w:val="000000" w:themeColor="text1"/>
        </w:rPr>
      </w:pPr>
      <w:r w:rsidRPr="007632D9">
        <w:rPr>
          <w:color w:val="000000" w:themeColor="text1"/>
        </w:rPr>
        <w:t>- 06019002 Nacionalno združenje lokalnih skupnosti</w:t>
      </w:r>
    </w:p>
    <w:p w14:paraId="36621AF6" w14:textId="77777777" w:rsidR="00C61209" w:rsidRPr="007632D9" w:rsidRDefault="00C61209" w:rsidP="006E595E">
      <w:pPr>
        <w:pStyle w:val="Brezrazmikov"/>
        <w:rPr>
          <w:color w:val="000000" w:themeColor="text1"/>
        </w:rPr>
      </w:pPr>
      <w:r w:rsidRPr="007632D9">
        <w:rPr>
          <w:color w:val="000000" w:themeColor="text1"/>
        </w:rPr>
        <w:t>- 06019003 Povezovanje lokalnih skupnosti</w:t>
      </w:r>
    </w:p>
    <w:p w14:paraId="6CB120D0" w14:textId="77777777" w:rsidR="00C61209" w:rsidRPr="007632D9" w:rsidRDefault="00C61209" w:rsidP="0054217F">
      <w:pPr>
        <w:spacing w:before="120"/>
        <w:rPr>
          <w:color w:val="000000" w:themeColor="text1"/>
        </w:rPr>
      </w:pPr>
    </w:p>
    <w:p w14:paraId="6244B669" w14:textId="77777777" w:rsidR="00C61209" w:rsidRPr="007632D9" w:rsidRDefault="00C61209" w:rsidP="0054217F">
      <w:pPr>
        <w:pStyle w:val="AHeading7"/>
        <w:spacing w:before="120"/>
        <w:rPr>
          <w:color w:val="000000" w:themeColor="text1"/>
        </w:rPr>
      </w:pPr>
      <w:bookmarkStart w:id="106" w:name="_Toc212713959"/>
      <w:r w:rsidRPr="007632D9">
        <w:rPr>
          <w:color w:val="000000" w:themeColor="text1"/>
        </w:rPr>
        <w:t>06019002 - Nacionalno združenje lokalnih skupnosti</w:t>
      </w:r>
      <w:bookmarkStart w:id="107" w:name="PPR_06019002_A_201630"/>
      <w:bookmarkEnd w:id="106"/>
      <w:bookmarkEnd w:id="107"/>
    </w:p>
    <w:p w14:paraId="0116B4E3" w14:textId="502DCA7B" w:rsidR="00C61209" w:rsidRPr="007632D9" w:rsidRDefault="00C61209" w:rsidP="0054217F">
      <w:pPr>
        <w:pStyle w:val="Vrednost"/>
        <w:spacing w:before="120"/>
        <w:rPr>
          <w:color w:val="000000" w:themeColor="text1"/>
        </w:rPr>
      </w:pPr>
      <w:r w:rsidRPr="007632D9">
        <w:rPr>
          <w:color w:val="000000" w:themeColor="text1"/>
        </w:rPr>
        <w:t xml:space="preserve">Vrednost: </w:t>
      </w:r>
      <w:r w:rsidR="00403ECB">
        <w:rPr>
          <w:color w:val="000000" w:themeColor="text1"/>
        </w:rPr>
        <w:t>1.2</w:t>
      </w:r>
      <w:r w:rsidRPr="007632D9">
        <w:rPr>
          <w:color w:val="000000" w:themeColor="text1"/>
        </w:rPr>
        <w:t>00 €</w:t>
      </w:r>
    </w:p>
    <w:p w14:paraId="5F261AAA" w14:textId="77777777" w:rsidR="00C61209" w:rsidRPr="007632D9" w:rsidRDefault="00C61209" w:rsidP="0054217F">
      <w:pPr>
        <w:pStyle w:val="Heading11"/>
        <w:rPr>
          <w:color w:val="000000" w:themeColor="text1"/>
        </w:rPr>
      </w:pPr>
      <w:r w:rsidRPr="007632D9">
        <w:rPr>
          <w:color w:val="000000" w:themeColor="text1"/>
        </w:rPr>
        <w:t>Opis podprograma</w:t>
      </w:r>
    </w:p>
    <w:p w14:paraId="53D9E06C" w14:textId="77777777" w:rsidR="00C61209" w:rsidRPr="007632D9" w:rsidRDefault="00C61209" w:rsidP="0054217F">
      <w:pPr>
        <w:spacing w:before="120"/>
        <w:rPr>
          <w:color w:val="000000" w:themeColor="text1"/>
        </w:rPr>
      </w:pPr>
      <w:r w:rsidRPr="007632D9">
        <w:rPr>
          <w:color w:val="000000" w:themeColor="text1"/>
        </w:rPr>
        <w:t xml:space="preserve">Zakon o lokalni samoupravi v 6. členu določa, da samouprave lokalne skupnosti med seboj prostovoljno sodelujejo zaradi skupnega urejanja in opravljanja lokalnih zadev javnega pomena. V ta namen se med drugim lahko povezujejo v skupnost, zveze in združenja. </w:t>
      </w:r>
    </w:p>
    <w:p w14:paraId="68836D6B" w14:textId="77777777" w:rsidR="00C61209" w:rsidRPr="007632D9" w:rsidRDefault="00C61209" w:rsidP="0054217F">
      <w:pPr>
        <w:spacing w:before="120"/>
        <w:rPr>
          <w:color w:val="000000" w:themeColor="text1"/>
        </w:rPr>
      </w:pPr>
      <w:r w:rsidRPr="007632D9">
        <w:rPr>
          <w:color w:val="000000" w:themeColor="text1"/>
        </w:rPr>
        <w:t>Na podlagi teh določb s</w:t>
      </w:r>
      <w:r w:rsidR="00766235" w:rsidRPr="007632D9">
        <w:rPr>
          <w:color w:val="000000" w:themeColor="text1"/>
        </w:rPr>
        <w:t>o</w:t>
      </w:r>
      <w:r w:rsidRPr="007632D9">
        <w:rPr>
          <w:color w:val="000000" w:themeColor="text1"/>
        </w:rPr>
        <w:t xml:space="preserve"> v Sloveniji ustanovljen</w:t>
      </w:r>
      <w:r w:rsidR="00766235" w:rsidRPr="007632D9">
        <w:rPr>
          <w:color w:val="000000" w:themeColor="text1"/>
        </w:rPr>
        <w:t>a</w:t>
      </w:r>
      <w:r w:rsidRPr="007632D9">
        <w:rPr>
          <w:color w:val="000000" w:themeColor="text1"/>
        </w:rPr>
        <w:t xml:space="preserve"> </w:t>
      </w:r>
      <w:r w:rsidR="00766235" w:rsidRPr="007632D9">
        <w:rPr>
          <w:color w:val="000000" w:themeColor="text1"/>
        </w:rPr>
        <w:t xml:space="preserve">tri </w:t>
      </w:r>
      <w:r w:rsidRPr="007632D9">
        <w:rPr>
          <w:color w:val="000000" w:themeColor="text1"/>
        </w:rPr>
        <w:t>združenj</w:t>
      </w:r>
      <w:r w:rsidR="00766235" w:rsidRPr="007632D9">
        <w:rPr>
          <w:color w:val="000000" w:themeColor="text1"/>
        </w:rPr>
        <w:t xml:space="preserve">a - Skupnost občin Slovenije, </w:t>
      </w:r>
      <w:r w:rsidRPr="007632D9">
        <w:rPr>
          <w:color w:val="000000" w:themeColor="text1"/>
        </w:rPr>
        <w:t>Združenje občin Slovenije</w:t>
      </w:r>
      <w:r w:rsidR="00766235" w:rsidRPr="007632D9">
        <w:rPr>
          <w:color w:val="000000" w:themeColor="text1"/>
        </w:rPr>
        <w:t xml:space="preserve"> in Skupnost mestnih občin.</w:t>
      </w:r>
      <w:r w:rsidRPr="007632D9">
        <w:rPr>
          <w:color w:val="000000" w:themeColor="text1"/>
        </w:rPr>
        <w:t xml:space="preserve"> </w:t>
      </w:r>
      <w:r w:rsidR="00766235" w:rsidRPr="007632D9">
        <w:rPr>
          <w:color w:val="000000" w:themeColor="text1"/>
        </w:rPr>
        <w:t>Vsa združenja</w:t>
      </w:r>
      <w:r w:rsidRPr="007632D9">
        <w:rPr>
          <w:color w:val="000000" w:themeColor="text1"/>
        </w:rPr>
        <w:t xml:space="preserve"> ima</w:t>
      </w:r>
      <w:r w:rsidR="00766235" w:rsidRPr="007632D9">
        <w:rPr>
          <w:color w:val="000000" w:themeColor="text1"/>
        </w:rPr>
        <w:t>jo</w:t>
      </w:r>
      <w:r w:rsidRPr="007632D9">
        <w:rPr>
          <w:color w:val="000000" w:themeColor="text1"/>
        </w:rPr>
        <w:t xml:space="preserve"> lastnost reprezentativnega združenja. </w:t>
      </w:r>
    </w:p>
    <w:p w14:paraId="15098814"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29B61174" w14:textId="77777777" w:rsidR="00C61209" w:rsidRPr="007632D9" w:rsidRDefault="00C61209" w:rsidP="0054217F">
      <w:pPr>
        <w:spacing w:before="120"/>
        <w:rPr>
          <w:color w:val="000000" w:themeColor="text1"/>
        </w:rPr>
      </w:pPr>
      <w:r w:rsidRPr="007632D9">
        <w:rPr>
          <w:color w:val="000000" w:themeColor="text1"/>
        </w:rPr>
        <w:t xml:space="preserve">Zakon o lokalni samoupravi, Evropska listina o lokalni samoupravi, Statut Skupnosti občin Slovenije. </w:t>
      </w:r>
    </w:p>
    <w:p w14:paraId="48C84CBB"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4734879C" w14:textId="77777777" w:rsidR="00C61209" w:rsidRPr="007632D9" w:rsidRDefault="00C61209" w:rsidP="0054217F">
      <w:pPr>
        <w:spacing w:before="120"/>
        <w:rPr>
          <w:color w:val="000000" w:themeColor="text1"/>
        </w:rPr>
      </w:pPr>
      <w:r w:rsidRPr="007632D9">
        <w:rPr>
          <w:color w:val="000000" w:themeColor="text1"/>
        </w:rPr>
        <w:t xml:space="preserve">Dolgoročni cilji so: zagotavljanje pogojev za uveljavljanje lokalne samouprave in za samostojno urejanje in opravljanje svojih občinskih zadev ter za izvrševanje tistih nalog, ki so nanjo prenesene z zakoni, zagotavljanje </w:t>
      </w:r>
      <w:r w:rsidRPr="007632D9">
        <w:rPr>
          <w:color w:val="000000" w:themeColor="text1"/>
        </w:rPr>
        <w:lastRenderedPageBreak/>
        <w:t xml:space="preserve">pogojev za usklajevanje stališč in skupno nastopanje v prostoru, izmenjava mnenj, izkušenj, dobrih praks med občinami. </w:t>
      </w:r>
    </w:p>
    <w:p w14:paraId="4543582B" w14:textId="77777777" w:rsidR="00C61209" w:rsidRPr="007632D9" w:rsidRDefault="00C61209" w:rsidP="00766235">
      <w:pPr>
        <w:spacing w:before="120"/>
        <w:rPr>
          <w:color w:val="000000" w:themeColor="text1"/>
        </w:rPr>
      </w:pPr>
      <w:r w:rsidRPr="007632D9">
        <w:rPr>
          <w:color w:val="000000" w:themeColor="text1"/>
        </w:rPr>
        <w:t> Letni izvedbeni cilji podprograma in kazalci, s katerimi se bo merilo doseganje zastavljenih ciljev</w:t>
      </w:r>
    </w:p>
    <w:p w14:paraId="439A440F" w14:textId="77777777" w:rsidR="00C61209" w:rsidRPr="007632D9" w:rsidRDefault="00C61209" w:rsidP="0054217F">
      <w:pPr>
        <w:spacing w:before="120"/>
        <w:rPr>
          <w:color w:val="000000" w:themeColor="text1"/>
        </w:rPr>
      </w:pPr>
      <w:r w:rsidRPr="007632D9">
        <w:rPr>
          <w:color w:val="000000" w:themeColor="text1"/>
        </w:rPr>
        <w:t>Letni cilj je spremljanje vsebin združenj in udeležba na skupnih sestankih skupnosti občin z namenom hitrejšega reševanja problemov, s katerimi se srečujejo občinske uprave na lokalni ravni kot tudi v relaciji z vlado in vladnimi službami.</w:t>
      </w:r>
    </w:p>
    <w:p w14:paraId="1031D682" w14:textId="77777777" w:rsidR="00C61209" w:rsidRPr="007632D9" w:rsidRDefault="00C61209" w:rsidP="0054217F">
      <w:pPr>
        <w:spacing w:before="120"/>
        <w:rPr>
          <w:color w:val="000000" w:themeColor="text1"/>
        </w:rPr>
      </w:pPr>
    </w:p>
    <w:p w14:paraId="62FEF1A5" w14:textId="77777777" w:rsidR="00C61209" w:rsidRPr="007632D9" w:rsidRDefault="00C61209" w:rsidP="0054217F">
      <w:pPr>
        <w:pStyle w:val="AHeading10"/>
        <w:spacing w:before="120" w:after="120"/>
        <w:rPr>
          <w:color w:val="000000" w:themeColor="text1"/>
        </w:rPr>
      </w:pPr>
      <w:r w:rsidRPr="007632D9">
        <w:rPr>
          <w:color w:val="000000" w:themeColor="text1"/>
        </w:rPr>
        <w:t>06001 - SKUPNOST OBČIN SLOVENIJE</w:t>
      </w:r>
      <w:bookmarkStart w:id="108" w:name="PP_06001_A_201630"/>
      <w:bookmarkEnd w:id="108"/>
    </w:p>
    <w:p w14:paraId="69893E86" w14:textId="7133AE3F" w:rsidR="00C61209" w:rsidRPr="007632D9" w:rsidRDefault="00C61209" w:rsidP="0054217F">
      <w:pPr>
        <w:pStyle w:val="Vrednost"/>
        <w:spacing w:before="120"/>
        <w:rPr>
          <w:color w:val="000000" w:themeColor="text1"/>
        </w:rPr>
      </w:pPr>
      <w:r w:rsidRPr="007632D9">
        <w:rPr>
          <w:color w:val="000000" w:themeColor="text1"/>
        </w:rPr>
        <w:t xml:space="preserve">Vrednost: </w:t>
      </w:r>
      <w:r w:rsidR="00403ECB">
        <w:rPr>
          <w:color w:val="000000" w:themeColor="text1"/>
        </w:rPr>
        <w:t>1.2</w:t>
      </w:r>
      <w:r w:rsidRPr="007632D9">
        <w:rPr>
          <w:color w:val="000000" w:themeColor="text1"/>
        </w:rPr>
        <w:t>00 €</w:t>
      </w:r>
    </w:p>
    <w:p w14:paraId="513096FC"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501D287F" w14:textId="77777777" w:rsidR="00C61209" w:rsidRPr="007632D9" w:rsidRDefault="00C61209" w:rsidP="0054217F">
      <w:pPr>
        <w:spacing w:before="120"/>
        <w:rPr>
          <w:color w:val="000000" w:themeColor="text1"/>
        </w:rPr>
      </w:pPr>
      <w:r w:rsidRPr="007632D9">
        <w:rPr>
          <w:color w:val="000000" w:themeColor="text1"/>
        </w:rPr>
        <w:t>Proračunska postavka je namenjena plačilu članarine Skupnosti občin Slovenije.</w:t>
      </w:r>
    </w:p>
    <w:p w14:paraId="09A78002"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79E68778"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1BE7F005"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2BEFB92C"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269FA028" w14:textId="77777777" w:rsidR="00C61209" w:rsidRPr="007632D9" w:rsidRDefault="00C61209" w:rsidP="0054217F">
      <w:pPr>
        <w:spacing w:before="120"/>
        <w:rPr>
          <w:color w:val="000000" w:themeColor="text1"/>
        </w:rPr>
      </w:pPr>
    </w:p>
    <w:p w14:paraId="54CFE9D5" w14:textId="77777777" w:rsidR="00C61209" w:rsidRPr="007632D9" w:rsidRDefault="00C61209" w:rsidP="0054217F">
      <w:pPr>
        <w:pStyle w:val="AHeading7"/>
        <w:spacing w:before="120"/>
        <w:rPr>
          <w:color w:val="000000" w:themeColor="text1"/>
        </w:rPr>
      </w:pPr>
      <w:bookmarkStart w:id="109" w:name="_Toc212713960"/>
      <w:r w:rsidRPr="007632D9">
        <w:rPr>
          <w:color w:val="000000" w:themeColor="text1"/>
        </w:rPr>
        <w:t>06019003 - Povezovanje lokalnih skupnosti</w:t>
      </w:r>
      <w:bookmarkStart w:id="110" w:name="PPR_06019003_A_201630"/>
      <w:bookmarkEnd w:id="109"/>
      <w:bookmarkEnd w:id="110"/>
    </w:p>
    <w:p w14:paraId="474A7F46" w14:textId="46432860" w:rsidR="00C61209" w:rsidRPr="007632D9" w:rsidRDefault="00C61209" w:rsidP="0054217F">
      <w:pPr>
        <w:pStyle w:val="Vrednost"/>
        <w:spacing w:before="120"/>
        <w:rPr>
          <w:color w:val="000000" w:themeColor="text1"/>
        </w:rPr>
      </w:pPr>
      <w:r w:rsidRPr="007632D9">
        <w:rPr>
          <w:color w:val="000000" w:themeColor="text1"/>
        </w:rPr>
        <w:t xml:space="preserve">Vrednost: </w:t>
      </w:r>
      <w:r w:rsidR="00123521">
        <w:rPr>
          <w:color w:val="000000" w:themeColor="text1"/>
        </w:rPr>
        <w:t>13</w:t>
      </w:r>
      <w:r w:rsidR="00CA16DD">
        <w:rPr>
          <w:color w:val="000000" w:themeColor="text1"/>
        </w:rPr>
        <w:t>3</w:t>
      </w:r>
      <w:r w:rsidR="00123521">
        <w:rPr>
          <w:color w:val="000000" w:themeColor="text1"/>
        </w:rPr>
        <w:t>.800</w:t>
      </w:r>
      <w:r w:rsidRPr="007632D9">
        <w:rPr>
          <w:color w:val="000000" w:themeColor="text1"/>
        </w:rPr>
        <w:t xml:space="preserve"> €</w:t>
      </w:r>
    </w:p>
    <w:p w14:paraId="100173AE" w14:textId="77777777" w:rsidR="00C61209" w:rsidRPr="007632D9" w:rsidRDefault="00C61209" w:rsidP="0054217F">
      <w:pPr>
        <w:pStyle w:val="Heading11"/>
        <w:rPr>
          <w:color w:val="000000" w:themeColor="text1"/>
        </w:rPr>
      </w:pPr>
      <w:r w:rsidRPr="007632D9">
        <w:rPr>
          <w:color w:val="000000" w:themeColor="text1"/>
        </w:rPr>
        <w:t>Opis podprograma</w:t>
      </w:r>
    </w:p>
    <w:p w14:paraId="22BF861F" w14:textId="77777777" w:rsidR="00C61209" w:rsidRPr="007632D9" w:rsidRDefault="00C61209" w:rsidP="0054217F">
      <w:pPr>
        <w:spacing w:before="120"/>
        <w:rPr>
          <w:color w:val="000000" w:themeColor="text1"/>
        </w:rPr>
      </w:pPr>
      <w:r w:rsidRPr="007632D9">
        <w:rPr>
          <w:color w:val="000000" w:themeColor="text1"/>
        </w:rPr>
        <w:t xml:space="preserve">Podprogram zajema delovanje skupne občinske uprave Medobčinski inšpektorat in redarstvo občin </w:t>
      </w:r>
      <w:r w:rsidR="001B3A46" w:rsidRPr="007632D9">
        <w:rPr>
          <w:color w:val="000000" w:themeColor="text1"/>
        </w:rPr>
        <w:t>(Dobrepolje)</w:t>
      </w:r>
      <w:r w:rsidRPr="007632D9">
        <w:rPr>
          <w:color w:val="000000" w:themeColor="text1"/>
        </w:rPr>
        <w:t xml:space="preserve">, Loški Potok, Ribnica, </w:t>
      </w:r>
      <w:r w:rsidR="00766235" w:rsidRPr="007632D9">
        <w:rPr>
          <w:color w:val="000000" w:themeColor="text1"/>
        </w:rPr>
        <w:t>Sodražica in Velike Lašče in sodelovanje v Regionalni razvojni agenciji LUR.</w:t>
      </w:r>
    </w:p>
    <w:p w14:paraId="288917AC"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2E5DF51B" w14:textId="77777777" w:rsidR="00C61209" w:rsidRPr="007632D9" w:rsidRDefault="00C61209" w:rsidP="0054217F">
      <w:pPr>
        <w:spacing w:before="120"/>
        <w:rPr>
          <w:color w:val="000000" w:themeColor="text1"/>
        </w:rPr>
      </w:pPr>
      <w:r w:rsidRPr="007632D9">
        <w:rPr>
          <w:color w:val="000000" w:themeColor="text1"/>
        </w:rPr>
        <w:t xml:space="preserve">Odlok o ustanovitvi skupne občinske uprave Medobčinski inšpektorat in redarstvo občin </w:t>
      </w:r>
      <w:r w:rsidR="001B3A46" w:rsidRPr="007632D9">
        <w:rPr>
          <w:color w:val="000000" w:themeColor="text1"/>
        </w:rPr>
        <w:t>(</w:t>
      </w:r>
      <w:r w:rsidRPr="007632D9">
        <w:rPr>
          <w:color w:val="000000" w:themeColor="text1"/>
        </w:rPr>
        <w:t>Dobrepolje</w:t>
      </w:r>
      <w:r w:rsidR="001B3A46" w:rsidRPr="007632D9">
        <w:rPr>
          <w:color w:val="000000" w:themeColor="text1"/>
        </w:rPr>
        <w:t>)</w:t>
      </w:r>
      <w:r w:rsidRPr="007632D9">
        <w:rPr>
          <w:color w:val="000000" w:themeColor="text1"/>
        </w:rPr>
        <w:t>, Loški Potok, Ribnica, Sodražica in Velike Lašče.</w:t>
      </w:r>
    </w:p>
    <w:p w14:paraId="6590DB8E" w14:textId="77777777" w:rsidR="00554C30" w:rsidRPr="007632D9" w:rsidRDefault="00554C30" w:rsidP="00554C30">
      <w:pPr>
        <w:spacing w:before="120"/>
        <w:rPr>
          <w:color w:val="000000" w:themeColor="text1"/>
        </w:rPr>
      </w:pPr>
      <w:r w:rsidRPr="007632D9">
        <w:rPr>
          <w:color w:val="000000" w:themeColor="text1"/>
        </w:rPr>
        <w:t xml:space="preserve">Regionalna razvojna agencija Ljubljanske urbane regije (RRA LUR) povezuje 26 občin osrednjeslovenske regije, v katerih </w:t>
      </w:r>
      <w:r w:rsidRPr="007632D9">
        <w:rPr>
          <w:rStyle w:val="Krepko"/>
          <w:color w:val="000000" w:themeColor="text1"/>
        </w:rPr>
        <w:t>podpira</w:t>
      </w:r>
      <w:r w:rsidRPr="007632D9">
        <w:rPr>
          <w:color w:val="000000" w:themeColor="text1"/>
        </w:rPr>
        <w:t xml:space="preserve"> trajnostno naravnane gospodarske, infrastrukturne, socialne, kulturne in kreativne dejavnosti.</w:t>
      </w:r>
    </w:p>
    <w:p w14:paraId="0143D31F"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2206FB65" w14:textId="77777777" w:rsidR="00C61209" w:rsidRPr="007632D9" w:rsidRDefault="00C61209" w:rsidP="0054217F">
      <w:pPr>
        <w:spacing w:before="120"/>
        <w:rPr>
          <w:color w:val="000000" w:themeColor="text1"/>
        </w:rPr>
      </w:pPr>
      <w:r w:rsidRPr="007632D9">
        <w:rPr>
          <w:color w:val="000000" w:themeColor="text1"/>
        </w:rPr>
        <w:t>Dolgoročni cilj je zagotavljanje pogojev za uveljavljanje lokalne samouprave v skladu z veljavno zakonodajo.</w:t>
      </w:r>
    </w:p>
    <w:p w14:paraId="00E70ED7"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3B30EF1D" w14:textId="77777777" w:rsidR="00C61209" w:rsidRPr="007632D9" w:rsidRDefault="00C61209" w:rsidP="0054217F">
      <w:pPr>
        <w:spacing w:before="120"/>
        <w:rPr>
          <w:color w:val="000000" w:themeColor="text1"/>
        </w:rPr>
      </w:pPr>
      <w:r w:rsidRPr="007632D9">
        <w:rPr>
          <w:color w:val="000000" w:themeColor="text1"/>
        </w:rPr>
        <w:t>Letni cilj je uspešno opravljati delo medobčinske inšpekcije in redarstva na področju občine.</w:t>
      </w:r>
      <w:r w:rsidR="00554C30" w:rsidRPr="007632D9">
        <w:rPr>
          <w:color w:val="000000" w:themeColor="text1"/>
        </w:rPr>
        <w:t xml:space="preserve"> </w:t>
      </w:r>
    </w:p>
    <w:p w14:paraId="5F51F2AE" w14:textId="77777777" w:rsidR="00554C30" w:rsidRPr="007632D9" w:rsidRDefault="00554C30" w:rsidP="0054217F">
      <w:pPr>
        <w:spacing w:before="120"/>
        <w:rPr>
          <w:color w:val="000000" w:themeColor="text1"/>
        </w:rPr>
      </w:pPr>
      <w:r w:rsidRPr="007632D9">
        <w:rPr>
          <w:rStyle w:val="Krepko"/>
          <w:b w:val="0"/>
          <w:color w:val="000000" w:themeColor="text1"/>
        </w:rPr>
        <w:t xml:space="preserve">Spodbujanje </w:t>
      </w:r>
      <w:r w:rsidRPr="007632D9">
        <w:rPr>
          <w:color w:val="000000" w:themeColor="text1"/>
        </w:rPr>
        <w:t>povezovanja in razvoja partnerskih mrež med različnimi deležniki, ki s svojimi aktivnostmi skupaj gradijo trajnostni razvoj regije</w:t>
      </w:r>
      <w:r w:rsidRPr="007632D9">
        <w:rPr>
          <w:b/>
          <w:color w:val="000000" w:themeColor="text1"/>
        </w:rPr>
        <w:t xml:space="preserve"> </w:t>
      </w:r>
      <w:r w:rsidRPr="007632D9">
        <w:rPr>
          <w:color w:val="000000" w:themeColor="text1"/>
        </w:rPr>
        <w:t>K</w:t>
      </w:r>
      <w:r w:rsidRPr="007632D9">
        <w:rPr>
          <w:rStyle w:val="Krepko"/>
          <w:b w:val="0"/>
          <w:color w:val="000000" w:themeColor="text1"/>
        </w:rPr>
        <w:t>oordiniranje</w:t>
      </w:r>
      <w:r w:rsidRPr="007632D9">
        <w:rPr>
          <w:b/>
          <w:color w:val="000000" w:themeColor="text1"/>
        </w:rPr>
        <w:t xml:space="preserve"> </w:t>
      </w:r>
      <w:r w:rsidRPr="007632D9">
        <w:rPr>
          <w:color w:val="000000" w:themeColor="text1"/>
        </w:rPr>
        <w:t xml:space="preserve">in </w:t>
      </w:r>
      <w:r w:rsidRPr="007632D9">
        <w:rPr>
          <w:rStyle w:val="Krepko"/>
          <w:b w:val="0"/>
          <w:color w:val="000000" w:themeColor="text1"/>
        </w:rPr>
        <w:t>izvajanje</w:t>
      </w:r>
      <w:r w:rsidRPr="007632D9">
        <w:rPr>
          <w:color w:val="000000" w:themeColor="text1"/>
        </w:rPr>
        <w:t>. razvojnih projektov, ki prispevajo k dvigu kakovosti življenja v regiji.</w:t>
      </w:r>
    </w:p>
    <w:p w14:paraId="65D7E150" w14:textId="77777777" w:rsidR="00595824" w:rsidRPr="007632D9" w:rsidRDefault="00595824">
      <w:pPr>
        <w:overflowPunct/>
        <w:autoSpaceDE/>
        <w:autoSpaceDN/>
        <w:adjustRightInd/>
        <w:spacing w:before="0" w:after="0"/>
        <w:ind w:left="0"/>
        <w:textAlignment w:val="auto"/>
        <w:rPr>
          <w:b/>
          <w:iCs/>
          <w:color w:val="000000" w:themeColor="text1"/>
          <w:sz w:val="28"/>
        </w:rPr>
      </w:pPr>
    </w:p>
    <w:p w14:paraId="25EBADAE" w14:textId="77777777" w:rsidR="00C61209" w:rsidRPr="007632D9" w:rsidRDefault="00C61209" w:rsidP="0054217F">
      <w:pPr>
        <w:pStyle w:val="AHeading10"/>
        <w:spacing w:before="120" w:after="120"/>
        <w:rPr>
          <w:color w:val="000000" w:themeColor="text1"/>
        </w:rPr>
      </w:pPr>
      <w:r w:rsidRPr="007632D9">
        <w:rPr>
          <w:color w:val="000000" w:themeColor="text1"/>
        </w:rPr>
        <w:t>06002 - REGIONALNA RAZVOJNA AGENCIJA LUR</w:t>
      </w:r>
      <w:bookmarkStart w:id="111" w:name="PP_06002_A_201630"/>
      <w:bookmarkEnd w:id="111"/>
    </w:p>
    <w:p w14:paraId="5D72AA1A" w14:textId="1DBFE680" w:rsidR="00C61209" w:rsidRPr="007632D9" w:rsidRDefault="00C61209" w:rsidP="0054217F">
      <w:pPr>
        <w:pStyle w:val="Vrednost"/>
        <w:spacing w:before="120"/>
        <w:rPr>
          <w:color w:val="000000" w:themeColor="text1"/>
        </w:rPr>
      </w:pPr>
      <w:r w:rsidRPr="007632D9">
        <w:rPr>
          <w:color w:val="000000" w:themeColor="text1"/>
        </w:rPr>
        <w:t xml:space="preserve">Vrednost: </w:t>
      </w:r>
      <w:r w:rsidR="00A630E6">
        <w:rPr>
          <w:color w:val="000000" w:themeColor="text1"/>
        </w:rPr>
        <w:t>5.000</w:t>
      </w:r>
      <w:r w:rsidRPr="007632D9">
        <w:rPr>
          <w:color w:val="000000" w:themeColor="text1"/>
        </w:rPr>
        <w:t xml:space="preserve"> €</w:t>
      </w:r>
    </w:p>
    <w:p w14:paraId="12F482A3"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49445CDD" w14:textId="77777777" w:rsidR="00C61209" w:rsidRPr="007632D9" w:rsidRDefault="00C61209" w:rsidP="0054217F">
      <w:pPr>
        <w:spacing w:before="120"/>
        <w:rPr>
          <w:color w:val="000000" w:themeColor="text1"/>
        </w:rPr>
      </w:pPr>
      <w:r w:rsidRPr="007632D9">
        <w:rPr>
          <w:color w:val="000000" w:themeColor="text1"/>
        </w:rPr>
        <w:t>Proračunska postavka je namenjena sofinanciranju splošnih razvojnih nalog v Ljubljanski urbani regiji.</w:t>
      </w:r>
    </w:p>
    <w:p w14:paraId="5EAB6638"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707D6DAC"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16E55EF1" w14:textId="77777777" w:rsidR="00C61209" w:rsidRPr="007632D9" w:rsidRDefault="00E2038D" w:rsidP="0054217F">
      <w:pPr>
        <w:pStyle w:val="Heading11"/>
        <w:rPr>
          <w:color w:val="000000" w:themeColor="text1"/>
        </w:rPr>
      </w:pPr>
      <w:r w:rsidRPr="007632D9">
        <w:rPr>
          <w:color w:val="000000" w:themeColor="text1"/>
        </w:rPr>
        <w:lastRenderedPageBreak/>
        <w:t>Izhodišča, na katerih temeljijo izračuni predlogov pravic porabe</w:t>
      </w:r>
    </w:p>
    <w:p w14:paraId="7877F5F9" w14:textId="77777777" w:rsidR="00C61209" w:rsidRPr="007632D9" w:rsidRDefault="00C61209" w:rsidP="0054217F">
      <w:pPr>
        <w:spacing w:before="120"/>
        <w:rPr>
          <w:color w:val="000000" w:themeColor="text1"/>
        </w:rPr>
      </w:pPr>
      <w:r w:rsidRPr="007632D9">
        <w:rPr>
          <w:color w:val="000000" w:themeColor="text1"/>
        </w:rPr>
        <w:t>Planirana sredstva te</w:t>
      </w:r>
      <w:r w:rsidR="001B3A46" w:rsidRPr="007632D9">
        <w:rPr>
          <w:color w:val="000000" w:themeColor="text1"/>
        </w:rPr>
        <w:t>meljijo na oceni preteklih let.</w:t>
      </w:r>
    </w:p>
    <w:p w14:paraId="66C4E1E6" w14:textId="77777777" w:rsidR="001B1211" w:rsidRDefault="001B1211" w:rsidP="0054217F">
      <w:pPr>
        <w:pStyle w:val="AHeading10"/>
        <w:spacing w:before="120" w:after="120"/>
        <w:rPr>
          <w:color w:val="000000" w:themeColor="text1"/>
        </w:rPr>
      </w:pPr>
    </w:p>
    <w:p w14:paraId="2A1B23E6" w14:textId="468B623B" w:rsidR="00C61209" w:rsidRPr="007632D9" w:rsidRDefault="00C61209" w:rsidP="0054217F">
      <w:pPr>
        <w:pStyle w:val="AHeading10"/>
        <w:spacing w:before="120" w:after="120"/>
        <w:rPr>
          <w:color w:val="000000" w:themeColor="text1"/>
        </w:rPr>
      </w:pPr>
      <w:r w:rsidRPr="007632D9">
        <w:rPr>
          <w:color w:val="000000" w:themeColor="text1"/>
        </w:rPr>
        <w:t>06008 - SKUPNA OBČINSKA UPRAVA (PLAČE, DODATKI)</w:t>
      </w:r>
      <w:bookmarkStart w:id="112" w:name="PP_06008_A_201630"/>
      <w:bookmarkEnd w:id="112"/>
    </w:p>
    <w:p w14:paraId="6E3D053F" w14:textId="173746A5" w:rsidR="00C61209" w:rsidRPr="007632D9" w:rsidRDefault="00C61209" w:rsidP="0054217F">
      <w:pPr>
        <w:pStyle w:val="Vrednost"/>
        <w:spacing w:before="120"/>
        <w:rPr>
          <w:color w:val="000000" w:themeColor="text1"/>
        </w:rPr>
      </w:pPr>
      <w:r w:rsidRPr="007632D9">
        <w:rPr>
          <w:color w:val="000000" w:themeColor="text1"/>
        </w:rPr>
        <w:t xml:space="preserve">Vrednost: </w:t>
      </w:r>
      <w:r w:rsidR="00123521">
        <w:rPr>
          <w:color w:val="000000" w:themeColor="text1"/>
        </w:rPr>
        <w:t>7</w:t>
      </w:r>
      <w:r w:rsidR="00CA16DD">
        <w:rPr>
          <w:color w:val="000000" w:themeColor="text1"/>
        </w:rPr>
        <w:t>2</w:t>
      </w:r>
      <w:r w:rsidR="00123521">
        <w:rPr>
          <w:color w:val="000000" w:themeColor="text1"/>
        </w:rPr>
        <w:t>.000</w:t>
      </w:r>
      <w:r w:rsidRPr="007632D9">
        <w:rPr>
          <w:color w:val="000000" w:themeColor="text1"/>
        </w:rPr>
        <w:t xml:space="preserve"> €</w:t>
      </w:r>
    </w:p>
    <w:p w14:paraId="35FF21CC"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17C055C5" w14:textId="77777777" w:rsidR="00C61209" w:rsidRPr="007632D9" w:rsidRDefault="00C61209" w:rsidP="0054217F">
      <w:pPr>
        <w:spacing w:before="120"/>
        <w:rPr>
          <w:color w:val="000000" w:themeColor="text1"/>
        </w:rPr>
      </w:pPr>
      <w:r w:rsidRPr="007632D9">
        <w:rPr>
          <w:color w:val="000000" w:themeColor="text1"/>
        </w:rPr>
        <w:t xml:space="preserve"> Proračunska postavka je namenjena </w:t>
      </w:r>
      <w:r w:rsidR="00554C30" w:rsidRPr="007632D9">
        <w:rPr>
          <w:color w:val="000000" w:themeColor="text1"/>
        </w:rPr>
        <w:t xml:space="preserve">sofinanciranju </w:t>
      </w:r>
      <w:r w:rsidRPr="007632D9">
        <w:rPr>
          <w:color w:val="000000" w:themeColor="text1"/>
        </w:rPr>
        <w:t>stroško</w:t>
      </w:r>
      <w:r w:rsidR="00554C30" w:rsidRPr="007632D9">
        <w:rPr>
          <w:color w:val="000000" w:themeColor="text1"/>
        </w:rPr>
        <w:t>v</w:t>
      </w:r>
      <w:r w:rsidRPr="007632D9">
        <w:rPr>
          <w:color w:val="000000" w:themeColor="text1"/>
        </w:rPr>
        <w:t xml:space="preserve"> za opravljeno delo medobčinsk</w:t>
      </w:r>
      <w:r w:rsidR="00554C30" w:rsidRPr="007632D9">
        <w:rPr>
          <w:color w:val="000000" w:themeColor="text1"/>
        </w:rPr>
        <w:t>ih inšpektorjev</w:t>
      </w:r>
      <w:r w:rsidRPr="007632D9">
        <w:rPr>
          <w:color w:val="000000" w:themeColor="text1"/>
        </w:rPr>
        <w:t xml:space="preserve"> in redarja za plače in druge dodatke v okviru skupne medobčinske uprave.</w:t>
      </w:r>
    </w:p>
    <w:p w14:paraId="48A7250E"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4F4576A8"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36E5EC70"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2DAC63A0" w14:textId="0E9CAE01" w:rsidR="00C61209" w:rsidRDefault="00C61209" w:rsidP="0054217F">
      <w:pPr>
        <w:spacing w:before="120"/>
        <w:rPr>
          <w:color w:val="000000" w:themeColor="text1"/>
        </w:rPr>
      </w:pPr>
      <w:r w:rsidRPr="007632D9">
        <w:rPr>
          <w:color w:val="000000" w:themeColor="text1"/>
        </w:rPr>
        <w:t>Planirana sredstva temeljijo na oceni porabe. Država na podlagi zahtevka za sredstva po 26. členu ZFO-1 sofinancira sredstva za delovanje skupne občinske uprave (za plače in materialne stroške)</w:t>
      </w:r>
      <w:r w:rsidR="00F841B1" w:rsidRPr="007632D9">
        <w:rPr>
          <w:color w:val="000000" w:themeColor="text1"/>
        </w:rPr>
        <w:t xml:space="preserve"> </w:t>
      </w:r>
      <w:r w:rsidR="00B115DE" w:rsidRPr="007632D9">
        <w:rPr>
          <w:color w:val="000000" w:themeColor="text1"/>
        </w:rPr>
        <w:t xml:space="preserve"> v višini od 30% do 55 % stroškov plač </w:t>
      </w:r>
      <w:r w:rsidR="00F841B1" w:rsidRPr="007632D9">
        <w:rPr>
          <w:color w:val="000000" w:themeColor="text1"/>
        </w:rPr>
        <w:t xml:space="preserve">glede na število nalog, ki </w:t>
      </w:r>
      <w:r w:rsidR="00B115DE" w:rsidRPr="007632D9">
        <w:rPr>
          <w:color w:val="000000" w:themeColor="text1"/>
        </w:rPr>
        <w:t>se opravljajo v skupni občinski upravi.</w:t>
      </w:r>
    </w:p>
    <w:p w14:paraId="4976A9EC" w14:textId="77777777" w:rsidR="00C61209" w:rsidRPr="007632D9" w:rsidRDefault="00C61209" w:rsidP="0054217F">
      <w:pPr>
        <w:spacing w:before="120"/>
        <w:rPr>
          <w:color w:val="000000" w:themeColor="text1"/>
        </w:rPr>
      </w:pPr>
    </w:p>
    <w:p w14:paraId="6861906F" w14:textId="6C445E3A" w:rsidR="00C61209" w:rsidRPr="007632D9" w:rsidRDefault="00C61209" w:rsidP="0054217F">
      <w:pPr>
        <w:pStyle w:val="AHeading10"/>
        <w:spacing w:before="120" w:after="120"/>
        <w:rPr>
          <w:color w:val="000000" w:themeColor="text1"/>
        </w:rPr>
      </w:pPr>
      <w:r w:rsidRPr="007632D9">
        <w:rPr>
          <w:color w:val="000000" w:themeColor="text1"/>
        </w:rPr>
        <w:t>06009 - SKUPNA OBČINSKA UPRAVA (OPREMA, AVTO, RAČUNALNIK)</w:t>
      </w:r>
      <w:bookmarkStart w:id="113" w:name="PP_06009_A_201630"/>
      <w:bookmarkEnd w:id="113"/>
    </w:p>
    <w:p w14:paraId="01EEDA07" w14:textId="10927D68" w:rsidR="00C61209" w:rsidRPr="007632D9" w:rsidRDefault="00C61209" w:rsidP="0054217F">
      <w:pPr>
        <w:pStyle w:val="Vrednost"/>
        <w:spacing w:before="120"/>
        <w:rPr>
          <w:color w:val="000000" w:themeColor="text1"/>
        </w:rPr>
      </w:pPr>
      <w:r w:rsidRPr="007632D9">
        <w:rPr>
          <w:color w:val="000000" w:themeColor="text1"/>
        </w:rPr>
        <w:t xml:space="preserve">Vrednost: </w:t>
      </w:r>
      <w:r w:rsidR="00123521">
        <w:rPr>
          <w:color w:val="000000" w:themeColor="text1"/>
        </w:rPr>
        <w:t xml:space="preserve">800 </w:t>
      </w:r>
      <w:r w:rsidRPr="007632D9">
        <w:rPr>
          <w:color w:val="000000" w:themeColor="text1"/>
        </w:rPr>
        <w:t>€</w:t>
      </w:r>
    </w:p>
    <w:p w14:paraId="432F0101"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7D46619F" w14:textId="77777777" w:rsidR="00C61209" w:rsidRPr="007632D9" w:rsidRDefault="00C61209" w:rsidP="0054217F">
      <w:pPr>
        <w:spacing w:before="120"/>
        <w:rPr>
          <w:color w:val="000000" w:themeColor="text1"/>
        </w:rPr>
      </w:pPr>
      <w:r w:rsidRPr="007632D9">
        <w:rPr>
          <w:color w:val="000000" w:themeColor="text1"/>
        </w:rPr>
        <w:t xml:space="preserve">Proračunska postavka je namenjena </w:t>
      </w:r>
      <w:r w:rsidR="00554C30" w:rsidRPr="007632D9">
        <w:rPr>
          <w:color w:val="000000" w:themeColor="text1"/>
        </w:rPr>
        <w:t xml:space="preserve">sofinanciranju </w:t>
      </w:r>
      <w:r w:rsidRPr="007632D9">
        <w:rPr>
          <w:color w:val="000000" w:themeColor="text1"/>
        </w:rPr>
        <w:t>stroško</w:t>
      </w:r>
      <w:r w:rsidR="00554C30" w:rsidRPr="007632D9">
        <w:rPr>
          <w:color w:val="000000" w:themeColor="text1"/>
        </w:rPr>
        <w:t>v</w:t>
      </w:r>
      <w:r w:rsidRPr="007632D9">
        <w:rPr>
          <w:color w:val="000000" w:themeColor="text1"/>
        </w:rPr>
        <w:t xml:space="preserve"> za nakup opreme, avtomobilov in računalnikov v okviru skupne medobčinske uprave.</w:t>
      </w:r>
    </w:p>
    <w:p w14:paraId="101C14F0"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205BFE8D"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04412604"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525C232C" w14:textId="77777777" w:rsidR="00C61209" w:rsidRPr="007632D9" w:rsidRDefault="00C61209" w:rsidP="0054217F">
      <w:pPr>
        <w:spacing w:before="120"/>
        <w:rPr>
          <w:color w:val="000000" w:themeColor="text1"/>
        </w:rPr>
      </w:pPr>
      <w:r w:rsidRPr="007632D9">
        <w:rPr>
          <w:color w:val="000000" w:themeColor="text1"/>
        </w:rPr>
        <w:t>Planirana sredstva temeljijo na oceni porabe.</w:t>
      </w:r>
    </w:p>
    <w:p w14:paraId="33BE1FE8" w14:textId="77777777" w:rsidR="00C61209" w:rsidRPr="007632D9" w:rsidRDefault="00C61209" w:rsidP="0054217F">
      <w:pPr>
        <w:spacing w:before="120"/>
        <w:rPr>
          <w:color w:val="000000" w:themeColor="text1"/>
        </w:rPr>
      </w:pPr>
    </w:p>
    <w:p w14:paraId="1FDAE7B7" w14:textId="63718723" w:rsidR="00C61209" w:rsidRPr="007632D9" w:rsidRDefault="00C61209" w:rsidP="0054217F">
      <w:pPr>
        <w:pStyle w:val="AHeading10"/>
        <w:spacing w:before="120" w:after="120"/>
        <w:rPr>
          <w:color w:val="000000" w:themeColor="text1"/>
        </w:rPr>
      </w:pPr>
      <w:r w:rsidRPr="007632D9">
        <w:rPr>
          <w:color w:val="000000" w:themeColor="text1"/>
        </w:rPr>
        <w:t>06010 - SKUPNA OBČINSKA UPRAVA (MATERIALNI STROŠKI)</w:t>
      </w:r>
      <w:bookmarkStart w:id="114" w:name="PP_06010_A_201630"/>
      <w:bookmarkEnd w:id="114"/>
    </w:p>
    <w:p w14:paraId="2BF8288E" w14:textId="70AAF936" w:rsidR="00C61209" w:rsidRPr="007632D9" w:rsidRDefault="00C61209" w:rsidP="0054217F">
      <w:pPr>
        <w:pStyle w:val="Vrednost"/>
        <w:spacing w:before="120"/>
        <w:rPr>
          <w:color w:val="000000" w:themeColor="text1"/>
        </w:rPr>
      </w:pPr>
      <w:r w:rsidRPr="007632D9">
        <w:rPr>
          <w:color w:val="000000" w:themeColor="text1"/>
        </w:rPr>
        <w:t xml:space="preserve">Vrednost: </w:t>
      </w:r>
      <w:r w:rsidR="00123521">
        <w:rPr>
          <w:color w:val="000000" w:themeColor="text1"/>
        </w:rPr>
        <w:t>56.000</w:t>
      </w:r>
      <w:r w:rsidRPr="007632D9">
        <w:rPr>
          <w:color w:val="000000" w:themeColor="text1"/>
        </w:rPr>
        <w:t xml:space="preserve"> €</w:t>
      </w:r>
    </w:p>
    <w:p w14:paraId="6A389797"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181C6B0D" w14:textId="77777777" w:rsidR="00C61209" w:rsidRPr="007632D9" w:rsidRDefault="00C61209" w:rsidP="0054217F">
      <w:pPr>
        <w:spacing w:before="120"/>
        <w:rPr>
          <w:color w:val="000000" w:themeColor="text1"/>
        </w:rPr>
      </w:pPr>
      <w:r w:rsidRPr="007632D9">
        <w:rPr>
          <w:color w:val="000000" w:themeColor="text1"/>
        </w:rPr>
        <w:t xml:space="preserve">Proračunska postavka je namenjena </w:t>
      </w:r>
      <w:r w:rsidR="00554C30" w:rsidRPr="007632D9">
        <w:rPr>
          <w:color w:val="000000" w:themeColor="text1"/>
        </w:rPr>
        <w:t xml:space="preserve">sofinanciranje </w:t>
      </w:r>
      <w:r w:rsidRPr="007632D9">
        <w:rPr>
          <w:color w:val="000000" w:themeColor="text1"/>
        </w:rPr>
        <w:t>za materialne stroške v okviru skupne medobčinske uprave.</w:t>
      </w:r>
    </w:p>
    <w:p w14:paraId="15439A7B"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5D8A2278"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175941DE"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5640A72E" w14:textId="77777777" w:rsidR="00B115DE" w:rsidRPr="007632D9" w:rsidRDefault="00C61209" w:rsidP="00B115DE">
      <w:pPr>
        <w:spacing w:before="120"/>
        <w:rPr>
          <w:color w:val="000000" w:themeColor="text1"/>
        </w:rPr>
      </w:pPr>
      <w:r w:rsidRPr="007632D9">
        <w:rPr>
          <w:color w:val="000000" w:themeColor="text1"/>
        </w:rPr>
        <w:t xml:space="preserve">Planirana sredstva temeljijo na oceni porabe. Država na podlagi zahtevka za sredstva po 26. členu ZFO-1 sofinancira sredstva za delovanje skupne občinske uprave </w:t>
      </w:r>
      <w:r w:rsidR="00B115DE" w:rsidRPr="007632D9">
        <w:rPr>
          <w:color w:val="000000" w:themeColor="text1"/>
        </w:rPr>
        <w:t>- za</w:t>
      </w:r>
      <w:r w:rsidRPr="007632D9">
        <w:rPr>
          <w:color w:val="000000" w:themeColor="text1"/>
        </w:rPr>
        <w:t xml:space="preserve"> materialne stroške</w:t>
      </w:r>
      <w:r w:rsidR="00B115DE" w:rsidRPr="007632D9">
        <w:rPr>
          <w:color w:val="000000" w:themeColor="text1"/>
        </w:rPr>
        <w:t xml:space="preserve"> v višini 20 % od zneska sofinanciranja za plače v skupni občinski upravi.</w:t>
      </w:r>
    </w:p>
    <w:p w14:paraId="095A7F22" w14:textId="77777777" w:rsidR="00C61209" w:rsidRPr="007632D9" w:rsidRDefault="00C61209" w:rsidP="0054217F">
      <w:pPr>
        <w:spacing w:before="120"/>
        <w:rPr>
          <w:color w:val="000000" w:themeColor="text1"/>
        </w:rPr>
      </w:pPr>
    </w:p>
    <w:p w14:paraId="6FCBF2A5" w14:textId="77777777" w:rsidR="00C61209" w:rsidRPr="007632D9" w:rsidRDefault="00C61209" w:rsidP="0054217F">
      <w:pPr>
        <w:spacing w:before="120"/>
        <w:rPr>
          <w:color w:val="000000" w:themeColor="text1"/>
        </w:rPr>
      </w:pPr>
    </w:p>
    <w:p w14:paraId="7E28A617" w14:textId="77777777" w:rsidR="00C61209" w:rsidRPr="007632D9" w:rsidRDefault="00C61209" w:rsidP="0054217F">
      <w:pPr>
        <w:pStyle w:val="AHeading6"/>
        <w:spacing w:before="120"/>
        <w:rPr>
          <w:color w:val="000000" w:themeColor="text1"/>
        </w:rPr>
      </w:pPr>
      <w:bookmarkStart w:id="115" w:name="_Toc212713961"/>
      <w:r w:rsidRPr="007632D9">
        <w:rPr>
          <w:color w:val="000000" w:themeColor="text1"/>
        </w:rPr>
        <w:t>0603 - Dejavnost občinske uprave</w:t>
      </w:r>
      <w:bookmarkEnd w:id="115"/>
    </w:p>
    <w:p w14:paraId="7878ADD3" w14:textId="1227B919" w:rsidR="00C61209" w:rsidRPr="007632D9" w:rsidRDefault="00C61209" w:rsidP="0054217F">
      <w:pPr>
        <w:pStyle w:val="Vrednost"/>
        <w:spacing w:before="120"/>
        <w:rPr>
          <w:color w:val="000000" w:themeColor="text1"/>
        </w:rPr>
      </w:pPr>
      <w:r w:rsidRPr="007632D9">
        <w:rPr>
          <w:color w:val="000000" w:themeColor="text1"/>
        </w:rPr>
        <w:t>Vrednost:</w:t>
      </w:r>
      <w:r w:rsidR="00CA16DD">
        <w:rPr>
          <w:color w:val="000000" w:themeColor="text1"/>
        </w:rPr>
        <w:t>635</w:t>
      </w:r>
      <w:r w:rsidR="00123521">
        <w:rPr>
          <w:color w:val="000000" w:themeColor="text1"/>
        </w:rPr>
        <w:t>.000</w:t>
      </w:r>
      <w:r w:rsidRPr="007632D9">
        <w:rPr>
          <w:color w:val="000000" w:themeColor="text1"/>
        </w:rPr>
        <w:t xml:space="preserve"> €</w:t>
      </w:r>
    </w:p>
    <w:p w14:paraId="48B16007" w14:textId="77777777" w:rsidR="00C61209" w:rsidRPr="007632D9" w:rsidRDefault="00C61209" w:rsidP="0054217F">
      <w:pPr>
        <w:pStyle w:val="Heading11"/>
        <w:rPr>
          <w:color w:val="000000" w:themeColor="text1"/>
        </w:rPr>
      </w:pPr>
      <w:r w:rsidRPr="007632D9">
        <w:rPr>
          <w:color w:val="000000" w:themeColor="text1"/>
        </w:rPr>
        <w:lastRenderedPageBreak/>
        <w:t>Opis glavnega programa</w:t>
      </w:r>
    </w:p>
    <w:p w14:paraId="57BDC76E" w14:textId="77777777" w:rsidR="00C61209" w:rsidRPr="007632D9" w:rsidRDefault="00C61209" w:rsidP="0054217F">
      <w:pPr>
        <w:spacing w:before="120"/>
        <w:rPr>
          <w:color w:val="000000" w:themeColor="text1"/>
        </w:rPr>
      </w:pPr>
      <w:r w:rsidRPr="007632D9">
        <w:rPr>
          <w:color w:val="000000" w:themeColor="text1"/>
        </w:rPr>
        <w:t xml:space="preserve">Glavni program zajema sofinanciranje dejavnosti občinske uprave </w:t>
      </w:r>
      <w:r w:rsidR="000F29F9" w:rsidRPr="007632D9">
        <w:rPr>
          <w:color w:val="000000" w:themeColor="text1"/>
        </w:rPr>
        <w:t>O</w:t>
      </w:r>
      <w:r w:rsidRPr="007632D9">
        <w:rPr>
          <w:color w:val="000000" w:themeColor="text1"/>
        </w:rPr>
        <w:t>bčine Velike Lašče.</w:t>
      </w:r>
    </w:p>
    <w:p w14:paraId="2698AD77"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4A43744A" w14:textId="77777777" w:rsidR="00C61209" w:rsidRPr="007632D9" w:rsidRDefault="00C61209" w:rsidP="0054217F">
      <w:pPr>
        <w:spacing w:before="120"/>
        <w:rPr>
          <w:color w:val="000000" w:themeColor="text1"/>
        </w:rPr>
      </w:pPr>
      <w:r w:rsidRPr="007632D9">
        <w:rPr>
          <w:color w:val="000000" w:themeColor="text1"/>
        </w:rPr>
        <w:t xml:space="preserve">Dolgoročni cilj je kakovostno izvajanje načrtovanih aktivnosti, ki so zastavljene v okviru financiranja dejavnosti občinske uprave </w:t>
      </w:r>
      <w:r w:rsidR="000F29F9" w:rsidRPr="007632D9">
        <w:rPr>
          <w:color w:val="000000" w:themeColor="text1"/>
        </w:rPr>
        <w:t>O</w:t>
      </w:r>
      <w:r w:rsidRPr="007632D9">
        <w:rPr>
          <w:color w:val="000000" w:themeColor="text1"/>
        </w:rPr>
        <w:t>bčine Velike Lašče.</w:t>
      </w:r>
    </w:p>
    <w:p w14:paraId="18D10E5B"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272079E0" w14:textId="77777777" w:rsidR="00C61209" w:rsidRPr="007632D9" w:rsidRDefault="00C61209" w:rsidP="000F29F9">
      <w:pPr>
        <w:pStyle w:val="Brezrazmikov"/>
        <w:rPr>
          <w:color w:val="000000" w:themeColor="text1"/>
        </w:rPr>
      </w:pPr>
      <w:r w:rsidRPr="007632D9">
        <w:rPr>
          <w:color w:val="000000" w:themeColor="text1"/>
        </w:rPr>
        <w:t>Letni izvedbeni cilj so:</w:t>
      </w:r>
    </w:p>
    <w:p w14:paraId="23F03E6C" w14:textId="77777777" w:rsidR="00C61209" w:rsidRPr="007632D9" w:rsidRDefault="00C61209" w:rsidP="00675939">
      <w:pPr>
        <w:pStyle w:val="Brezrazmikov"/>
        <w:numPr>
          <w:ilvl w:val="0"/>
          <w:numId w:val="2"/>
        </w:numPr>
        <w:rPr>
          <w:color w:val="000000" w:themeColor="text1"/>
        </w:rPr>
      </w:pPr>
      <w:r w:rsidRPr="007632D9">
        <w:rPr>
          <w:color w:val="000000" w:themeColor="text1"/>
        </w:rPr>
        <w:t xml:space="preserve">strokovno, učinkovito in racionalno izvrševanje nalog občinske uprave, </w:t>
      </w:r>
    </w:p>
    <w:p w14:paraId="529789FA" w14:textId="77777777" w:rsidR="00C61209" w:rsidRPr="007632D9" w:rsidRDefault="00C61209" w:rsidP="00675939">
      <w:pPr>
        <w:pStyle w:val="Brezrazmikov"/>
        <w:numPr>
          <w:ilvl w:val="0"/>
          <w:numId w:val="2"/>
        </w:numPr>
        <w:rPr>
          <w:color w:val="000000" w:themeColor="text1"/>
        </w:rPr>
      </w:pPr>
      <w:r w:rsidRPr="007632D9">
        <w:rPr>
          <w:color w:val="000000" w:themeColor="text1"/>
        </w:rPr>
        <w:t xml:space="preserve">zakonito in pravočasno uresničevanje pravic, interesov in obveznosti strank in drugih udeležencev v postopkih, </w:t>
      </w:r>
    </w:p>
    <w:p w14:paraId="1A95265F" w14:textId="77777777" w:rsidR="00C61209" w:rsidRPr="007632D9" w:rsidRDefault="00C61209" w:rsidP="00675939">
      <w:pPr>
        <w:pStyle w:val="Brezrazmikov"/>
        <w:numPr>
          <w:ilvl w:val="0"/>
          <w:numId w:val="2"/>
        </w:numPr>
        <w:rPr>
          <w:color w:val="000000" w:themeColor="text1"/>
        </w:rPr>
      </w:pPr>
      <w:r w:rsidRPr="007632D9">
        <w:rPr>
          <w:color w:val="000000" w:themeColor="text1"/>
        </w:rPr>
        <w:t xml:space="preserve">racionalna in učinkovita razporeditev dela med delavci občinske uprave ter zagotavljanje ustreznih pogojev dela in opremljenosti, </w:t>
      </w:r>
    </w:p>
    <w:p w14:paraId="66EDC93A" w14:textId="77777777" w:rsidR="00C61209" w:rsidRPr="007632D9" w:rsidRDefault="00C61209" w:rsidP="00675939">
      <w:pPr>
        <w:pStyle w:val="Brezrazmikov"/>
        <w:numPr>
          <w:ilvl w:val="0"/>
          <w:numId w:val="2"/>
        </w:numPr>
        <w:rPr>
          <w:color w:val="000000" w:themeColor="text1"/>
        </w:rPr>
      </w:pPr>
      <w:r w:rsidRPr="007632D9">
        <w:rPr>
          <w:color w:val="000000" w:themeColor="text1"/>
        </w:rPr>
        <w:t xml:space="preserve">izboljšanje pogojev dela zaposlenih, </w:t>
      </w:r>
    </w:p>
    <w:p w14:paraId="4B4D912F" w14:textId="77777777" w:rsidR="00C61209" w:rsidRPr="007632D9" w:rsidRDefault="00C61209" w:rsidP="00675939">
      <w:pPr>
        <w:pStyle w:val="Brezrazmikov"/>
        <w:numPr>
          <w:ilvl w:val="0"/>
          <w:numId w:val="2"/>
        </w:numPr>
        <w:rPr>
          <w:color w:val="000000" w:themeColor="text1"/>
        </w:rPr>
      </w:pPr>
      <w:r w:rsidRPr="007632D9">
        <w:rPr>
          <w:color w:val="000000" w:themeColor="text1"/>
        </w:rPr>
        <w:t xml:space="preserve">učinkovito organiziranje sej občinskega sveta, </w:t>
      </w:r>
    </w:p>
    <w:p w14:paraId="79C78D1D" w14:textId="77777777" w:rsidR="00C61209" w:rsidRPr="007632D9" w:rsidRDefault="00C61209" w:rsidP="00675939">
      <w:pPr>
        <w:pStyle w:val="Brezrazmikov"/>
        <w:numPr>
          <w:ilvl w:val="0"/>
          <w:numId w:val="2"/>
        </w:numPr>
        <w:rPr>
          <w:color w:val="000000" w:themeColor="text1"/>
        </w:rPr>
      </w:pPr>
      <w:r w:rsidRPr="007632D9">
        <w:rPr>
          <w:color w:val="000000" w:themeColor="text1"/>
        </w:rPr>
        <w:t>ohranjanje uporabne vrednosti upravne zgradbe in drugih poslovnih prostorov</w:t>
      </w:r>
      <w:r w:rsidR="000F29F9" w:rsidRPr="007632D9">
        <w:rPr>
          <w:color w:val="000000" w:themeColor="text1"/>
        </w:rPr>
        <w:t>.</w:t>
      </w:r>
      <w:r w:rsidRPr="007632D9">
        <w:rPr>
          <w:color w:val="000000" w:themeColor="text1"/>
        </w:rPr>
        <w:t xml:space="preserve"> </w:t>
      </w:r>
    </w:p>
    <w:p w14:paraId="777D97F4"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283B66C0" w14:textId="77777777" w:rsidR="00C61209" w:rsidRPr="007632D9" w:rsidRDefault="00C61209" w:rsidP="0054217F">
      <w:pPr>
        <w:spacing w:before="120"/>
        <w:rPr>
          <w:color w:val="000000" w:themeColor="text1"/>
        </w:rPr>
      </w:pPr>
      <w:r w:rsidRPr="007632D9">
        <w:rPr>
          <w:color w:val="000000" w:themeColor="text1"/>
        </w:rPr>
        <w:t>06039001 Administracija občinske uprave</w:t>
      </w:r>
    </w:p>
    <w:p w14:paraId="09E19803" w14:textId="77777777" w:rsidR="00C61209" w:rsidRPr="007632D9" w:rsidRDefault="00C61209" w:rsidP="0054217F">
      <w:pPr>
        <w:spacing w:before="120"/>
        <w:rPr>
          <w:color w:val="000000" w:themeColor="text1"/>
        </w:rPr>
      </w:pPr>
      <w:r w:rsidRPr="007632D9">
        <w:rPr>
          <w:color w:val="000000" w:themeColor="text1"/>
        </w:rPr>
        <w:t>06039002 Razpolaganje in upravljanje s premoženjem potrebnim za delovanje občinske uprave</w:t>
      </w:r>
    </w:p>
    <w:p w14:paraId="2E9170C6" w14:textId="77777777" w:rsidR="00675939" w:rsidRPr="007632D9" w:rsidRDefault="00675939">
      <w:pPr>
        <w:overflowPunct/>
        <w:autoSpaceDE/>
        <w:autoSpaceDN/>
        <w:adjustRightInd/>
        <w:spacing w:before="0" w:after="0"/>
        <w:ind w:left="0"/>
        <w:textAlignment w:val="auto"/>
        <w:rPr>
          <w:color w:val="000000" w:themeColor="text1"/>
        </w:rPr>
      </w:pPr>
    </w:p>
    <w:p w14:paraId="1CA032ED" w14:textId="77777777" w:rsidR="00C61209" w:rsidRPr="007632D9" w:rsidRDefault="00C61209" w:rsidP="0054217F">
      <w:pPr>
        <w:pStyle w:val="AHeading7"/>
        <w:spacing w:before="120"/>
        <w:rPr>
          <w:color w:val="000000" w:themeColor="text1"/>
        </w:rPr>
      </w:pPr>
      <w:bookmarkStart w:id="116" w:name="_Toc212713962"/>
      <w:r w:rsidRPr="007632D9">
        <w:rPr>
          <w:color w:val="000000" w:themeColor="text1"/>
        </w:rPr>
        <w:t>06039001 - Administracija občinske uprave</w:t>
      </w:r>
      <w:bookmarkStart w:id="117" w:name="PPR_06039001_A_201630"/>
      <w:bookmarkEnd w:id="116"/>
      <w:bookmarkEnd w:id="117"/>
    </w:p>
    <w:p w14:paraId="48CE5D27" w14:textId="7FD7E792" w:rsidR="00C61209" w:rsidRPr="007632D9" w:rsidRDefault="00C61209" w:rsidP="0054217F">
      <w:pPr>
        <w:pStyle w:val="Vrednost"/>
        <w:spacing w:before="120"/>
        <w:rPr>
          <w:color w:val="000000" w:themeColor="text1"/>
        </w:rPr>
      </w:pPr>
      <w:r w:rsidRPr="007632D9">
        <w:rPr>
          <w:color w:val="000000" w:themeColor="text1"/>
        </w:rPr>
        <w:t xml:space="preserve">Vrednost: </w:t>
      </w:r>
      <w:r w:rsidR="00123521">
        <w:rPr>
          <w:color w:val="000000" w:themeColor="text1"/>
        </w:rPr>
        <w:t>62</w:t>
      </w:r>
      <w:r w:rsidR="00CA16DD">
        <w:rPr>
          <w:color w:val="000000" w:themeColor="text1"/>
        </w:rPr>
        <w:t>6</w:t>
      </w:r>
      <w:r w:rsidR="00123521">
        <w:rPr>
          <w:color w:val="000000" w:themeColor="text1"/>
        </w:rPr>
        <w:t>.100</w:t>
      </w:r>
      <w:r w:rsidRPr="007632D9">
        <w:rPr>
          <w:color w:val="000000" w:themeColor="text1"/>
        </w:rPr>
        <w:t xml:space="preserve"> €</w:t>
      </w:r>
    </w:p>
    <w:p w14:paraId="2FD87DB5" w14:textId="77777777" w:rsidR="00C61209" w:rsidRPr="007632D9" w:rsidRDefault="00C61209" w:rsidP="0054217F">
      <w:pPr>
        <w:pStyle w:val="Heading11"/>
        <w:rPr>
          <w:color w:val="000000" w:themeColor="text1"/>
        </w:rPr>
      </w:pPr>
      <w:r w:rsidRPr="007632D9">
        <w:rPr>
          <w:color w:val="000000" w:themeColor="text1"/>
        </w:rPr>
        <w:t>Opis podprograma</w:t>
      </w:r>
    </w:p>
    <w:p w14:paraId="1F5B48BF" w14:textId="77777777" w:rsidR="00C61209" w:rsidRPr="007632D9" w:rsidRDefault="00C61209" w:rsidP="0054217F">
      <w:pPr>
        <w:spacing w:before="120"/>
        <w:rPr>
          <w:color w:val="000000" w:themeColor="text1"/>
        </w:rPr>
      </w:pPr>
      <w:r w:rsidRPr="007632D9">
        <w:rPr>
          <w:color w:val="000000" w:themeColor="text1"/>
        </w:rPr>
        <w:t xml:space="preserve">Podprogram zajema sredstva za zagotavljanje sredstev za plače zaposlenih v občinski upravi in materialne stroške. </w:t>
      </w:r>
    </w:p>
    <w:p w14:paraId="0C027F83"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56E279F0" w14:textId="77777777" w:rsidR="00C61209" w:rsidRPr="007632D9" w:rsidRDefault="00C61209" w:rsidP="0054217F">
      <w:pPr>
        <w:spacing w:before="120"/>
        <w:rPr>
          <w:color w:val="000000" w:themeColor="text1"/>
        </w:rPr>
      </w:pPr>
      <w:r w:rsidRPr="007632D9">
        <w:rPr>
          <w:color w:val="000000" w:themeColor="text1"/>
        </w:rPr>
        <w:t xml:space="preserve">Kolektivna pogodba za javni sektor, Kolektivna pogodba za negospodarske dejavnosti, </w:t>
      </w:r>
      <w:r w:rsidR="000F29F9" w:rsidRPr="007632D9">
        <w:rPr>
          <w:color w:val="000000" w:themeColor="text1"/>
        </w:rPr>
        <w:t>o</w:t>
      </w:r>
      <w:r w:rsidRPr="007632D9">
        <w:rPr>
          <w:color w:val="000000" w:themeColor="text1"/>
        </w:rPr>
        <w:t>bčinski odloki, interni akti in pravilniki, Uredba o notranji organizaciji, sistemizaciji, delovnih mestih in nazivih v organih javne uprave in v pravosodnih organih,  Zakon o del</w:t>
      </w:r>
      <w:r w:rsidR="000F29F9" w:rsidRPr="007632D9">
        <w:rPr>
          <w:color w:val="000000" w:themeColor="text1"/>
        </w:rPr>
        <w:t>o</w:t>
      </w:r>
      <w:r w:rsidRPr="007632D9">
        <w:rPr>
          <w:color w:val="000000" w:themeColor="text1"/>
        </w:rPr>
        <w:t>vnih razmerjih, Zakon o javnih uslužbencih, Zakon o kolektivnem dodatnem pokojninskem zavarovanju za javne uslužbence, Zakon o prispevkih za socialno varnost, Zakon o sistemu plač v javnem sektorju</w:t>
      </w:r>
      <w:r w:rsidR="000F29F9" w:rsidRPr="007632D9">
        <w:rPr>
          <w:color w:val="000000" w:themeColor="text1"/>
        </w:rPr>
        <w:t>.</w:t>
      </w:r>
      <w:r w:rsidRPr="007632D9">
        <w:rPr>
          <w:color w:val="000000" w:themeColor="text1"/>
        </w:rPr>
        <w:t xml:space="preserve"> </w:t>
      </w:r>
    </w:p>
    <w:p w14:paraId="496CD29D"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6ED8B67C" w14:textId="77777777" w:rsidR="00C61209" w:rsidRPr="007632D9" w:rsidRDefault="00C61209" w:rsidP="0054217F">
      <w:pPr>
        <w:spacing w:before="120"/>
        <w:rPr>
          <w:color w:val="000000" w:themeColor="text1"/>
        </w:rPr>
      </w:pPr>
      <w:r w:rsidRPr="007632D9">
        <w:rPr>
          <w:color w:val="000000" w:themeColor="text1"/>
        </w:rPr>
        <w:t>Dolgoročni cilj je gospodarna in učinkovita poraba proračunskih sredstev za plače in materialne stroške tako, da je izvajanje vseh storitev zagotovljeno zakonito in pravočasno. Cilj je tudi zagotavljanje pogojev za delovanje občinske uprave tako v obliki rednega izplačila plač zaposlenim, kot zagotavljanja prostorskih pogojev za delo, ustrezne opremljenosti in sistemizacije delovnih mest, kot tudi primerne opremljenosti z delovnimi sredstvi.</w:t>
      </w:r>
    </w:p>
    <w:p w14:paraId="0ADDB101" w14:textId="4B7C151F" w:rsidR="00C61209" w:rsidRPr="007632D9" w:rsidRDefault="00C61209" w:rsidP="0054217F">
      <w:pPr>
        <w:spacing w:before="120"/>
        <w:rPr>
          <w:color w:val="000000" w:themeColor="text1"/>
        </w:rPr>
      </w:pPr>
      <w:r w:rsidRPr="007632D9">
        <w:rPr>
          <w:color w:val="000000" w:themeColor="text1"/>
        </w:rPr>
        <w:t>Podprogram omogoča izpolnjevanje funkcionalnih znanj, nabavo strokovne literature,</w:t>
      </w:r>
      <w:r w:rsidR="00F57315">
        <w:rPr>
          <w:color w:val="000000" w:themeColor="text1"/>
        </w:rPr>
        <w:t xml:space="preserve"> </w:t>
      </w:r>
      <w:r w:rsidRPr="007632D9">
        <w:rPr>
          <w:color w:val="000000" w:themeColor="text1"/>
        </w:rPr>
        <w:t>dnevnega časopisa, tekoče vzdrževanje strojne in licenčne programske opreme, nabavo pisarniškega materiala, revizorske storitve in druge operativne odhodke.</w:t>
      </w:r>
    </w:p>
    <w:p w14:paraId="75DC33E0"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1BBF0147" w14:textId="77777777" w:rsidR="00C61209" w:rsidRPr="007632D9" w:rsidRDefault="00C61209" w:rsidP="0054217F">
      <w:pPr>
        <w:spacing w:before="120"/>
        <w:rPr>
          <w:color w:val="000000" w:themeColor="text1"/>
        </w:rPr>
      </w:pPr>
      <w:r w:rsidRPr="007632D9">
        <w:rPr>
          <w:color w:val="000000" w:themeColor="text1"/>
        </w:rPr>
        <w:t>Letni cilj je zagotoviti ustrezna in redna plačila za zaposlene, zagotavljati optimalne pogoje za delo občinske uprave ter zvišanje kakovosti izvajanja storitev. Uspešno in učinkovito izvajanje zastavljenih nalog, z istimi stroški zagotoviti večjo dostopnost za občane, skrajšati rešitve vlog, povečati število objav na spletni strani glede na prejšnje leto. V ta namen bomo objavljali različne informacije, ki so za javnost zanimive. Merjenje bo zagotovljeno z rednostjo izplačil, učinkovitostjo dela občinske uprave.</w:t>
      </w:r>
    </w:p>
    <w:p w14:paraId="09A0BFA9" w14:textId="77777777" w:rsidR="00C61209" w:rsidRPr="007632D9" w:rsidRDefault="00C61209" w:rsidP="0054217F">
      <w:pPr>
        <w:spacing w:before="120"/>
        <w:rPr>
          <w:color w:val="000000" w:themeColor="text1"/>
        </w:rPr>
      </w:pPr>
      <w:r w:rsidRPr="007632D9">
        <w:rPr>
          <w:color w:val="000000" w:themeColor="text1"/>
        </w:rPr>
        <w:t xml:space="preserve">Kazalci so pritožbe zaposlenih v zvezi z organizacijsko klimo občinske uprave </w:t>
      </w:r>
      <w:r w:rsidR="00183D94" w:rsidRPr="007632D9">
        <w:rPr>
          <w:color w:val="000000" w:themeColor="text1"/>
        </w:rPr>
        <w:t>O</w:t>
      </w:r>
      <w:r w:rsidRPr="007632D9">
        <w:rPr>
          <w:color w:val="000000" w:themeColor="text1"/>
        </w:rPr>
        <w:t>bčine Velike Lašče.</w:t>
      </w:r>
    </w:p>
    <w:p w14:paraId="76E57914" w14:textId="77777777" w:rsidR="00C61209" w:rsidRPr="007632D9" w:rsidRDefault="00C61209" w:rsidP="0054217F">
      <w:pPr>
        <w:spacing w:before="120"/>
        <w:rPr>
          <w:color w:val="000000" w:themeColor="text1"/>
        </w:rPr>
      </w:pPr>
    </w:p>
    <w:p w14:paraId="5C62E76E" w14:textId="77777777" w:rsidR="00C61209" w:rsidRPr="00127C97" w:rsidRDefault="00C61209" w:rsidP="0054217F">
      <w:pPr>
        <w:pStyle w:val="AHeading10"/>
        <w:spacing w:before="120" w:after="120"/>
      </w:pPr>
      <w:r w:rsidRPr="00127C97">
        <w:t>06003 - PLAČE, PRISP</w:t>
      </w:r>
      <w:r w:rsidR="00183D94" w:rsidRPr="00127C97">
        <w:t>EVKI</w:t>
      </w:r>
      <w:r w:rsidRPr="00127C97">
        <w:t xml:space="preserve"> IN DRUGI OSEBNI PREJEMKI</w:t>
      </w:r>
      <w:bookmarkStart w:id="118" w:name="PP_06003_A_201630"/>
      <w:bookmarkEnd w:id="118"/>
    </w:p>
    <w:p w14:paraId="595547D8" w14:textId="06C4105E" w:rsidR="00C61209" w:rsidRPr="007632D9" w:rsidRDefault="00C61209" w:rsidP="0054217F">
      <w:pPr>
        <w:pStyle w:val="Vrednost"/>
        <w:spacing w:before="120"/>
        <w:rPr>
          <w:color w:val="000000" w:themeColor="text1"/>
        </w:rPr>
      </w:pPr>
      <w:r w:rsidRPr="007632D9">
        <w:rPr>
          <w:color w:val="000000" w:themeColor="text1"/>
        </w:rPr>
        <w:t xml:space="preserve">Vrednost: </w:t>
      </w:r>
      <w:r w:rsidR="005F75F7">
        <w:rPr>
          <w:color w:val="000000" w:themeColor="text1"/>
        </w:rPr>
        <w:t>454.000</w:t>
      </w:r>
      <w:r w:rsidRPr="007632D9">
        <w:rPr>
          <w:color w:val="000000" w:themeColor="text1"/>
        </w:rPr>
        <w:t xml:space="preserve"> €</w:t>
      </w:r>
    </w:p>
    <w:p w14:paraId="37B1FDFD" w14:textId="77777777" w:rsidR="00C61209" w:rsidRPr="007632D9" w:rsidRDefault="00C61209" w:rsidP="0054217F">
      <w:pPr>
        <w:pStyle w:val="Heading11"/>
        <w:rPr>
          <w:color w:val="000000" w:themeColor="text1"/>
        </w:rPr>
      </w:pPr>
      <w:r w:rsidRPr="007632D9">
        <w:rPr>
          <w:color w:val="000000" w:themeColor="text1"/>
        </w:rPr>
        <w:lastRenderedPageBreak/>
        <w:t>Obrazložitev dejavnosti v okviru proračunske postavke</w:t>
      </w:r>
    </w:p>
    <w:p w14:paraId="4269A88E" w14:textId="77777777" w:rsidR="00C61209" w:rsidRPr="007632D9" w:rsidRDefault="00C61209" w:rsidP="0054217F">
      <w:pPr>
        <w:spacing w:before="120"/>
        <w:rPr>
          <w:color w:val="000000" w:themeColor="text1"/>
        </w:rPr>
      </w:pPr>
      <w:r w:rsidRPr="007632D9">
        <w:rPr>
          <w:color w:val="000000" w:themeColor="text1"/>
        </w:rPr>
        <w:t>V navedeni proračunski postavki so načrtovani izdatki za plače in prispevke zaposlenih, premije KDPZ,</w:t>
      </w:r>
      <w:r w:rsidR="00675939" w:rsidRPr="007632D9">
        <w:rPr>
          <w:color w:val="000000" w:themeColor="text1"/>
        </w:rPr>
        <w:t xml:space="preserve"> </w:t>
      </w:r>
      <w:r w:rsidRPr="007632D9">
        <w:rPr>
          <w:color w:val="000000" w:themeColor="text1"/>
        </w:rPr>
        <w:t xml:space="preserve">sredstva za izvedbo ZSPJS. Sredstva za plače in dodatke zaposlenih v občinski upravi občine Velike Lašče so planirana za vsa sistemizirana delovna mesta na podlagi izhodišč in navodil Ministrstva za finance RS. </w:t>
      </w:r>
    </w:p>
    <w:p w14:paraId="6A741AA9" w14:textId="77777777" w:rsidR="00C61209" w:rsidRPr="007632D9" w:rsidRDefault="00C61209" w:rsidP="00183D94">
      <w:pPr>
        <w:pStyle w:val="Brezrazmikov"/>
        <w:rPr>
          <w:color w:val="000000" w:themeColor="text1"/>
        </w:rPr>
      </w:pPr>
      <w:r w:rsidRPr="007632D9">
        <w:rPr>
          <w:color w:val="000000" w:themeColor="text1"/>
        </w:rPr>
        <w:t> Sredstva so namenjena za:</w:t>
      </w:r>
    </w:p>
    <w:p w14:paraId="032FC5C0" w14:textId="77777777" w:rsidR="00C61209" w:rsidRPr="007632D9" w:rsidRDefault="00C61209" w:rsidP="00675939">
      <w:pPr>
        <w:pStyle w:val="Brezrazmikov"/>
        <w:numPr>
          <w:ilvl w:val="0"/>
          <w:numId w:val="2"/>
        </w:numPr>
        <w:rPr>
          <w:color w:val="000000" w:themeColor="text1"/>
        </w:rPr>
      </w:pPr>
      <w:r w:rsidRPr="007632D9">
        <w:rPr>
          <w:color w:val="000000" w:themeColor="text1"/>
        </w:rPr>
        <w:t>osnovno plačo,</w:t>
      </w:r>
    </w:p>
    <w:p w14:paraId="5AC20FFE" w14:textId="77777777" w:rsidR="00C61209" w:rsidRPr="007632D9" w:rsidRDefault="00C61209" w:rsidP="00675939">
      <w:pPr>
        <w:pStyle w:val="Brezrazmikov"/>
        <w:numPr>
          <w:ilvl w:val="0"/>
          <w:numId w:val="2"/>
        </w:numPr>
        <w:rPr>
          <w:color w:val="000000" w:themeColor="text1"/>
        </w:rPr>
      </w:pPr>
      <w:r w:rsidRPr="007632D9">
        <w:rPr>
          <w:color w:val="000000" w:themeColor="text1"/>
        </w:rPr>
        <w:t>dodatek za delovno dobo,</w:t>
      </w:r>
    </w:p>
    <w:p w14:paraId="61EC7AC9" w14:textId="77777777" w:rsidR="00C61209" w:rsidRPr="007632D9" w:rsidRDefault="00C61209" w:rsidP="00675939">
      <w:pPr>
        <w:pStyle w:val="Brezrazmikov"/>
        <w:numPr>
          <w:ilvl w:val="0"/>
          <w:numId w:val="2"/>
        </w:numPr>
        <w:rPr>
          <w:color w:val="000000" w:themeColor="text1"/>
        </w:rPr>
      </w:pPr>
      <w:r w:rsidRPr="007632D9">
        <w:rPr>
          <w:color w:val="000000" w:themeColor="text1"/>
        </w:rPr>
        <w:t>regres za letni dopust,</w:t>
      </w:r>
    </w:p>
    <w:p w14:paraId="482F56FF" w14:textId="77777777" w:rsidR="00C61209" w:rsidRPr="007632D9" w:rsidRDefault="00C61209" w:rsidP="00675939">
      <w:pPr>
        <w:pStyle w:val="Brezrazmikov"/>
        <w:numPr>
          <w:ilvl w:val="0"/>
          <w:numId w:val="2"/>
        </w:numPr>
        <w:rPr>
          <w:color w:val="000000" w:themeColor="text1"/>
        </w:rPr>
      </w:pPr>
      <w:r w:rsidRPr="007632D9">
        <w:rPr>
          <w:color w:val="000000" w:themeColor="text1"/>
        </w:rPr>
        <w:t>povračilo stroškov prehrane med delom,</w:t>
      </w:r>
    </w:p>
    <w:p w14:paraId="5B2956A4" w14:textId="77777777" w:rsidR="00C61209" w:rsidRPr="007632D9" w:rsidRDefault="00C61209" w:rsidP="00675939">
      <w:pPr>
        <w:pStyle w:val="Brezrazmikov"/>
        <w:numPr>
          <w:ilvl w:val="0"/>
          <w:numId w:val="2"/>
        </w:numPr>
        <w:rPr>
          <w:color w:val="000000" w:themeColor="text1"/>
        </w:rPr>
      </w:pPr>
      <w:r w:rsidRPr="007632D9">
        <w:rPr>
          <w:color w:val="000000" w:themeColor="text1"/>
        </w:rPr>
        <w:t>povračilo stroškov prevoza na delo in iz dela,</w:t>
      </w:r>
    </w:p>
    <w:p w14:paraId="5BEDC1E5" w14:textId="77777777" w:rsidR="00C61209" w:rsidRPr="007632D9" w:rsidRDefault="00C61209" w:rsidP="00675939">
      <w:pPr>
        <w:pStyle w:val="Brezrazmikov"/>
        <w:numPr>
          <w:ilvl w:val="0"/>
          <w:numId w:val="2"/>
        </w:numPr>
        <w:rPr>
          <w:color w:val="000000" w:themeColor="text1"/>
        </w:rPr>
      </w:pPr>
      <w:r w:rsidRPr="007632D9">
        <w:rPr>
          <w:color w:val="000000" w:themeColor="text1"/>
        </w:rPr>
        <w:t>sredstva za nadurno delo,</w:t>
      </w:r>
    </w:p>
    <w:p w14:paraId="4B3452BF" w14:textId="77777777" w:rsidR="00C61209" w:rsidRPr="007632D9" w:rsidRDefault="00C61209" w:rsidP="00675939">
      <w:pPr>
        <w:pStyle w:val="Brezrazmikov"/>
        <w:numPr>
          <w:ilvl w:val="0"/>
          <w:numId w:val="2"/>
        </w:numPr>
        <w:rPr>
          <w:color w:val="000000" w:themeColor="text1"/>
        </w:rPr>
      </w:pPr>
      <w:r w:rsidRPr="007632D9">
        <w:rPr>
          <w:color w:val="000000" w:themeColor="text1"/>
        </w:rPr>
        <w:t>jubilejne nagrade,</w:t>
      </w:r>
    </w:p>
    <w:p w14:paraId="31573A16" w14:textId="77777777" w:rsidR="00C61209" w:rsidRPr="007632D9" w:rsidRDefault="00C61209" w:rsidP="00675939">
      <w:pPr>
        <w:pStyle w:val="Brezrazmikov"/>
        <w:numPr>
          <w:ilvl w:val="0"/>
          <w:numId w:val="2"/>
        </w:numPr>
        <w:rPr>
          <w:color w:val="000000" w:themeColor="text1"/>
        </w:rPr>
      </w:pPr>
      <w:r w:rsidRPr="007632D9">
        <w:rPr>
          <w:color w:val="000000" w:themeColor="text1"/>
        </w:rPr>
        <w:t>solidarnostne pomoči,</w:t>
      </w:r>
    </w:p>
    <w:p w14:paraId="7A5C2984" w14:textId="77777777" w:rsidR="00C61209" w:rsidRPr="007632D9" w:rsidRDefault="00C61209" w:rsidP="00675939">
      <w:pPr>
        <w:pStyle w:val="Brezrazmikov"/>
        <w:numPr>
          <w:ilvl w:val="0"/>
          <w:numId w:val="2"/>
        </w:numPr>
        <w:rPr>
          <w:color w:val="000000" w:themeColor="text1"/>
        </w:rPr>
      </w:pPr>
      <w:r w:rsidRPr="007632D9">
        <w:rPr>
          <w:color w:val="000000" w:themeColor="text1"/>
        </w:rPr>
        <w:t>prispevek za pokojninsko in invalidsko zavarovanje,</w:t>
      </w:r>
    </w:p>
    <w:p w14:paraId="3CB1B0C1" w14:textId="77777777" w:rsidR="00C61209" w:rsidRPr="007632D9" w:rsidRDefault="00C61209" w:rsidP="00675939">
      <w:pPr>
        <w:pStyle w:val="Brezrazmikov"/>
        <w:numPr>
          <w:ilvl w:val="0"/>
          <w:numId w:val="2"/>
        </w:numPr>
        <w:rPr>
          <w:color w:val="000000" w:themeColor="text1"/>
        </w:rPr>
      </w:pPr>
      <w:r w:rsidRPr="007632D9">
        <w:rPr>
          <w:color w:val="000000" w:themeColor="text1"/>
        </w:rPr>
        <w:t>prispevek za obvezno zdravstveno zavarovanje,</w:t>
      </w:r>
    </w:p>
    <w:p w14:paraId="07D6A313" w14:textId="77777777" w:rsidR="00C61209" w:rsidRPr="007632D9" w:rsidRDefault="00C61209" w:rsidP="00675939">
      <w:pPr>
        <w:pStyle w:val="Brezrazmikov"/>
        <w:numPr>
          <w:ilvl w:val="0"/>
          <w:numId w:val="2"/>
        </w:numPr>
        <w:rPr>
          <w:color w:val="000000" w:themeColor="text1"/>
        </w:rPr>
      </w:pPr>
      <w:r w:rsidRPr="007632D9">
        <w:rPr>
          <w:color w:val="000000" w:themeColor="text1"/>
        </w:rPr>
        <w:t>prispevek za poškodbe pri delu in poklicne bolezni,</w:t>
      </w:r>
    </w:p>
    <w:p w14:paraId="503AC3E7" w14:textId="77777777" w:rsidR="00C61209" w:rsidRPr="007632D9" w:rsidRDefault="00C61209" w:rsidP="00675939">
      <w:pPr>
        <w:pStyle w:val="Brezrazmikov"/>
        <w:numPr>
          <w:ilvl w:val="0"/>
          <w:numId w:val="2"/>
        </w:numPr>
        <w:rPr>
          <w:color w:val="000000" w:themeColor="text1"/>
        </w:rPr>
      </w:pPr>
      <w:r w:rsidRPr="007632D9">
        <w:rPr>
          <w:color w:val="000000" w:themeColor="text1"/>
        </w:rPr>
        <w:t>prispevek za zaposlovanje,</w:t>
      </w:r>
    </w:p>
    <w:p w14:paraId="797A5100" w14:textId="77777777" w:rsidR="00C61209" w:rsidRPr="007632D9" w:rsidRDefault="00C61209" w:rsidP="00675939">
      <w:pPr>
        <w:pStyle w:val="Brezrazmikov"/>
        <w:numPr>
          <w:ilvl w:val="0"/>
          <w:numId w:val="2"/>
        </w:numPr>
        <w:rPr>
          <w:color w:val="000000" w:themeColor="text1"/>
        </w:rPr>
      </w:pPr>
      <w:r w:rsidRPr="007632D9">
        <w:rPr>
          <w:color w:val="000000" w:themeColor="text1"/>
        </w:rPr>
        <w:t>prispevek za starševsko varstvo,</w:t>
      </w:r>
    </w:p>
    <w:p w14:paraId="64827644" w14:textId="77777777" w:rsidR="00C61209" w:rsidRPr="007632D9" w:rsidRDefault="00C61209" w:rsidP="00675939">
      <w:pPr>
        <w:pStyle w:val="Brezrazmikov"/>
        <w:numPr>
          <w:ilvl w:val="0"/>
          <w:numId w:val="2"/>
        </w:numPr>
        <w:rPr>
          <w:color w:val="000000" w:themeColor="text1"/>
        </w:rPr>
      </w:pPr>
      <w:r w:rsidRPr="007632D9">
        <w:rPr>
          <w:color w:val="000000" w:themeColor="text1"/>
        </w:rPr>
        <w:t>premije kolektivnega dodatnega pokojninskega zavarovanja, na podlagi ZKDPZJU,...</w:t>
      </w:r>
    </w:p>
    <w:p w14:paraId="7C0005E9"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27EFBB79"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32F7E64D"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6B4AED8A" w14:textId="77777777" w:rsidR="00C61209" w:rsidRDefault="00C61209" w:rsidP="0054217F">
      <w:pPr>
        <w:spacing w:before="120"/>
        <w:rPr>
          <w:color w:val="000000" w:themeColor="text1"/>
        </w:rPr>
      </w:pPr>
      <w:r w:rsidRPr="007632D9">
        <w:rPr>
          <w:color w:val="000000" w:themeColor="text1"/>
        </w:rPr>
        <w:t>Planirana sredstva temeljijo na oceni preteklih let  ter na podlagi sistemizacije delovnih mest.</w:t>
      </w:r>
    </w:p>
    <w:p w14:paraId="666F1CD4" w14:textId="77777777" w:rsidR="00D1007C" w:rsidRPr="007632D9" w:rsidRDefault="00D1007C" w:rsidP="00DF23FE">
      <w:pPr>
        <w:spacing w:before="120"/>
        <w:ind w:left="0"/>
        <w:rPr>
          <w:color w:val="000000" w:themeColor="text1"/>
        </w:rPr>
      </w:pPr>
    </w:p>
    <w:p w14:paraId="54B5657E" w14:textId="77777777" w:rsidR="00C61209" w:rsidRPr="007632D9" w:rsidRDefault="00C61209" w:rsidP="0054217F">
      <w:pPr>
        <w:pStyle w:val="AHeading10"/>
        <w:spacing w:before="120" w:after="120"/>
        <w:rPr>
          <w:color w:val="000000" w:themeColor="text1"/>
        </w:rPr>
      </w:pPr>
      <w:r w:rsidRPr="007632D9">
        <w:rPr>
          <w:color w:val="000000" w:themeColor="text1"/>
        </w:rPr>
        <w:t>06004 - MATERIALNI STROŠKI (ČASOPISI, LITERATURA, PISAR. MATERIAL,TELEFON, POŠTA....)</w:t>
      </w:r>
      <w:bookmarkStart w:id="119" w:name="PP_06004_A_201630"/>
      <w:bookmarkEnd w:id="119"/>
    </w:p>
    <w:p w14:paraId="4E0378FA" w14:textId="22F25F41" w:rsidR="00C61209" w:rsidRPr="007632D9" w:rsidRDefault="00C61209" w:rsidP="0054217F">
      <w:pPr>
        <w:pStyle w:val="Vrednost"/>
        <w:spacing w:before="120"/>
        <w:rPr>
          <w:color w:val="000000" w:themeColor="text1"/>
        </w:rPr>
      </w:pPr>
      <w:r w:rsidRPr="007632D9">
        <w:rPr>
          <w:color w:val="000000" w:themeColor="text1"/>
        </w:rPr>
        <w:t xml:space="preserve">Vrednost: </w:t>
      </w:r>
      <w:r w:rsidR="005F75F7">
        <w:rPr>
          <w:color w:val="000000" w:themeColor="text1"/>
        </w:rPr>
        <w:t>56.100</w:t>
      </w:r>
      <w:r w:rsidRPr="007632D9">
        <w:rPr>
          <w:color w:val="000000" w:themeColor="text1"/>
        </w:rPr>
        <w:t xml:space="preserve"> €</w:t>
      </w:r>
    </w:p>
    <w:p w14:paraId="7644DF5E"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4B39FD1A" w14:textId="77777777" w:rsidR="00C61209" w:rsidRPr="007632D9" w:rsidRDefault="00C61209" w:rsidP="0054217F">
      <w:pPr>
        <w:spacing w:before="120"/>
        <w:rPr>
          <w:color w:val="000000" w:themeColor="text1"/>
        </w:rPr>
      </w:pPr>
      <w:r w:rsidRPr="007632D9">
        <w:rPr>
          <w:color w:val="000000" w:themeColor="text1"/>
        </w:rPr>
        <w:t xml:space="preserve">Proračunska </w:t>
      </w:r>
      <w:r w:rsidR="00183D94" w:rsidRPr="007632D9">
        <w:rPr>
          <w:color w:val="000000" w:themeColor="text1"/>
        </w:rPr>
        <w:t>postavka je namenjena materialnim</w:t>
      </w:r>
      <w:r w:rsidRPr="007632D9">
        <w:rPr>
          <w:color w:val="000000" w:themeColor="text1"/>
        </w:rPr>
        <w:t xml:space="preserve"> strošk</w:t>
      </w:r>
      <w:r w:rsidR="00183D94" w:rsidRPr="007632D9">
        <w:rPr>
          <w:color w:val="000000" w:themeColor="text1"/>
        </w:rPr>
        <w:t>om</w:t>
      </w:r>
      <w:r w:rsidRPr="007632D9">
        <w:rPr>
          <w:color w:val="000000" w:themeColor="text1"/>
        </w:rPr>
        <w:t xml:space="preserve"> za:</w:t>
      </w:r>
    </w:p>
    <w:p w14:paraId="0AAFB447" w14:textId="77777777" w:rsidR="00C61209" w:rsidRPr="007632D9" w:rsidRDefault="00C61209" w:rsidP="00675939">
      <w:pPr>
        <w:pStyle w:val="Brezrazmikov"/>
        <w:numPr>
          <w:ilvl w:val="0"/>
          <w:numId w:val="2"/>
        </w:numPr>
        <w:rPr>
          <w:color w:val="000000" w:themeColor="text1"/>
        </w:rPr>
      </w:pPr>
      <w:r w:rsidRPr="007632D9">
        <w:rPr>
          <w:color w:val="000000" w:themeColor="text1"/>
        </w:rPr>
        <w:t>pisarniški material in storitve,</w:t>
      </w:r>
    </w:p>
    <w:p w14:paraId="11A3B581" w14:textId="77777777" w:rsidR="00C61209" w:rsidRPr="007632D9" w:rsidRDefault="00C61209" w:rsidP="00675939">
      <w:pPr>
        <w:pStyle w:val="Brezrazmikov"/>
        <w:numPr>
          <w:ilvl w:val="0"/>
          <w:numId w:val="2"/>
        </w:numPr>
        <w:rPr>
          <w:color w:val="000000" w:themeColor="text1"/>
        </w:rPr>
      </w:pPr>
      <w:r w:rsidRPr="007632D9">
        <w:rPr>
          <w:color w:val="000000" w:themeColor="text1"/>
        </w:rPr>
        <w:t>založniške in tiskarske storitve,</w:t>
      </w:r>
    </w:p>
    <w:p w14:paraId="5076C1B2" w14:textId="77777777" w:rsidR="00C61209" w:rsidRPr="007632D9" w:rsidRDefault="00C61209" w:rsidP="00675939">
      <w:pPr>
        <w:pStyle w:val="Brezrazmikov"/>
        <w:numPr>
          <w:ilvl w:val="0"/>
          <w:numId w:val="2"/>
        </w:numPr>
        <w:rPr>
          <w:color w:val="000000" w:themeColor="text1"/>
        </w:rPr>
      </w:pPr>
      <w:r w:rsidRPr="007632D9">
        <w:rPr>
          <w:color w:val="000000" w:themeColor="text1"/>
        </w:rPr>
        <w:t>časopisi, revije, knjige in strokovna literatura,</w:t>
      </w:r>
    </w:p>
    <w:p w14:paraId="76F1AD77" w14:textId="77777777" w:rsidR="00C61209" w:rsidRPr="007632D9" w:rsidRDefault="00C61209" w:rsidP="00675939">
      <w:pPr>
        <w:pStyle w:val="Brezrazmikov"/>
        <w:numPr>
          <w:ilvl w:val="0"/>
          <w:numId w:val="2"/>
        </w:numPr>
        <w:rPr>
          <w:color w:val="000000" w:themeColor="text1"/>
        </w:rPr>
      </w:pPr>
      <w:r w:rsidRPr="007632D9">
        <w:rPr>
          <w:color w:val="000000" w:themeColor="text1"/>
        </w:rPr>
        <w:t>računovodske, revizorske in svetovalne storitve,</w:t>
      </w:r>
    </w:p>
    <w:p w14:paraId="3098AC56" w14:textId="77777777" w:rsidR="00C61209" w:rsidRPr="007632D9" w:rsidRDefault="00C61209" w:rsidP="00675939">
      <w:pPr>
        <w:pStyle w:val="Brezrazmikov"/>
        <w:numPr>
          <w:ilvl w:val="0"/>
          <w:numId w:val="2"/>
        </w:numPr>
        <w:rPr>
          <w:color w:val="000000" w:themeColor="text1"/>
        </w:rPr>
      </w:pPr>
      <w:r w:rsidRPr="007632D9">
        <w:rPr>
          <w:color w:val="000000" w:themeColor="text1"/>
        </w:rPr>
        <w:t>drugi splošni material in storitve,</w:t>
      </w:r>
    </w:p>
    <w:p w14:paraId="6C182DB1" w14:textId="77777777" w:rsidR="00C61209" w:rsidRPr="007632D9" w:rsidRDefault="00C61209" w:rsidP="00675939">
      <w:pPr>
        <w:pStyle w:val="Brezrazmikov"/>
        <w:numPr>
          <w:ilvl w:val="0"/>
          <w:numId w:val="2"/>
        </w:numPr>
        <w:rPr>
          <w:color w:val="000000" w:themeColor="text1"/>
        </w:rPr>
      </w:pPr>
      <w:r w:rsidRPr="007632D9">
        <w:rPr>
          <w:color w:val="000000" w:themeColor="text1"/>
        </w:rPr>
        <w:t>zdravniške preglede za zaposlene,</w:t>
      </w:r>
    </w:p>
    <w:p w14:paraId="769DBFF5" w14:textId="77777777" w:rsidR="00C61209" w:rsidRPr="007632D9" w:rsidRDefault="00C61209" w:rsidP="00675939">
      <w:pPr>
        <w:pStyle w:val="Brezrazmikov"/>
        <w:numPr>
          <w:ilvl w:val="0"/>
          <w:numId w:val="2"/>
        </w:numPr>
        <w:rPr>
          <w:color w:val="000000" w:themeColor="text1"/>
        </w:rPr>
      </w:pPr>
      <w:r w:rsidRPr="007632D9">
        <w:rPr>
          <w:color w:val="000000" w:themeColor="text1"/>
        </w:rPr>
        <w:t>telefon, elektronska pošta, internet,</w:t>
      </w:r>
    </w:p>
    <w:p w14:paraId="1CDA0022" w14:textId="77777777" w:rsidR="00C61209" w:rsidRPr="007632D9" w:rsidRDefault="00C61209" w:rsidP="00675939">
      <w:pPr>
        <w:pStyle w:val="Brezrazmikov"/>
        <w:numPr>
          <w:ilvl w:val="0"/>
          <w:numId w:val="2"/>
        </w:numPr>
        <w:rPr>
          <w:color w:val="000000" w:themeColor="text1"/>
        </w:rPr>
      </w:pPr>
      <w:r w:rsidRPr="007632D9">
        <w:rPr>
          <w:color w:val="000000" w:themeColor="text1"/>
        </w:rPr>
        <w:t>poštnina in kurirske storitve,</w:t>
      </w:r>
    </w:p>
    <w:p w14:paraId="7243E201" w14:textId="77777777" w:rsidR="00C61209" w:rsidRPr="007632D9" w:rsidRDefault="00C61209" w:rsidP="00675939">
      <w:pPr>
        <w:pStyle w:val="Brezrazmikov"/>
        <w:numPr>
          <w:ilvl w:val="0"/>
          <w:numId w:val="2"/>
        </w:numPr>
        <w:rPr>
          <w:color w:val="000000" w:themeColor="text1"/>
        </w:rPr>
      </w:pPr>
      <w:r w:rsidRPr="007632D9">
        <w:rPr>
          <w:color w:val="000000" w:themeColor="text1"/>
        </w:rPr>
        <w:t>drugi prevozni in transportni stroški,</w:t>
      </w:r>
    </w:p>
    <w:p w14:paraId="31422F69" w14:textId="77777777" w:rsidR="00C61209" w:rsidRPr="007632D9" w:rsidRDefault="00C61209" w:rsidP="00675939">
      <w:pPr>
        <w:pStyle w:val="Brezrazmikov"/>
        <w:numPr>
          <w:ilvl w:val="0"/>
          <w:numId w:val="2"/>
        </w:numPr>
        <w:rPr>
          <w:color w:val="000000" w:themeColor="text1"/>
        </w:rPr>
      </w:pPr>
      <w:r w:rsidRPr="007632D9">
        <w:rPr>
          <w:color w:val="000000" w:themeColor="text1"/>
        </w:rPr>
        <w:t>dnevnice za službena potovanja v državi,</w:t>
      </w:r>
    </w:p>
    <w:p w14:paraId="53218A1D" w14:textId="77777777" w:rsidR="00C61209" w:rsidRPr="007632D9" w:rsidRDefault="00C61209" w:rsidP="00675939">
      <w:pPr>
        <w:pStyle w:val="Brezrazmikov"/>
        <w:numPr>
          <w:ilvl w:val="0"/>
          <w:numId w:val="2"/>
        </w:numPr>
        <w:rPr>
          <w:color w:val="000000" w:themeColor="text1"/>
        </w:rPr>
      </w:pPr>
      <w:r w:rsidRPr="007632D9">
        <w:rPr>
          <w:color w:val="000000" w:themeColor="text1"/>
        </w:rPr>
        <w:t>stroški prevoza v državi,...</w:t>
      </w:r>
    </w:p>
    <w:p w14:paraId="48BC5280"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7BB5DBC7"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0ABD54FC"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1C720C69"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5E52C8D9" w14:textId="77777777" w:rsidR="00C61209" w:rsidRPr="007632D9" w:rsidRDefault="00C61209" w:rsidP="0054217F">
      <w:pPr>
        <w:spacing w:before="120"/>
        <w:rPr>
          <w:color w:val="000000" w:themeColor="text1"/>
        </w:rPr>
      </w:pPr>
    </w:p>
    <w:p w14:paraId="28F00938" w14:textId="77777777" w:rsidR="00C61209" w:rsidRPr="007632D9" w:rsidRDefault="00C61209" w:rsidP="0054217F">
      <w:pPr>
        <w:pStyle w:val="AHeading8"/>
        <w:spacing w:before="120" w:after="120"/>
        <w:rPr>
          <w:color w:val="000000" w:themeColor="text1"/>
        </w:rPr>
      </w:pPr>
      <w:r w:rsidRPr="007632D9">
        <w:rPr>
          <w:color w:val="000000" w:themeColor="text1"/>
        </w:rPr>
        <w:t>5000 - REŽIJSKI OBRAT</w:t>
      </w:r>
      <w:bookmarkStart w:id="120" w:name="PU_5000_PPR_06039001_A_201630"/>
      <w:bookmarkEnd w:id="120"/>
    </w:p>
    <w:p w14:paraId="1B9E81C3" w14:textId="151FA072" w:rsidR="00C61209" w:rsidRPr="007632D9" w:rsidRDefault="00C61209" w:rsidP="0054217F">
      <w:pPr>
        <w:pStyle w:val="Vrednost"/>
        <w:spacing w:before="120"/>
        <w:rPr>
          <w:color w:val="000000" w:themeColor="text1"/>
        </w:rPr>
      </w:pPr>
      <w:r w:rsidRPr="007632D9">
        <w:rPr>
          <w:color w:val="000000" w:themeColor="text1"/>
        </w:rPr>
        <w:t>Vrednost</w:t>
      </w:r>
      <w:r w:rsidRPr="00EE3E36">
        <w:rPr>
          <w:color w:val="000000" w:themeColor="text1"/>
        </w:rPr>
        <w:t xml:space="preserve">: </w:t>
      </w:r>
      <w:r w:rsidR="005F75F7">
        <w:rPr>
          <w:color w:val="000000" w:themeColor="text1"/>
        </w:rPr>
        <w:t>8</w:t>
      </w:r>
      <w:r w:rsidR="00CA16DD">
        <w:rPr>
          <w:color w:val="000000" w:themeColor="text1"/>
        </w:rPr>
        <w:t>38</w:t>
      </w:r>
      <w:r w:rsidR="005F75F7">
        <w:rPr>
          <w:color w:val="000000" w:themeColor="text1"/>
        </w:rPr>
        <w:t>.000</w:t>
      </w:r>
      <w:r w:rsidRPr="00EE3E36">
        <w:rPr>
          <w:color w:val="000000" w:themeColor="text1"/>
        </w:rPr>
        <w:t xml:space="preserve"> €</w:t>
      </w:r>
    </w:p>
    <w:p w14:paraId="2AE4D634" w14:textId="77777777" w:rsidR="00C61209" w:rsidRPr="007632D9" w:rsidRDefault="00C61209" w:rsidP="0054217F">
      <w:pPr>
        <w:pStyle w:val="AHeading10"/>
        <w:spacing w:before="120" w:after="120"/>
        <w:rPr>
          <w:color w:val="000000" w:themeColor="text1"/>
        </w:rPr>
      </w:pPr>
      <w:r w:rsidRPr="007632D9">
        <w:rPr>
          <w:color w:val="000000" w:themeColor="text1"/>
        </w:rPr>
        <w:lastRenderedPageBreak/>
        <w:t>06050 - RO-PLAČE, PRISP</w:t>
      </w:r>
      <w:r w:rsidR="00183D94" w:rsidRPr="007632D9">
        <w:rPr>
          <w:color w:val="000000" w:themeColor="text1"/>
        </w:rPr>
        <w:t>EVKI</w:t>
      </w:r>
      <w:r w:rsidRPr="007632D9">
        <w:rPr>
          <w:color w:val="000000" w:themeColor="text1"/>
        </w:rPr>
        <w:t xml:space="preserve"> IN DRUG OSEBNI PREJEMKI</w:t>
      </w:r>
      <w:bookmarkStart w:id="121" w:name="PP_06050_A_201630"/>
      <w:bookmarkEnd w:id="121"/>
    </w:p>
    <w:p w14:paraId="27FA63DB" w14:textId="301DFF12" w:rsidR="00C61209" w:rsidRPr="007632D9" w:rsidRDefault="00C61209" w:rsidP="0054217F">
      <w:pPr>
        <w:pStyle w:val="Vrednost"/>
        <w:spacing w:before="120"/>
        <w:rPr>
          <w:color w:val="000000" w:themeColor="text1"/>
        </w:rPr>
      </w:pPr>
      <w:r w:rsidRPr="007632D9">
        <w:rPr>
          <w:color w:val="000000" w:themeColor="text1"/>
        </w:rPr>
        <w:t xml:space="preserve">Vrednost: </w:t>
      </w:r>
      <w:r w:rsidR="00403ECB">
        <w:rPr>
          <w:color w:val="000000" w:themeColor="text1"/>
        </w:rPr>
        <w:t>9</w:t>
      </w:r>
      <w:r w:rsidR="00CA16DD">
        <w:rPr>
          <w:color w:val="000000" w:themeColor="text1"/>
        </w:rPr>
        <w:t>6</w:t>
      </w:r>
      <w:r w:rsidRPr="007632D9">
        <w:rPr>
          <w:color w:val="000000" w:themeColor="text1"/>
        </w:rPr>
        <w:t>.000 €</w:t>
      </w:r>
    </w:p>
    <w:p w14:paraId="4BD58FAA"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5AF5550F" w14:textId="77777777" w:rsidR="00C61209" w:rsidRPr="007632D9" w:rsidRDefault="00C61209" w:rsidP="0054217F">
      <w:pPr>
        <w:spacing w:before="120"/>
        <w:rPr>
          <w:color w:val="000000" w:themeColor="text1"/>
        </w:rPr>
      </w:pPr>
      <w:r w:rsidRPr="007632D9">
        <w:rPr>
          <w:color w:val="000000" w:themeColor="text1"/>
        </w:rPr>
        <w:t>Proračunska postavka je namenjena za financiranje plač in prispevkov za zaposlene v režijskem obratu. Planirana sredstva te</w:t>
      </w:r>
      <w:r w:rsidR="00595824" w:rsidRPr="007632D9">
        <w:rPr>
          <w:color w:val="000000" w:themeColor="text1"/>
        </w:rPr>
        <w:t xml:space="preserve">meljijo na oceni preteklih let </w:t>
      </w:r>
      <w:r w:rsidRPr="007632D9">
        <w:rPr>
          <w:color w:val="000000" w:themeColor="text1"/>
        </w:rPr>
        <w:t>ter na podlagi sistemizacije delovnih mest.</w:t>
      </w:r>
    </w:p>
    <w:p w14:paraId="10CCF44C" w14:textId="77777777" w:rsidR="00C61209" w:rsidRPr="007632D9" w:rsidRDefault="00C61209" w:rsidP="00183D94">
      <w:pPr>
        <w:spacing w:before="120"/>
        <w:rPr>
          <w:b/>
          <w:i/>
          <w:color w:val="000000" w:themeColor="text1"/>
        </w:rPr>
      </w:pPr>
      <w:r w:rsidRPr="007632D9">
        <w:rPr>
          <w:b/>
          <w:i/>
          <w:color w:val="000000" w:themeColor="text1"/>
        </w:rPr>
        <w:t>Navezava na projekte v okviru proračunske postavke</w:t>
      </w:r>
    </w:p>
    <w:p w14:paraId="21C4C4E7"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14C29BBA"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08DCDED4" w14:textId="77777777" w:rsidR="00C61209" w:rsidRPr="007632D9" w:rsidRDefault="00C61209" w:rsidP="0054217F">
      <w:pPr>
        <w:spacing w:before="120"/>
        <w:rPr>
          <w:color w:val="000000" w:themeColor="text1"/>
        </w:rPr>
      </w:pPr>
      <w:r w:rsidRPr="007632D9">
        <w:rPr>
          <w:color w:val="000000" w:themeColor="text1"/>
        </w:rPr>
        <w:t>Že omenjena področna zakonodaja in pogodbe o zaposlitvi posameznih javnih uslužbencev</w:t>
      </w:r>
      <w:r w:rsidR="00183D94" w:rsidRPr="007632D9">
        <w:rPr>
          <w:color w:val="000000" w:themeColor="text1"/>
        </w:rPr>
        <w:t xml:space="preserve">. </w:t>
      </w:r>
    </w:p>
    <w:p w14:paraId="1C5D1D98" w14:textId="77777777" w:rsidR="00C61209" w:rsidRPr="007632D9" w:rsidRDefault="00C61209" w:rsidP="0054217F">
      <w:pPr>
        <w:spacing w:before="120"/>
        <w:rPr>
          <w:color w:val="000000" w:themeColor="text1"/>
        </w:rPr>
      </w:pPr>
    </w:p>
    <w:p w14:paraId="3B451AFF" w14:textId="77777777" w:rsidR="00C61209" w:rsidRPr="007632D9" w:rsidRDefault="00C61209" w:rsidP="0054217F">
      <w:pPr>
        <w:pStyle w:val="AHeading10"/>
        <w:spacing w:before="120" w:after="120"/>
        <w:rPr>
          <w:color w:val="000000" w:themeColor="text1"/>
        </w:rPr>
      </w:pPr>
      <w:r w:rsidRPr="007632D9">
        <w:rPr>
          <w:color w:val="000000" w:themeColor="text1"/>
        </w:rPr>
        <w:t xml:space="preserve">06051 - RO-MATERIALNI STROŠKI </w:t>
      </w:r>
      <w:bookmarkStart w:id="122" w:name="PP_06051_A_201630"/>
      <w:bookmarkEnd w:id="122"/>
    </w:p>
    <w:p w14:paraId="65298D1D" w14:textId="73D363BD" w:rsidR="00C61209" w:rsidRPr="007632D9" w:rsidRDefault="00C61209" w:rsidP="0054217F">
      <w:pPr>
        <w:pStyle w:val="Vrednost"/>
        <w:spacing w:before="120"/>
        <w:rPr>
          <w:color w:val="000000" w:themeColor="text1"/>
        </w:rPr>
      </w:pPr>
      <w:r w:rsidRPr="007632D9">
        <w:rPr>
          <w:color w:val="000000" w:themeColor="text1"/>
        </w:rPr>
        <w:t xml:space="preserve">Vrednost: </w:t>
      </w:r>
      <w:r w:rsidR="005F75F7">
        <w:rPr>
          <w:color w:val="000000" w:themeColor="text1"/>
        </w:rPr>
        <w:t>20</w:t>
      </w:r>
      <w:r w:rsidRPr="007632D9">
        <w:rPr>
          <w:color w:val="000000" w:themeColor="text1"/>
        </w:rPr>
        <w:t>.000 €</w:t>
      </w:r>
    </w:p>
    <w:p w14:paraId="061781A2"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4ED4CD23" w14:textId="77777777" w:rsidR="00C61209" w:rsidRPr="007632D9" w:rsidRDefault="00C61209" w:rsidP="0054217F">
      <w:pPr>
        <w:spacing w:before="120"/>
        <w:rPr>
          <w:color w:val="000000" w:themeColor="text1"/>
        </w:rPr>
      </w:pPr>
      <w:r w:rsidRPr="007632D9">
        <w:rPr>
          <w:color w:val="000000" w:themeColor="text1"/>
        </w:rPr>
        <w:t>Proračunska postavka je namenjena materialnim stroškom režijskega obrata, kamor spadajo stroški povezani z vzdrževanjem ter popravilom vozil, gorivom za vozila, pristojbin za zavarovanje in registracijo vozil, delovnim oblekam zaposlenih</w:t>
      </w:r>
      <w:r w:rsidR="005349E4" w:rsidRPr="007632D9">
        <w:rPr>
          <w:color w:val="000000" w:themeColor="text1"/>
        </w:rPr>
        <w:t>, stroškom za telefon</w:t>
      </w:r>
      <w:r w:rsidRPr="007632D9">
        <w:rPr>
          <w:color w:val="000000" w:themeColor="text1"/>
        </w:rPr>
        <w:t xml:space="preserve"> in drugim stroškom za nemoteno delovanje režijskega obrata.</w:t>
      </w:r>
    </w:p>
    <w:p w14:paraId="54CE94C6" w14:textId="77777777" w:rsidR="00C61209" w:rsidRPr="007632D9" w:rsidRDefault="00C61209" w:rsidP="0054217F">
      <w:pPr>
        <w:spacing w:before="120"/>
        <w:rPr>
          <w:color w:val="000000" w:themeColor="text1"/>
        </w:rPr>
      </w:pPr>
    </w:p>
    <w:p w14:paraId="142E60B3"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524074AA" w14:textId="77777777" w:rsidR="00C61209" w:rsidRPr="007632D9" w:rsidRDefault="00C61209" w:rsidP="0054217F">
      <w:pPr>
        <w:spacing w:before="120"/>
        <w:rPr>
          <w:color w:val="000000" w:themeColor="text1"/>
        </w:rPr>
      </w:pPr>
      <w:bookmarkStart w:id="123" w:name="_Hlk87262403"/>
      <w:r w:rsidRPr="007632D9">
        <w:rPr>
          <w:color w:val="000000" w:themeColor="text1"/>
        </w:rPr>
        <w:t>Planirana sredstva temeljijo na oceni preteklih let.</w:t>
      </w:r>
      <w:bookmarkEnd w:id="123"/>
    </w:p>
    <w:p w14:paraId="0DC87C19"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5F4D727E" w14:textId="77777777" w:rsidR="00C61209" w:rsidRPr="007632D9" w:rsidRDefault="00C61209" w:rsidP="0054217F">
      <w:pPr>
        <w:spacing w:before="120"/>
        <w:rPr>
          <w:color w:val="000000" w:themeColor="text1"/>
        </w:rPr>
      </w:pPr>
      <w:r w:rsidRPr="007632D9">
        <w:rPr>
          <w:color w:val="000000" w:themeColor="text1"/>
        </w:rPr>
        <w:t>Planirana sredstva temeljijo na oceni iz preteklih let.</w:t>
      </w:r>
    </w:p>
    <w:p w14:paraId="392E3A71" w14:textId="77777777" w:rsidR="00C61209" w:rsidRPr="007632D9" w:rsidRDefault="00C61209" w:rsidP="0054217F">
      <w:pPr>
        <w:spacing w:before="120"/>
        <w:rPr>
          <w:color w:val="000000" w:themeColor="text1"/>
        </w:rPr>
      </w:pPr>
    </w:p>
    <w:p w14:paraId="3D84E5C1" w14:textId="77777777" w:rsidR="00C61209" w:rsidRPr="007632D9" w:rsidRDefault="00C61209" w:rsidP="0054217F">
      <w:pPr>
        <w:pStyle w:val="AHeading7"/>
        <w:spacing w:before="120"/>
        <w:rPr>
          <w:color w:val="000000" w:themeColor="text1"/>
        </w:rPr>
      </w:pPr>
      <w:bookmarkStart w:id="124" w:name="_Toc212713963"/>
      <w:r w:rsidRPr="007632D9">
        <w:rPr>
          <w:color w:val="000000" w:themeColor="text1"/>
        </w:rPr>
        <w:t>06039002 - Razpolaganje in upravljanje s premoženjem, potrebnim za delovanje občinske uprave</w:t>
      </w:r>
      <w:bookmarkStart w:id="125" w:name="PPR_06039002_A_201630"/>
      <w:bookmarkEnd w:id="124"/>
      <w:bookmarkEnd w:id="125"/>
    </w:p>
    <w:p w14:paraId="2E6EFBC0" w14:textId="69571091" w:rsidR="00C61209" w:rsidRPr="007632D9" w:rsidRDefault="00C61209" w:rsidP="0054217F">
      <w:pPr>
        <w:pStyle w:val="Vrednost"/>
        <w:spacing w:before="120"/>
        <w:rPr>
          <w:color w:val="000000" w:themeColor="text1"/>
        </w:rPr>
      </w:pPr>
      <w:r w:rsidRPr="007632D9">
        <w:rPr>
          <w:color w:val="000000" w:themeColor="text1"/>
        </w:rPr>
        <w:t xml:space="preserve">Vrednost: </w:t>
      </w:r>
      <w:r w:rsidR="005F75F7">
        <w:rPr>
          <w:color w:val="000000" w:themeColor="text1"/>
        </w:rPr>
        <w:t>9</w:t>
      </w:r>
      <w:r w:rsidRPr="007632D9">
        <w:rPr>
          <w:color w:val="000000" w:themeColor="text1"/>
        </w:rPr>
        <w:t>.</w:t>
      </w:r>
      <w:r w:rsidR="00CA16DD">
        <w:rPr>
          <w:color w:val="000000" w:themeColor="text1"/>
        </w:rPr>
        <w:t>8</w:t>
      </w:r>
      <w:r w:rsidRPr="007632D9">
        <w:rPr>
          <w:color w:val="000000" w:themeColor="text1"/>
        </w:rPr>
        <w:t>00 €</w:t>
      </w:r>
    </w:p>
    <w:p w14:paraId="72BCB808" w14:textId="77777777" w:rsidR="00C61209" w:rsidRPr="007632D9" w:rsidRDefault="00C61209" w:rsidP="0054217F">
      <w:pPr>
        <w:pStyle w:val="Heading11"/>
        <w:rPr>
          <w:color w:val="000000" w:themeColor="text1"/>
        </w:rPr>
      </w:pPr>
      <w:r w:rsidRPr="007632D9">
        <w:rPr>
          <w:color w:val="000000" w:themeColor="text1"/>
        </w:rPr>
        <w:t>Opis podprograma</w:t>
      </w:r>
    </w:p>
    <w:p w14:paraId="4CED0F74" w14:textId="77777777" w:rsidR="00C61209" w:rsidRPr="007632D9" w:rsidRDefault="00C61209" w:rsidP="0054217F">
      <w:pPr>
        <w:spacing w:before="120"/>
        <w:rPr>
          <w:color w:val="000000" w:themeColor="text1"/>
        </w:rPr>
      </w:pPr>
      <w:r w:rsidRPr="007632D9">
        <w:rPr>
          <w:color w:val="000000" w:themeColor="text1"/>
        </w:rPr>
        <w:t>Podprogram zajema sredstva za zagotavljanje osnovnih sredstev in drobnega inventarja za delovanje občinskih služb.</w:t>
      </w:r>
    </w:p>
    <w:p w14:paraId="3D76BB6B"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0F00CF64" w14:textId="77777777" w:rsidR="00C61209" w:rsidRPr="007632D9" w:rsidRDefault="00C61209" w:rsidP="0054217F">
      <w:pPr>
        <w:spacing w:before="120"/>
        <w:rPr>
          <w:color w:val="000000" w:themeColor="text1"/>
        </w:rPr>
      </w:pPr>
      <w:r w:rsidRPr="007632D9">
        <w:rPr>
          <w:color w:val="000000" w:themeColor="text1"/>
        </w:rPr>
        <w:t>Zakon o lokalni samoupravi, Zakon o javnih uslužbencih.</w:t>
      </w:r>
    </w:p>
    <w:p w14:paraId="2D20E8CD"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628FC029" w14:textId="77777777" w:rsidR="00C61209" w:rsidRPr="007632D9" w:rsidRDefault="00C61209" w:rsidP="0054217F">
      <w:pPr>
        <w:spacing w:before="120"/>
        <w:rPr>
          <w:color w:val="000000" w:themeColor="text1"/>
        </w:rPr>
      </w:pPr>
      <w:r w:rsidRPr="007632D9">
        <w:rPr>
          <w:color w:val="000000" w:themeColor="text1"/>
        </w:rPr>
        <w:t>Dolgoročni cilj je zagotovitev optimalnih materialnih pogojev za delo občinske uprave.</w:t>
      </w:r>
    </w:p>
    <w:p w14:paraId="3FCBCDDF"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08A5A9D9" w14:textId="77777777" w:rsidR="00C61209" w:rsidRPr="007632D9" w:rsidRDefault="00C61209" w:rsidP="0054217F">
      <w:pPr>
        <w:spacing w:before="120"/>
        <w:rPr>
          <w:color w:val="000000" w:themeColor="text1"/>
        </w:rPr>
      </w:pPr>
      <w:r w:rsidRPr="007632D9">
        <w:rPr>
          <w:color w:val="000000" w:themeColor="text1"/>
        </w:rPr>
        <w:t>Letni cilj je nakup potrebne opreme.</w:t>
      </w:r>
    </w:p>
    <w:p w14:paraId="5671A865" w14:textId="77777777" w:rsidR="00595824" w:rsidRPr="007632D9" w:rsidRDefault="00595824">
      <w:pPr>
        <w:overflowPunct/>
        <w:autoSpaceDE/>
        <w:autoSpaceDN/>
        <w:adjustRightInd/>
        <w:spacing w:before="0" w:after="0"/>
        <w:ind w:left="0"/>
        <w:textAlignment w:val="auto"/>
        <w:rPr>
          <w:b/>
          <w:iCs/>
          <w:color w:val="000000" w:themeColor="text1"/>
          <w:sz w:val="28"/>
        </w:rPr>
      </w:pPr>
    </w:p>
    <w:p w14:paraId="61561E3B" w14:textId="40CE1567" w:rsidR="00C61209" w:rsidRPr="007632D9" w:rsidRDefault="00C61209" w:rsidP="0054217F">
      <w:pPr>
        <w:pStyle w:val="AHeading10"/>
        <w:spacing w:before="120" w:after="120"/>
        <w:rPr>
          <w:color w:val="000000" w:themeColor="text1"/>
        </w:rPr>
      </w:pPr>
      <w:r w:rsidRPr="007632D9">
        <w:rPr>
          <w:color w:val="000000" w:themeColor="text1"/>
        </w:rPr>
        <w:t xml:space="preserve">06011 - NAKUP OPREME </w:t>
      </w:r>
      <w:r w:rsidR="007E05E0">
        <w:rPr>
          <w:color w:val="000000" w:themeColor="text1"/>
        </w:rPr>
        <w:t xml:space="preserve">(STROJNA, PROGRAMSKA OPREMA, POHIŠTVO) </w:t>
      </w:r>
      <w:r w:rsidR="00366717">
        <w:rPr>
          <w:color w:val="000000" w:themeColor="text1"/>
        </w:rPr>
        <w:t>- NRP</w:t>
      </w:r>
    </w:p>
    <w:p w14:paraId="3FD29AB8" w14:textId="20544EB0" w:rsidR="00C61209" w:rsidRPr="007632D9" w:rsidRDefault="00C61209" w:rsidP="0054217F">
      <w:pPr>
        <w:pStyle w:val="Vrednost"/>
        <w:spacing w:before="120"/>
        <w:rPr>
          <w:color w:val="000000" w:themeColor="text1"/>
        </w:rPr>
      </w:pPr>
      <w:r w:rsidRPr="007632D9">
        <w:rPr>
          <w:color w:val="000000" w:themeColor="text1"/>
        </w:rPr>
        <w:t xml:space="preserve">Vrednost: </w:t>
      </w:r>
      <w:r w:rsidR="005F75F7">
        <w:rPr>
          <w:color w:val="000000" w:themeColor="text1"/>
        </w:rPr>
        <w:t>6</w:t>
      </w:r>
      <w:r w:rsidRPr="007632D9">
        <w:rPr>
          <w:color w:val="000000" w:themeColor="text1"/>
        </w:rPr>
        <w:t>.000 €</w:t>
      </w:r>
    </w:p>
    <w:p w14:paraId="0D866428" w14:textId="77777777" w:rsidR="00C61209" w:rsidRPr="007632D9" w:rsidRDefault="00C61209" w:rsidP="0054217F">
      <w:pPr>
        <w:pStyle w:val="Heading11"/>
        <w:rPr>
          <w:color w:val="000000" w:themeColor="text1"/>
        </w:rPr>
      </w:pPr>
      <w:r w:rsidRPr="007632D9">
        <w:rPr>
          <w:color w:val="000000" w:themeColor="text1"/>
        </w:rPr>
        <w:lastRenderedPageBreak/>
        <w:t>Obrazložitev dejavnosti v okviru proračunske postavke</w:t>
      </w:r>
    </w:p>
    <w:p w14:paraId="77BD07CD" w14:textId="5ED7400E" w:rsidR="00C61209" w:rsidRPr="007632D9" w:rsidRDefault="00C61209" w:rsidP="0054217F">
      <w:pPr>
        <w:spacing w:before="120"/>
        <w:rPr>
          <w:color w:val="000000" w:themeColor="text1"/>
        </w:rPr>
      </w:pPr>
      <w:r w:rsidRPr="007632D9">
        <w:rPr>
          <w:color w:val="000000" w:themeColor="text1"/>
        </w:rPr>
        <w:t>Proračunska postavka je namenjena na</w:t>
      </w:r>
      <w:r w:rsidR="00595824" w:rsidRPr="007632D9">
        <w:rPr>
          <w:color w:val="000000" w:themeColor="text1"/>
        </w:rPr>
        <w:t>kupu računalnikov, tiskalnikov</w:t>
      </w:r>
      <w:r w:rsidRPr="007632D9">
        <w:rPr>
          <w:color w:val="000000" w:themeColor="text1"/>
        </w:rPr>
        <w:t>, pohištvu in drugi opremi za nemoteno delovanje občinske uprave.</w:t>
      </w:r>
      <w:r w:rsidR="00DF23FE">
        <w:rPr>
          <w:color w:val="000000" w:themeColor="text1"/>
        </w:rPr>
        <w:t xml:space="preserve"> </w:t>
      </w:r>
    </w:p>
    <w:p w14:paraId="29E1494C"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42C5ABF8" w14:textId="5EBBDAB9" w:rsidR="00C61209" w:rsidRPr="007632D9" w:rsidRDefault="00E85B57" w:rsidP="00E85B57">
      <w:pPr>
        <w:pStyle w:val="Odstavekseznama"/>
        <w:numPr>
          <w:ilvl w:val="0"/>
          <w:numId w:val="2"/>
        </w:numPr>
        <w:spacing w:before="120"/>
        <w:rPr>
          <w:color w:val="000000" w:themeColor="text1"/>
        </w:rPr>
      </w:pPr>
      <w:r w:rsidRPr="007632D9">
        <w:rPr>
          <w:color w:val="000000" w:themeColor="text1"/>
        </w:rPr>
        <w:t xml:space="preserve">OB134-19-0003 Nakup </w:t>
      </w:r>
      <w:r w:rsidR="00E31BA4" w:rsidRPr="007632D9">
        <w:rPr>
          <w:color w:val="000000" w:themeColor="text1"/>
        </w:rPr>
        <w:t>opreme (</w:t>
      </w:r>
      <w:r w:rsidR="00EE3E36">
        <w:rPr>
          <w:color w:val="000000" w:themeColor="text1"/>
        </w:rPr>
        <w:t>strojna, programska oprema, pohištvo</w:t>
      </w:r>
      <w:r w:rsidR="00E31BA4" w:rsidRPr="007632D9">
        <w:rPr>
          <w:color w:val="000000" w:themeColor="text1"/>
        </w:rPr>
        <w:t>,…)</w:t>
      </w:r>
    </w:p>
    <w:p w14:paraId="34632E3F"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5BF208F7" w14:textId="77777777" w:rsidR="00C61209" w:rsidRPr="007632D9" w:rsidRDefault="00C61209" w:rsidP="0054217F">
      <w:pPr>
        <w:spacing w:before="120"/>
        <w:rPr>
          <w:color w:val="000000" w:themeColor="text1"/>
        </w:rPr>
      </w:pPr>
      <w:r w:rsidRPr="007632D9">
        <w:rPr>
          <w:color w:val="000000" w:themeColor="text1"/>
        </w:rPr>
        <w:t>Planirana sredstva temeljijo na oceni iz preteklih let.</w:t>
      </w:r>
    </w:p>
    <w:p w14:paraId="6F4EE304" w14:textId="77777777" w:rsidR="00C61209" w:rsidRDefault="00C61209" w:rsidP="0054217F">
      <w:pPr>
        <w:spacing w:before="120"/>
        <w:rPr>
          <w:color w:val="000000" w:themeColor="text1"/>
        </w:rPr>
      </w:pPr>
    </w:p>
    <w:p w14:paraId="575C534A" w14:textId="71A9741B" w:rsidR="00366717" w:rsidRPr="007632D9" w:rsidRDefault="00366717" w:rsidP="00366717">
      <w:pPr>
        <w:pStyle w:val="AHeading10"/>
        <w:spacing w:before="120" w:after="120"/>
        <w:rPr>
          <w:color w:val="000000" w:themeColor="text1"/>
        </w:rPr>
      </w:pPr>
      <w:r w:rsidRPr="007632D9">
        <w:rPr>
          <w:color w:val="000000" w:themeColor="text1"/>
        </w:rPr>
        <w:t>0601</w:t>
      </w:r>
      <w:r>
        <w:rPr>
          <w:color w:val="000000" w:themeColor="text1"/>
        </w:rPr>
        <w:t>2</w:t>
      </w:r>
      <w:r w:rsidRPr="007632D9">
        <w:rPr>
          <w:color w:val="000000" w:themeColor="text1"/>
        </w:rPr>
        <w:t xml:space="preserve"> </w:t>
      </w:r>
      <w:r>
        <w:rPr>
          <w:color w:val="000000" w:themeColor="text1"/>
        </w:rPr>
        <w:t>–</w:t>
      </w:r>
      <w:r w:rsidRPr="007632D9">
        <w:rPr>
          <w:color w:val="000000" w:themeColor="text1"/>
        </w:rPr>
        <w:t xml:space="preserve"> </w:t>
      </w:r>
      <w:r>
        <w:rPr>
          <w:color w:val="000000" w:themeColor="text1"/>
        </w:rPr>
        <w:t>UREDITEV ARHIVA</w:t>
      </w:r>
    </w:p>
    <w:p w14:paraId="0BF40FC8" w14:textId="094BFA28" w:rsidR="00366717" w:rsidRPr="007632D9" w:rsidRDefault="00366717" w:rsidP="00366717">
      <w:pPr>
        <w:pStyle w:val="Vrednost"/>
        <w:spacing w:before="120"/>
        <w:rPr>
          <w:color w:val="000000" w:themeColor="text1"/>
        </w:rPr>
      </w:pPr>
      <w:r w:rsidRPr="007632D9">
        <w:rPr>
          <w:color w:val="000000" w:themeColor="text1"/>
        </w:rPr>
        <w:t>Vrednost:</w:t>
      </w:r>
      <w:r w:rsidR="00C35CDD">
        <w:rPr>
          <w:color w:val="000000" w:themeColor="text1"/>
        </w:rPr>
        <w:t xml:space="preserve"> </w:t>
      </w:r>
      <w:r w:rsidR="00C746AB">
        <w:rPr>
          <w:color w:val="000000" w:themeColor="text1"/>
        </w:rPr>
        <w:t>1.</w:t>
      </w:r>
      <w:r w:rsidR="00CA16DD">
        <w:rPr>
          <w:color w:val="000000" w:themeColor="text1"/>
        </w:rPr>
        <w:t>3</w:t>
      </w:r>
      <w:r w:rsidR="00C35CDD">
        <w:rPr>
          <w:color w:val="000000" w:themeColor="text1"/>
        </w:rPr>
        <w:t xml:space="preserve">00 </w:t>
      </w:r>
      <w:r w:rsidRPr="007632D9">
        <w:rPr>
          <w:color w:val="000000" w:themeColor="text1"/>
        </w:rPr>
        <w:t>€</w:t>
      </w:r>
    </w:p>
    <w:p w14:paraId="2D0E3397" w14:textId="77777777" w:rsidR="00366717" w:rsidRPr="007632D9" w:rsidRDefault="00366717" w:rsidP="00366717">
      <w:pPr>
        <w:pStyle w:val="Heading11"/>
        <w:rPr>
          <w:color w:val="000000" w:themeColor="text1"/>
        </w:rPr>
      </w:pPr>
      <w:r w:rsidRPr="007632D9">
        <w:rPr>
          <w:color w:val="000000" w:themeColor="text1"/>
        </w:rPr>
        <w:t>Obrazložitev dejavnosti v okviru proračunske postavke</w:t>
      </w:r>
    </w:p>
    <w:p w14:paraId="14DDE9B8" w14:textId="59D08759" w:rsidR="00366717" w:rsidRPr="007632D9" w:rsidRDefault="00366717" w:rsidP="00366717">
      <w:pPr>
        <w:spacing w:before="120"/>
        <w:rPr>
          <w:color w:val="000000" w:themeColor="text1"/>
        </w:rPr>
      </w:pPr>
      <w:r w:rsidRPr="007632D9">
        <w:rPr>
          <w:color w:val="000000" w:themeColor="text1"/>
        </w:rPr>
        <w:t xml:space="preserve">Proračunska postavka je namenjena </w:t>
      </w:r>
      <w:r>
        <w:rPr>
          <w:color w:val="000000" w:themeColor="text1"/>
        </w:rPr>
        <w:t>ureditvi arhiva.</w:t>
      </w:r>
    </w:p>
    <w:p w14:paraId="205C04B9" w14:textId="77777777" w:rsidR="00366717" w:rsidRPr="007632D9" w:rsidRDefault="00366717" w:rsidP="00366717">
      <w:pPr>
        <w:pStyle w:val="Heading11"/>
        <w:rPr>
          <w:color w:val="000000" w:themeColor="text1"/>
        </w:rPr>
      </w:pPr>
      <w:r w:rsidRPr="007632D9">
        <w:rPr>
          <w:color w:val="000000" w:themeColor="text1"/>
        </w:rPr>
        <w:t>Navezava na projekte v okviru proračunske postavke</w:t>
      </w:r>
    </w:p>
    <w:p w14:paraId="17443551" w14:textId="77777777" w:rsidR="00CD6140" w:rsidRPr="00CD6140" w:rsidRDefault="00CD6140" w:rsidP="00366717">
      <w:pPr>
        <w:pStyle w:val="Heading11"/>
        <w:rPr>
          <w:b w:val="0"/>
          <w:bCs/>
          <w:i w:val="0"/>
          <w:iCs/>
          <w:color w:val="000000" w:themeColor="text1"/>
        </w:rPr>
      </w:pPr>
      <w:r w:rsidRPr="00CD6140">
        <w:rPr>
          <w:b w:val="0"/>
          <w:bCs/>
          <w:i w:val="0"/>
          <w:iCs/>
          <w:color w:val="000000" w:themeColor="text1"/>
        </w:rPr>
        <w:t>Planirana sredstva temeljijo na oceni preteklih let.</w:t>
      </w:r>
    </w:p>
    <w:p w14:paraId="4E281331" w14:textId="2C1AB2A5" w:rsidR="00366717" w:rsidRPr="007632D9" w:rsidRDefault="00366717" w:rsidP="00366717">
      <w:pPr>
        <w:pStyle w:val="Heading11"/>
        <w:rPr>
          <w:color w:val="000000" w:themeColor="text1"/>
        </w:rPr>
      </w:pPr>
      <w:r w:rsidRPr="007632D9">
        <w:rPr>
          <w:color w:val="000000" w:themeColor="text1"/>
        </w:rPr>
        <w:t>Izhodišča, na katerih temeljijo izračuni predlogov pravic porabe</w:t>
      </w:r>
    </w:p>
    <w:p w14:paraId="727518F0" w14:textId="77777777" w:rsidR="00366717" w:rsidRPr="007632D9" w:rsidRDefault="00366717" w:rsidP="00366717">
      <w:pPr>
        <w:spacing w:before="120"/>
        <w:rPr>
          <w:color w:val="000000" w:themeColor="text1"/>
        </w:rPr>
      </w:pPr>
      <w:r w:rsidRPr="007632D9">
        <w:rPr>
          <w:color w:val="000000" w:themeColor="text1"/>
        </w:rPr>
        <w:t>Planirana sredstva temeljijo na oceni iz preteklih let.</w:t>
      </w:r>
    </w:p>
    <w:p w14:paraId="4067F0E3" w14:textId="77777777" w:rsidR="00127C97" w:rsidRDefault="00127C97" w:rsidP="0054217F">
      <w:pPr>
        <w:spacing w:before="120"/>
        <w:rPr>
          <w:color w:val="000000" w:themeColor="text1"/>
        </w:rPr>
      </w:pPr>
    </w:p>
    <w:p w14:paraId="38D9E6CC" w14:textId="0F7B24E2" w:rsidR="005F75F7" w:rsidRPr="007632D9" w:rsidRDefault="005F75F7" w:rsidP="005F75F7">
      <w:pPr>
        <w:pStyle w:val="AHeading10"/>
        <w:spacing w:before="120" w:after="120"/>
        <w:rPr>
          <w:color w:val="000000" w:themeColor="text1"/>
        </w:rPr>
      </w:pPr>
      <w:r w:rsidRPr="007632D9">
        <w:rPr>
          <w:color w:val="000000" w:themeColor="text1"/>
        </w:rPr>
        <w:t>0601</w:t>
      </w:r>
      <w:r>
        <w:rPr>
          <w:color w:val="000000" w:themeColor="text1"/>
        </w:rPr>
        <w:t>2</w:t>
      </w:r>
      <w:r w:rsidRPr="007632D9">
        <w:rPr>
          <w:color w:val="000000" w:themeColor="text1"/>
        </w:rPr>
        <w:t xml:space="preserve"> </w:t>
      </w:r>
      <w:r>
        <w:rPr>
          <w:color w:val="000000" w:themeColor="text1"/>
        </w:rPr>
        <w:t>–</w:t>
      </w:r>
      <w:r w:rsidRPr="007632D9">
        <w:rPr>
          <w:color w:val="000000" w:themeColor="text1"/>
        </w:rPr>
        <w:t xml:space="preserve"> </w:t>
      </w:r>
      <w:r>
        <w:rPr>
          <w:color w:val="000000" w:themeColor="text1"/>
        </w:rPr>
        <w:t>GARSONJERA ANKARAN - VZDRŽEVANJE</w:t>
      </w:r>
    </w:p>
    <w:p w14:paraId="1A77E08D" w14:textId="66E8EAE4" w:rsidR="005F75F7" w:rsidRPr="007632D9" w:rsidRDefault="005F75F7" w:rsidP="005F75F7">
      <w:pPr>
        <w:pStyle w:val="Vrednost"/>
        <w:spacing w:before="120"/>
        <w:rPr>
          <w:color w:val="000000" w:themeColor="text1"/>
        </w:rPr>
      </w:pPr>
      <w:r w:rsidRPr="007632D9">
        <w:rPr>
          <w:color w:val="000000" w:themeColor="text1"/>
        </w:rPr>
        <w:t>Vrednost:</w:t>
      </w:r>
      <w:r>
        <w:rPr>
          <w:color w:val="000000" w:themeColor="text1"/>
        </w:rPr>
        <w:t xml:space="preserve"> </w:t>
      </w:r>
      <w:r w:rsidR="000D00A6">
        <w:rPr>
          <w:color w:val="000000" w:themeColor="text1"/>
        </w:rPr>
        <w:t>2.500</w:t>
      </w:r>
      <w:r>
        <w:rPr>
          <w:color w:val="000000" w:themeColor="text1"/>
        </w:rPr>
        <w:t xml:space="preserve"> </w:t>
      </w:r>
      <w:r w:rsidRPr="007632D9">
        <w:rPr>
          <w:color w:val="000000" w:themeColor="text1"/>
        </w:rPr>
        <w:t>€</w:t>
      </w:r>
    </w:p>
    <w:p w14:paraId="03EE3CCB" w14:textId="77777777" w:rsidR="005F75F7" w:rsidRPr="007632D9" w:rsidRDefault="005F75F7" w:rsidP="005F75F7">
      <w:pPr>
        <w:pStyle w:val="Heading11"/>
        <w:rPr>
          <w:color w:val="000000" w:themeColor="text1"/>
        </w:rPr>
      </w:pPr>
      <w:r w:rsidRPr="007632D9">
        <w:rPr>
          <w:color w:val="000000" w:themeColor="text1"/>
        </w:rPr>
        <w:t>Obrazložitev dejavnosti v okviru proračunske postavke</w:t>
      </w:r>
    </w:p>
    <w:p w14:paraId="659EFABB" w14:textId="622017F7" w:rsidR="005F75F7" w:rsidRPr="007632D9" w:rsidRDefault="005F75F7" w:rsidP="005F75F7">
      <w:pPr>
        <w:spacing w:before="120"/>
        <w:rPr>
          <w:color w:val="000000" w:themeColor="text1"/>
        </w:rPr>
      </w:pPr>
      <w:r w:rsidRPr="007632D9">
        <w:rPr>
          <w:color w:val="000000" w:themeColor="text1"/>
        </w:rPr>
        <w:t xml:space="preserve">Proračunska postavka je namenjena </w:t>
      </w:r>
      <w:r w:rsidR="000D00A6">
        <w:rPr>
          <w:color w:val="000000" w:themeColor="text1"/>
        </w:rPr>
        <w:t>vzdrževanju garsonjere v Ankaranu.</w:t>
      </w:r>
    </w:p>
    <w:p w14:paraId="1F05C09C" w14:textId="77777777" w:rsidR="005F75F7" w:rsidRPr="007632D9" w:rsidRDefault="005F75F7" w:rsidP="005F75F7">
      <w:pPr>
        <w:pStyle w:val="Heading11"/>
        <w:rPr>
          <w:color w:val="000000" w:themeColor="text1"/>
        </w:rPr>
      </w:pPr>
      <w:r w:rsidRPr="007632D9">
        <w:rPr>
          <w:color w:val="000000" w:themeColor="text1"/>
        </w:rPr>
        <w:t>Navezava na projekte v okviru proračunske postavke</w:t>
      </w:r>
    </w:p>
    <w:p w14:paraId="3ABAF0FF" w14:textId="77777777" w:rsidR="005F75F7" w:rsidRPr="00CD6140" w:rsidRDefault="005F75F7" w:rsidP="005F75F7">
      <w:pPr>
        <w:pStyle w:val="Heading11"/>
        <w:rPr>
          <w:b w:val="0"/>
          <w:bCs/>
          <w:i w:val="0"/>
          <w:iCs/>
          <w:color w:val="000000" w:themeColor="text1"/>
        </w:rPr>
      </w:pPr>
      <w:r w:rsidRPr="00CD6140">
        <w:rPr>
          <w:b w:val="0"/>
          <w:bCs/>
          <w:i w:val="0"/>
          <w:iCs/>
          <w:color w:val="000000" w:themeColor="text1"/>
        </w:rPr>
        <w:t>Planirana sredstva temeljijo na oceni preteklih let.</w:t>
      </w:r>
    </w:p>
    <w:p w14:paraId="30BC35B0" w14:textId="77777777" w:rsidR="005F75F7" w:rsidRPr="007632D9" w:rsidRDefault="005F75F7" w:rsidP="005F75F7">
      <w:pPr>
        <w:pStyle w:val="Heading11"/>
        <w:rPr>
          <w:color w:val="000000" w:themeColor="text1"/>
        </w:rPr>
      </w:pPr>
      <w:r w:rsidRPr="007632D9">
        <w:rPr>
          <w:color w:val="000000" w:themeColor="text1"/>
        </w:rPr>
        <w:t>Izhodišča, na katerih temeljijo izračuni predlogov pravic porabe</w:t>
      </w:r>
    </w:p>
    <w:p w14:paraId="3F646C9E" w14:textId="77777777" w:rsidR="005F75F7" w:rsidRPr="007632D9" w:rsidRDefault="005F75F7" w:rsidP="005F75F7">
      <w:pPr>
        <w:spacing w:before="120"/>
        <w:rPr>
          <w:color w:val="000000" w:themeColor="text1"/>
        </w:rPr>
      </w:pPr>
      <w:r w:rsidRPr="007632D9">
        <w:rPr>
          <w:color w:val="000000" w:themeColor="text1"/>
        </w:rPr>
        <w:t>Planirana sredstva temeljijo na oceni iz preteklih let.</w:t>
      </w:r>
    </w:p>
    <w:p w14:paraId="6E91059C" w14:textId="77777777" w:rsidR="00127C97" w:rsidRDefault="00127C97" w:rsidP="0054217F">
      <w:pPr>
        <w:spacing w:before="120"/>
        <w:rPr>
          <w:color w:val="000000" w:themeColor="text1"/>
        </w:rPr>
      </w:pPr>
    </w:p>
    <w:p w14:paraId="77AD6066" w14:textId="77777777" w:rsidR="005F75F7" w:rsidRDefault="005F75F7" w:rsidP="0054217F">
      <w:pPr>
        <w:spacing w:before="120"/>
        <w:rPr>
          <w:color w:val="000000" w:themeColor="text1"/>
        </w:rPr>
      </w:pPr>
    </w:p>
    <w:p w14:paraId="3D5084DE" w14:textId="77777777" w:rsidR="005F75F7" w:rsidRPr="007632D9" w:rsidRDefault="005F75F7" w:rsidP="0054217F">
      <w:pPr>
        <w:spacing w:before="120"/>
        <w:rPr>
          <w:color w:val="000000" w:themeColor="text1"/>
        </w:rPr>
      </w:pPr>
    </w:p>
    <w:p w14:paraId="4C912702" w14:textId="77777777" w:rsidR="00C61209" w:rsidRPr="007632D9" w:rsidRDefault="00C61209" w:rsidP="0054217F">
      <w:pPr>
        <w:pStyle w:val="AHeading5"/>
        <w:spacing w:before="120"/>
        <w:rPr>
          <w:color w:val="000000" w:themeColor="text1"/>
        </w:rPr>
      </w:pPr>
      <w:bookmarkStart w:id="126" w:name="_Toc212713964"/>
      <w:r w:rsidRPr="007632D9">
        <w:rPr>
          <w:color w:val="000000" w:themeColor="text1"/>
        </w:rPr>
        <w:t>07 - OBRAMBA IN UKREPI OB IZREDNIH DOGODKIH</w:t>
      </w:r>
      <w:bookmarkEnd w:id="126"/>
    </w:p>
    <w:p w14:paraId="779262F2" w14:textId="70B9FA75" w:rsidR="00C61209" w:rsidRPr="007632D9" w:rsidRDefault="00C61209" w:rsidP="0054217F">
      <w:pPr>
        <w:pStyle w:val="Vrednost"/>
        <w:spacing w:before="120"/>
        <w:rPr>
          <w:color w:val="000000" w:themeColor="text1"/>
        </w:rPr>
      </w:pPr>
      <w:r w:rsidRPr="007632D9">
        <w:rPr>
          <w:color w:val="000000" w:themeColor="text1"/>
        </w:rPr>
        <w:t xml:space="preserve">Vrednost: </w:t>
      </w:r>
      <w:r w:rsidR="000D00A6">
        <w:rPr>
          <w:color w:val="000000" w:themeColor="text1"/>
        </w:rPr>
        <w:t>209.300</w:t>
      </w:r>
      <w:r w:rsidRPr="007632D9">
        <w:rPr>
          <w:color w:val="000000" w:themeColor="text1"/>
        </w:rPr>
        <w:t xml:space="preserve"> €</w:t>
      </w:r>
    </w:p>
    <w:p w14:paraId="45EADB58" w14:textId="77777777" w:rsidR="00C61209" w:rsidRPr="007632D9" w:rsidRDefault="00C61209" w:rsidP="0054217F">
      <w:pPr>
        <w:pStyle w:val="Heading11"/>
        <w:rPr>
          <w:color w:val="000000" w:themeColor="text1"/>
        </w:rPr>
      </w:pPr>
      <w:r w:rsidRPr="007632D9">
        <w:rPr>
          <w:color w:val="000000" w:themeColor="text1"/>
        </w:rPr>
        <w:t>Opis področja proračunske porabe, poslanstva občine znotraj področja proračunske porabe</w:t>
      </w:r>
    </w:p>
    <w:p w14:paraId="5DED9B81" w14:textId="77777777" w:rsidR="00C61209" w:rsidRPr="007632D9" w:rsidRDefault="00C61209" w:rsidP="0054217F">
      <w:pPr>
        <w:spacing w:before="120"/>
        <w:rPr>
          <w:color w:val="000000" w:themeColor="text1"/>
        </w:rPr>
      </w:pPr>
      <w:r w:rsidRPr="007632D9">
        <w:rPr>
          <w:color w:val="000000" w:themeColor="text1"/>
        </w:rPr>
        <w:t xml:space="preserve">To področje zajema civilne organizacijske oblike sistema zaščite, obveščanja in ukrepanja v primeru naravnih in drugih nesreč. </w:t>
      </w:r>
    </w:p>
    <w:p w14:paraId="7F738A36"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0E8A3E78" w14:textId="77777777" w:rsidR="00C61209" w:rsidRPr="007632D9" w:rsidRDefault="00C61209" w:rsidP="00AB524D">
      <w:pPr>
        <w:pStyle w:val="Brezrazmikov"/>
        <w:rPr>
          <w:color w:val="000000" w:themeColor="text1"/>
        </w:rPr>
      </w:pPr>
      <w:r w:rsidRPr="007632D9">
        <w:rPr>
          <w:color w:val="000000" w:themeColor="text1"/>
        </w:rPr>
        <w:t>Zakon o varstvu pred naravnimi in drugimi nesrečami,</w:t>
      </w:r>
      <w:r w:rsidR="00675939" w:rsidRPr="007632D9">
        <w:rPr>
          <w:color w:val="000000" w:themeColor="text1"/>
        </w:rPr>
        <w:t xml:space="preserve"> </w:t>
      </w:r>
      <w:r w:rsidRPr="007632D9">
        <w:rPr>
          <w:color w:val="000000" w:themeColor="text1"/>
        </w:rPr>
        <w:t xml:space="preserve"> Zakon o gasilstvu,  Podzakonski predpisi. </w:t>
      </w:r>
    </w:p>
    <w:p w14:paraId="688B3704" w14:textId="77777777" w:rsidR="00C61209" w:rsidRPr="007632D9" w:rsidRDefault="00C61209" w:rsidP="0054217F">
      <w:pPr>
        <w:pStyle w:val="Heading11"/>
        <w:rPr>
          <w:color w:val="000000" w:themeColor="text1"/>
        </w:rPr>
      </w:pPr>
      <w:r w:rsidRPr="007632D9">
        <w:rPr>
          <w:color w:val="000000" w:themeColor="text1"/>
        </w:rPr>
        <w:t>Dolgoročni cilji področja proračunske porabe</w:t>
      </w:r>
    </w:p>
    <w:p w14:paraId="3FCA81D9" w14:textId="77777777" w:rsidR="00C61209" w:rsidRPr="007632D9" w:rsidRDefault="00C61209" w:rsidP="0054217F">
      <w:pPr>
        <w:spacing w:before="120"/>
        <w:rPr>
          <w:color w:val="000000" w:themeColor="text1"/>
        </w:rPr>
      </w:pPr>
      <w:r w:rsidRPr="007632D9">
        <w:rPr>
          <w:color w:val="000000" w:themeColor="text1"/>
        </w:rPr>
        <w:t>Dolgoročni cilji so usposabljanje enot in služb civilne zaščite ter usposobljenost in opremljenost prostovoljnih gasilskih enot za opravljanje nalog zaščite in reševanja v občini Velike Lašče.</w:t>
      </w:r>
    </w:p>
    <w:p w14:paraId="56E4432A" w14:textId="77777777" w:rsidR="00C61209" w:rsidRPr="007632D9" w:rsidRDefault="00C61209" w:rsidP="0054217F">
      <w:pPr>
        <w:pStyle w:val="Heading11"/>
        <w:rPr>
          <w:color w:val="000000" w:themeColor="text1"/>
        </w:rPr>
      </w:pPr>
      <w:r w:rsidRPr="007632D9">
        <w:rPr>
          <w:color w:val="000000" w:themeColor="text1"/>
        </w:rPr>
        <w:lastRenderedPageBreak/>
        <w:t>Oznaka in nazivi glavnih programov v pristojnosti občine</w:t>
      </w:r>
    </w:p>
    <w:p w14:paraId="0DF17A3A" w14:textId="77777777" w:rsidR="00C61209" w:rsidRPr="007632D9" w:rsidRDefault="00C61209" w:rsidP="0054217F">
      <w:pPr>
        <w:spacing w:before="120"/>
        <w:rPr>
          <w:color w:val="000000" w:themeColor="text1"/>
        </w:rPr>
      </w:pPr>
      <w:r w:rsidRPr="007632D9">
        <w:rPr>
          <w:color w:val="000000" w:themeColor="text1"/>
        </w:rPr>
        <w:t xml:space="preserve">- 0703 - Varstvo pred naravnimi in drugimi nesrečami </w:t>
      </w:r>
    </w:p>
    <w:p w14:paraId="03EABFFE" w14:textId="77777777" w:rsidR="00E35244" w:rsidRPr="007632D9" w:rsidRDefault="00E35244" w:rsidP="0054217F">
      <w:pPr>
        <w:spacing w:before="120"/>
        <w:rPr>
          <w:color w:val="000000" w:themeColor="text1"/>
        </w:rPr>
      </w:pPr>
    </w:p>
    <w:p w14:paraId="5FD41A3C" w14:textId="77777777" w:rsidR="00C61209" w:rsidRPr="007632D9" w:rsidRDefault="00C61209" w:rsidP="0054217F">
      <w:pPr>
        <w:pStyle w:val="AHeading6"/>
        <w:spacing w:before="120"/>
        <w:rPr>
          <w:color w:val="000000" w:themeColor="text1"/>
        </w:rPr>
      </w:pPr>
      <w:bookmarkStart w:id="127" w:name="_Toc212713965"/>
      <w:r w:rsidRPr="007632D9">
        <w:rPr>
          <w:color w:val="000000" w:themeColor="text1"/>
        </w:rPr>
        <w:t>0703 - Varstvo pred naravnimi in drugimi nesrečami</w:t>
      </w:r>
      <w:bookmarkEnd w:id="127"/>
    </w:p>
    <w:p w14:paraId="66FF5B04" w14:textId="1D940AA3" w:rsidR="00C61209" w:rsidRPr="007632D9" w:rsidRDefault="00C61209" w:rsidP="0054217F">
      <w:pPr>
        <w:pStyle w:val="Vrednost"/>
        <w:spacing w:before="120"/>
        <w:rPr>
          <w:color w:val="000000" w:themeColor="text1"/>
        </w:rPr>
      </w:pPr>
      <w:r w:rsidRPr="007632D9">
        <w:rPr>
          <w:color w:val="000000" w:themeColor="text1"/>
        </w:rPr>
        <w:t xml:space="preserve">Vrednost: </w:t>
      </w:r>
      <w:r w:rsidR="000D00A6">
        <w:rPr>
          <w:color w:val="000000" w:themeColor="text1"/>
        </w:rPr>
        <w:t>209.300</w:t>
      </w:r>
      <w:r w:rsidR="00921B12" w:rsidRPr="007632D9">
        <w:rPr>
          <w:color w:val="000000" w:themeColor="text1"/>
        </w:rPr>
        <w:t xml:space="preserve"> </w:t>
      </w:r>
      <w:r w:rsidRPr="007632D9">
        <w:rPr>
          <w:color w:val="000000" w:themeColor="text1"/>
        </w:rPr>
        <w:t>€</w:t>
      </w:r>
    </w:p>
    <w:p w14:paraId="6D53A5E1" w14:textId="77777777" w:rsidR="00C61209" w:rsidRPr="007632D9" w:rsidRDefault="00C61209" w:rsidP="0054217F">
      <w:pPr>
        <w:pStyle w:val="Heading11"/>
        <w:rPr>
          <w:color w:val="000000" w:themeColor="text1"/>
        </w:rPr>
      </w:pPr>
      <w:r w:rsidRPr="007632D9">
        <w:rPr>
          <w:color w:val="000000" w:themeColor="text1"/>
        </w:rPr>
        <w:t>Opis glavnega programa</w:t>
      </w:r>
    </w:p>
    <w:p w14:paraId="3D0FAB7D" w14:textId="77777777" w:rsidR="00C61209" w:rsidRPr="007632D9" w:rsidRDefault="00C61209" w:rsidP="0054217F">
      <w:pPr>
        <w:spacing w:before="120"/>
        <w:rPr>
          <w:color w:val="000000" w:themeColor="text1"/>
        </w:rPr>
      </w:pPr>
      <w:r w:rsidRPr="007632D9">
        <w:rPr>
          <w:color w:val="000000" w:themeColor="text1"/>
        </w:rPr>
        <w:t xml:space="preserve">Glavni program vključuje sredstva za izvedbo programa varstva pred naravnimi in drugimi nesrečami in programom varstva pred požarom. </w:t>
      </w:r>
    </w:p>
    <w:p w14:paraId="1D32B2E7"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3D060F40" w14:textId="77777777" w:rsidR="00C61209" w:rsidRPr="007632D9" w:rsidRDefault="00C61209" w:rsidP="0054217F">
      <w:pPr>
        <w:spacing w:before="120"/>
        <w:rPr>
          <w:color w:val="000000" w:themeColor="text1"/>
        </w:rPr>
      </w:pPr>
      <w:r w:rsidRPr="007632D9">
        <w:rPr>
          <w:color w:val="000000" w:themeColor="text1"/>
        </w:rPr>
        <w:t xml:space="preserve">Dolgoročni cilji so zviševanje ravni reševalnih storitev (s krajšanjem odzivnega časa, povečevanjem usposobljenosti in opremljenosti, z izboljševanjem sodelovanja med službami ter z izboljševanjem organiziranosti),  hitra obnova pogojev za "normalno" življenje ljudi. </w:t>
      </w:r>
    </w:p>
    <w:p w14:paraId="2C83E118"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5A5F1D33" w14:textId="77777777" w:rsidR="00C61209" w:rsidRPr="007632D9" w:rsidRDefault="00C61209" w:rsidP="0054217F">
      <w:pPr>
        <w:spacing w:before="120"/>
        <w:rPr>
          <w:color w:val="000000" w:themeColor="text1"/>
        </w:rPr>
      </w:pPr>
      <w:r w:rsidRPr="007632D9">
        <w:rPr>
          <w:color w:val="000000" w:themeColor="text1"/>
        </w:rPr>
        <w:t xml:space="preserve">Letni izvedbeni cilj je ohraniti ali izboljšati </w:t>
      </w:r>
      <w:r w:rsidR="009D1C49" w:rsidRPr="007632D9">
        <w:rPr>
          <w:color w:val="000000" w:themeColor="text1"/>
        </w:rPr>
        <w:t>varstvo pred naravnimi in drugimi nesrečami na območju</w:t>
      </w:r>
      <w:r w:rsidRPr="007632D9">
        <w:rPr>
          <w:color w:val="000000" w:themeColor="text1"/>
        </w:rPr>
        <w:t xml:space="preserve"> občine</w:t>
      </w:r>
      <w:r w:rsidR="009D1C49" w:rsidRPr="007632D9">
        <w:rPr>
          <w:color w:val="000000" w:themeColor="text1"/>
        </w:rPr>
        <w:t>.</w:t>
      </w:r>
    </w:p>
    <w:p w14:paraId="0DF0124F"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4DFB1FF0" w14:textId="77777777" w:rsidR="00C61209" w:rsidRPr="007632D9" w:rsidRDefault="00C61209" w:rsidP="009D1C49">
      <w:pPr>
        <w:pStyle w:val="Brezrazmikov"/>
        <w:rPr>
          <w:color w:val="000000" w:themeColor="text1"/>
        </w:rPr>
      </w:pPr>
      <w:r w:rsidRPr="007632D9">
        <w:rPr>
          <w:color w:val="000000" w:themeColor="text1"/>
        </w:rPr>
        <w:t xml:space="preserve">- 07039001 Pripravljenost sistema za zaščito, reševanje in pomoč, </w:t>
      </w:r>
    </w:p>
    <w:p w14:paraId="36051FB7" w14:textId="77777777" w:rsidR="00C61209" w:rsidRPr="007632D9" w:rsidRDefault="00C61209" w:rsidP="009D1C49">
      <w:pPr>
        <w:pStyle w:val="Brezrazmikov"/>
        <w:rPr>
          <w:color w:val="000000" w:themeColor="text1"/>
        </w:rPr>
      </w:pPr>
      <w:r w:rsidRPr="007632D9">
        <w:rPr>
          <w:color w:val="000000" w:themeColor="text1"/>
        </w:rPr>
        <w:t xml:space="preserve">- 07039002 Delovanje sistema za zaščito, reševanje in pomoč. </w:t>
      </w:r>
    </w:p>
    <w:p w14:paraId="7D9E8E09" w14:textId="77777777" w:rsidR="00C61209" w:rsidRPr="007632D9" w:rsidRDefault="00C61209" w:rsidP="0054217F">
      <w:pPr>
        <w:spacing w:before="120"/>
        <w:rPr>
          <w:color w:val="000000" w:themeColor="text1"/>
        </w:rPr>
      </w:pPr>
    </w:p>
    <w:p w14:paraId="46BBF850" w14:textId="77777777" w:rsidR="00C61209" w:rsidRPr="007632D9" w:rsidRDefault="00C61209" w:rsidP="0054217F">
      <w:pPr>
        <w:pStyle w:val="AHeading7"/>
        <w:spacing w:before="120"/>
        <w:rPr>
          <w:color w:val="000000" w:themeColor="text1"/>
        </w:rPr>
      </w:pPr>
      <w:bookmarkStart w:id="128" w:name="_Toc212713966"/>
      <w:r w:rsidRPr="007632D9">
        <w:rPr>
          <w:color w:val="000000" w:themeColor="text1"/>
        </w:rPr>
        <w:t>07039001 - Pripravljenost sistema za zaščito, reševanje in pomoč</w:t>
      </w:r>
      <w:bookmarkStart w:id="129" w:name="PPR_07039001_A_201630"/>
      <w:bookmarkEnd w:id="128"/>
      <w:bookmarkEnd w:id="129"/>
    </w:p>
    <w:p w14:paraId="3431F772" w14:textId="34E14517" w:rsidR="00C61209" w:rsidRPr="007632D9" w:rsidRDefault="00C61209" w:rsidP="0054217F">
      <w:pPr>
        <w:pStyle w:val="Vrednost"/>
        <w:spacing w:before="120"/>
        <w:rPr>
          <w:color w:val="000000" w:themeColor="text1"/>
        </w:rPr>
      </w:pPr>
      <w:r w:rsidRPr="007632D9">
        <w:rPr>
          <w:color w:val="000000" w:themeColor="text1"/>
        </w:rPr>
        <w:t xml:space="preserve">Vrednost: </w:t>
      </w:r>
      <w:r w:rsidR="000D00A6">
        <w:rPr>
          <w:color w:val="000000" w:themeColor="text1"/>
        </w:rPr>
        <w:t>7.300</w:t>
      </w:r>
      <w:r w:rsidRPr="007632D9">
        <w:rPr>
          <w:color w:val="000000" w:themeColor="text1"/>
        </w:rPr>
        <w:t xml:space="preserve"> €</w:t>
      </w:r>
    </w:p>
    <w:p w14:paraId="7BEE96D8" w14:textId="77777777" w:rsidR="00C61209" w:rsidRPr="007632D9" w:rsidRDefault="00C61209" w:rsidP="0054217F">
      <w:pPr>
        <w:pStyle w:val="Heading11"/>
        <w:rPr>
          <w:color w:val="000000" w:themeColor="text1"/>
        </w:rPr>
      </w:pPr>
      <w:r w:rsidRPr="007632D9">
        <w:rPr>
          <w:color w:val="000000" w:themeColor="text1"/>
        </w:rPr>
        <w:t>Opis podprograma</w:t>
      </w:r>
    </w:p>
    <w:p w14:paraId="0B1DD2C9" w14:textId="77777777" w:rsidR="00C61209" w:rsidRPr="007632D9" w:rsidRDefault="00C61209" w:rsidP="0054217F">
      <w:pPr>
        <w:spacing w:before="120"/>
        <w:rPr>
          <w:color w:val="000000" w:themeColor="text1"/>
        </w:rPr>
      </w:pPr>
      <w:r w:rsidRPr="007632D9">
        <w:rPr>
          <w:color w:val="000000" w:themeColor="text1"/>
        </w:rPr>
        <w:t xml:space="preserve">Podprogram zajema usposabljanje enot in služb civilne zaščite, stroške operativnega delovanja enot in služb civilne zaščite, opremljanje enot in služb civilne zaščite, usposabljanje in opremljanje društev in drugih organizacij v primeru naravnih nesreč ali izrednih dogodkov. </w:t>
      </w:r>
    </w:p>
    <w:p w14:paraId="122C154E"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403A1239" w14:textId="77777777" w:rsidR="00C61209" w:rsidRPr="007632D9" w:rsidRDefault="00C61209" w:rsidP="0054217F">
      <w:pPr>
        <w:spacing w:before="120"/>
        <w:rPr>
          <w:color w:val="000000" w:themeColor="text1"/>
        </w:rPr>
      </w:pPr>
      <w:r w:rsidRPr="007632D9">
        <w:rPr>
          <w:color w:val="000000" w:themeColor="text1"/>
        </w:rPr>
        <w:t xml:space="preserve">Zakon o varstvu pred naravnimi in drugimi nesrečami, Uredba o organiziranju, opremljanju in usposabljanju sil za zaščito, reševanje in pomoč. </w:t>
      </w:r>
    </w:p>
    <w:p w14:paraId="0ED9FA17"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5B5BEE9D" w14:textId="77777777" w:rsidR="00C61209" w:rsidRPr="007632D9" w:rsidRDefault="00C61209" w:rsidP="0054217F">
      <w:pPr>
        <w:spacing w:before="120"/>
        <w:rPr>
          <w:color w:val="000000" w:themeColor="text1"/>
        </w:rPr>
      </w:pPr>
      <w:r w:rsidRPr="007632D9">
        <w:rPr>
          <w:color w:val="000000" w:themeColor="text1"/>
        </w:rPr>
        <w:t xml:space="preserve">Dolgoročni cilji temeljijo na odgovornosti državnih organov in lokalnih skupnosti za preprečevanje, odpravljanje nevarnosti in za pravočasno ukrepanje ob nesrečah. Državni organi in lokalne skupnosti organizirajo varstvo pred naravnimi in drugimi nesrečami kot enoten in celovit sistem varstva na državnem nivoju. </w:t>
      </w:r>
    </w:p>
    <w:p w14:paraId="70DDE7F5"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0C188390" w14:textId="77777777" w:rsidR="00C61209" w:rsidRPr="007632D9" w:rsidRDefault="00C61209" w:rsidP="0054217F">
      <w:pPr>
        <w:spacing w:before="120"/>
        <w:rPr>
          <w:color w:val="000000" w:themeColor="text1"/>
        </w:rPr>
      </w:pPr>
      <w:r w:rsidRPr="007632D9">
        <w:rPr>
          <w:color w:val="000000" w:themeColor="text1"/>
        </w:rPr>
        <w:t xml:space="preserve">Letni cilji so: spremljanje nevarnosti, obveščanje prebivalcev o nevarnostih, izvajanje zaščitnih ukrepov, razvijanje osebne in vzajemne zaščite, izdelovanje ocen ogroženosti, izdelovanje načrtov zaščite in reševanja, organiziranje, opremljanje, usposabljanje in pripravljanje občinskih sil za zaščito, reševanje in pomoč. </w:t>
      </w:r>
    </w:p>
    <w:p w14:paraId="237BF1F9" w14:textId="77777777" w:rsidR="00C61209" w:rsidRPr="007632D9" w:rsidRDefault="00C61209" w:rsidP="0054217F">
      <w:pPr>
        <w:spacing w:before="120"/>
        <w:rPr>
          <w:color w:val="000000" w:themeColor="text1"/>
        </w:rPr>
      </w:pPr>
      <w:r w:rsidRPr="007632D9">
        <w:rPr>
          <w:color w:val="000000" w:themeColor="text1"/>
        </w:rPr>
        <w:t xml:space="preserve">Občine samostojno organizirajo in vodijo akcije zaščite, reševanje in pomoči na svojem območju ter dejavnosti pri odpravljanju posledic nesreč. </w:t>
      </w:r>
    </w:p>
    <w:p w14:paraId="64FE9BF2" w14:textId="77777777" w:rsidR="00C61209" w:rsidRPr="007632D9" w:rsidRDefault="00C61209" w:rsidP="0054217F">
      <w:pPr>
        <w:spacing w:before="120"/>
        <w:rPr>
          <w:color w:val="000000" w:themeColor="text1"/>
        </w:rPr>
      </w:pPr>
    </w:p>
    <w:p w14:paraId="16B17F7D" w14:textId="77777777" w:rsidR="00C61209" w:rsidRPr="007632D9" w:rsidRDefault="00C61209" w:rsidP="0054217F">
      <w:pPr>
        <w:pStyle w:val="AHeading10"/>
        <w:spacing w:before="120" w:after="120"/>
        <w:rPr>
          <w:color w:val="000000" w:themeColor="text1"/>
        </w:rPr>
      </w:pPr>
      <w:r w:rsidRPr="007632D9">
        <w:rPr>
          <w:color w:val="000000" w:themeColor="text1"/>
        </w:rPr>
        <w:t>07001 - DELOVANJE ŠTABA CZ, USPOSABLJANJE</w:t>
      </w:r>
      <w:bookmarkStart w:id="130" w:name="PP_07001_A_201630"/>
      <w:bookmarkEnd w:id="130"/>
    </w:p>
    <w:p w14:paraId="32749974" w14:textId="05A17C0A" w:rsidR="00C61209" w:rsidRPr="007632D9" w:rsidRDefault="00C61209" w:rsidP="0054217F">
      <w:pPr>
        <w:pStyle w:val="Vrednost"/>
        <w:spacing w:before="120"/>
        <w:rPr>
          <w:color w:val="000000" w:themeColor="text1"/>
        </w:rPr>
      </w:pPr>
      <w:r w:rsidRPr="007632D9">
        <w:rPr>
          <w:color w:val="000000" w:themeColor="text1"/>
        </w:rPr>
        <w:t>Vrednost: 1.</w:t>
      </w:r>
      <w:r w:rsidR="00C746AB">
        <w:rPr>
          <w:color w:val="000000" w:themeColor="text1"/>
        </w:rPr>
        <w:t>3</w:t>
      </w:r>
      <w:r w:rsidRPr="007632D9">
        <w:rPr>
          <w:color w:val="000000" w:themeColor="text1"/>
        </w:rPr>
        <w:t>00 €</w:t>
      </w:r>
    </w:p>
    <w:p w14:paraId="3E2FD613"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4C347610" w14:textId="77777777" w:rsidR="00C61209" w:rsidRPr="007632D9" w:rsidRDefault="00C61209" w:rsidP="0054217F">
      <w:pPr>
        <w:spacing w:before="120"/>
        <w:rPr>
          <w:color w:val="000000" w:themeColor="text1"/>
        </w:rPr>
      </w:pPr>
      <w:r w:rsidRPr="007632D9">
        <w:rPr>
          <w:color w:val="000000" w:themeColor="text1"/>
        </w:rPr>
        <w:t>Proračunska postavka je namenjena za delovanju štaba civilne zaščite, kjer se sredstva namenijo predvsem za seje štaba CZ.</w:t>
      </w:r>
    </w:p>
    <w:p w14:paraId="13A21184" w14:textId="77777777" w:rsidR="00C61209" w:rsidRPr="007632D9" w:rsidRDefault="00C61209" w:rsidP="0054217F">
      <w:pPr>
        <w:pStyle w:val="Heading11"/>
        <w:rPr>
          <w:color w:val="000000" w:themeColor="text1"/>
        </w:rPr>
      </w:pPr>
      <w:r w:rsidRPr="007632D9">
        <w:rPr>
          <w:color w:val="000000" w:themeColor="text1"/>
        </w:rPr>
        <w:lastRenderedPageBreak/>
        <w:t>Navezava na projekte v okviru proračunske postavke</w:t>
      </w:r>
    </w:p>
    <w:p w14:paraId="4B86B64A"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0A0C1DB6"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0DDC8704" w14:textId="77777777" w:rsidR="00C61209" w:rsidRPr="007632D9" w:rsidRDefault="00C61209" w:rsidP="0054217F">
      <w:pPr>
        <w:spacing w:before="120"/>
        <w:rPr>
          <w:color w:val="000000" w:themeColor="text1"/>
        </w:rPr>
      </w:pPr>
      <w:r w:rsidRPr="007632D9">
        <w:rPr>
          <w:color w:val="000000" w:themeColor="text1"/>
        </w:rPr>
        <w:t>Planirana sredstva temeljijo na oceni.</w:t>
      </w:r>
    </w:p>
    <w:p w14:paraId="60346B42" w14:textId="77777777" w:rsidR="005A0983" w:rsidRPr="007632D9" w:rsidRDefault="005A0983" w:rsidP="0054217F">
      <w:pPr>
        <w:spacing w:before="120"/>
        <w:rPr>
          <w:color w:val="000000" w:themeColor="text1"/>
        </w:rPr>
      </w:pPr>
    </w:p>
    <w:p w14:paraId="5603B5C4" w14:textId="77777777" w:rsidR="00C61209" w:rsidRPr="007632D9" w:rsidRDefault="00C61209" w:rsidP="0054217F">
      <w:pPr>
        <w:pStyle w:val="AHeading10"/>
        <w:spacing w:before="120" w:after="120"/>
        <w:rPr>
          <w:color w:val="000000" w:themeColor="text1"/>
        </w:rPr>
      </w:pPr>
      <w:r w:rsidRPr="007632D9">
        <w:rPr>
          <w:color w:val="000000" w:themeColor="text1"/>
        </w:rPr>
        <w:t>07002 - CIVILNA ZAŠČITA - VZDRŽEVALNI IN DRUGI STROŠKI OPREME</w:t>
      </w:r>
      <w:bookmarkStart w:id="131" w:name="PP_07002_A_201630"/>
      <w:bookmarkEnd w:id="131"/>
    </w:p>
    <w:p w14:paraId="67610488" w14:textId="77664313" w:rsidR="00C61209" w:rsidRPr="007632D9" w:rsidRDefault="00C61209" w:rsidP="0054217F">
      <w:pPr>
        <w:pStyle w:val="Vrednost"/>
        <w:spacing w:before="120"/>
        <w:rPr>
          <w:color w:val="000000" w:themeColor="text1"/>
        </w:rPr>
      </w:pPr>
      <w:r w:rsidRPr="007632D9">
        <w:rPr>
          <w:color w:val="000000" w:themeColor="text1"/>
        </w:rPr>
        <w:t xml:space="preserve">Vrednost: </w:t>
      </w:r>
      <w:r w:rsidR="00403ECB">
        <w:rPr>
          <w:color w:val="000000" w:themeColor="text1"/>
        </w:rPr>
        <w:t>2</w:t>
      </w:r>
      <w:r w:rsidR="00C746AB">
        <w:rPr>
          <w:color w:val="000000" w:themeColor="text1"/>
        </w:rPr>
        <w:t>.</w:t>
      </w:r>
      <w:r w:rsidR="00403ECB">
        <w:rPr>
          <w:color w:val="000000" w:themeColor="text1"/>
        </w:rPr>
        <w:t>5</w:t>
      </w:r>
      <w:r w:rsidRPr="007632D9">
        <w:rPr>
          <w:color w:val="000000" w:themeColor="text1"/>
        </w:rPr>
        <w:t>00 €</w:t>
      </w:r>
    </w:p>
    <w:p w14:paraId="0FF7B791"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2D49E734" w14:textId="641CFAEA" w:rsidR="00C61209" w:rsidRPr="007632D9" w:rsidRDefault="00C61209" w:rsidP="0054217F">
      <w:pPr>
        <w:spacing w:before="120"/>
        <w:rPr>
          <w:color w:val="000000" w:themeColor="text1"/>
        </w:rPr>
      </w:pPr>
      <w:r w:rsidRPr="007632D9">
        <w:rPr>
          <w:color w:val="000000" w:themeColor="text1"/>
        </w:rPr>
        <w:t xml:space="preserve">Proračunska postavka je namenjena stroškom delovanja civilne zaščite, ki se nanašajo na </w:t>
      </w:r>
      <w:r w:rsidR="00403ECB">
        <w:rPr>
          <w:color w:val="000000" w:themeColor="text1"/>
        </w:rPr>
        <w:t>registracijo, stroške elektrike</w:t>
      </w:r>
      <w:r w:rsidRPr="007632D9">
        <w:rPr>
          <w:color w:val="000000" w:themeColor="text1"/>
        </w:rPr>
        <w:t xml:space="preserve"> ter drugim stroškom za nemoteno delovanje civilne zaščite. </w:t>
      </w:r>
    </w:p>
    <w:p w14:paraId="07379235"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79F0A656"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202A1C18"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0A847919" w14:textId="77777777" w:rsidR="00C61209" w:rsidRPr="007632D9" w:rsidRDefault="00C61209" w:rsidP="0054217F">
      <w:pPr>
        <w:spacing w:before="120"/>
        <w:rPr>
          <w:color w:val="000000" w:themeColor="text1"/>
        </w:rPr>
      </w:pPr>
      <w:r w:rsidRPr="007632D9">
        <w:rPr>
          <w:color w:val="000000" w:themeColor="text1"/>
        </w:rPr>
        <w:t>Planirana sredstva temeljijo na oceni iz preteklih let.</w:t>
      </w:r>
    </w:p>
    <w:p w14:paraId="17266649" w14:textId="77777777" w:rsidR="00271131" w:rsidRPr="007632D9" w:rsidRDefault="00271131" w:rsidP="0054217F">
      <w:pPr>
        <w:pStyle w:val="AHeading10"/>
        <w:spacing w:before="120" w:after="120"/>
        <w:rPr>
          <w:color w:val="000000" w:themeColor="text1"/>
        </w:rPr>
      </w:pPr>
    </w:p>
    <w:p w14:paraId="372ECCD2" w14:textId="77777777" w:rsidR="00C61209" w:rsidRPr="007632D9" w:rsidRDefault="00C61209" w:rsidP="0054217F">
      <w:pPr>
        <w:pStyle w:val="AHeading10"/>
        <w:spacing w:before="120" w:after="120"/>
        <w:rPr>
          <w:color w:val="000000" w:themeColor="text1"/>
        </w:rPr>
      </w:pPr>
      <w:r w:rsidRPr="007632D9">
        <w:rPr>
          <w:color w:val="000000" w:themeColor="text1"/>
        </w:rPr>
        <w:t>07009 - POMOČ OB NARAVNIH NESREČAH</w:t>
      </w:r>
      <w:bookmarkStart w:id="132" w:name="PP_07009_A_201630"/>
      <w:bookmarkEnd w:id="132"/>
    </w:p>
    <w:p w14:paraId="19746703" w14:textId="54C07B22" w:rsidR="00C61209" w:rsidRPr="007632D9" w:rsidRDefault="00C61209" w:rsidP="0054217F">
      <w:pPr>
        <w:pStyle w:val="Vrednost"/>
        <w:spacing w:before="120"/>
        <w:rPr>
          <w:color w:val="000000" w:themeColor="text1"/>
        </w:rPr>
      </w:pPr>
      <w:r w:rsidRPr="007632D9">
        <w:rPr>
          <w:color w:val="000000" w:themeColor="text1"/>
        </w:rPr>
        <w:t xml:space="preserve">Vrednost: </w:t>
      </w:r>
      <w:r w:rsidR="00CD6140">
        <w:rPr>
          <w:color w:val="000000" w:themeColor="text1"/>
        </w:rPr>
        <w:t>1</w:t>
      </w:r>
      <w:r w:rsidRPr="007632D9">
        <w:rPr>
          <w:color w:val="000000" w:themeColor="text1"/>
        </w:rPr>
        <w:t>.000 €</w:t>
      </w:r>
    </w:p>
    <w:p w14:paraId="21A0A5F3"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2B0B162C" w14:textId="77777777" w:rsidR="00C61209" w:rsidRPr="007632D9" w:rsidRDefault="00C61209" w:rsidP="0054217F">
      <w:pPr>
        <w:spacing w:before="120"/>
        <w:rPr>
          <w:color w:val="000000" w:themeColor="text1"/>
        </w:rPr>
      </w:pPr>
      <w:r w:rsidRPr="007632D9">
        <w:rPr>
          <w:color w:val="000000" w:themeColor="text1"/>
        </w:rPr>
        <w:t>Proračunska postavka je namenjena sredstev v  primeru naravnih nesreč vključuje sredstva za odpravo posledic naravnih nesreč</w:t>
      </w:r>
      <w:r w:rsidR="00372B10" w:rsidRPr="007632D9">
        <w:rPr>
          <w:color w:val="000000" w:themeColor="text1"/>
        </w:rPr>
        <w:t xml:space="preserve"> posameznikom in gospodarskim subjektom.</w:t>
      </w:r>
    </w:p>
    <w:p w14:paraId="635E66FB"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37A19296"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4C815171"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181E4ACC"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5D28396B" w14:textId="77777777" w:rsidR="00D17366" w:rsidRPr="007632D9" w:rsidRDefault="00D17366" w:rsidP="0054217F">
      <w:pPr>
        <w:spacing w:before="120"/>
        <w:rPr>
          <w:color w:val="000000" w:themeColor="text1"/>
        </w:rPr>
      </w:pPr>
    </w:p>
    <w:p w14:paraId="6B2F9862" w14:textId="02F0F86E" w:rsidR="00D17366" w:rsidRPr="007632D9" w:rsidRDefault="00D17366" w:rsidP="00D17366">
      <w:pPr>
        <w:pStyle w:val="AHeading10"/>
        <w:spacing w:before="120" w:after="120"/>
        <w:rPr>
          <w:color w:val="000000" w:themeColor="text1"/>
        </w:rPr>
      </w:pPr>
      <w:r w:rsidRPr="007632D9">
        <w:rPr>
          <w:color w:val="000000" w:themeColor="text1"/>
        </w:rPr>
        <w:t>07014 – NAKUP OPREME ZA CIVILNO ZAŠČITO</w:t>
      </w:r>
      <w:r w:rsidR="00C35CDD">
        <w:rPr>
          <w:color w:val="000000" w:themeColor="text1"/>
        </w:rPr>
        <w:t xml:space="preserve"> -NRP</w:t>
      </w:r>
    </w:p>
    <w:p w14:paraId="1BF5D1A1" w14:textId="2A35030E" w:rsidR="00D17366" w:rsidRPr="007632D9" w:rsidRDefault="00D17366" w:rsidP="00D17366">
      <w:pPr>
        <w:pStyle w:val="Vrednost"/>
        <w:spacing w:before="120"/>
        <w:rPr>
          <w:color w:val="000000" w:themeColor="text1"/>
        </w:rPr>
      </w:pPr>
      <w:r w:rsidRPr="007632D9">
        <w:rPr>
          <w:color w:val="000000" w:themeColor="text1"/>
        </w:rPr>
        <w:t xml:space="preserve">Vrednost: </w:t>
      </w:r>
      <w:r w:rsidR="000D00A6">
        <w:rPr>
          <w:color w:val="000000" w:themeColor="text1"/>
        </w:rPr>
        <w:t>2</w:t>
      </w:r>
      <w:r w:rsidRPr="007632D9">
        <w:rPr>
          <w:color w:val="000000" w:themeColor="text1"/>
        </w:rPr>
        <w:t>.</w:t>
      </w:r>
      <w:r w:rsidR="00403ECB">
        <w:rPr>
          <w:color w:val="000000" w:themeColor="text1"/>
        </w:rPr>
        <w:t>5</w:t>
      </w:r>
      <w:r w:rsidRPr="007632D9">
        <w:rPr>
          <w:color w:val="000000" w:themeColor="text1"/>
        </w:rPr>
        <w:t>00 €</w:t>
      </w:r>
    </w:p>
    <w:p w14:paraId="4077C1DD" w14:textId="77777777" w:rsidR="00D17366" w:rsidRPr="007632D9" w:rsidRDefault="00D17366" w:rsidP="00D17366">
      <w:pPr>
        <w:pStyle w:val="Heading11"/>
        <w:rPr>
          <w:color w:val="000000" w:themeColor="text1"/>
        </w:rPr>
      </w:pPr>
      <w:r w:rsidRPr="007632D9">
        <w:rPr>
          <w:color w:val="000000" w:themeColor="text1"/>
        </w:rPr>
        <w:t>Obrazložitev dejavnosti v okviru proračunske postavke</w:t>
      </w:r>
    </w:p>
    <w:p w14:paraId="4D5513DA" w14:textId="3EA50343" w:rsidR="00D17366" w:rsidRPr="007632D9" w:rsidRDefault="00D17366" w:rsidP="00D17366">
      <w:pPr>
        <w:spacing w:before="120"/>
        <w:rPr>
          <w:color w:val="000000" w:themeColor="text1"/>
        </w:rPr>
      </w:pPr>
      <w:r w:rsidRPr="007632D9">
        <w:rPr>
          <w:color w:val="000000" w:themeColor="text1"/>
        </w:rPr>
        <w:t>Proračunska postavka je namenjena sredstev za nakup opreme za civilno zaščito</w:t>
      </w:r>
      <w:r w:rsidR="00403ECB">
        <w:rPr>
          <w:color w:val="000000" w:themeColor="text1"/>
        </w:rPr>
        <w:t xml:space="preserve"> in sicer dve radijski postaji ter torbe za prvo pomoč</w:t>
      </w:r>
      <w:r w:rsidRPr="007632D9">
        <w:rPr>
          <w:color w:val="000000" w:themeColor="text1"/>
        </w:rPr>
        <w:t>.</w:t>
      </w:r>
    </w:p>
    <w:p w14:paraId="53E7607F" w14:textId="77777777" w:rsidR="00D17366" w:rsidRPr="007632D9" w:rsidRDefault="00D17366" w:rsidP="00D17366">
      <w:pPr>
        <w:pStyle w:val="Heading11"/>
        <w:rPr>
          <w:color w:val="000000" w:themeColor="text1"/>
        </w:rPr>
      </w:pPr>
      <w:r w:rsidRPr="007632D9">
        <w:rPr>
          <w:color w:val="000000" w:themeColor="text1"/>
        </w:rPr>
        <w:t>Navezava na projekte v okviru proračunske postavke</w:t>
      </w:r>
    </w:p>
    <w:p w14:paraId="6E6DBADB" w14:textId="77777777" w:rsidR="00D17366" w:rsidRPr="007632D9" w:rsidRDefault="005A0983" w:rsidP="005A0983">
      <w:pPr>
        <w:pStyle w:val="Odstavekseznama"/>
        <w:numPr>
          <w:ilvl w:val="0"/>
          <w:numId w:val="2"/>
        </w:numPr>
        <w:spacing w:before="120"/>
        <w:rPr>
          <w:color w:val="000000" w:themeColor="text1"/>
        </w:rPr>
      </w:pPr>
      <w:r w:rsidRPr="007632D9">
        <w:rPr>
          <w:color w:val="000000" w:themeColor="text1"/>
        </w:rPr>
        <w:t>OB134-10-0002 Nakup opreme za civilno zaščito.</w:t>
      </w:r>
    </w:p>
    <w:p w14:paraId="02A651C8" w14:textId="77777777" w:rsidR="00D17366" w:rsidRPr="007632D9" w:rsidRDefault="00E2038D" w:rsidP="00D17366">
      <w:pPr>
        <w:pStyle w:val="Heading11"/>
        <w:rPr>
          <w:color w:val="000000" w:themeColor="text1"/>
        </w:rPr>
      </w:pPr>
      <w:r w:rsidRPr="007632D9">
        <w:rPr>
          <w:color w:val="000000" w:themeColor="text1"/>
        </w:rPr>
        <w:t>Izhodišča, na katerih temeljijo izračuni predlogov pravic porabe</w:t>
      </w:r>
    </w:p>
    <w:p w14:paraId="419C20A0" w14:textId="77777777" w:rsidR="00D17366" w:rsidRPr="007632D9" w:rsidRDefault="00D17366" w:rsidP="00D17366">
      <w:pPr>
        <w:spacing w:before="120"/>
        <w:rPr>
          <w:color w:val="000000" w:themeColor="text1"/>
        </w:rPr>
      </w:pPr>
      <w:r w:rsidRPr="007632D9">
        <w:rPr>
          <w:color w:val="000000" w:themeColor="text1"/>
        </w:rPr>
        <w:t>Planirana sredstva temeljijo na oceni.</w:t>
      </w:r>
    </w:p>
    <w:p w14:paraId="1D9C7218" w14:textId="77777777" w:rsidR="00C61209" w:rsidRPr="007632D9" w:rsidRDefault="00C61209" w:rsidP="0054217F">
      <w:pPr>
        <w:spacing w:before="120"/>
        <w:rPr>
          <w:color w:val="000000" w:themeColor="text1"/>
        </w:rPr>
      </w:pPr>
    </w:p>
    <w:p w14:paraId="15D1D6A4" w14:textId="77777777" w:rsidR="00C61209" w:rsidRPr="007632D9" w:rsidRDefault="00C61209" w:rsidP="0054217F">
      <w:pPr>
        <w:pStyle w:val="AHeading7"/>
        <w:spacing w:before="120"/>
        <w:rPr>
          <w:color w:val="000000" w:themeColor="text1"/>
        </w:rPr>
      </w:pPr>
      <w:bookmarkStart w:id="133" w:name="_Toc212713967"/>
      <w:r w:rsidRPr="007632D9">
        <w:rPr>
          <w:color w:val="000000" w:themeColor="text1"/>
        </w:rPr>
        <w:t>07039002 - Delovanje sistema za zaščito, reševanje in pomoč</w:t>
      </w:r>
      <w:bookmarkStart w:id="134" w:name="PPR_07039002_A_201630"/>
      <w:bookmarkEnd w:id="133"/>
      <w:bookmarkEnd w:id="134"/>
    </w:p>
    <w:p w14:paraId="2E2415D7" w14:textId="5BD7E395" w:rsidR="00C61209" w:rsidRPr="007632D9" w:rsidRDefault="00C61209" w:rsidP="0054217F">
      <w:pPr>
        <w:pStyle w:val="Vrednost"/>
        <w:spacing w:before="120"/>
        <w:rPr>
          <w:color w:val="000000" w:themeColor="text1"/>
        </w:rPr>
      </w:pPr>
      <w:r w:rsidRPr="007632D9">
        <w:rPr>
          <w:color w:val="000000" w:themeColor="text1"/>
        </w:rPr>
        <w:t xml:space="preserve">Vrednost: </w:t>
      </w:r>
      <w:r w:rsidR="000D00A6">
        <w:rPr>
          <w:color w:val="000000" w:themeColor="text1"/>
        </w:rPr>
        <w:t>202</w:t>
      </w:r>
      <w:r w:rsidR="00921B12" w:rsidRPr="007632D9">
        <w:rPr>
          <w:color w:val="000000" w:themeColor="text1"/>
        </w:rPr>
        <w:t>.</w:t>
      </w:r>
      <w:r w:rsidR="00C746AB">
        <w:rPr>
          <w:color w:val="000000" w:themeColor="text1"/>
        </w:rPr>
        <w:t>0</w:t>
      </w:r>
      <w:r w:rsidRPr="007632D9">
        <w:rPr>
          <w:color w:val="000000" w:themeColor="text1"/>
        </w:rPr>
        <w:t>00 €</w:t>
      </w:r>
    </w:p>
    <w:p w14:paraId="39669ECA" w14:textId="77777777" w:rsidR="00C61209" w:rsidRPr="007632D9" w:rsidRDefault="00C61209" w:rsidP="0054217F">
      <w:pPr>
        <w:pStyle w:val="Heading11"/>
        <w:rPr>
          <w:color w:val="000000" w:themeColor="text1"/>
        </w:rPr>
      </w:pPr>
      <w:r w:rsidRPr="007632D9">
        <w:rPr>
          <w:color w:val="000000" w:themeColor="text1"/>
        </w:rPr>
        <w:lastRenderedPageBreak/>
        <w:t>Opis podprograma</w:t>
      </w:r>
    </w:p>
    <w:p w14:paraId="30E68260" w14:textId="77777777" w:rsidR="00C61209" w:rsidRPr="007632D9" w:rsidRDefault="00C61209" w:rsidP="0054217F">
      <w:pPr>
        <w:spacing w:before="120"/>
        <w:rPr>
          <w:color w:val="000000" w:themeColor="text1"/>
        </w:rPr>
      </w:pPr>
      <w:r w:rsidRPr="007632D9">
        <w:rPr>
          <w:color w:val="000000" w:themeColor="text1"/>
        </w:rPr>
        <w:t>Podprogram zajema dejavnost gasilskih enot, dejavnost gasilskih društev, dejavnost občinske gasilske zveze, investicijsko vzdrževanje gasilskih domov in opreme (financirane tudi s sredstvi požarne takse), investicije v gasilske domove, gasilska vozila in opremo. Podprogram se bo izvajal skladno s programom Gasilske zveze Velike Lašče.</w:t>
      </w:r>
    </w:p>
    <w:p w14:paraId="1624724C"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0F4183C9" w14:textId="77777777" w:rsidR="00C61209" w:rsidRPr="007632D9" w:rsidRDefault="00C61209" w:rsidP="0054217F">
      <w:pPr>
        <w:spacing w:before="120"/>
        <w:rPr>
          <w:color w:val="000000" w:themeColor="text1"/>
        </w:rPr>
      </w:pPr>
      <w:r w:rsidRPr="007632D9">
        <w:rPr>
          <w:color w:val="000000" w:themeColor="text1"/>
        </w:rPr>
        <w:t xml:space="preserve">Zakon o gasilstvu in podzakonski predpisi, Zakon o varstvu pred požarom in podzakonski predpisi, Zakon o varstvu pred naravnimi in drugimi nesrečami in podzakonski predpisi. </w:t>
      </w:r>
    </w:p>
    <w:p w14:paraId="5F697602"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6BE10935" w14:textId="77777777" w:rsidR="00C61209" w:rsidRPr="007632D9" w:rsidRDefault="00C61209" w:rsidP="0054217F">
      <w:pPr>
        <w:spacing w:before="120"/>
        <w:rPr>
          <w:color w:val="000000" w:themeColor="text1"/>
        </w:rPr>
      </w:pPr>
      <w:r w:rsidRPr="007632D9">
        <w:rPr>
          <w:color w:val="000000" w:themeColor="text1"/>
        </w:rPr>
        <w:t xml:space="preserve">Dolgoročni cilji so usmerjeni k zagotovitvi primerne usposobljenosti in opremljenosti prostovoljnih gasilskih enot na območju občine Velike Lašče za posredovanje ob naravnih in drugih nesrečah. </w:t>
      </w:r>
    </w:p>
    <w:p w14:paraId="332B3855"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1C1CD4F2" w14:textId="77777777" w:rsidR="00C61209" w:rsidRPr="007632D9" w:rsidRDefault="00C61209" w:rsidP="0054217F">
      <w:pPr>
        <w:spacing w:before="120"/>
        <w:rPr>
          <w:color w:val="000000" w:themeColor="text1"/>
        </w:rPr>
      </w:pPr>
      <w:r w:rsidRPr="007632D9">
        <w:rPr>
          <w:color w:val="000000" w:themeColor="text1"/>
        </w:rPr>
        <w:t xml:space="preserve">Glavne usmeritve pri osnovni dejavnosti so spremljanje signala preko avtomatskega javljanja, obveščanje, alarmiranje in organiziranje sodelovanja s prostovoljnimi gasilskimi društvi. </w:t>
      </w:r>
    </w:p>
    <w:p w14:paraId="19220702" w14:textId="77777777" w:rsidR="00C61209" w:rsidRPr="007632D9" w:rsidRDefault="00C61209" w:rsidP="0054217F">
      <w:pPr>
        <w:spacing w:before="120"/>
        <w:rPr>
          <w:color w:val="000000" w:themeColor="text1"/>
        </w:rPr>
      </w:pPr>
      <w:r w:rsidRPr="007632D9">
        <w:rPr>
          <w:color w:val="000000" w:themeColor="text1"/>
        </w:rPr>
        <w:t xml:space="preserve">Dopolnilna oz. preventivna dejavnost: pri tej dejavnosti so glavne usmeritve pregled gasilnikov, hidrantov, izdelovanje načrtov zaščite in reševanja, servisiranje gasilskih vozil in opreme, spremstvo pri nevarnih delih. </w:t>
      </w:r>
    </w:p>
    <w:p w14:paraId="497388F4" w14:textId="77777777" w:rsidR="00C61209" w:rsidRPr="007632D9" w:rsidRDefault="00C61209" w:rsidP="0054217F">
      <w:pPr>
        <w:spacing w:before="120"/>
        <w:rPr>
          <w:color w:val="000000" w:themeColor="text1"/>
        </w:rPr>
      </w:pPr>
      <w:r w:rsidRPr="007632D9">
        <w:rPr>
          <w:color w:val="000000" w:themeColor="text1"/>
        </w:rPr>
        <w:t xml:space="preserve">Glavni cilji na področju intervencij so gašenje požarov, reševanje pri naravnih in drugih nesrečah, reševanje pri ekoloških nesrečah, reševanje pri nesrečah na cesti, pomoč pri reševanju ljudi in premoženja v sodelovanju z enotami Občinskega štaba civilne zaščite. </w:t>
      </w:r>
    </w:p>
    <w:p w14:paraId="7059DF71" w14:textId="77777777" w:rsidR="00C61209" w:rsidRPr="007632D9" w:rsidRDefault="00C61209" w:rsidP="0054217F">
      <w:pPr>
        <w:spacing w:before="120"/>
        <w:rPr>
          <w:color w:val="000000" w:themeColor="text1"/>
        </w:rPr>
      </w:pPr>
    </w:p>
    <w:p w14:paraId="42DDD3FB" w14:textId="77777777" w:rsidR="00C61209" w:rsidRPr="007632D9" w:rsidRDefault="00C61209" w:rsidP="0054217F">
      <w:pPr>
        <w:pStyle w:val="AHeading10"/>
        <w:spacing w:before="120" w:after="120"/>
        <w:rPr>
          <w:color w:val="000000" w:themeColor="text1"/>
        </w:rPr>
      </w:pPr>
      <w:r w:rsidRPr="007632D9">
        <w:rPr>
          <w:color w:val="000000" w:themeColor="text1"/>
        </w:rPr>
        <w:t>07003 - DELOVANJE IN AKTIVNOSTI GASILSKE ZVEZE IN PGD</w:t>
      </w:r>
      <w:bookmarkStart w:id="135" w:name="PP_07003_A_201630"/>
      <w:bookmarkEnd w:id="135"/>
    </w:p>
    <w:p w14:paraId="531A2D9B" w14:textId="0C076C89" w:rsidR="00C61209" w:rsidRPr="007632D9" w:rsidRDefault="00C61209" w:rsidP="0054217F">
      <w:pPr>
        <w:pStyle w:val="Vrednost"/>
        <w:spacing w:before="120"/>
        <w:rPr>
          <w:color w:val="000000" w:themeColor="text1"/>
        </w:rPr>
      </w:pPr>
      <w:r w:rsidRPr="007632D9">
        <w:rPr>
          <w:color w:val="000000" w:themeColor="text1"/>
        </w:rPr>
        <w:t xml:space="preserve">Vrednost: </w:t>
      </w:r>
      <w:r w:rsidR="000D00A6">
        <w:rPr>
          <w:color w:val="000000" w:themeColor="text1"/>
        </w:rPr>
        <w:t>5</w:t>
      </w:r>
      <w:r w:rsidR="00DF23FE">
        <w:rPr>
          <w:color w:val="000000" w:themeColor="text1"/>
        </w:rPr>
        <w:t>0</w:t>
      </w:r>
      <w:r w:rsidRPr="007632D9">
        <w:rPr>
          <w:color w:val="000000" w:themeColor="text1"/>
        </w:rPr>
        <w:t>.</w:t>
      </w:r>
      <w:r w:rsidR="00CD6140">
        <w:rPr>
          <w:color w:val="000000" w:themeColor="text1"/>
        </w:rPr>
        <w:t>0</w:t>
      </w:r>
      <w:r w:rsidRPr="007632D9">
        <w:rPr>
          <w:color w:val="000000" w:themeColor="text1"/>
        </w:rPr>
        <w:t>00 €</w:t>
      </w:r>
    </w:p>
    <w:p w14:paraId="2E5482F4"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7B3096D7" w14:textId="77777777" w:rsidR="00C61209" w:rsidRPr="007632D9" w:rsidRDefault="00C61209" w:rsidP="0054217F">
      <w:pPr>
        <w:spacing w:before="120"/>
        <w:rPr>
          <w:color w:val="000000" w:themeColor="text1"/>
        </w:rPr>
      </w:pPr>
      <w:r w:rsidRPr="007632D9">
        <w:rPr>
          <w:color w:val="000000" w:themeColor="text1"/>
        </w:rPr>
        <w:t xml:space="preserve">Proračunska postavka je namenjena za normalno delovanje gasilske zveze in 9-ih prostovoljnih gasilskih društev (PGD Velike Lašče, PGD Turjak, PGD Veliki Osolnik, PGD Rob, PGD Karlovica, PGD Dvorska vas - Mala Slevica, PGD Retje, PGD Škrlovica ter PGD Rašica). Sredstva se izplačujejo </w:t>
      </w:r>
      <w:r w:rsidR="00921B12" w:rsidRPr="007632D9">
        <w:rPr>
          <w:color w:val="000000" w:themeColor="text1"/>
        </w:rPr>
        <w:t xml:space="preserve">dvakrat </w:t>
      </w:r>
      <w:r w:rsidRPr="007632D9">
        <w:rPr>
          <w:color w:val="000000" w:themeColor="text1"/>
        </w:rPr>
        <w:t>letno na Gasilsko zvezo Velike Lašče.</w:t>
      </w:r>
    </w:p>
    <w:p w14:paraId="1217ABE5"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312A3859"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3BC08519"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63BEF6F5" w14:textId="77777777" w:rsidR="00C61209" w:rsidRPr="007632D9" w:rsidRDefault="00C61209" w:rsidP="0054217F">
      <w:pPr>
        <w:spacing w:before="120"/>
        <w:rPr>
          <w:color w:val="000000" w:themeColor="text1"/>
        </w:rPr>
      </w:pPr>
      <w:r w:rsidRPr="007632D9">
        <w:rPr>
          <w:color w:val="000000" w:themeColor="text1"/>
        </w:rPr>
        <w:t>Planirana sredstva temeljijo na oceni iz preteklih let.</w:t>
      </w:r>
    </w:p>
    <w:p w14:paraId="3014FDE8" w14:textId="77777777" w:rsidR="00C61209" w:rsidRPr="007632D9" w:rsidRDefault="00C61209" w:rsidP="0054217F">
      <w:pPr>
        <w:spacing w:before="120"/>
        <w:rPr>
          <w:color w:val="000000" w:themeColor="text1"/>
        </w:rPr>
      </w:pPr>
    </w:p>
    <w:p w14:paraId="305D6C26" w14:textId="67EC2A7D" w:rsidR="00C61209" w:rsidRPr="007632D9" w:rsidRDefault="005A0983" w:rsidP="0054217F">
      <w:pPr>
        <w:pStyle w:val="AHeading10"/>
        <w:spacing w:before="120" w:after="120"/>
        <w:rPr>
          <w:color w:val="000000" w:themeColor="text1"/>
        </w:rPr>
      </w:pPr>
      <w:bookmarkStart w:id="136" w:name="_Hlk3364735"/>
      <w:r w:rsidRPr="007632D9">
        <w:rPr>
          <w:color w:val="000000" w:themeColor="text1"/>
        </w:rPr>
        <w:t>07012</w:t>
      </w:r>
      <w:r w:rsidR="00C61209" w:rsidRPr="007632D9">
        <w:rPr>
          <w:color w:val="000000" w:themeColor="text1"/>
        </w:rPr>
        <w:t xml:space="preserve"> </w:t>
      </w:r>
      <w:r w:rsidRPr="007632D9">
        <w:rPr>
          <w:color w:val="000000" w:themeColor="text1"/>
        </w:rPr>
        <w:t>–</w:t>
      </w:r>
      <w:r w:rsidR="00C61209" w:rsidRPr="007632D9">
        <w:rPr>
          <w:color w:val="000000" w:themeColor="text1"/>
        </w:rPr>
        <w:t xml:space="preserve"> </w:t>
      </w:r>
      <w:r w:rsidRPr="007632D9">
        <w:rPr>
          <w:color w:val="000000" w:themeColor="text1"/>
        </w:rPr>
        <w:t>GASILSKA OPREMA</w:t>
      </w:r>
      <w:r w:rsidR="00C61209" w:rsidRPr="007632D9">
        <w:rPr>
          <w:color w:val="000000" w:themeColor="text1"/>
        </w:rPr>
        <w:t xml:space="preserve"> </w:t>
      </w:r>
      <w:r w:rsidR="007E05E0">
        <w:rPr>
          <w:color w:val="000000" w:themeColor="text1"/>
        </w:rPr>
        <w:t>(POŽARNA TAKSA)</w:t>
      </w:r>
      <w:r w:rsidR="00C61209" w:rsidRPr="007632D9">
        <w:rPr>
          <w:color w:val="000000" w:themeColor="text1"/>
        </w:rPr>
        <w:t>- NRP</w:t>
      </w:r>
      <w:bookmarkStart w:id="137" w:name="PP_07005_A_201630"/>
      <w:bookmarkEnd w:id="137"/>
    </w:p>
    <w:p w14:paraId="0B0AB07F" w14:textId="08B69F3C" w:rsidR="00C61209" w:rsidRPr="007632D9" w:rsidRDefault="00C61209" w:rsidP="0054217F">
      <w:pPr>
        <w:pStyle w:val="Vrednost"/>
        <w:spacing w:before="120"/>
        <w:rPr>
          <w:color w:val="000000" w:themeColor="text1"/>
        </w:rPr>
      </w:pPr>
      <w:r w:rsidRPr="007632D9">
        <w:rPr>
          <w:color w:val="000000" w:themeColor="text1"/>
        </w:rPr>
        <w:t xml:space="preserve">Vrednost: </w:t>
      </w:r>
      <w:r w:rsidR="000D00A6">
        <w:rPr>
          <w:color w:val="000000" w:themeColor="text1"/>
        </w:rPr>
        <w:t>32.000</w:t>
      </w:r>
      <w:r w:rsidRPr="007632D9">
        <w:rPr>
          <w:color w:val="000000" w:themeColor="text1"/>
        </w:rPr>
        <w:t xml:space="preserve"> €</w:t>
      </w:r>
    </w:p>
    <w:p w14:paraId="34219E93"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08CD4E37" w14:textId="77777777" w:rsidR="00C61209" w:rsidRPr="007632D9" w:rsidRDefault="00C61209" w:rsidP="0054217F">
      <w:pPr>
        <w:spacing w:before="120"/>
        <w:rPr>
          <w:color w:val="000000" w:themeColor="text1"/>
        </w:rPr>
      </w:pPr>
      <w:r w:rsidRPr="007632D9">
        <w:rPr>
          <w:color w:val="000000" w:themeColor="text1"/>
        </w:rPr>
        <w:t>Proračunska postavka je namenjena investicijam v gasilstvu, kamor sodijo predvsem oprema za gasilska društva, obnove gasilskih domov, nakupi avtomobilov</w:t>
      </w:r>
    </w:p>
    <w:p w14:paraId="473E3B2B"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3970BA63" w14:textId="0225039F" w:rsidR="00271131" w:rsidRPr="007632D9" w:rsidRDefault="00545593" w:rsidP="0054217F">
      <w:pPr>
        <w:pStyle w:val="Odstavekseznama"/>
        <w:numPr>
          <w:ilvl w:val="0"/>
          <w:numId w:val="2"/>
        </w:numPr>
        <w:spacing w:before="120"/>
        <w:rPr>
          <w:color w:val="000000" w:themeColor="text1"/>
        </w:rPr>
      </w:pPr>
      <w:r w:rsidRPr="007632D9">
        <w:rPr>
          <w:color w:val="000000" w:themeColor="text1"/>
        </w:rPr>
        <w:t>OB134-11-001</w:t>
      </w:r>
      <w:r w:rsidR="00E55DFF" w:rsidRPr="007632D9">
        <w:rPr>
          <w:color w:val="000000" w:themeColor="text1"/>
        </w:rPr>
        <w:t xml:space="preserve">4 </w:t>
      </w:r>
      <w:r w:rsidR="005A0983" w:rsidRPr="007632D9">
        <w:rPr>
          <w:color w:val="000000" w:themeColor="text1"/>
        </w:rPr>
        <w:t>Gasilska oprema</w:t>
      </w:r>
      <w:r w:rsidR="003574F9">
        <w:rPr>
          <w:color w:val="000000" w:themeColor="text1"/>
        </w:rPr>
        <w:t xml:space="preserve"> (požarna taksa)</w:t>
      </w:r>
    </w:p>
    <w:p w14:paraId="34AB32AB" w14:textId="77777777" w:rsidR="00C61209" w:rsidRPr="007632D9" w:rsidRDefault="00E2038D" w:rsidP="00271131">
      <w:pPr>
        <w:spacing w:before="120"/>
        <w:rPr>
          <w:color w:val="000000" w:themeColor="text1"/>
        </w:rPr>
      </w:pPr>
      <w:r w:rsidRPr="007632D9">
        <w:rPr>
          <w:color w:val="000000" w:themeColor="text1"/>
        </w:rPr>
        <w:t>Izhodišča, na katerih temeljijo izračuni predlogov pravic porabe</w:t>
      </w:r>
    </w:p>
    <w:p w14:paraId="25F09F79" w14:textId="77777777" w:rsidR="00A74F11" w:rsidRDefault="00A74F11" w:rsidP="00A74F11">
      <w:pPr>
        <w:spacing w:before="120"/>
        <w:rPr>
          <w:color w:val="000000" w:themeColor="text1"/>
        </w:rPr>
      </w:pPr>
      <w:r w:rsidRPr="007632D9">
        <w:rPr>
          <w:color w:val="000000" w:themeColor="text1"/>
        </w:rPr>
        <w:t>Planirana sredstva temeljijo na predvidenem prihodku iz požarne takse.</w:t>
      </w:r>
    </w:p>
    <w:bookmarkEnd w:id="136"/>
    <w:p w14:paraId="3B02BFB4" w14:textId="77777777" w:rsidR="008A0519" w:rsidRPr="007632D9" w:rsidRDefault="008A0519" w:rsidP="0054217F">
      <w:pPr>
        <w:spacing w:before="120"/>
        <w:rPr>
          <w:color w:val="000000" w:themeColor="text1"/>
        </w:rPr>
      </w:pPr>
    </w:p>
    <w:p w14:paraId="73812BA9" w14:textId="77777777" w:rsidR="00E34344" w:rsidRPr="007632D9" w:rsidRDefault="00E34344" w:rsidP="00E34344">
      <w:pPr>
        <w:pStyle w:val="AHeading10"/>
        <w:spacing w:before="120" w:after="120"/>
        <w:rPr>
          <w:color w:val="000000" w:themeColor="text1"/>
        </w:rPr>
      </w:pPr>
      <w:r w:rsidRPr="007632D9">
        <w:rPr>
          <w:color w:val="000000" w:themeColor="text1"/>
        </w:rPr>
        <w:lastRenderedPageBreak/>
        <w:t xml:space="preserve">07005 – </w:t>
      </w:r>
      <w:r w:rsidR="005A0983" w:rsidRPr="007632D9">
        <w:rPr>
          <w:color w:val="000000" w:themeColor="text1"/>
        </w:rPr>
        <w:t>INVESTICIJE V GASILSTVU</w:t>
      </w:r>
      <w:r w:rsidRPr="007632D9">
        <w:rPr>
          <w:color w:val="000000" w:themeColor="text1"/>
        </w:rPr>
        <w:t xml:space="preserve"> - NRP</w:t>
      </w:r>
    </w:p>
    <w:p w14:paraId="3D74F957" w14:textId="7474E513" w:rsidR="00E34344" w:rsidRPr="007632D9" w:rsidRDefault="00D17366" w:rsidP="00E34344">
      <w:pPr>
        <w:pStyle w:val="Vrednost"/>
        <w:spacing w:before="120"/>
        <w:rPr>
          <w:color w:val="000000" w:themeColor="text1"/>
        </w:rPr>
      </w:pPr>
      <w:r w:rsidRPr="007632D9">
        <w:rPr>
          <w:color w:val="000000" w:themeColor="text1"/>
        </w:rPr>
        <w:t xml:space="preserve">Vrednost: </w:t>
      </w:r>
      <w:r w:rsidR="000D00A6">
        <w:rPr>
          <w:color w:val="000000" w:themeColor="text1"/>
        </w:rPr>
        <w:t>3</w:t>
      </w:r>
      <w:r w:rsidR="00403ECB">
        <w:rPr>
          <w:color w:val="000000" w:themeColor="text1"/>
        </w:rPr>
        <w:t>0.000</w:t>
      </w:r>
      <w:r w:rsidR="00E34344" w:rsidRPr="007632D9">
        <w:rPr>
          <w:color w:val="000000" w:themeColor="text1"/>
        </w:rPr>
        <w:t xml:space="preserve"> €</w:t>
      </w:r>
    </w:p>
    <w:p w14:paraId="4B8E5DB0" w14:textId="77777777" w:rsidR="00E34344" w:rsidRPr="007632D9" w:rsidRDefault="00E34344" w:rsidP="00E34344">
      <w:pPr>
        <w:pStyle w:val="Heading11"/>
        <w:rPr>
          <w:color w:val="000000" w:themeColor="text1"/>
        </w:rPr>
      </w:pPr>
      <w:r w:rsidRPr="007632D9">
        <w:rPr>
          <w:color w:val="000000" w:themeColor="text1"/>
        </w:rPr>
        <w:t>Obrazložitev dejavnosti v okviru proračunske postavke</w:t>
      </w:r>
    </w:p>
    <w:p w14:paraId="2FAD1609" w14:textId="77777777" w:rsidR="00E34344" w:rsidRPr="007632D9" w:rsidRDefault="00E34344" w:rsidP="00E34344">
      <w:pPr>
        <w:spacing w:before="120"/>
        <w:rPr>
          <w:strike/>
          <w:color w:val="000000" w:themeColor="text1"/>
        </w:rPr>
      </w:pPr>
      <w:r w:rsidRPr="007632D9">
        <w:rPr>
          <w:color w:val="000000" w:themeColor="text1"/>
        </w:rPr>
        <w:t xml:space="preserve">Proračunska postavka je namenjena investicijam v gasilstvu, kamor sodijo predvsem osebna zaščitna oprema in nakupi gasilskih avtomobilov. Oprema se financira iz požarne takse na podlagi sklepa komisije za razpolaganje s sredstvi požarnega sklada. </w:t>
      </w:r>
    </w:p>
    <w:p w14:paraId="1E331CBB" w14:textId="77777777" w:rsidR="00E34344" w:rsidRPr="007632D9" w:rsidRDefault="00E34344" w:rsidP="00E34344">
      <w:pPr>
        <w:pStyle w:val="Heading11"/>
        <w:rPr>
          <w:color w:val="000000" w:themeColor="text1"/>
        </w:rPr>
      </w:pPr>
      <w:r w:rsidRPr="007632D9">
        <w:rPr>
          <w:color w:val="000000" w:themeColor="text1"/>
        </w:rPr>
        <w:t>Navezava na projekte v okviru proračunske postavke</w:t>
      </w:r>
    </w:p>
    <w:p w14:paraId="29E1F406" w14:textId="77777777" w:rsidR="00E34344" w:rsidRPr="007632D9" w:rsidRDefault="00545593" w:rsidP="005A0983">
      <w:pPr>
        <w:pStyle w:val="Odstavekseznama"/>
        <w:numPr>
          <w:ilvl w:val="0"/>
          <w:numId w:val="2"/>
        </w:numPr>
        <w:spacing w:before="120"/>
        <w:rPr>
          <w:color w:val="000000" w:themeColor="text1"/>
        </w:rPr>
      </w:pPr>
      <w:r w:rsidRPr="007632D9">
        <w:rPr>
          <w:color w:val="000000" w:themeColor="text1"/>
        </w:rPr>
        <w:t>OB134-19-000</w:t>
      </w:r>
      <w:r w:rsidR="005A0983" w:rsidRPr="007632D9">
        <w:rPr>
          <w:color w:val="000000" w:themeColor="text1"/>
        </w:rPr>
        <w:t>4</w:t>
      </w:r>
      <w:r w:rsidR="00E34344" w:rsidRPr="007632D9">
        <w:rPr>
          <w:color w:val="000000" w:themeColor="text1"/>
        </w:rPr>
        <w:t xml:space="preserve"> </w:t>
      </w:r>
      <w:r w:rsidR="005A0983" w:rsidRPr="007632D9">
        <w:rPr>
          <w:color w:val="000000" w:themeColor="text1"/>
        </w:rPr>
        <w:t xml:space="preserve">Investicije v gasilstvo </w:t>
      </w:r>
    </w:p>
    <w:p w14:paraId="5C5B4599" w14:textId="77777777" w:rsidR="00E34344" w:rsidRPr="007632D9" w:rsidRDefault="00E2038D" w:rsidP="00E34344">
      <w:pPr>
        <w:pStyle w:val="Heading11"/>
        <w:rPr>
          <w:color w:val="000000" w:themeColor="text1"/>
        </w:rPr>
      </w:pPr>
      <w:r w:rsidRPr="007632D9">
        <w:rPr>
          <w:color w:val="000000" w:themeColor="text1"/>
        </w:rPr>
        <w:t>Izhodišča, na katerih temeljijo izračuni predlogov pravic porabe</w:t>
      </w:r>
    </w:p>
    <w:p w14:paraId="1AA31BF6" w14:textId="77777777" w:rsidR="00A74F11" w:rsidRPr="007632D9" w:rsidRDefault="00A74F11" w:rsidP="00A74F11">
      <w:pPr>
        <w:spacing w:before="120"/>
        <w:rPr>
          <w:color w:val="000000" w:themeColor="text1"/>
        </w:rPr>
      </w:pPr>
      <w:r w:rsidRPr="007632D9">
        <w:rPr>
          <w:color w:val="000000" w:themeColor="text1"/>
        </w:rPr>
        <w:t>Planirana sredstva temeljijo na podlagi potreb gasilskih društev. V letu 2021 so sredstva namenjena nakupu opreme za PGD.</w:t>
      </w:r>
    </w:p>
    <w:p w14:paraId="277CD631" w14:textId="77777777" w:rsidR="00127C97" w:rsidRDefault="00127C97" w:rsidP="00E34344">
      <w:pPr>
        <w:spacing w:before="120"/>
        <w:rPr>
          <w:color w:val="000000" w:themeColor="text1"/>
        </w:rPr>
      </w:pPr>
    </w:p>
    <w:p w14:paraId="6CD37FCB" w14:textId="2062E4F3" w:rsidR="000D00A6" w:rsidRPr="007632D9" w:rsidRDefault="000D00A6" w:rsidP="000D00A6">
      <w:pPr>
        <w:pStyle w:val="AHeading10"/>
        <w:spacing w:before="120" w:after="120"/>
        <w:rPr>
          <w:color w:val="000000" w:themeColor="text1"/>
        </w:rPr>
      </w:pPr>
      <w:r w:rsidRPr="007632D9">
        <w:rPr>
          <w:color w:val="000000" w:themeColor="text1"/>
        </w:rPr>
        <w:t>070</w:t>
      </w:r>
      <w:r>
        <w:rPr>
          <w:color w:val="000000" w:themeColor="text1"/>
        </w:rPr>
        <w:t>16</w:t>
      </w:r>
      <w:r w:rsidRPr="007632D9">
        <w:rPr>
          <w:color w:val="000000" w:themeColor="text1"/>
        </w:rPr>
        <w:t xml:space="preserve"> – </w:t>
      </w:r>
      <w:r>
        <w:rPr>
          <w:color w:val="000000" w:themeColor="text1"/>
        </w:rPr>
        <w:t>NAKUP GASILSKEGA VOZILA</w:t>
      </w:r>
      <w:r w:rsidRPr="007632D9">
        <w:rPr>
          <w:color w:val="000000" w:themeColor="text1"/>
        </w:rPr>
        <w:t xml:space="preserve"> - NRP</w:t>
      </w:r>
    </w:p>
    <w:p w14:paraId="08DA7C85" w14:textId="576CCF8E" w:rsidR="000D00A6" w:rsidRPr="007632D9" w:rsidRDefault="000D00A6" w:rsidP="000D00A6">
      <w:pPr>
        <w:pStyle w:val="Vrednost"/>
        <w:spacing w:before="120"/>
        <w:rPr>
          <w:color w:val="000000" w:themeColor="text1"/>
        </w:rPr>
      </w:pPr>
      <w:r w:rsidRPr="007632D9">
        <w:rPr>
          <w:color w:val="000000" w:themeColor="text1"/>
        </w:rPr>
        <w:t xml:space="preserve">Vrednost: </w:t>
      </w:r>
      <w:r>
        <w:rPr>
          <w:color w:val="000000" w:themeColor="text1"/>
        </w:rPr>
        <w:t>90.000</w:t>
      </w:r>
      <w:r w:rsidRPr="007632D9">
        <w:rPr>
          <w:color w:val="000000" w:themeColor="text1"/>
        </w:rPr>
        <w:t xml:space="preserve"> €</w:t>
      </w:r>
    </w:p>
    <w:p w14:paraId="40E7B1D7" w14:textId="77777777" w:rsidR="000D00A6" w:rsidRPr="007632D9" w:rsidRDefault="000D00A6" w:rsidP="000D00A6">
      <w:pPr>
        <w:pStyle w:val="Heading11"/>
        <w:rPr>
          <w:color w:val="000000" w:themeColor="text1"/>
        </w:rPr>
      </w:pPr>
      <w:r w:rsidRPr="007632D9">
        <w:rPr>
          <w:color w:val="000000" w:themeColor="text1"/>
        </w:rPr>
        <w:t>Obrazložitev dejavnosti v okviru proračunske postavke</w:t>
      </w:r>
    </w:p>
    <w:p w14:paraId="139E4F70" w14:textId="07D3776F" w:rsidR="000D00A6" w:rsidRPr="007632D9" w:rsidRDefault="000D00A6" w:rsidP="000D00A6">
      <w:pPr>
        <w:spacing w:before="120"/>
        <w:rPr>
          <w:strike/>
          <w:color w:val="000000" w:themeColor="text1"/>
        </w:rPr>
      </w:pPr>
      <w:r w:rsidRPr="007632D9">
        <w:rPr>
          <w:color w:val="000000" w:themeColor="text1"/>
        </w:rPr>
        <w:t xml:space="preserve">Proračunska postavka je namenjena </w:t>
      </w:r>
      <w:r>
        <w:rPr>
          <w:color w:val="000000" w:themeColor="text1"/>
        </w:rPr>
        <w:t>nakupom gasilskih vozil društvom v Velikih Laščah. V omenjenem letu so sredstva namenjena nakupu gasilskega vozila Retje. Nakup bo izveden v dveh letih.</w:t>
      </w:r>
    </w:p>
    <w:p w14:paraId="3B5A365B" w14:textId="77777777" w:rsidR="000D00A6" w:rsidRPr="007632D9" w:rsidRDefault="000D00A6" w:rsidP="000D00A6">
      <w:pPr>
        <w:pStyle w:val="Heading11"/>
        <w:rPr>
          <w:color w:val="000000" w:themeColor="text1"/>
        </w:rPr>
      </w:pPr>
      <w:r w:rsidRPr="007632D9">
        <w:rPr>
          <w:color w:val="000000" w:themeColor="text1"/>
        </w:rPr>
        <w:t>Navezava na projekte v okviru proračunske postavke</w:t>
      </w:r>
    </w:p>
    <w:p w14:paraId="0EE42385" w14:textId="225BA083" w:rsidR="000D00A6" w:rsidRPr="007632D9" w:rsidRDefault="000D00A6" w:rsidP="000D00A6">
      <w:pPr>
        <w:pStyle w:val="Odstavekseznama"/>
        <w:numPr>
          <w:ilvl w:val="0"/>
          <w:numId w:val="2"/>
        </w:numPr>
        <w:spacing w:before="120"/>
        <w:rPr>
          <w:color w:val="000000" w:themeColor="text1"/>
        </w:rPr>
      </w:pPr>
      <w:r w:rsidRPr="007632D9">
        <w:rPr>
          <w:color w:val="000000" w:themeColor="text1"/>
        </w:rPr>
        <w:t>OB134-</w:t>
      </w:r>
      <w:r>
        <w:rPr>
          <w:color w:val="000000" w:themeColor="text1"/>
        </w:rPr>
        <w:t>25</w:t>
      </w:r>
      <w:r w:rsidRPr="007632D9">
        <w:rPr>
          <w:color w:val="000000" w:themeColor="text1"/>
        </w:rPr>
        <w:t>-000</w:t>
      </w:r>
      <w:r>
        <w:rPr>
          <w:color w:val="000000" w:themeColor="text1"/>
        </w:rPr>
        <w:t>7</w:t>
      </w:r>
      <w:r w:rsidRPr="007632D9">
        <w:rPr>
          <w:color w:val="000000" w:themeColor="text1"/>
        </w:rPr>
        <w:t xml:space="preserve"> </w:t>
      </w:r>
      <w:r>
        <w:rPr>
          <w:color w:val="000000" w:themeColor="text1"/>
        </w:rPr>
        <w:t>Nakup gasilskega vozila - PGD Retje</w:t>
      </w:r>
    </w:p>
    <w:p w14:paraId="61334C5A" w14:textId="77777777" w:rsidR="000D00A6" w:rsidRPr="007632D9" w:rsidRDefault="000D00A6" w:rsidP="000D00A6">
      <w:pPr>
        <w:pStyle w:val="Heading11"/>
        <w:rPr>
          <w:color w:val="000000" w:themeColor="text1"/>
        </w:rPr>
      </w:pPr>
      <w:r w:rsidRPr="007632D9">
        <w:rPr>
          <w:color w:val="000000" w:themeColor="text1"/>
        </w:rPr>
        <w:t>Izhodišča, na katerih temeljijo izračuni predlogov pravic porabe</w:t>
      </w:r>
    </w:p>
    <w:p w14:paraId="08050AE4" w14:textId="551BED25" w:rsidR="000D00A6" w:rsidRDefault="000D00A6" w:rsidP="000D00A6">
      <w:pPr>
        <w:spacing w:before="120"/>
        <w:rPr>
          <w:color w:val="000000" w:themeColor="text1"/>
        </w:rPr>
      </w:pPr>
      <w:r w:rsidRPr="007632D9">
        <w:rPr>
          <w:color w:val="000000" w:themeColor="text1"/>
        </w:rPr>
        <w:t xml:space="preserve">Planirana sredstva temeljijo na </w:t>
      </w:r>
      <w:r>
        <w:rPr>
          <w:color w:val="000000" w:themeColor="text1"/>
        </w:rPr>
        <w:t>zbiranju ponudb s strani gasilskega društva</w:t>
      </w:r>
      <w:r w:rsidRPr="007632D9">
        <w:rPr>
          <w:color w:val="000000" w:themeColor="text1"/>
        </w:rPr>
        <w:t>.</w:t>
      </w:r>
    </w:p>
    <w:p w14:paraId="65699ADE" w14:textId="77777777" w:rsidR="000D00A6" w:rsidRDefault="000D00A6" w:rsidP="00E34344">
      <w:pPr>
        <w:spacing w:before="120"/>
        <w:rPr>
          <w:color w:val="000000" w:themeColor="text1"/>
        </w:rPr>
      </w:pPr>
    </w:p>
    <w:p w14:paraId="5393B32E" w14:textId="77777777" w:rsidR="000D00A6" w:rsidRPr="007632D9" w:rsidRDefault="000D00A6" w:rsidP="00E34344">
      <w:pPr>
        <w:spacing w:before="120"/>
        <w:rPr>
          <w:color w:val="000000" w:themeColor="text1"/>
        </w:rPr>
      </w:pPr>
    </w:p>
    <w:p w14:paraId="7B31E55F" w14:textId="77777777" w:rsidR="00C61209" w:rsidRPr="007632D9" w:rsidRDefault="00C61209" w:rsidP="0054217F">
      <w:pPr>
        <w:pStyle w:val="AHeading5"/>
        <w:spacing w:before="120"/>
        <w:rPr>
          <w:color w:val="000000" w:themeColor="text1"/>
        </w:rPr>
      </w:pPr>
      <w:bookmarkStart w:id="138" w:name="_Toc212713968"/>
      <w:r w:rsidRPr="007632D9">
        <w:rPr>
          <w:color w:val="000000" w:themeColor="text1"/>
        </w:rPr>
        <w:t>08 - NOTRANJE ZADEVE IN VARNOST</w:t>
      </w:r>
      <w:bookmarkEnd w:id="138"/>
    </w:p>
    <w:p w14:paraId="443969F8" w14:textId="709FB87F" w:rsidR="00C61209" w:rsidRPr="007632D9" w:rsidRDefault="0076677D" w:rsidP="0054217F">
      <w:pPr>
        <w:pStyle w:val="Vrednost"/>
        <w:spacing w:before="120"/>
        <w:rPr>
          <w:color w:val="000000" w:themeColor="text1"/>
        </w:rPr>
      </w:pPr>
      <w:r w:rsidRPr="007632D9">
        <w:rPr>
          <w:color w:val="000000" w:themeColor="text1"/>
        </w:rPr>
        <w:t xml:space="preserve">Vrednost: </w:t>
      </w:r>
      <w:r w:rsidR="000D00A6">
        <w:rPr>
          <w:color w:val="000000" w:themeColor="text1"/>
        </w:rPr>
        <w:t>3.800</w:t>
      </w:r>
      <w:r w:rsidR="00C61209" w:rsidRPr="007632D9">
        <w:rPr>
          <w:color w:val="000000" w:themeColor="text1"/>
        </w:rPr>
        <w:t xml:space="preserve"> €</w:t>
      </w:r>
    </w:p>
    <w:p w14:paraId="69A31DB1" w14:textId="77777777" w:rsidR="00C61209" w:rsidRPr="007632D9" w:rsidRDefault="00C61209" w:rsidP="0054217F">
      <w:pPr>
        <w:pStyle w:val="Heading11"/>
        <w:rPr>
          <w:color w:val="000000" w:themeColor="text1"/>
        </w:rPr>
      </w:pPr>
      <w:r w:rsidRPr="007632D9">
        <w:rPr>
          <w:color w:val="000000" w:themeColor="text1"/>
        </w:rPr>
        <w:t>Opis področja proračunske porabe, poslanstva občine znotraj področja proračunske porabe</w:t>
      </w:r>
    </w:p>
    <w:p w14:paraId="31B6FDE5" w14:textId="77777777" w:rsidR="00C61209" w:rsidRPr="007632D9" w:rsidRDefault="00C61209" w:rsidP="0054217F">
      <w:pPr>
        <w:spacing w:before="120"/>
        <w:rPr>
          <w:color w:val="000000" w:themeColor="text1"/>
        </w:rPr>
      </w:pPr>
      <w:r w:rsidRPr="007632D9">
        <w:rPr>
          <w:color w:val="000000" w:themeColor="text1"/>
        </w:rPr>
        <w:t xml:space="preserve">To področje zajema naloge na področju prometne varnosti in notranje varnosti v občini. Področje zajema predvsem naloge, ki imajo preventiven in vzgojen pomen, nanašajo pa se na prometno varnost v občini. </w:t>
      </w:r>
    </w:p>
    <w:p w14:paraId="543717ED"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609DC1DA" w14:textId="77777777" w:rsidR="00C61209" w:rsidRPr="007632D9" w:rsidRDefault="00C61209" w:rsidP="00A55451">
      <w:pPr>
        <w:spacing w:before="120"/>
        <w:rPr>
          <w:color w:val="000000" w:themeColor="text1"/>
        </w:rPr>
      </w:pPr>
      <w:r w:rsidRPr="007632D9">
        <w:rPr>
          <w:color w:val="000000" w:themeColor="text1"/>
        </w:rPr>
        <w:t xml:space="preserve">- Nacionalni program varnosti cestnega prometa za večjo varnost" in posamični </w:t>
      </w:r>
      <w:r w:rsidR="00A55451" w:rsidRPr="007632D9">
        <w:rPr>
          <w:color w:val="000000" w:themeColor="text1"/>
        </w:rPr>
        <w:t xml:space="preserve">preventivni </w:t>
      </w:r>
      <w:r w:rsidRPr="007632D9">
        <w:rPr>
          <w:color w:val="000000" w:themeColor="text1"/>
        </w:rPr>
        <w:t xml:space="preserve">programi. </w:t>
      </w:r>
    </w:p>
    <w:p w14:paraId="1F22B179" w14:textId="77777777" w:rsidR="00C61209" w:rsidRPr="007632D9" w:rsidRDefault="00C61209" w:rsidP="0054217F">
      <w:pPr>
        <w:pStyle w:val="Heading11"/>
        <w:rPr>
          <w:color w:val="000000" w:themeColor="text1"/>
        </w:rPr>
      </w:pPr>
      <w:r w:rsidRPr="007632D9">
        <w:rPr>
          <w:color w:val="000000" w:themeColor="text1"/>
        </w:rPr>
        <w:t>Dolgoročni cilji področja proračunske porabe</w:t>
      </w:r>
    </w:p>
    <w:p w14:paraId="10FF2A4E" w14:textId="77777777" w:rsidR="00C61209" w:rsidRPr="007632D9" w:rsidRDefault="00C61209" w:rsidP="008A0519">
      <w:pPr>
        <w:pStyle w:val="Brezrazmikov"/>
        <w:rPr>
          <w:color w:val="000000" w:themeColor="text1"/>
        </w:rPr>
      </w:pPr>
      <w:r w:rsidRPr="007632D9">
        <w:rPr>
          <w:color w:val="000000" w:themeColor="text1"/>
        </w:rPr>
        <w:t>Dolgoročni cilji so:</w:t>
      </w:r>
    </w:p>
    <w:p w14:paraId="2806A06B" w14:textId="77777777" w:rsidR="00C61209" w:rsidRPr="007632D9" w:rsidRDefault="00C61209" w:rsidP="008A0519">
      <w:pPr>
        <w:pStyle w:val="Brezrazmikov"/>
        <w:rPr>
          <w:color w:val="000000" w:themeColor="text1"/>
        </w:rPr>
      </w:pPr>
      <w:r w:rsidRPr="007632D9">
        <w:rPr>
          <w:color w:val="000000" w:themeColor="text1"/>
        </w:rPr>
        <w:t xml:space="preserve">- dvig prometno-varnostne kulture, </w:t>
      </w:r>
    </w:p>
    <w:p w14:paraId="2144F78C" w14:textId="77777777" w:rsidR="00C61209" w:rsidRPr="007632D9" w:rsidRDefault="00C61209" w:rsidP="008A0519">
      <w:pPr>
        <w:pStyle w:val="Brezrazmikov"/>
        <w:rPr>
          <w:color w:val="000000" w:themeColor="text1"/>
        </w:rPr>
      </w:pPr>
      <w:r w:rsidRPr="007632D9">
        <w:rPr>
          <w:color w:val="000000" w:themeColor="text1"/>
        </w:rPr>
        <w:t xml:space="preserve">- izboljšanje uporabnosti in varnosti cestnega okolja, od načrtovanja, izvedbe vzdrževanja in nadzora, z vzgojo in izobraževanjem spremeniti neustrezne načine vedenja v prometu, katerega cilj je, zmanjšanje prometnih nesreč. </w:t>
      </w:r>
    </w:p>
    <w:p w14:paraId="6DD9850E" w14:textId="77777777" w:rsidR="00C61209" w:rsidRPr="007632D9" w:rsidRDefault="00C61209" w:rsidP="0054217F">
      <w:pPr>
        <w:pStyle w:val="Heading11"/>
        <w:rPr>
          <w:color w:val="000000" w:themeColor="text1"/>
        </w:rPr>
      </w:pPr>
      <w:r w:rsidRPr="007632D9">
        <w:rPr>
          <w:color w:val="000000" w:themeColor="text1"/>
        </w:rPr>
        <w:t>Oznaka in nazivi glavnih programov v pristojnosti občine</w:t>
      </w:r>
    </w:p>
    <w:p w14:paraId="4CD26A10" w14:textId="77777777" w:rsidR="00C61209" w:rsidRPr="007632D9" w:rsidRDefault="00C61209" w:rsidP="0054217F">
      <w:pPr>
        <w:spacing w:before="120"/>
        <w:rPr>
          <w:color w:val="000000" w:themeColor="text1"/>
        </w:rPr>
      </w:pPr>
      <w:r w:rsidRPr="007632D9">
        <w:rPr>
          <w:color w:val="000000" w:themeColor="text1"/>
        </w:rPr>
        <w:t xml:space="preserve">- 0802 -  Policijska in kriminalistična dejavnost </w:t>
      </w:r>
    </w:p>
    <w:p w14:paraId="3F3BCAF1" w14:textId="77777777" w:rsidR="00C61209" w:rsidRPr="007632D9" w:rsidRDefault="00C61209" w:rsidP="0054217F">
      <w:pPr>
        <w:spacing w:before="120"/>
        <w:rPr>
          <w:color w:val="000000" w:themeColor="text1"/>
        </w:rPr>
      </w:pPr>
    </w:p>
    <w:p w14:paraId="73E5654D" w14:textId="77777777" w:rsidR="00C61209" w:rsidRPr="007632D9" w:rsidRDefault="00C61209" w:rsidP="0054217F">
      <w:pPr>
        <w:pStyle w:val="AHeading6"/>
        <w:spacing w:before="120"/>
        <w:rPr>
          <w:color w:val="000000" w:themeColor="text1"/>
        </w:rPr>
      </w:pPr>
      <w:bookmarkStart w:id="139" w:name="_Toc212713969"/>
      <w:r w:rsidRPr="007632D9">
        <w:rPr>
          <w:color w:val="000000" w:themeColor="text1"/>
        </w:rPr>
        <w:t>0802 - Policijska in kriminalistična dejavnost</w:t>
      </w:r>
      <w:bookmarkEnd w:id="139"/>
    </w:p>
    <w:p w14:paraId="426C2E70" w14:textId="563D0154" w:rsidR="00C61209" w:rsidRPr="007632D9" w:rsidRDefault="007C7D74" w:rsidP="0054217F">
      <w:pPr>
        <w:pStyle w:val="Vrednost"/>
        <w:spacing w:before="120"/>
        <w:rPr>
          <w:color w:val="000000" w:themeColor="text1"/>
        </w:rPr>
      </w:pPr>
      <w:r w:rsidRPr="007632D9">
        <w:rPr>
          <w:color w:val="000000" w:themeColor="text1"/>
        </w:rPr>
        <w:t xml:space="preserve">Vrednost: </w:t>
      </w:r>
      <w:r w:rsidR="00CD6140">
        <w:rPr>
          <w:color w:val="000000" w:themeColor="text1"/>
        </w:rPr>
        <w:t>3</w:t>
      </w:r>
      <w:r w:rsidR="00952E46">
        <w:rPr>
          <w:color w:val="000000" w:themeColor="text1"/>
        </w:rPr>
        <w:t>.8</w:t>
      </w:r>
      <w:r w:rsidR="00C61209" w:rsidRPr="007632D9">
        <w:rPr>
          <w:color w:val="000000" w:themeColor="text1"/>
        </w:rPr>
        <w:t>00 €</w:t>
      </w:r>
    </w:p>
    <w:p w14:paraId="4B3E5514" w14:textId="77777777" w:rsidR="00C61209" w:rsidRPr="007632D9" w:rsidRDefault="00C61209" w:rsidP="0054217F">
      <w:pPr>
        <w:pStyle w:val="Heading11"/>
        <w:rPr>
          <w:color w:val="000000" w:themeColor="text1"/>
        </w:rPr>
      </w:pPr>
      <w:r w:rsidRPr="007632D9">
        <w:rPr>
          <w:color w:val="000000" w:themeColor="text1"/>
        </w:rPr>
        <w:lastRenderedPageBreak/>
        <w:t>Opis glavnega programa</w:t>
      </w:r>
    </w:p>
    <w:p w14:paraId="3152CAAA" w14:textId="77777777" w:rsidR="00C61209" w:rsidRPr="007632D9" w:rsidRDefault="00C61209" w:rsidP="0054217F">
      <w:pPr>
        <w:spacing w:before="120"/>
        <w:rPr>
          <w:color w:val="000000" w:themeColor="text1"/>
        </w:rPr>
      </w:pPr>
      <w:r w:rsidRPr="007632D9">
        <w:rPr>
          <w:color w:val="000000" w:themeColor="text1"/>
        </w:rPr>
        <w:t xml:space="preserve">Glavni program zajema sredstva za financiranje nalog v občini, zaradi zagotovitve izvajanja programov za dodatno izobraževanje in obveščanje udeležencev cestnega prometa, zaradi čim bolj varne udeležbe v prometu ter izvajanje preventivnih aktivnosti na tem področju. </w:t>
      </w:r>
    </w:p>
    <w:p w14:paraId="5035B2E6"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371D04E9" w14:textId="77777777" w:rsidR="00C61209" w:rsidRPr="007632D9" w:rsidRDefault="00C61209" w:rsidP="0054217F">
      <w:pPr>
        <w:spacing w:before="120"/>
        <w:rPr>
          <w:color w:val="000000" w:themeColor="text1"/>
        </w:rPr>
      </w:pPr>
      <w:r w:rsidRPr="007632D9">
        <w:rPr>
          <w:color w:val="000000" w:themeColor="text1"/>
        </w:rPr>
        <w:t xml:space="preserve">Dolgoročni cilj je čim večja varnost cestnega prometa, čim manj prometnih nezgod, čim boljša obveščenost in osveščenost vseh udeležencev cestnega prometa. </w:t>
      </w:r>
    </w:p>
    <w:p w14:paraId="6F5232F0"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3F79084A" w14:textId="77777777" w:rsidR="00C61209" w:rsidRPr="007632D9" w:rsidRDefault="00C61209" w:rsidP="0054217F">
      <w:pPr>
        <w:spacing w:before="120"/>
        <w:rPr>
          <w:b/>
          <w:bCs/>
          <w:i/>
          <w:iCs/>
          <w:color w:val="000000" w:themeColor="text1"/>
        </w:rPr>
      </w:pPr>
      <w:r w:rsidRPr="007632D9">
        <w:rPr>
          <w:color w:val="000000" w:themeColor="text1"/>
        </w:rPr>
        <w:t xml:space="preserve">Letni izvedbeni cilj je letna vključitev v aktivnosti na področju prometne varnosti (kolesarski izpiti, sofinanciranje programa Jumicar,  sofinanciranje programa Pasavček, preventiva in varnost v cestnem prometu, varovanje otrok na poti v šolo) učencev osnovnih šol in otrokov v vrtcih ter posameznih skupinam udeležencev v cestnem prometu - pešci, kolesarji, mladi vozniki. </w:t>
      </w:r>
    </w:p>
    <w:p w14:paraId="213FD654"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290E0705" w14:textId="77777777" w:rsidR="00C61209" w:rsidRPr="007632D9" w:rsidRDefault="00C61209" w:rsidP="0054217F">
      <w:pPr>
        <w:spacing w:before="120"/>
        <w:rPr>
          <w:color w:val="000000" w:themeColor="text1"/>
        </w:rPr>
      </w:pPr>
      <w:r w:rsidRPr="007632D9">
        <w:rPr>
          <w:color w:val="000000" w:themeColor="text1"/>
        </w:rPr>
        <w:t xml:space="preserve">08029001 Prometna varnost. </w:t>
      </w:r>
    </w:p>
    <w:p w14:paraId="1A300EA1" w14:textId="77777777" w:rsidR="00C61209" w:rsidRPr="007632D9" w:rsidRDefault="00C61209" w:rsidP="0054217F">
      <w:pPr>
        <w:spacing w:before="120"/>
        <w:rPr>
          <w:color w:val="000000" w:themeColor="text1"/>
        </w:rPr>
      </w:pPr>
    </w:p>
    <w:p w14:paraId="40ADF8BA" w14:textId="77777777" w:rsidR="00C61209" w:rsidRPr="007632D9" w:rsidRDefault="00C61209" w:rsidP="0054217F">
      <w:pPr>
        <w:pStyle w:val="AHeading7"/>
        <w:spacing w:before="120"/>
        <w:rPr>
          <w:color w:val="000000" w:themeColor="text1"/>
        </w:rPr>
      </w:pPr>
      <w:bookmarkStart w:id="140" w:name="_Toc212713970"/>
      <w:r w:rsidRPr="007632D9">
        <w:rPr>
          <w:color w:val="000000" w:themeColor="text1"/>
        </w:rPr>
        <w:t>08029001 - Prometna varnost</w:t>
      </w:r>
      <w:bookmarkStart w:id="141" w:name="PPR_08029001_A_201630"/>
      <w:bookmarkEnd w:id="140"/>
      <w:bookmarkEnd w:id="141"/>
    </w:p>
    <w:p w14:paraId="6D2BC0EC" w14:textId="394A45D8" w:rsidR="00C61209" w:rsidRPr="007632D9" w:rsidRDefault="007C7D74" w:rsidP="0054217F">
      <w:pPr>
        <w:pStyle w:val="Vrednost"/>
        <w:spacing w:before="120"/>
        <w:rPr>
          <w:color w:val="000000" w:themeColor="text1"/>
        </w:rPr>
      </w:pPr>
      <w:r w:rsidRPr="007632D9">
        <w:rPr>
          <w:color w:val="000000" w:themeColor="text1"/>
        </w:rPr>
        <w:t xml:space="preserve">Vrednost: </w:t>
      </w:r>
      <w:r w:rsidR="000D00A6">
        <w:rPr>
          <w:color w:val="000000" w:themeColor="text1"/>
        </w:rPr>
        <w:t>3</w:t>
      </w:r>
      <w:r w:rsidRPr="007632D9">
        <w:rPr>
          <w:color w:val="000000" w:themeColor="text1"/>
        </w:rPr>
        <w:t>.</w:t>
      </w:r>
      <w:r w:rsidR="00952E46">
        <w:rPr>
          <w:color w:val="000000" w:themeColor="text1"/>
        </w:rPr>
        <w:t>8</w:t>
      </w:r>
      <w:r w:rsidR="00C61209" w:rsidRPr="007632D9">
        <w:rPr>
          <w:color w:val="000000" w:themeColor="text1"/>
        </w:rPr>
        <w:t>00 €</w:t>
      </w:r>
    </w:p>
    <w:p w14:paraId="42951745" w14:textId="77777777" w:rsidR="00C61209" w:rsidRPr="007632D9" w:rsidRDefault="00C61209" w:rsidP="0054217F">
      <w:pPr>
        <w:pStyle w:val="Heading11"/>
        <w:rPr>
          <w:color w:val="000000" w:themeColor="text1"/>
        </w:rPr>
      </w:pPr>
      <w:r w:rsidRPr="007632D9">
        <w:rPr>
          <w:color w:val="000000" w:themeColor="text1"/>
        </w:rPr>
        <w:t>Opis podprograma</w:t>
      </w:r>
    </w:p>
    <w:p w14:paraId="6CAA7D84" w14:textId="77777777" w:rsidR="00C61209" w:rsidRPr="007632D9" w:rsidRDefault="00C61209" w:rsidP="0054217F">
      <w:pPr>
        <w:spacing w:before="120"/>
        <w:rPr>
          <w:color w:val="000000" w:themeColor="text1"/>
        </w:rPr>
      </w:pPr>
      <w:r w:rsidRPr="007632D9">
        <w:rPr>
          <w:color w:val="000000" w:themeColor="text1"/>
        </w:rPr>
        <w:t xml:space="preserve">V podprogram so vključena sredstva za obveščanje in osveščanje ter ostale preventivne aktivnosti za dvig prometno varnostne kulture vseh udeležencev v cestnem prometu. V ta sklop sodi organizacija preventivnih aktivnosti in vzgojnih akcij ter oblikovanje predlogov za izboljšanje prometne varnosti. </w:t>
      </w:r>
    </w:p>
    <w:p w14:paraId="639E2DC8"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464F432C" w14:textId="77777777" w:rsidR="00C61209" w:rsidRPr="007632D9" w:rsidRDefault="00C61209" w:rsidP="0054217F">
      <w:pPr>
        <w:spacing w:before="120"/>
        <w:rPr>
          <w:color w:val="000000" w:themeColor="text1"/>
        </w:rPr>
      </w:pPr>
      <w:r w:rsidRPr="007632D9">
        <w:rPr>
          <w:color w:val="000000" w:themeColor="text1"/>
        </w:rPr>
        <w:t xml:space="preserve">Zakon o lokalni samoupravi, Zakon o varnosti cestnega prometa, Nacionalni program varnosti cestnega prometa. </w:t>
      </w:r>
    </w:p>
    <w:p w14:paraId="69D0CFF0"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0AC62C0B" w14:textId="77777777" w:rsidR="00C61209" w:rsidRPr="007632D9" w:rsidRDefault="00C61209" w:rsidP="0054217F">
      <w:pPr>
        <w:spacing w:before="120"/>
        <w:rPr>
          <w:color w:val="000000" w:themeColor="text1"/>
        </w:rPr>
      </w:pPr>
      <w:r w:rsidRPr="007632D9">
        <w:rPr>
          <w:color w:val="000000" w:themeColor="text1"/>
        </w:rPr>
        <w:t xml:space="preserve">Dolgoročni cilji vplivajo na vse udeležence cestnega prometa k dvigu prometno-varnostne kulture, z izvajanjem preventivnih aktivnosti, tako pri mlajši, kot pri starejši populaciji. Pri izvajanju aktivnosti je cilj sodelovanje s čim več drugimi subjekti, ki na kakršenkoli način sodelujejo pri zagotovitvi večje varnosti v cestnem prometu. Ključni cilj je sprememba vedenjskih vzorcev udeležencev v cestnem prometu, tako voznikov, kot pešcev in čim manj prometnih nezgod. </w:t>
      </w:r>
    </w:p>
    <w:p w14:paraId="6F944D27" w14:textId="77777777" w:rsidR="00C61209" w:rsidRPr="007632D9" w:rsidRDefault="00C61209" w:rsidP="0054217F">
      <w:pPr>
        <w:spacing w:before="120"/>
        <w:rPr>
          <w:color w:val="000000" w:themeColor="text1"/>
        </w:rPr>
      </w:pPr>
      <w:r w:rsidRPr="007632D9">
        <w:rPr>
          <w:color w:val="000000" w:themeColor="text1"/>
        </w:rPr>
        <w:t xml:space="preserve">Kazalci so vključitev čim večjega števila oseb v preventivne aktivnosti in sprememba ravnanja v prometu s strani udeležencev v cestnem prometu. </w:t>
      </w:r>
    </w:p>
    <w:p w14:paraId="2760C2FC"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46251417" w14:textId="77777777" w:rsidR="00C61209" w:rsidRPr="007632D9" w:rsidRDefault="00C61209" w:rsidP="0054217F">
      <w:pPr>
        <w:spacing w:before="120"/>
        <w:rPr>
          <w:color w:val="000000" w:themeColor="text1"/>
        </w:rPr>
      </w:pPr>
      <w:r w:rsidRPr="007632D9">
        <w:rPr>
          <w:color w:val="000000" w:themeColor="text1"/>
        </w:rPr>
        <w:t xml:space="preserve">Letni cilj je organizacija preventivnih aktivnosti, v katere bi bili vključeni vsaj otroci v vrtcu, učenci v osnovni šoli ter kritične skupine udeležencev v cestnem prometu. </w:t>
      </w:r>
    </w:p>
    <w:p w14:paraId="17808854" w14:textId="77777777" w:rsidR="00C61209" w:rsidRPr="007632D9" w:rsidRDefault="00C61209" w:rsidP="0054217F">
      <w:pPr>
        <w:spacing w:before="120"/>
        <w:rPr>
          <w:color w:val="000000" w:themeColor="text1"/>
        </w:rPr>
      </w:pPr>
      <w:r w:rsidRPr="007632D9">
        <w:rPr>
          <w:color w:val="000000" w:themeColor="text1"/>
        </w:rPr>
        <w:t xml:space="preserve">Kazalci so: vključitev čim večjega števila mladostnikov in ostalih udeležencev cestnega prometa v izvajanje preventivnih aktivnosti in povezovanje s čim več subjekti, manjše število prometnih nesreč v cestnem prometu. </w:t>
      </w:r>
    </w:p>
    <w:p w14:paraId="38FACD6A" w14:textId="77777777" w:rsidR="00C61209" w:rsidRPr="007632D9" w:rsidRDefault="00C61209" w:rsidP="0054217F">
      <w:pPr>
        <w:spacing w:before="120"/>
        <w:rPr>
          <w:color w:val="000000" w:themeColor="text1"/>
        </w:rPr>
      </w:pPr>
    </w:p>
    <w:p w14:paraId="08A73F9E" w14:textId="77777777" w:rsidR="00C61209" w:rsidRPr="007632D9" w:rsidRDefault="00C61209" w:rsidP="0054217F">
      <w:pPr>
        <w:pStyle w:val="AHeading10"/>
        <w:spacing w:before="120" w:after="120"/>
        <w:rPr>
          <w:color w:val="000000" w:themeColor="text1"/>
        </w:rPr>
      </w:pPr>
      <w:r w:rsidRPr="007632D9">
        <w:rPr>
          <w:color w:val="000000" w:themeColor="text1"/>
        </w:rPr>
        <w:t>08001 - SVET ZA PREVENTIVO IN VZGOJO V CESTNEM PROMETU-STROŠKI DELA</w:t>
      </w:r>
      <w:bookmarkStart w:id="142" w:name="PP_08001_A_201630"/>
      <w:bookmarkEnd w:id="142"/>
    </w:p>
    <w:p w14:paraId="1340374A" w14:textId="77777777" w:rsidR="00C61209" w:rsidRPr="007632D9" w:rsidRDefault="00C61209" w:rsidP="0054217F">
      <w:pPr>
        <w:pStyle w:val="Vrednost"/>
        <w:spacing w:before="120"/>
        <w:rPr>
          <w:color w:val="000000" w:themeColor="text1"/>
        </w:rPr>
      </w:pPr>
      <w:r w:rsidRPr="007632D9">
        <w:rPr>
          <w:color w:val="000000" w:themeColor="text1"/>
        </w:rPr>
        <w:t>Vrednost: 800 €</w:t>
      </w:r>
    </w:p>
    <w:p w14:paraId="2195CFC7"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0B50BA1F" w14:textId="77777777" w:rsidR="00C61209" w:rsidRPr="007632D9" w:rsidRDefault="00C61209" w:rsidP="0054217F">
      <w:pPr>
        <w:spacing w:before="120"/>
        <w:rPr>
          <w:color w:val="000000" w:themeColor="text1"/>
        </w:rPr>
      </w:pPr>
      <w:r w:rsidRPr="007632D9">
        <w:rPr>
          <w:color w:val="000000" w:themeColor="text1"/>
        </w:rPr>
        <w:t>Svet za preventivo in vzgojo v cestnem prometu Občine Velike Lašče skrbi za razvoj in uveljavljanje ukrepov za večjo varnost cestnega prometa, za dvig varnosti prometne kulture udeležencev v cestnem prometu ter za razvoj humanih in solidarnih odnosov med udeleženci v cestnem prometu. Svet opravlja predvsem naslednje naloge:</w:t>
      </w:r>
    </w:p>
    <w:p w14:paraId="3300ECE9" w14:textId="77777777" w:rsidR="00C61209" w:rsidRPr="007632D9" w:rsidRDefault="00C61209" w:rsidP="00FA0B79">
      <w:pPr>
        <w:pStyle w:val="Brezrazmikov"/>
        <w:numPr>
          <w:ilvl w:val="0"/>
          <w:numId w:val="2"/>
        </w:numPr>
        <w:rPr>
          <w:color w:val="000000" w:themeColor="text1"/>
        </w:rPr>
      </w:pPr>
      <w:r w:rsidRPr="007632D9">
        <w:rPr>
          <w:color w:val="000000" w:themeColor="text1"/>
        </w:rPr>
        <w:lastRenderedPageBreak/>
        <w:t>preučuje in obravnava problematiko na področju varnosti cestnega prometa, ter predlaga organe, ki urejajo posamezna področja, pomembna za varnost cestnega prometa, ukrepe za izboljšanje prometne varnosti,</w:t>
      </w:r>
    </w:p>
    <w:p w14:paraId="458D8295" w14:textId="77777777" w:rsidR="00C61209" w:rsidRPr="007632D9" w:rsidRDefault="00C61209" w:rsidP="00FA0B79">
      <w:pPr>
        <w:pStyle w:val="Brezrazmikov"/>
        <w:numPr>
          <w:ilvl w:val="0"/>
          <w:numId w:val="2"/>
        </w:numPr>
        <w:rPr>
          <w:color w:val="000000" w:themeColor="text1"/>
        </w:rPr>
      </w:pPr>
      <w:r w:rsidRPr="007632D9">
        <w:rPr>
          <w:color w:val="000000" w:themeColor="text1"/>
        </w:rPr>
        <w:t>sodeluje pri delu organov in organizacij, ki se ukvarjajo s prometno vzgojo, izobraževanjem in drugimi področji pomembnimi za varnost prometa,</w:t>
      </w:r>
    </w:p>
    <w:p w14:paraId="60D76319" w14:textId="77777777" w:rsidR="00C61209" w:rsidRPr="007632D9" w:rsidRDefault="00C61209" w:rsidP="00FA0B79">
      <w:pPr>
        <w:pStyle w:val="Brezrazmikov"/>
        <w:numPr>
          <w:ilvl w:val="0"/>
          <w:numId w:val="2"/>
        </w:numPr>
        <w:rPr>
          <w:color w:val="000000" w:themeColor="text1"/>
        </w:rPr>
      </w:pPr>
      <w:r w:rsidRPr="007632D9">
        <w:rPr>
          <w:color w:val="000000" w:themeColor="text1"/>
        </w:rPr>
        <w:t>izdaja prometno-vzgojne publikacije in druga gradiva,</w:t>
      </w:r>
    </w:p>
    <w:p w14:paraId="42018F2C" w14:textId="77777777" w:rsidR="00C61209" w:rsidRPr="007632D9" w:rsidRDefault="00C61209" w:rsidP="00FA0B79">
      <w:pPr>
        <w:pStyle w:val="Brezrazmikov"/>
        <w:numPr>
          <w:ilvl w:val="0"/>
          <w:numId w:val="2"/>
        </w:numPr>
        <w:rPr>
          <w:color w:val="000000" w:themeColor="text1"/>
        </w:rPr>
      </w:pPr>
      <w:r w:rsidRPr="007632D9">
        <w:rPr>
          <w:color w:val="000000" w:themeColor="text1"/>
        </w:rPr>
        <w:t>organizira vzgojno-preventivne akcije,</w:t>
      </w:r>
    </w:p>
    <w:p w14:paraId="50DE63B3" w14:textId="77777777" w:rsidR="00C61209" w:rsidRPr="007632D9" w:rsidRDefault="00C61209" w:rsidP="00FA0B79">
      <w:pPr>
        <w:pStyle w:val="Brezrazmikov"/>
        <w:numPr>
          <w:ilvl w:val="0"/>
          <w:numId w:val="2"/>
        </w:numPr>
        <w:rPr>
          <w:color w:val="000000" w:themeColor="text1"/>
        </w:rPr>
      </w:pPr>
      <w:r w:rsidRPr="007632D9">
        <w:rPr>
          <w:color w:val="000000" w:themeColor="text1"/>
        </w:rPr>
        <w:t>organizira pripravo načrtov varnih poti v šolo,...</w:t>
      </w:r>
    </w:p>
    <w:p w14:paraId="7EA3A643" w14:textId="77777777" w:rsidR="00C61209" w:rsidRPr="007632D9" w:rsidRDefault="00C61209" w:rsidP="008A0519">
      <w:pPr>
        <w:pStyle w:val="Brezrazmikov"/>
        <w:rPr>
          <w:color w:val="000000" w:themeColor="text1"/>
        </w:rPr>
      </w:pPr>
      <w:r w:rsidRPr="007632D9">
        <w:rPr>
          <w:color w:val="000000" w:themeColor="text1"/>
        </w:rPr>
        <w:t>Proračunska postavka je namenjena plačilom sejnin sveta za preventivo.</w:t>
      </w:r>
    </w:p>
    <w:p w14:paraId="672E492E"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75BA58D4"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08EEA52B"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464328AE"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197C6EAF" w14:textId="77777777" w:rsidR="00C61209" w:rsidRPr="007632D9" w:rsidRDefault="00C61209" w:rsidP="0054217F">
      <w:pPr>
        <w:spacing w:before="120"/>
        <w:rPr>
          <w:color w:val="000000" w:themeColor="text1"/>
        </w:rPr>
      </w:pPr>
    </w:p>
    <w:p w14:paraId="55AEF063" w14:textId="77777777" w:rsidR="00C61209" w:rsidRPr="007632D9" w:rsidRDefault="00C61209" w:rsidP="0054217F">
      <w:pPr>
        <w:pStyle w:val="AHeading10"/>
        <w:spacing w:before="120" w:after="120"/>
        <w:rPr>
          <w:color w:val="000000" w:themeColor="text1"/>
        </w:rPr>
      </w:pPr>
      <w:r w:rsidRPr="007632D9">
        <w:rPr>
          <w:color w:val="000000" w:themeColor="text1"/>
        </w:rPr>
        <w:t>08002 - SVET ZA PREVENTIVO IN VZGOJO V CESTNEM PROMETU- RAZNI PROGRAMI</w:t>
      </w:r>
      <w:bookmarkStart w:id="143" w:name="PP_08002_A_201630"/>
      <w:bookmarkEnd w:id="143"/>
    </w:p>
    <w:p w14:paraId="3348E460" w14:textId="7D29A4E8" w:rsidR="00C61209" w:rsidRPr="007632D9" w:rsidRDefault="007C7D74" w:rsidP="0054217F">
      <w:pPr>
        <w:pStyle w:val="Vrednost"/>
        <w:spacing w:before="120"/>
        <w:rPr>
          <w:color w:val="000000" w:themeColor="text1"/>
        </w:rPr>
      </w:pPr>
      <w:r w:rsidRPr="007632D9">
        <w:rPr>
          <w:color w:val="000000" w:themeColor="text1"/>
        </w:rPr>
        <w:t xml:space="preserve">Vrednost: </w:t>
      </w:r>
      <w:r w:rsidR="000D00A6">
        <w:rPr>
          <w:color w:val="000000" w:themeColor="text1"/>
        </w:rPr>
        <w:t>3.000</w:t>
      </w:r>
      <w:r w:rsidR="00C61209" w:rsidRPr="007632D9">
        <w:rPr>
          <w:color w:val="000000" w:themeColor="text1"/>
        </w:rPr>
        <w:t xml:space="preserve"> €</w:t>
      </w:r>
    </w:p>
    <w:p w14:paraId="0E6E0B9F"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16F89577" w14:textId="77777777" w:rsidR="007B4AF7" w:rsidRPr="00933626" w:rsidRDefault="007B4AF7" w:rsidP="007B4AF7">
      <w:pPr>
        <w:spacing w:before="120"/>
        <w:rPr>
          <w:color w:val="000000" w:themeColor="text1"/>
        </w:rPr>
      </w:pPr>
      <w:r w:rsidRPr="00933626">
        <w:rPr>
          <w:color w:val="000000" w:themeColor="text1"/>
        </w:rPr>
        <w:t>Proračunska postavka je namenjena sredstvom za različne programe, ki jih opravlja svet za preventivo v cestnem prometu (sofinanciranju šolskega programa Jumicar, sofinanciranju programa Pasavček predstava), sredstva so namenjena tudi  nakupu razne zaščitne opreme kot so čelade, odsevniki.</w:t>
      </w:r>
    </w:p>
    <w:p w14:paraId="2D6BA6FE"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15F23964"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08906003"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25C00CC9" w14:textId="342BE136" w:rsidR="00C61209" w:rsidRDefault="00C61209" w:rsidP="0054217F">
      <w:pPr>
        <w:spacing w:before="120"/>
        <w:rPr>
          <w:color w:val="000000" w:themeColor="text1"/>
        </w:rPr>
      </w:pPr>
      <w:r w:rsidRPr="007632D9">
        <w:rPr>
          <w:color w:val="000000" w:themeColor="text1"/>
        </w:rPr>
        <w:t>Planirana sredstva temeljijo na oceni preteklih let.</w:t>
      </w:r>
    </w:p>
    <w:p w14:paraId="29DE7C5E" w14:textId="77777777" w:rsidR="00632A24" w:rsidRDefault="00632A24" w:rsidP="000D00A6">
      <w:pPr>
        <w:spacing w:before="120"/>
        <w:ind w:left="0"/>
        <w:rPr>
          <w:color w:val="000000" w:themeColor="text1"/>
        </w:rPr>
      </w:pPr>
    </w:p>
    <w:p w14:paraId="53B74F9D" w14:textId="77777777" w:rsidR="008D491B" w:rsidRPr="007632D9" w:rsidRDefault="008D491B" w:rsidP="0054217F">
      <w:pPr>
        <w:spacing w:before="120"/>
        <w:rPr>
          <w:color w:val="000000" w:themeColor="text1"/>
        </w:rPr>
      </w:pPr>
    </w:p>
    <w:p w14:paraId="3A7616A6" w14:textId="77777777" w:rsidR="00C61209" w:rsidRPr="007632D9" w:rsidRDefault="00C61209" w:rsidP="0054217F">
      <w:pPr>
        <w:pStyle w:val="AHeading5"/>
        <w:spacing w:before="120"/>
        <w:rPr>
          <w:color w:val="000000" w:themeColor="text1"/>
        </w:rPr>
      </w:pPr>
      <w:bookmarkStart w:id="144" w:name="_Toc212713971"/>
      <w:r w:rsidRPr="007632D9">
        <w:rPr>
          <w:color w:val="000000" w:themeColor="text1"/>
        </w:rPr>
        <w:t>11 - KMETIJSTVO, GOZDARSTVO IN RIBIŠTVO</w:t>
      </w:r>
      <w:bookmarkEnd w:id="144"/>
    </w:p>
    <w:p w14:paraId="5F4FA543" w14:textId="1D3AFFA2" w:rsidR="00C61209" w:rsidRPr="007632D9" w:rsidRDefault="00C61209" w:rsidP="0054217F">
      <w:pPr>
        <w:pStyle w:val="Vrednost"/>
        <w:spacing w:before="120"/>
        <w:rPr>
          <w:color w:val="000000" w:themeColor="text1"/>
        </w:rPr>
      </w:pPr>
      <w:r w:rsidRPr="007632D9">
        <w:rPr>
          <w:color w:val="000000" w:themeColor="text1"/>
        </w:rPr>
        <w:t xml:space="preserve">Vrednost: </w:t>
      </w:r>
      <w:r w:rsidR="000D00A6">
        <w:rPr>
          <w:color w:val="000000" w:themeColor="text1"/>
        </w:rPr>
        <w:t>156.</w:t>
      </w:r>
      <w:r w:rsidR="00CA16DD">
        <w:rPr>
          <w:color w:val="000000" w:themeColor="text1"/>
        </w:rPr>
        <w:t>7</w:t>
      </w:r>
      <w:r w:rsidR="000D00A6">
        <w:rPr>
          <w:color w:val="000000" w:themeColor="text1"/>
        </w:rPr>
        <w:t>00</w:t>
      </w:r>
      <w:r w:rsidRPr="007632D9">
        <w:rPr>
          <w:color w:val="000000" w:themeColor="text1"/>
        </w:rPr>
        <w:t xml:space="preserve"> €</w:t>
      </w:r>
    </w:p>
    <w:p w14:paraId="0D83D5B5" w14:textId="77777777" w:rsidR="00C61209" w:rsidRPr="007632D9" w:rsidRDefault="00C61209" w:rsidP="0054217F">
      <w:pPr>
        <w:pStyle w:val="Heading11"/>
        <w:rPr>
          <w:color w:val="000000" w:themeColor="text1"/>
        </w:rPr>
      </w:pPr>
      <w:r w:rsidRPr="007632D9">
        <w:rPr>
          <w:color w:val="000000" w:themeColor="text1"/>
        </w:rPr>
        <w:t>Opis področja proračunske porabe, poslanstva občine znotraj področja proračunske porabe</w:t>
      </w:r>
    </w:p>
    <w:p w14:paraId="15AA367B" w14:textId="77777777" w:rsidR="00C61209" w:rsidRPr="007632D9" w:rsidRDefault="00C61209" w:rsidP="0054217F">
      <w:pPr>
        <w:spacing w:before="120"/>
        <w:rPr>
          <w:color w:val="000000" w:themeColor="text1"/>
        </w:rPr>
      </w:pPr>
      <w:r w:rsidRPr="007632D9">
        <w:rPr>
          <w:color w:val="000000" w:themeColor="text1"/>
        </w:rPr>
        <w:t xml:space="preserve">To področje zajema izvajanje programov na področju kmetijstva (prestrukturiranje kmetijstva in živilstva, razvoj podeželja in podporne storitve za kmetijstvo), gozdarstva (gozdna infrastruktura) in ribištva. Zagotavlja pogoje za vzdrževanje gozdne infrastrukture, ki omogoča gospodarjenje z gozdovi. </w:t>
      </w:r>
    </w:p>
    <w:p w14:paraId="3DF8C93A" w14:textId="77777777" w:rsidR="00C61209" w:rsidRPr="007632D9" w:rsidRDefault="00C61209" w:rsidP="0054217F">
      <w:pPr>
        <w:spacing w:before="120"/>
        <w:rPr>
          <w:color w:val="000000" w:themeColor="text1"/>
        </w:rPr>
      </w:pPr>
      <w:r w:rsidRPr="007632D9">
        <w:rPr>
          <w:color w:val="000000" w:themeColor="text1"/>
        </w:rPr>
        <w:t xml:space="preserve">Zato področje porabe zajema aktivnosti, ki se nanašajo na pospeševanje in podporo kmetijski in gozdarski dejavnosti ter razvoj podeželja. </w:t>
      </w:r>
    </w:p>
    <w:p w14:paraId="0C4C86EC"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6EE0BED5" w14:textId="77777777" w:rsidR="00C61209" w:rsidRPr="007632D9" w:rsidRDefault="00C61209" w:rsidP="008A0519">
      <w:pPr>
        <w:pStyle w:val="Brezrazmikov"/>
        <w:rPr>
          <w:color w:val="000000" w:themeColor="text1"/>
        </w:rPr>
      </w:pPr>
      <w:r w:rsidRPr="007632D9">
        <w:rPr>
          <w:color w:val="000000" w:themeColor="text1"/>
        </w:rPr>
        <w:t xml:space="preserve">- Smernice skupnosti </w:t>
      </w:r>
      <w:r w:rsidR="008A0519" w:rsidRPr="007632D9">
        <w:rPr>
          <w:color w:val="000000" w:themeColor="text1"/>
        </w:rPr>
        <w:t xml:space="preserve"> </w:t>
      </w:r>
      <w:r w:rsidR="00CC6D9F" w:rsidRPr="007632D9">
        <w:rPr>
          <w:color w:val="000000" w:themeColor="text1"/>
        </w:rPr>
        <w:t>o državni pomoči v kmetijskem in gozdarskem sektorju</w:t>
      </w:r>
      <w:r w:rsidRPr="007632D9">
        <w:rPr>
          <w:color w:val="000000" w:themeColor="text1"/>
        </w:rPr>
        <w:t>,</w:t>
      </w:r>
    </w:p>
    <w:p w14:paraId="3F05ECF0" w14:textId="77777777" w:rsidR="00C61209" w:rsidRPr="007632D9" w:rsidRDefault="00C61209" w:rsidP="008A0519">
      <w:pPr>
        <w:pStyle w:val="Brezrazmikov"/>
        <w:rPr>
          <w:color w:val="000000" w:themeColor="text1"/>
        </w:rPr>
      </w:pPr>
      <w:r w:rsidRPr="007632D9">
        <w:rPr>
          <w:color w:val="000000" w:themeColor="text1"/>
        </w:rPr>
        <w:t>- Resolucija o nacionalnem gozdnem programu,</w:t>
      </w:r>
    </w:p>
    <w:p w14:paraId="615F7AE4" w14:textId="77777777" w:rsidR="00C61209" w:rsidRPr="007632D9" w:rsidRDefault="00C61209" w:rsidP="008A0519">
      <w:pPr>
        <w:pStyle w:val="Brezrazmikov"/>
        <w:rPr>
          <w:color w:val="000000" w:themeColor="text1"/>
        </w:rPr>
      </w:pPr>
      <w:r w:rsidRPr="007632D9">
        <w:rPr>
          <w:color w:val="000000" w:themeColor="text1"/>
        </w:rPr>
        <w:t xml:space="preserve">- Program razvoja podeželja Republike Slovenije, </w:t>
      </w:r>
    </w:p>
    <w:p w14:paraId="26FA7683" w14:textId="77777777" w:rsidR="00C61209" w:rsidRPr="007632D9" w:rsidRDefault="00C61209" w:rsidP="008A0519">
      <w:pPr>
        <w:pStyle w:val="Brezrazmikov"/>
        <w:rPr>
          <w:color w:val="000000" w:themeColor="text1"/>
        </w:rPr>
      </w:pPr>
      <w:r w:rsidRPr="007632D9">
        <w:rPr>
          <w:color w:val="000000" w:themeColor="text1"/>
        </w:rPr>
        <w:t>- Nacionalni strateški načrt razvoja podeželja.</w:t>
      </w:r>
    </w:p>
    <w:p w14:paraId="71A158D4" w14:textId="77777777" w:rsidR="00C61209" w:rsidRPr="007632D9" w:rsidRDefault="00C61209" w:rsidP="008A0519">
      <w:pPr>
        <w:spacing w:before="120"/>
        <w:rPr>
          <w:color w:val="000000" w:themeColor="text1"/>
        </w:rPr>
      </w:pPr>
      <w:r w:rsidRPr="007632D9">
        <w:rPr>
          <w:color w:val="000000" w:themeColor="text1"/>
        </w:rPr>
        <w:t> Dolgoročni cilji področja proračunske porabe</w:t>
      </w:r>
    </w:p>
    <w:p w14:paraId="55D9A3AB" w14:textId="77777777" w:rsidR="00C61209" w:rsidRPr="007632D9" w:rsidRDefault="00C61209" w:rsidP="0054217F">
      <w:pPr>
        <w:spacing w:before="120"/>
        <w:rPr>
          <w:color w:val="000000" w:themeColor="text1"/>
        </w:rPr>
      </w:pPr>
      <w:r w:rsidRPr="007632D9">
        <w:rPr>
          <w:color w:val="000000" w:themeColor="text1"/>
        </w:rPr>
        <w:t>Dolgoročni cilj je zagotovitev uravnoteženosti pri izvajanju gospodarske, prostorske, ekološke in socialne vloge kmetijstva in gozdarstva.</w:t>
      </w:r>
    </w:p>
    <w:p w14:paraId="1968AB45" w14:textId="77777777" w:rsidR="00C61209" w:rsidRPr="007632D9" w:rsidRDefault="00C61209" w:rsidP="0054217F">
      <w:pPr>
        <w:pStyle w:val="Heading11"/>
        <w:rPr>
          <w:color w:val="000000" w:themeColor="text1"/>
        </w:rPr>
      </w:pPr>
      <w:r w:rsidRPr="007632D9">
        <w:rPr>
          <w:color w:val="000000" w:themeColor="text1"/>
        </w:rPr>
        <w:t>Oznaka in nazivi glavnih programov v pristojnosti občine</w:t>
      </w:r>
    </w:p>
    <w:p w14:paraId="5F7F28DE" w14:textId="77777777" w:rsidR="00C61209" w:rsidRPr="007632D9" w:rsidRDefault="00C61209" w:rsidP="008A0519">
      <w:pPr>
        <w:pStyle w:val="Brezrazmikov"/>
        <w:rPr>
          <w:color w:val="000000" w:themeColor="text1"/>
        </w:rPr>
      </w:pPr>
      <w:r w:rsidRPr="007632D9">
        <w:rPr>
          <w:color w:val="000000" w:themeColor="text1"/>
        </w:rPr>
        <w:t>- 1102 - Program reforme kmetijstva in živilstva</w:t>
      </w:r>
    </w:p>
    <w:p w14:paraId="2C4FAC55" w14:textId="77777777" w:rsidR="00C61209" w:rsidRPr="007632D9" w:rsidRDefault="00C61209" w:rsidP="008A0519">
      <w:pPr>
        <w:pStyle w:val="Brezrazmikov"/>
        <w:rPr>
          <w:color w:val="000000" w:themeColor="text1"/>
        </w:rPr>
      </w:pPr>
      <w:r w:rsidRPr="007632D9">
        <w:rPr>
          <w:color w:val="000000" w:themeColor="text1"/>
        </w:rPr>
        <w:t>- 1103 - Splošne storitve v kmetijstvu</w:t>
      </w:r>
    </w:p>
    <w:p w14:paraId="07931100" w14:textId="77777777" w:rsidR="00C61209" w:rsidRPr="007632D9" w:rsidRDefault="00C61209" w:rsidP="008A0519">
      <w:pPr>
        <w:pStyle w:val="Brezrazmikov"/>
        <w:rPr>
          <w:color w:val="000000" w:themeColor="text1"/>
        </w:rPr>
      </w:pPr>
      <w:r w:rsidRPr="007632D9">
        <w:rPr>
          <w:color w:val="000000" w:themeColor="text1"/>
        </w:rPr>
        <w:lastRenderedPageBreak/>
        <w:t>- 1104 - Gozdarstvo</w:t>
      </w:r>
    </w:p>
    <w:p w14:paraId="2FFFD17E" w14:textId="77777777" w:rsidR="00C61209" w:rsidRPr="007632D9" w:rsidRDefault="00C61209" w:rsidP="0054217F">
      <w:pPr>
        <w:spacing w:before="120"/>
        <w:rPr>
          <w:color w:val="000000" w:themeColor="text1"/>
        </w:rPr>
      </w:pPr>
      <w:r w:rsidRPr="007632D9">
        <w:rPr>
          <w:color w:val="000000" w:themeColor="text1"/>
        </w:rPr>
        <w:t> </w:t>
      </w:r>
    </w:p>
    <w:p w14:paraId="041493DC" w14:textId="77777777" w:rsidR="00C61209" w:rsidRPr="007632D9" w:rsidRDefault="00C61209" w:rsidP="0054217F">
      <w:pPr>
        <w:pStyle w:val="AHeading6"/>
        <w:spacing w:before="120"/>
        <w:rPr>
          <w:color w:val="000000" w:themeColor="text1"/>
        </w:rPr>
      </w:pPr>
      <w:bookmarkStart w:id="145" w:name="_Toc212713972"/>
      <w:r w:rsidRPr="007632D9">
        <w:rPr>
          <w:color w:val="000000" w:themeColor="text1"/>
        </w:rPr>
        <w:t>1102 - Program reforme kmetijstva in živilstva</w:t>
      </w:r>
      <w:bookmarkEnd w:id="145"/>
    </w:p>
    <w:p w14:paraId="24792488" w14:textId="1FBB92E2" w:rsidR="00C61209" w:rsidRPr="007632D9" w:rsidRDefault="00C61209" w:rsidP="0054217F">
      <w:pPr>
        <w:pStyle w:val="Vrednost"/>
        <w:spacing w:before="120"/>
        <w:rPr>
          <w:color w:val="000000" w:themeColor="text1"/>
        </w:rPr>
      </w:pPr>
      <w:r w:rsidRPr="007632D9">
        <w:rPr>
          <w:color w:val="000000" w:themeColor="text1"/>
        </w:rPr>
        <w:t xml:space="preserve">Vrednost: </w:t>
      </w:r>
      <w:r w:rsidR="00A55912">
        <w:rPr>
          <w:color w:val="000000" w:themeColor="text1"/>
        </w:rPr>
        <w:t>89</w:t>
      </w:r>
      <w:r w:rsidR="00EC4B96" w:rsidRPr="007632D9">
        <w:rPr>
          <w:color w:val="000000" w:themeColor="text1"/>
        </w:rPr>
        <w:t>.</w:t>
      </w:r>
      <w:r w:rsidR="000D00A6">
        <w:rPr>
          <w:color w:val="000000" w:themeColor="text1"/>
        </w:rPr>
        <w:t>2</w:t>
      </w:r>
      <w:r w:rsidR="00A55912">
        <w:rPr>
          <w:color w:val="000000" w:themeColor="text1"/>
        </w:rPr>
        <w:t>0</w:t>
      </w:r>
      <w:r w:rsidR="004649C7">
        <w:rPr>
          <w:color w:val="000000" w:themeColor="text1"/>
        </w:rPr>
        <w:t>0</w:t>
      </w:r>
      <w:r w:rsidRPr="007632D9">
        <w:rPr>
          <w:color w:val="000000" w:themeColor="text1"/>
        </w:rPr>
        <w:t xml:space="preserve"> €</w:t>
      </w:r>
    </w:p>
    <w:p w14:paraId="567B456E" w14:textId="77777777" w:rsidR="00C61209" w:rsidRPr="007632D9" w:rsidRDefault="00C61209" w:rsidP="0054217F">
      <w:pPr>
        <w:pStyle w:val="Heading11"/>
        <w:rPr>
          <w:color w:val="000000" w:themeColor="text1"/>
        </w:rPr>
      </w:pPr>
      <w:r w:rsidRPr="007632D9">
        <w:rPr>
          <w:color w:val="000000" w:themeColor="text1"/>
        </w:rPr>
        <w:t>Opis glavnega programa</w:t>
      </w:r>
    </w:p>
    <w:p w14:paraId="52236680" w14:textId="77777777" w:rsidR="00C61209" w:rsidRPr="007632D9" w:rsidRDefault="00C61209" w:rsidP="0054217F">
      <w:pPr>
        <w:spacing w:before="120"/>
        <w:rPr>
          <w:color w:val="000000" w:themeColor="text1"/>
        </w:rPr>
      </w:pPr>
      <w:r w:rsidRPr="007632D9">
        <w:rPr>
          <w:color w:val="000000" w:themeColor="text1"/>
        </w:rPr>
        <w:t>Glavni program vključuje sredstva za strukturne ukrepe v kmetijstvu in živilstvu in sredstva za razvoj in prilagajanje podeželskih območij.</w:t>
      </w:r>
    </w:p>
    <w:p w14:paraId="332018AA"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715EF544" w14:textId="77777777" w:rsidR="00C61209" w:rsidRPr="007632D9" w:rsidRDefault="00C61209" w:rsidP="0054217F">
      <w:pPr>
        <w:spacing w:before="120"/>
        <w:rPr>
          <w:color w:val="000000" w:themeColor="text1"/>
        </w:rPr>
      </w:pPr>
      <w:r w:rsidRPr="007632D9">
        <w:rPr>
          <w:color w:val="000000" w:themeColor="text1"/>
        </w:rPr>
        <w:t>Dolgoročni cilj je povečanje konkurenčne sposobnosti kmetijstva, poseljenosti podeželja in kulturne krajine (celovit razvoj podeželja).</w:t>
      </w:r>
    </w:p>
    <w:p w14:paraId="62F424CB"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4B345996" w14:textId="77777777" w:rsidR="00C61209" w:rsidRPr="007632D9" w:rsidRDefault="00C61209" w:rsidP="0054217F">
      <w:pPr>
        <w:spacing w:before="120"/>
        <w:rPr>
          <w:color w:val="000000" w:themeColor="text1"/>
        </w:rPr>
      </w:pPr>
      <w:r w:rsidRPr="007632D9">
        <w:rPr>
          <w:color w:val="000000" w:themeColor="text1"/>
        </w:rPr>
        <w:t>Letni izvedbeni cilj je povečanje konkurenčne sposobnosti kmetijstva, ohranjanje poseljenosti podeželja in kulturne krajine(celovit razvoj podeželja).</w:t>
      </w:r>
    </w:p>
    <w:p w14:paraId="325DA12A" w14:textId="77777777" w:rsidR="00C61209" w:rsidRPr="007632D9" w:rsidRDefault="00C61209" w:rsidP="0054217F">
      <w:pPr>
        <w:spacing w:before="120"/>
        <w:rPr>
          <w:color w:val="000000" w:themeColor="text1"/>
        </w:rPr>
      </w:pPr>
      <w:r w:rsidRPr="007632D9">
        <w:rPr>
          <w:color w:val="000000" w:themeColor="text1"/>
        </w:rPr>
        <w:t>Kazalci so:</w:t>
      </w:r>
    </w:p>
    <w:p w14:paraId="4CFCA1A6" w14:textId="77777777" w:rsidR="00C61209" w:rsidRPr="007632D9" w:rsidRDefault="00C61209" w:rsidP="008A0519">
      <w:pPr>
        <w:pStyle w:val="Brezrazmikov"/>
        <w:rPr>
          <w:color w:val="000000" w:themeColor="text1"/>
          <w:sz w:val="24"/>
          <w:szCs w:val="24"/>
        </w:rPr>
      </w:pPr>
      <w:r w:rsidRPr="007632D9">
        <w:rPr>
          <w:color w:val="000000" w:themeColor="text1"/>
        </w:rPr>
        <w:t>- poseljenost podeželja in ekonomska moč podeželja,</w:t>
      </w:r>
    </w:p>
    <w:p w14:paraId="12D22B88" w14:textId="77777777" w:rsidR="00C61209" w:rsidRPr="007632D9" w:rsidRDefault="00C61209" w:rsidP="008A0519">
      <w:pPr>
        <w:pStyle w:val="Brezrazmikov"/>
        <w:rPr>
          <w:color w:val="000000" w:themeColor="text1"/>
        </w:rPr>
      </w:pPr>
      <w:r w:rsidRPr="007632D9">
        <w:rPr>
          <w:color w:val="000000" w:themeColor="text1"/>
        </w:rPr>
        <w:t xml:space="preserve">- dvig kakovosti življenja na podeželju, </w:t>
      </w:r>
    </w:p>
    <w:p w14:paraId="23DCCC29" w14:textId="77777777" w:rsidR="00C61209" w:rsidRPr="007632D9" w:rsidRDefault="00C61209" w:rsidP="008A0519">
      <w:pPr>
        <w:pStyle w:val="Brezrazmikov"/>
        <w:rPr>
          <w:color w:val="000000" w:themeColor="text1"/>
        </w:rPr>
      </w:pPr>
      <w:r w:rsidRPr="007632D9">
        <w:rPr>
          <w:color w:val="000000" w:themeColor="text1"/>
        </w:rPr>
        <w:t>- varna in kakovostna hrana.</w:t>
      </w:r>
    </w:p>
    <w:p w14:paraId="68910CDF"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1FA7A7E5" w14:textId="77777777" w:rsidR="00C61209" w:rsidRPr="007632D9" w:rsidRDefault="00C61209" w:rsidP="008A0519">
      <w:pPr>
        <w:pStyle w:val="Brezrazmikov"/>
        <w:rPr>
          <w:color w:val="000000" w:themeColor="text1"/>
        </w:rPr>
      </w:pPr>
      <w:r w:rsidRPr="007632D9">
        <w:rPr>
          <w:color w:val="000000" w:themeColor="text1"/>
        </w:rPr>
        <w:t>- 11029001 Strukturni ukrepi v kmetijstvu in živilstvu</w:t>
      </w:r>
    </w:p>
    <w:p w14:paraId="7DE0D0B5" w14:textId="77777777" w:rsidR="00C61209" w:rsidRPr="007632D9" w:rsidRDefault="00C61209" w:rsidP="008A0519">
      <w:pPr>
        <w:pStyle w:val="Brezrazmikov"/>
        <w:rPr>
          <w:color w:val="000000" w:themeColor="text1"/>
        </w:rPr>
      </w:pPr>
      <w:r w:rsidRPr="007632D9">
        <w:rPr>
          <w:color w:val="000000" w:themeColor="text1"/>
        </w:rPr>
        <w:t>- 11029002 Razvoj in prilagajanje podeželskih območij</w:t>
      </w:r>
    </w:p>
    <w:p w14:paraId="34B3ABC3" w14:textId="77777777" w:rsidR="00C61209" w:rsidRPr="007632D9" w:rsidRDefault="00C61209" w:rsidP="008A0519">
      <w:pPr>
        <w:pStyle w:val="Brezrazmikov"/>
        <w:rPr>
          <w:color w:val="000000" w:themeColor="text1"/>
        </w:rPr>
      </w:pPr>
      <w:r w:rsidRPr="007632D9">
        <w:rPr>
          <w:color w:val="000000" w:themeColor="text1"/>
        </w:rPr>
        <w:t>- 11029003 Zemljiške operacije</w:t>
      </w:r>
    </w:p>
    <w:p w14:paraId="6BD122FE" w14:textId="77777777" w:rsidR="00C61209" w:rsidRPr="007632D9" w:rsidRDefault="00C61209" w:rsidP="0054217F">
      <w:pPr>
        <w:spacing w:before="120"/>
        <w:rPr>
          <w:color w:val="000000" w:themeColor="text1"/>
        </w:rPr>
      </w:pPr>
      <w:r w:rsidRPr="007632D9">
        <w:rPr>
          <w:color w:val="000000" w:themeColor="text1"/>
        </w:rPr>
        <w:t> </w:t>
      </w:r>
    </w:p>
    <w:p w14:paraId="51384B3B" w14:textId="77777777" w:rsidR="00C61209" w:rsidRPr="007632D9" w:rsidRDefault="00C61209" w:rsidP="0054217F">
      <w:pPr>
        <w:pStyle w:val="AHeading7"/>
        <w:spacing w:before="120"/>
        <w:rPr>
          <w:color w:val="000000" w:themeColor="text1"/>
        </w:rPr>
      </w:pPr>
      <w:bookmarkStart w:id="146" w:name="_Toc212713973"/>
      <w:r w:rsidRPr="007632D9">
        <w:rPr>
          <w:color w:val="000000" w:themeColor="text1"/>
        </w:rPr>
        <w:t>11029001 - Strukturni ukrepi v kmetijstvu in živilstvu</w:t>
      </w:r>
      <w:bookmarkStart w:id="147" w:name="PPR_11029001_A_201630"/>
      <w:bookmarkEnd w:id="146"/>
      <w:bookmarkEnd w:id="147"/>
    </w:p>
    <w:p w14:paraId="77AAF211" w14:textId="4894A182" w:rsidR="00C61209" w:rsidRPr="007632D9" w:rsidRDefault="00C61209" w:rsidP="0054217F">
      <w:pPr>
        <w:pStyle w:val="Vrednost"/>
        <w:spacing w:before="120"/>
        <w:rPr>
          <w:color w:val="000000" w:themeColor="text1"/>
        </w:rPr>
      </w:pPr>
      <w:r w:rsidRPr="007632D9">
        <w:rPr>
          <w:color w:val="000000" w:themeColor="text1"/>
        </w:rPr>
        <w:t xml:space="preserve">Vrednost: </w:t>
      </w:r>
      <w:r w:rsidR="004649C7">
        <w:rPr>
          <w:color w:val="000000" w:themeColor="text1"/>
        </w:rPr>
        <w:t>5</w:t>
      </w:r>
      <w:r w:rsidR="00A55912">
        <w:rPr>
          <w:color w:val="000000" w:themeColor="text1"/>
        </w:rPr>
        <w:t>2</w:t>
      </w:r>
      <w:r w:rsidR="00EC4B96" w:rsidRPr="007632D9">
        <w:rPr>
          <w:color w:val="000000" w:themeColor="text1"/>
        </w:rPr>
        <w:t>.</w:t>
      </w:r>
      <w:r w:rsidR="00A55912">
        <w:rPr>
          <w:color w:val="000000" w:themeColor="text1"/>
        </w:rPr>
        <w:t>00</w:t>
      </w:r>
      <w:r w:rsidR="004649C7">
        <w:rPr>
          <w:color w:val="000000" w:themeColor="text1"/>
        </w:rPr>
        <w:t>0</w:t>
      </w:r>
      <w:r w:rsidRPr="007632D9">
        <w:rPr>
          <w:color w:val="000000" w:themeColor="text1"/>
        </w:rPr>
        <w:t xml:space="preserve"> €</w:t>
      </w:r>
    </w:p>
    <w:p w14:paraId="74157BFF" w14:textId="77777777" w:rsidR="00C61209" w:rsidRPr="007632D9" w:rsidRDefault="00C61209" w:rsidP="0054217F">
      <w:pPr>
        <w:pStyle w:val="Heading11"/>
        <w:rPr>
          <w:color w:val="000000" w:themeColor="text1"/>
        </w:rPr>
      </w:pPr>
      <w:r w:rsidRPr="007632D9">
        <w:rPr>
          <w:color w:val="000000" w:themeColor="text1"/>
        </w:rPr>
        <w:t>Opis podprograma</w:t>
      </w:r>
    </w:p>
    <w:p w14:paraId="7742CF5C" w14:textId="77777777" w:rsidR="00C61209" w:rsidRPr="007632D9" w:rsidRDefault="00C61209" w:rsidP="0054217F">
      <w:pPr>
        <w:spacing w:before="120"/>
        <w:rPr>
          <w:color w:val="000000" w:themeColor="text1"/>
        </w:rPr>
      </w:pPr>
      <w:r w:rsidRPr="007632D9">
        <w:rPr>
          <w:color w:val="000000" w:themeColor="text1"/>
        </w:rPr>
        <w:t xml:space="preserve">Podprogram zajema  podporo za prestrukturiranje in prenovo kmetijske proizvodnje. </w:t>
      </w:r>
    </w:p>
    <w:p w14:paraId="5919E1A6"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50F2866E" w14:textId="77777777" w:rsidR="00C61209" w:rsidRPr="007632D9" w:rsidRDefault="00C61209" w:rsidP="0054217F">
      <w:pPr>
        <w:spacing w:before="120"/>
        <w:rPr>
          <w:color w:val="000000" w:themeColor="text1"/>
        </w:rPr>
      </w:pPr>
      <w:r w:rsidRPr="007632D9">
        <w:rPr>
          <w:color w:val="000000" w:themeColor="text1"/>
        </w:rPr>
        <w:t xml:space="preserve">Zakon o kmetijstvu, Zakon o spremljanju državnih pomoči, Smernice skupnosti o državni pomoči v kmetijskem in gozdarskem sektorju 2007-2013 (2006/C 319/01),  </w:t>
      </w:r>
      <w:r w:rsidRPr="007632D9">
        <w:rPr>
          <w:color w:val="000000" w:themeColor="text1"/>
          <w:sz w:val="22"/>
          <w:szCs w:val="22"/>
        </w:rPr>
        <w:t>Uredba Komisije (ES) št</w:t>
      </w:r>
      <w:r w:rsidR="00CC6D9F" w:rsidRPr="007632D9">
        <w:rPr>
          <w:bCs/>
          <w:color w:val="000000" w:themeColor="text1"/>
          <w:sz w:val="22"/>
          <w:szCs w:val="22"/>
        </w:rPr>
        <w:t>. 1408/2013 -</w:t>
      </w:r>
      <w:r w:rsidRPr="007632D9">
        <w:rPr>
          <w:color w:val="000000" w:themeColor="text1"/>
          <w:sz w:val="22"/>
          <w:szCs w:val="22"/>
        </w:rPr>
        <w:t xml:space="preserve"> de minimis pomoči v kmetijskem in ribiškem sektorju, </w:t>
      </w:r>
      <w:r w:rsidRPr="007632D9">
        <w:rPr>
          <w:color w:val="000000" w:themeColor="text1"/>
        </w:rPr>
        <w:t xml:space="preserve"> Uredba o posredovanju podatkov in poročanju o dodeljenih državnih pomočeh in pomočeh po pravilu "de minimis". </w:t>
      </w:r>
    </w:p>
    <w:p w14:paraId="031BFDBC"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63E1CB9E" w14:textId="77777777" w:rsidR="00C61209" w:rsidRPr="007632D9" w:rsidRDefault="00C61209" w:rsidP="0054217F">
      <w:pPr>
        <w:spacing w:before="120"/>
        <w:rPr>
          <w:color w:val="000000" w:themeColor="text1"/>
        </w:rPr>
      </w:pPr>
      <w:r w:rsidRPr="007632D9">
        <w:rPr>
          <w:color w:val="000000" w:themeColor="text1"/>
        </w:rPr>
        <w:t xml:space="preserve">Dolgoročni cilj je ohranjanje obstoječih kmetijskih gospodarstev in poseljenosti podeželja in krajine. </w:t>
      </w:r>
    </w:p>
    <w:p w14:paraId="684D60B0"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7B832D2E" w14:textId="77777777" w:rsidR="00C61209" w:rsidRPr="007632D9" w:rsidRDefault="00C61209" w:rsidP="0054217F">
      <w:pPr>
        <w:spacing w:before="120"/>
        <w:rPr>
          <w:color w:val="000000" w:themeColor="text1"/>
        </w:rPr>
      </w:pPr>
      <w:r w:rsidRPr="007632D9">
        <w:rPr>
          <w:color w:val="000000" w:themeColor="text1"/>
        </w:rPr>
        <w:t xml:space="preserve">Letni cilj je izvedba javnega razpisa - možnost prijave za različne namene. </w:t>
      </w:r>
    </w:p>
    <w:p w14:paraId="72693777" w14:textId="77777777" w:rsidR="00C61209" w:rsidRPr="007632D9" w:rsidRDefault="00C61209" w:rsidP="0054217F">
      <w:pPr>
        <w:spacing w:before="120"/>
        <w:rPr>
          <w:color w:val="000000" w:themeColor="text1"/>
        </w:rPr>
      </w:pPr>
      <w:r w:rsidRPr="007632D9">
        <w:rPr>
          <w:color w:val="000000" w:themeColor="text1"/>
        </w:rPr>
        <w:t>Kazalec je uspešno izveden javni razpis.</w:t>
      </w:r>
    </w:p>
    <w:p w14:paraId="4981D6E0" w14:textId="77777777" w:rsidR="00C61209" w:rsidRPr="007632D9" w:rsidRDefault="00C61209" w:rsidP="0054217F">
      <w:pPr>
        <w:spacing w:before="120"/>
        <w:rPr>
          <w:color w:val="000000" w:themeColor="text1"/>
        </w:rPr>
      </w:pPr>
    </w:p>
    <w:p w14:paraId="151D38F4" w14:textId="77777777" w:rsidR="00C61209" w:rsidRPr="007632D9" w:rsidRDefault="00C61209" w:rsidP="0054217F">
      <w:pPr>
        <w:pStyle w:val="AHeading10"/>
        <w:spacing w:before="120" w:after="120"/>
        <w:rPr>
          <w:color w:val="000000" w:themeColor="text1"/>
        </w:rPr>
      </w:pPr>
      <w:r w:rsidRPr="007632D9">
        <w:rPr>
          <w:color w:val="000000" w:themeColor="text1"/>
        </w:rPr>
        <w:t>11001 - POSPEŠEVANJE KMETIJSTVA - RAZNI PROGRAMI</w:t>
      </w:r>
      <w:bookmarkStart w:id="148" w:name="PP_11001_A_201630"/>
      <w:bookmarkEnd w:id="148"/>
    </w:p>
    <w:p w14:paraId="1D1E997F" w14:textId="6B10E8CC" w:rsidR="00C61209" w:rsidRPr="007632D9" w:rsidRDefault="00C61209" w:rsidP="0054217F">
      <w:pPr>
        <w:pStyle w:val="Vrednost"/>
        <w:spacing w:before="120"/>
        <w:rPr>
          <w:color w:val="000000" w:themeColor="text1"/>
        </w:rPr>
      </w:pPr>
      <w:r w:rsidRPr="007632D9">
        <w:rPr>
          <w:color w:val="000000" w:themeColor="text1"/>
        </w:rPr>
        <w:t xml:space="preserve">Vrednost: </w:t>
      </w:r>
      <w:r w:rsidR="00CC6D9F" w:rsidRPr="007632D9">
        <w:rPr>
          <w:color w:val="000000" w:themeColor="text1"/>
        </w:rPr>
        <w:t>4</w:t>
      </w:r>
      <w:r w:rsidR="004649C7">
        <w:rPr>
          <w:color w:val="000000" w:themeColor="text1"/>
        </w:rPr>
        <w:t>7</w:t>
      </w:r>
      <w:r w:rsidRPr="007632D9">
        <w:rPr>
          <w:color w:val="000000" w:themeColor="text1"/>
        </w:rPr>
        <w:t>.000 €</w:t>
      </w:r>
    </w:p>
    <w:p w14:paraId="39F36119" w14:textId="77777777" w:rsidR="00C61209" w:rsidRPr="007632D9" w:rsidRDefault="00C61209" w:rsidP="0054217F">
      <w:pPr>
        <w:pStyle w:val="Heading11"/>
        <w:rPr>
          <w:color w:val="000000" w:themeColor="text1"/>
        </w:rPr>
      </w:pPr>
      <w:r w:rsidRPr="007632D9">
        <w:rPr>
          <w:color w:val="000000" w:themeColor="text1"/>
        </w:rPr>
        <w:lastRenderedPageBreak/>
        <w:t>Obrazložitev dejavnosti v okviru proračunske postavke</w:t>
      </w:r>
    </w:p>
    <w:p w14:paraId="48E0CC41" w14:textId="77777777" w:rsidR="00C61209" w:rsidRPr="007632D9" w:rsidRDefault="00C61209" w:rsidP="0054217F">
      <w:pPr>
        <w:spacing w:before="120"/>
        <w:rPr>
          <w:color w:val="000000" w:themeColor="text1"/>
        </w:rPr>
      </w:pPr>
      <w:r w:rsidRPr="007632D9">
        <w:rPr>
          <w:color w:val="000000" w:themeColor="text1"/>
        </w:rPr>
        <w:t>Proračunska postavka je namenjena najrazličnejšim programom za pospeševanje in izboljšanje kmetijstva na območju občine. Predvsem so finančna sredstva namenjena naložbam na kmetijskih gospodarstvih v zvezi z primarno kmetijsko dejavnostjo.</w:t>
      </w:r>
    </w:p>
    <w:p w14:paraId="7308C116" w14:textId="77777777" w:rsidR="00C61209" w:rsidRPr="007632D9" w:rsidRDefault="00C61209" w:rsidP="0054217F">
      <w:pPr>
        <w:spacing w:before="120"/>
        <w:rPr>
          <w:color w:val="000000" w:themeColor="text1"/>
        </w:rPr>
      </w:pPr>
      <w:r w:rsidRPr="007632D9">
        <w:rPr>
          <w:color w:val="000000" w:themeColor="text1"/>
        </w:rPr>
        <w:t xml:space="preserve">Financiranje poteka na podlagi </w:t>
      </w:r>
      <w:r w:rsidR="00287BA7" w:rsidRPr="007632D9">
        <w:rPr>
          <w:color w:val="000000" w:themeColor="text1"/>
        </w:rPr>
        <w:t xml:space="preserve">javnega razpisa in sklenjene </w:t>
      </w:r>
      <w:r w:rsidRPr="007632D9">
        <w:rPr>
          <w:color w:val="000000" w:themeColor="text1"/>
        </w:rPr>
        <w:t xml:space="preserve">pogodbe o dodelitvi finančnih sredstev iz občinskega proračuna za ohranjanje in spodbujanje razvoja kmetijstva in podeželja v občini Velike Lašče. Sredstva se morajo porabiti namensko za kar so bila predvidena. V primeru nenamenske porabe sredstev mora prejemnik sredstva vrniti v celotnem znesku s pripadajočimi zakonitimi obrestmi. </w:t>
      </w:r>
    </w:p>
    <w:p w14:paraId="31E46347" w14:textId="77777777" w:rsidR="00C61209" w:rsidRPr="007632D9" w:rsidRDefault="00C61209" w:rsidP="00CC6D9F">
      <w:pPr>
        <w:spacing w:before="120"/>
        <w:rPr>
          <w:color w:val="000000" w:themeColor="text1"/>
        </w:rPr>
      </w:pPr>
      <w:r w:rsidRPr="007632D9">
        <w:rPr>
          <w:color w:val="000000" w:themeColor="text1"/>
        </w:rPr>
        <w:t> Navezava na projekte v okviru proračunske postavke</w:t>
      </w:r>
    </w:p>
    <w:p w14:paraId="21C15F0E"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126861C6"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497B998F"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25BED85F" w14:textId="77777777" w:rsidR="00C61209" w:rsidRPr="007632D9" w:rsidRDefault="00C61209" w:rsidP="0054217F">
      <w:pPr>
        <w:spacing w:before="120"/>
        <w:rPr>
          <w:color w:val="000000" w:themeColor="text1"/>
        </w:rPr>
      </w:pPr>
    </w:p>
    <w:p w14:paraId="257F6AB0" w14:textId="77777777" w:rsidR="00C61209" w:rsidRPr="007632D9" w:rsidRDefault="00C61209" w:rsidP="0054217F">
      <w:pPr>
        <w:pStyle w:val="AHeading10"/>
        <w:spacing w:before="120" w:after="120"/>
        <w:rPr>
          <w:color w:val="000000" w:themeColor="text1"/>
        </w:rPr>
      </w:pPr>
      <w:r w:rsidRPr="007632D9">
        <w:rPr>
          <w:color w:val="000000" w:themeColor="text1"/>
        </w:rPr>
        <w:t>11010 - PROGRAM LAS</w:t>
      </w:r>
      <w:bookmarkStart w:id="149" w:name="PP_11010_A_201630"/>
      <w:bookmarkEnd w:id="149"/>
    </w:p>
    <w:p w14:paraId="242CA1EE" w14:textId="5930CAA1" w:rsidR="00C61209" w:rsidRPr="007632D9" w:rsidRDefault="00C61209" w:rsidP="0054217F">
      <w:pPr>
        <w:pStyle w:val="Vrednost"/>
        <w:spacing w:before="120"/>
        <w:rPr>
          <w:color w:val="000000" w:themeColor="text1"/>
        </w:rPr>
      </w:pPr>
      <w:r w:rsidRPr="007632D9">
        <w:rPr>
          <w:color w:val="000000" w:themeColor="text1"/>
        </w:rPr>
        <w:t xml:space="preserve">Vrednost: </w:t>
      </w:r>
      <w:r w:rsidR="00A55912">
        <w:rPr>
          <w:color w:val="000000" w:themeColor="text1"/>
        </w:rPr>
        <w:t>5.000</w:t>
      </w:r>
      <w:r w:rsidRPr="007632D9">
        <w:rPr>
          <w:color w:val="000000" w:themeColor="text1"/>
        </w:rPr>
        <w:t xml:space="preserve"> €</w:t>
      </w:r>
    </w:p>
    <w:p w14:paraId="5F4CDF95"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232A32D8" w14:textId="77777777" w:rsidR="00C61209" w:rsidRPr="007632D9" w:rsidRDefault="00C61209" w:rsidP="0054217F">
      <w:pPr>
        <w:spacing w:before="120"/>
        <w:rPr>
          <w:color w:val="000000" w:themeColor="text1"/>
        </w:rPr>
      </w:pPr>
      <w:r w:rsidRPr="007632D9">
        <w:rPr>
          <w:color w:val="000000" w:themeColor="text1"/>
        </w:rPr>
        <w:t>Proračunska postavka je namenjena sredstvom za sofinanciranje izvajanja aktivnosti LAS po poteh dediščine od Turjaka do Kolpe.</w:t>
      </w:r>
    </w:p>
    <w:p w14:paraId="24ED4889"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3E046EDC"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4B1DC583"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502F1964"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39EDF343" w14:textId="77777777" w:rsidR="00C61209" w:rsidRPr="007632D9" w:rsidRDefault="00C61209" w:rsidP="0054217F">
      <w:pPr>
        <w:spacing w:before="120"/>
        <w:rPr>
          <w:color w:val="000000" w:themeColor="text1"/>
        </w:rPr>
      </w:pPr>
    </w:p>
    <w:p w14:paraId="789A1453" w14:textId="77777777" w:rsidR="00C61209" w:rsidRPr="007632D9" w:rsidRDefault="00C61209" w:rsidP="0054217F">
      <w:pPr>
        <w:pStyle w:val="AHeading7"/>
        <w:spacing w:before="120"/>
        <w:rPr>
          <w:color w:val="000000" w:themeColor="text1"/>
        </w:rPr>
      </w:pPr>
      <w:bookmarkStart w:id="150" w:name="_Toc212713974"/>
      <w:r w:rsidRPr="007632D9">
        <w:rPr>
          <w:color w:val="000000" w:themeColor="text1"/>
        </w:rPr>
        <w:t>11029002 - Razvoj in prilagajanje podeželskih območij</w:t>
      </w:r>
      <w:bookmarkStart w:id="151" w:name="PPR_11029002_A_201630"/>
      <w:bookmarkEnd w:id="150"/>
      <w:bookmarkEnd w:id="151"/>
    </w:p>
    <w:p w14:paraId="4A0A9CD4" w14:textId="389D6330" w:rsidR="00C61209" w:rsidRPr="007632D9" w:rsidRDefault="00C61209" w:rsidP="0054217F">
      <w:pPr>
        <w:pStyle w:val="Vrednost"/>
        <w:spacing w:before="120"/>
        <w:rPr>
          <w:color w:val="000000" w:themeColor="text1"/>
        </w:rPr>
      </w:pPr>
      <w:r w:rsidRPr="007632D9">
        <w:rPr>
          <w:color w:val="000000" w:themeColor="text1"/>
        </w:rPr>
        <w:t xml:space="preserve">Vrednost: </w:t>
      </w:r>
      <w:r w:rsidR="00A55912">
        <w:rPr>
          <w:color w:val="000000" w:themeColor="text1"/>
        </w:rPr>
        <w:t>7</w:t>
      </w:r>
      <w:r w:rsidRPr="007632D9">
        <w:rPr>
          <w:color w:val="000000" w:themeColor="text1"/>
        </w:rPr>
        <w:t>.</w:t>
      </w:r>
      <w:r w:rsidR="000D00A6">
        <w:rPr>
          <w:color w:val="000000" w:themeColor="text1"/>
        </w:rPr>
        <w:t>2</w:t>
      </w:r>
      <w:r w:rsidRPr="007632D9">
        <w:rPr>
          <w:color w:val="000000" w:themeColor="text1"/>
        </w:rPr>
        <w:t>00 €</w:t>
      </w:r>
    </w:p>
    <w:p w14:paraId="142F416B" w14:textId="77777777" w:rsidR="00C61209" w:rsidRPr="007632D9" w:rsidRDefault="00C61209" w:rsidP="0054217F">
      <w:pPr>
        <w:pStyle w:val="Heading11"/>
        <w:rPr>
          <w:color w:val="000000" w:themeColor="text1"/>
        </w:rPr>
      </w:pPr>
      <w:r w:rsidRPr="007632D9">
        <w:rPr>
          <w:color w:val="000000" w:themeColor="text1"/>
        </w:rPr>
        <w:t>Opis podprograma</w:t>
      </w:r>
    </w:p>
    <w:p w14:paraId="73ED5586" w14:textId="77777777" w:rsidR="00C61209" w:rsidRPr="007632D9" w:rsidRDefault="00C61209" w:rsidP="0054217F">
      <w:pPr>
        <w:spacing w:before="120"/>
        <w:rPr>
          <w:color w:val="000000" w:themeColor="text1"/>
        </w:rPr>
      </w:pPr>
      <w:r w:rsidRPr="007632D9">
        <w:rPr>
          <w:color w:val="000000" w:themeColor="text1"/>
        </w:rPr>
        <w:t>Podprogram zajema razvoj podeželja, ki se izvaja kot sofinanciranje programov društev.</w:t>
      </w:r>
    </w:p>
    <w:p w14:paraId="72F6E399"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04865068" w14:textId="77777777" w:rsidR="00CC6D9F" w:rsidRPr="007632D9" w:rsidRDefault="00CC6D9F" w:rsidP="00CC6D9F">
      <w:pPr>
        <w:spacing w:before="120"/>
        <w:rPr>
          <w:color w:val="000000" w:themeColor="text1"/>
        </w:rPr>
      </w:pPr>
      <w:r w:rsidRPr="007632D9">
        <w:rPr>
          <w:color w:val="000000" w:themeColor="text1"/>
        </w:rPr>
        <w:t>Zakon o kmetijstvu.</w:t>
      </w:r>
    </w:p>
    <w:p w14:paraId="2FC767F2" w14:textId="77777777" w:rsidR="00C61209" w:rsidRPr="007632D9" w:rsidRDefault="00CC6D9F" w:rsidP="00CC6D9F">
      <w:pPr>
        <w:spacing w:before="120"/>
        <w:rPr>
          <w:b/>
          <w:i/>
          <w:color w:val="000000" w:themeColor="text1"/>
        </w:rPr>
      </w:pPr>
      <w:r w:rsidRPr="007632D9">
        <w:rPr>
          <w:b/>
          <w:i/>
          <w:color w:val="000000" w:themeColor="text1"/>
        </w:rPr>
        <w:t>D</w:t>
      </w:r>
      <w:r w:rsidR="00C61209" w:rsidRPr="007632D9">
        <w:rPr>
          <w:b/>
          <w:i/>
          <w:color w:val="000000" w:themeColor="text1"/>
        </w:rPr>
        <w:t>olgoročni cilji podprograma in kazalci, s katerimi se bo merilo doseganje zastavljenih ciljev</w:t>
      </w:r>
    </w:p>
    <w:p w14:paraId="0FEB714E" w14:textId="77777777" w:rsidR="00C61209" w:rsidRPr="007632D9" w:rsidRDefault="00C61209" w:rsidP="0054217F">
      <w:pPr>
        <w:spacing w:before="120"/>
        <w:rPr>
          <w:color w:val="000000" w:themeColor="text1"/>
        </w:rPr>
      </w:pPr>
      <w:r w:rsidRPr="007632D9">
        <w:rPr>
          <w:color w:val="000000" w:themeColor="text1"/>
        </w:rPr>
        <w:t>Dolgoročni cilji se nanašajo na večjo kvaliteto bivanja na podeželju.</w:t>
      </w:r>
    </w:p>
    <w:p w14:paraId="56666E43"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32A0F1A2" w14:textId="77777777" w:rsidR="00C61209" w:rsidRPr="007632D9" w:rsidRDefault="00C61209" w:rsidP="0054217F">
      <w:pPr>
        <w:spacing w:before="120"/>
        <w:rPr>
          <w:color w:val="000000" w:themeColor="text1"/>
        </w:rPr>
      </w:pPr>
      <w:r w:rsidRPr="007632D9">
        <w:rPr>
          <w:color w:val="000000" w:themeColor="text1"/>
        </w:rPr>
        <w:t xml:space="preserve">Letni cilj je izvedba javnega </w:t>
      </w:r>
      <w:r w:rsidR="00CC6D9F" w:rsidRPr="007632D9">
        <w:rPr>
          <w:color w:val="000000" w:themeColor="text1"/>
        </w:rPr>
        <w:t xml:space="preserve">razpisa </w:t>
      </w:r>
      <w:r w:rsidRPr="007632D9">
        <w:rPr>
          <w:color w:val="000000" w:themeColor="text1"/>
        </w:rPr>
        <w:t>za sofinanciranje programov in prireditev društev s področja kmetijstva in podeželja</w:t>
      </w:r>
    </w:p>
    <w:p w14:paraId="63629FE7" w14:textId="77777777" w:rsidR="0035055C" w:rsidRPr="007632D9" w:rsidRDefault="0035055C" w:rsidP="0054217F">
      <w:pPr>
        <w:spacing w:before="120"/>
        <w:rPr>
          <w:color w:val="000000" w:themeColor="text1"/>
        </w:rPr>
      </w:pPr>
    </w:p>
    <w:p w14:paraId="599D48C4" w14:textId="77777777" w:rsidR="00C61209" w:rsidRPr="007632D9" w:rsidRDefault="00C61209" w:rsidP="0054217F">
      <w:pPr>
        <w:pStyle w:val="AHeading10"/>
        <w:spacing w:before="120" w:after="120"/>
        <w:rPr>
          <w:color w:val="000000" w:themeColor="text1"/>
        </w:rPr>
      </w:pPr>
      <w:r w:rsidRPr="007632D9">
        <w:rPr>
          <w:color w:val="000000" w:themeColor="text1"/>
        </w:rPr>
        <w:t>11004 - SOFINANCIRANJE PROGRAMOV DRUŠTEV IN ORGANIZACIJ</w:t>
      </w:r>
      <w:bookmarkStart w:id="152" w:name="PP_11004_A_201630"/>
      <w:bookmarkEnd w:id="152"/>
    </w:p>
    <w:p w14:paraId="01FD7DF8" w14:textId="6BA00700" w:rsidR="00C61209" w:rsidRPr="007632D9" w:rsidRDefault="00C61209" w:rsidP="0054217F">
      <w:pPr>
        <w:pStyle w:val="Vrednost"/>
        <w:spacing w:before="120"/>
        <w:rPr>
          <w:color w:val="000000" w:themeColor="text1"/>
        </w:rPr>
      </w:pPr>
      <w:r w:rsidRPr="007632D9">
        <w:rPr>
          <w:color w:val="000000" w:themeColor="text1"/>
        </w:rPr>
        <w:t xml:space="preserve">Vrednost: </w:t>
      </w:r>
      <w:r w:rsidR="000D40C6">
        <w:rPr>
          <w:color w:val="000000" w:themeColor="text1"/>
        </w:rPr>
        <w:t>7</w:t>
      </w:r>
      <w:r w:rsidRPr="007632D9">
        <w:rPr>
          <w:color w:val="000000" w:themeColor="text1"/>
        </w:rPr>
        <w:t>.</w:t>
      </w:r>
      <w:r w:rsidR="000D00A6">
        <w:rPr>
          <w:color w:val="000000" w:themeColor="text1"/>
        </w:rPr>
        <w:t>2</w:t>
      </w:r>
      <w:r w:rsidRPr="007632D9">
        <w:rPr>
          <w:color w:val="000000" w:themeColor="text1"/>
        </w:rPr>
        <w:t>00 €</w:t>
      </w:r>
    </w:p>
    <w:p w14:paraId="74D642BF"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5ACB874F" w14:textId="77777777" w:rsidR="00C61209" w:rsidRPr="007632D9" w:rsidRDefault="00C61209" w:rsidP="0054217F">
      <w:pPr>
        <w:spacing w:before="120"/>
        <w:rPr>
          <w:color w:val="000000" w:themeColor="text1"/>
        </w:rPr>
      </w:pPr>
      <w:r w:rsidRPr="007632D9">
        <w:rPr>
          <w:color w:val="000000" w:themeColor="text1"/>
        </w:rPr>
        <w:t xml:space="preserve">Sredstva se bodo namenila sofinanciranju programov društev in drugih organizacij , ki s svojim delovanjem prispevajo k večji prepoznavnosti občine, čistejšemu okolju </w:t>
      </w:r>
    </w:p>
    <w:p w14:paraId="4D12BE16" w14:textId="77777777" w:rsidR="00C61209" w:rsidRPr="007632D9" w:rsidRDefault="00C61209" w:rsidP="0054217F">
      <w:pPr>
        <w:pStyle w:val="Heading11"/>
        <w:rPr>
          <w:color w:val="000000" w:themeColor="text1"/>
        </w:rPr>
      </w:pPr>
      <w:r w:rsidRPr="007632D9">
        <w:rPr>
          <w:color w:val="000000" w:themeColor="text1"/>
        </w:rPr>
        <w:lastRenderedPageBreak/>
        <w:t>Navezava na projekte v okviru proračunske postavke</w:t>
      </w:r>
    </w:p>
    <w:p w14:paraId="63132A68"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714EBE81"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74EF5C30"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 ter števila aktivnih društev.</w:t>
      </w:r>
    </w:p>
    <w:p w14:paraId="1DB08B0F" w14:textId="77777777" w:rsidR="00C61209" w:rsidRPr="007632D9" w:rsidRDefault="00C61209" w:rsidP="0054217F">
      <w:pPr>
        <w:spacing w:before="120"/>
        <w:rPr>
          <w:color w:val="000000" w:themeColor="text1"/>
        </w:rPr>
      </w:pPr>
    </w:p>
    <w:p w14:paraId="18D38E67" w14:textId="77777777" w:rsidR="00C61209" w:rsidRPr="007632D9" w:rsidRDefault="00C61209" w:rsidP="0054217F">
      <w:pPr>
        <w:pStyle w:val="AHeading7"/>
        <w:spacing w:before="120"/>
        <w:rPr>
          <w:color w:val="000000" w:themeColor="text1"/>
        </w:rPr>
      </w:pPr>
      <w:bookmarkStart w:id="153" w:name="_Toc212713975"/>
      <w:r w:rsidRPr="007632D9">
        <w:rPr>
          <w:color w:val="000000" w:themeColor="text1"/>
        </w:rPr>
        <w:t>11029003 - Zemljiške operacije</w:t>
      </w:r>
      <w:bookmarkStart w:id="154" w:name="PPR_11029003_A_201630"/>
      <w:bookmarkEnd w:id="153"/>
      <w:bookmarkEnd w:id="154"/>
    </w:p>
    <w:p w14:paraId="070AB1A1" w14:textId="114E1588" w:rsidR="00C61209" w:rsidRPr="007632D9" w:rsidRDefault="00C61209" w:rsidP="0054217F">
      <w:pPr>
        <w:pStyle w:val="Vrednost"/>
        <w:spacing w:before="120"/>
        <w:rPr>
          <w:color w:val="000000" w:themeColor="text1"/>
        </w:rPr>
      </w:pPr>
      <w:r w:rsidRPr="007632D9">
        <w:rPr>
          <w:color w:val="000000" w:themeColor="text1"/>
        </w:rPr>
        <w:t xml:space="preserve">Vrednost: </w:t>
      </w:r>
      <w:r w:rsidR="00DF23FE">
        <w:rPr>
          <w:color w:val="000000" w:themeColor="text1"/>
        </w:rPr>
        <w:t>3</w:t>
      </w:r>
      <w:r w:rsidR="00A55912">
        <w:rPr>
          <w:color w:val="000000" w:themeColor="text1"/>
        </w:rPr>
        <w:t>0</w:t>
      </w:r>
      <w:r w:rsidRPr="007632D9">
        <w:rPr>
          <w:color w:val="000000" w:themeColor="text1"/>
        </w:rPr>
        <w:t>.000 €</w:t>
      </w:r>
    </w:p>
    <w:p w14:paraId="404D2768" w14:textId="77777777" w:rsidR="00C61209" w:rsidRPr="007632D9" w:rsidRDefault="00C61209" w:rsidP="0054217F">
      <w:pPr>
        <w:pStyle w:val="Heading11"/>
        <w:rPr>
          <w:color w:val="000000" w:themeColor="text1"/>
        </w:rPr>
      </w:pPr>
      <w:r w:rsidRPr="007632D9">
        <w:rPr>
          <w:color w:val="000000" w:themeColor="text1"/>
        </w:rPr>
        <w:t>Opis podprograma</w:t>
      </w:r>
    </w:p>
    <w:p w14:paraId="6AEDAA47" w14:textId="77777777" w:rsidR="00C61209" w:rsidRPr="007632D9" w:rsidRDefault="00C61209" w:rsidP="0054217F">
      <w:pPr>
        <w:spacing w:before="120"/>
        <w:rPr>
          <w:color w:val="000000" w:themeColor="text1"/>
        </w:rPr>
      </w:pPr>
      <w:r w:rsidRPr="007632D9">
        <w:rPr>
          <w:color w:val="000000" w:themeColor="text1"/>
        </w:rPr>
        <w:t>Podprogram zajema varstvo in urejanje kmetijskih zemljišč in gozdov, izvedbo malih agromelioracij, urejanje poljskih poti in gradnja ter obnova gozdnih vlak.</w:t>
      </w:r>
    </w:p>
    <w:p w14:paraId="3AAA5C68"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34A7C9F0" w14:textId="77777777" w:rsidR="00C61209" w:rsidRPr="007632D9" w:rsidRDefault="00C61209" w:rsidP="0054217F">
      <w:pPr>
        <w:spacing w:before="120"/>
        <w:rPr>
          <w:color w:val="000000" w:themeColor="text1"/>
        </w:rPr>
      </w:pPr>
      <w:r w:rsidRPr="007632D9">
        <w:rPr>
          <w:color w:val="000000" w:themeColor="text1"/>
        </w:rPr>
        <w:t>Zakon o kmetijstvu.</w:t>
      </w:r>
      <w:r w:rsidR="00287BA7" w:rsidRPr="007632D9">
        <w:rPr>
          <w:color w:val="000000" w:themeColor="text1"/>
        </w:rPr>
        <w:t xml:space="preserve"> Pravilnik o gradnji gozdnih prometnic.</w:t>
      </w:r>
    </w:p>
    <w:p w14:paraId="23FAD2F5"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687BC184" w14:textId="77777777" w:rsidR="00C61209" w:rsidRPr="007632D9" w:rsidRDefault="00C61209" w:rsidP="0054217F">
      <w:pPr>
        <w:spacing w:before="120"/>
        <w:rPr>
          <w:color w:val="000000" w:themeColor="text1"/>
        </w:rPr>
      </w:pPr>
      <w:r w:rsidRPr="007632D9">
        <w:rPr>
          <w:color w:val="000000" w:themeColor="text1"/>
        </w:rPr>
        <w:t xml:space="preserve">Dolgoročni cilj je ohranjanje obstoječih kmetijskih gospodarstev in poseljenosti podeželja in krajine. </w:t>
      </w:r>
    </w:p>
    <w:p w14:paraId="6EBBCDDA"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35D5096D" w14:textId="77777777" w:rsidR="00C61209" w:rsidRPr="007632D9" w:rsidRDefault="00C61209" w:rsidP="0054217F">
      <w:pPr>
        <w:spacing w:before="120"/>
        <w:rPr>
          <w:color w:val="000000" w:themeColor="text1"/>
        </w:rPr>
      </w:pPr>
      <w:r w:rsidRPr="007632D9">
        <w:rPr>
          <w:color w:val="000000" w:themeColor="text1"/>
        </w:rPr>
        <w:t>Kazal</w:t>
      </w:r>
      <w:r w:rsidR="00287BA7" w:rsidRPr="007632D9">
        <w:rPr>
          <w:color w:val="000000" w:themeColor="text1"/>
        </w:rPr>
        <w:t>e</w:t>
      </w:r>
      <w:r w:rsidRPr="007632D9">
        <w:rPr>
          <w:color w:val="000000" w:themeColor="text1"/>
        </w:rPr>
        <w:t>c je uspešno izveden javni razpis.</w:t>
      </w:r>
    </w:p>
    <w:p w14:paraId="48D75D5C" w14:textId="77777777" w:rsidR="00C61209" w:rsidRPr="007632D9" w:rsidRDefault="00C61209" w:rsidP="0054217F">
      <w:pPr>
        <w:spacing w:before="120"/>
        <w:rPr>
          <w:color w:val="000000" w:themeColor="text1"/>
        </w:rPr>
      </w:pPr>
    </w:p>
    <w:p w14:paraId="09256632" w14:textId="77777777" w:rsidR="00C61209" w:rsidRPr="007632D9" w:rsidRDefault="00C61209" w:rsidP="0054217F">
      <w:pPr>
        <w:pStyle w:val="AHeading10"/>
        <w:spacing w:before="120" w:after="120"/>
        <w:rPr>
          <w:color w:val="000000" w:themeColor="text1"/>
        </w:rPr>
      </w:pPr>
      <w:r w:rsidRPr="007632D9">
        <w:rPr>
          <w:color w:val="000000" w:themeColor="text1"/>
        </w:rPr>
        <w:t>11006 - MALE AGROMELIORACIJE, OBNOVA POLJSKIH POTI IN GOZDNE VLAKE</w:t>
      </w:r>
      <w:bookmarkStart w:id="155" w:name="PP_11006_A_201630"/>
      <w:bookmarkEnd w:id="155"/>
    </w:p>
    <w:p w14:paraId="7ACE427C" w14:textId="4448644D" w:rsidR="00C61209" w:rsidRPr="007632D9" w:rsidRDefault="00C61209" w:rsidP="0054217F">
      <w:pPr>
        <w:pStyle w:val="Vrednost"/>
        <w:spacing w:before="120"/>
        <w:rPr>
          <w:color w:val="000000" w:themeColor="text1"/>
        </w:rPr>
      </w:pPr>
      <w:r w:rsidRPr="007632D9">
        <w:rPr>
          <w:color w:val="000000" w:themeColor="text1"/>
        </w:rPr>
        <w:t xml:space="preserve">Vrednost: </w:t>
      </w:r>
      <w:r w:rsidR="00DF23FE">
        <w:rPr>
          <w:color w:val="000000" w:themeColor="text1"/>
        </w:rPr>
        <w:t>3</w:t>
      </w:r>
      <w:r w:rsidR="00A55912">
        <w:rPr>
          <w:color w:val="000000" w:themeColor="text1"/>
        </w:rPr>
        <w:t>0</w:t>
      </w:r>
      <w:r w:rsidRPr="007632D9">
        <w:rPr>
          <w:color w:val="000000" w:themeColor="text1"/>
        </w:rPr>
        <w:t>.000 €</w:t>
      </w:r>
    </w:p>
    <w:p w14:paraId="55D98356"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1490507D" w14:textId="77777777" w:rsidR="00C61209" w:rsidRPr="007632D9" w:rsidRDefault="00C61209" w:rsidP="0054217F">
      <w:pPr>
        <w:spacing w:before="120"/>
        <w:rPr>
          <w:color w:val="000000" w:themeColor="text1"/>
        </w:rPr>
      </w:pPr>
      <w:r w:rsidRPr="007632D9">
        <w:rPr>
          <w:color w:val="000000" w:themeColor="text1"/>
        </w:rPr>
        <w:t>Proračunska postavka je namenjena mali agromelioraciji, ter obnovi poljskih poti in gozdnih vlak.</w:t>
      </w:r>
    </w:p>
    <w:p w14:paraId="7F6C8181" w14:textId="4F8E2AEC" w:rsidR="00C61209" w:rsidRPr="007632D9" w:rsidRDefault="00C61209" w:rsidP="0054217F">
      <w:pPr>
        <w:spacing w:before="120"/>
        <w:rPr>
          <w:color w:val="000000" w:themeColor="text1"/>
        </w:rPr>
      </w:pPr>
      <w:r w:rsidRPr="007632D9">
        <w:rPr>
          <w:color w:val="000000" w:themeColor="text1"/>
        </w:rPr>
        <w:t>Financiranje poteka na podlagi</w:t>
      </w:r>
      <w:r w:rsidR="00287BA7" w:rsidRPr="007632D9">
        <w:rPr>
          <w:color w:val="000000" w:themeColor="text1"/>
        </w:rPr>
        <w:t xml:space="preserve"> javnega razpisa in sklenjene</w:t>
      </w:r>
      <w:r w:rsidRPr="007632D9">
        <w:rPr>
          <w:color w:val="000000" w:themeColor="text1"/>
        </w:rPr>
        <w:t xml:space="preserve"> pogodbe o dodelitvi finančnih sredstev iz občinskega proračuna za ohranjanje in spodbujanje razvoja kmetijstva in podeželja v občini Velike Lašče. Sredstva se morajo porabiti namensko za kar so bila predvidena. V primeru nenamenske porabe sredstev mora prejemnik sredstva vrniti v celotnem znesku s pripadajočimi zakonitimi obrestmi. </w:t>
      </w:r>
    </w:p>
    <w:p w14:paraId="00B1379D"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29AF3E5B"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42F7E501"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3B192254"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4E46D345" w14:textId="77777777" w:rsidR="00C61209" w:rsidRPr="007632D9" w:rsidRDefault="00C61209" w:rsidP="0054217F">
      <w:pPr>
        <w:spacing w:before="120"/>
        <w:rPr>
          <w:color w:val="000000" w:themeColor="text1"/>
        </w:rPr>
      </w:pPr>
    </w:p>
    <w:p w14:paraId="0E23E758" w14:textId="77777777" w:rsidR="00C61209" w:rsidRPr="007632D9" w:rsidRDefault="00C61209" w:rsidP="0054217F">
      <w:pPr>
        <w:spacing w:before="120"/>
        <w:rPr>
          <w:color w:val="000000" w:themeColor="text1"/>
        </w:rPr>
      </w:pPr>
    </w:p>
    <w:p w14:paraId="126ED651" w14:textId="77777777" w:rsidR="00C61209" w:rsidRPr="007632D9" w:rsidRDefault="00C61209" w:rsidP="0054217F">
      <w:pPr>
        <w:pStyle w:val="AHeading6"/>
        <w:spacing w:before="120"/>
        <w:rPr>
          <w:color w:val="000000" w:themeColor="text1"/>
        </w:rPr>
      </w:pPr>
      <w:bookmarkStart w:id="156" w:name="_Toc212713976"/>
      <w:r w:rsidRPr="007632D9">
        <w:rPr>
          <w:color w:val="000000" w:themeColor="text1"/>
        </w:rPr>
        <w:t>1103 - Splošne storitve v kmetijstvu</w:t>
      </w:r>
      <w:bookmarkEnd w:id="156"/>
    </w:p>
    <w:p w14:paraId="41208F82" w14:textId="3778AE58" w:rsidR="00C61209" w:rsidRPr="007632D9" w:rsidRDefault="00C61209" w:rsidP="0054217F">
      <w:pPr>
        <w:pStyle w:val="Vrednost"/>
        <w:spacing w:before="120"/>
        <w:rPr>
          <w:color w:val="000000" w:themeColor="text1"/>
        </w:rPr>
      </w:pPr>
      <w:r w:rsidRPr="007632D9">
        <w:rPr>
          <w:color w:val="000000" w:themeColor="text1"/>
        </w:rPr>
        <w:t xml:space="preserve">Vrednost: </w:t>
      </w:r>
      <w:r w:rsidR="000D00A6">
        <w:rPr>
          <w:color w:val="000000" w:themeColor="text1"/>
        </w:rPr>
        <w:t>6</w:t>
      </w:r>
      <w:r w:rsidR="0090229D" w:rsidRPr="007632D9">
        <w:rPr>
          <w:color w:val="000000" w:themeColor="text1"/>
        </w:rPr>
        <w:t>.</w:t>
      </w:r>
      <w:r w:rsidR="00CA16DD">
        <w:rPr>
          <w:color w:val="000000" w:themeColor="text1"/>
        </w:rPr>
        <w:t>5</w:t>
      </w:r>
      <w:r w:rsidRPr="007632D9">
        <w:rPr>
          <w:color w:val="000000" w:themeColor="text1"/>
        </w:rPr>
        <w:t>00 €</w:t>
      </w:r>
    </w:p>
    <w:p w14:paraId="192E3CE7" w14:textId="77777777" w:rsidR="00C61209" w:rsidRPr="007632D9" w:rsidRDefault="00C61209" w:rsidP="0054217F">
      <w:pPr>
        <w:pStyle w:val="Heading11"/>
        <w:rPr>
          <w:color w:val="000000" w:themeColor="text1"/>
        </w:rPr>
      </w:pPr>
      <w:r w:rsidRPr="007632D9">
        <w:rPr>
          <w:color w:val="000000" w:themeColor="text1"/>
        </w:rPr>
        <w:t>Opis glavnega programa</w:t>
      </w:r>
    </w:p>
    <w:p w14:paraId="1DE3391F" w14:textId="77777777" w:rsidR="00C61209" w:rsidRPr="007632D9" w:rsidRDefault="00C61209" w:rsidP="0054217F">
      <w:pPr>
        <w:spacing w:before="120"/>
        <w:rPr>
          <w:color w:val="000000" w:themeColor="text1"/>
        </w:rPr>
      </w:pPr>
      <w:r w:rsidRPr="007632D9">
        <w:rPr>
          <w:color w:val="000000" w:themeColor="text1"/>
        </w:rPr>
        <w:t>Glavni program zajema naloge v zvezi z oskrbo zapuščen</w:t>
      </w:r>
      <w:r w:rsidR="0090229D" w:rsidRPr="007632D9">
        <w:rPr>
          <w:color w:val="000000" w:themeColor="text1"/>
        </w:rPr>
        <w:t>ih</w:t>
      </w:r>
      <w:r w:rsidRPr="007632D9">
        <w:rPr>
          <w:color w:val="000000" w:themeColor="text1"/>
        </w:rPr>
        <w:t xml:space="preserve"> živali. Nanaša se na financiranje javnih služb na nivoju občin v skladu z Zakonom o zaščiti živali.</w:t>
      </w:r>
    </w:p>
    <w:p w14:paraId="31130D84"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42FA3DB8" w14:textId="77777777" w:rsidR="00C61209" w:rsidRPr="007632D9" w:rsidRDefault="00C61209" w:rsidP="0054217F">
      <w:pPr>
        <w:spacing w:before="120"/>
        <w:rPr>
          <w:color w:val="000000" w:themeColor="text1"/>
        </w:rPr>
      </w:pPr>
      <w:r w:rsidRPr="007632D9">
        <w:rPr>
          <w:color w:val="000000" w:themeColor="text1"/>
        </w:rPr>
        <w:t>Dolgoročni cilj je zagotovitev oskrbe zapuščenih živali</w:t>
      </w:r>
      <w:r w:rsidR="0090229D" w:rsidRPr="007632D9">
        <w:rPr>
          <w:color w:val="000000" w:themeColor="text1"/>
        </w:rPr>
        <w:t>.</w:t>
      </w:r>
    </w:p>
    <w:p w14:paraId="151EA199" w14:textId="77777777" w:rsidR="00C61209" w:rsidRPr="007632D9" w:rsidRDefault="00C61209" w:rsidP="0054217F">
      <w:pPr>
        <w:pStyle w:val="Heading11"/>
        <w:rPr>
          <w:color w:val="000000" w:themeColor="text1"/>
        </w:rPr>
      </w:pPr>
      <w:r w:rsidRPr="007632D9">
        <w:rPr>
          <w:color w:val="000000" w:themeColor="text1"/>
        </w:rPr>
        <w:lastRenderedPageBreak/>
        <w:t>Glavni letni izvedbeni cilji in kazalci, s katerimi se bo merilo doseganje zastavljenih ciljev</w:t>
      </w:r>
    </w:p>
    <w:p w14:paraId="532A37AF" w14:textId="77777777" w:rsidR="00C61209" w:rsidRPr="007632D9" w:rsidRDefault="00C61209" w:rsidP="0054217F">
      <w:pPr>
        <w:spacing w:before="120"/>
        <w:rPr>
          <w:color w:val="000000" w:themeColor="text1"/>
        </w:rPr>
      </w:pPr>
      <w:r w:rsidRPr="007632D9">
        <w:rPr>
          <w:color w:val="000000" w:themeColor="text1"/>
        </w:rPr>
        <w:t>Letni izvedbeni cilj je zagotovitev oskrbe za zapuščene živali.</w:t>
      </w:r>
    </w:p>
    <w:p w14:paraId="15A70AE5" w14:textId="77777777" w:rsidR="00C61209" w:rsidRPr="007632D9" w:rsidRDefault="00C61209" w:rsidP="0054217F">
      <w:pPr>
        <w:spacing w:before="120"/>
        <w:rPr>
          <w:color w:val="000000" w:themeColor="text1"/>
        </w:rPr>
      </w:pPr>
      <w:r w:rsidRPr="007632D9">
        <w:rPr>
          <w:color w:val="000000" w:themeColor="text1"/>
        </w:rPr>
        <w:t>Kazalec je zagotovljena oskrba zapuščenih živali.</w:t>
      </w:r>
    </w:p>
    <w:p w14:paraId="4459B042"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3FCBAF3D" w14:textId="77777777" w:rsidR="00C61209" w:rsidRPr="007632D9" w:rsidRDefault="00C61209" w:rsidP="0054217F">
      <w:pPr>
        <w:spacing w:before="120"/>
        <w:rPr>
          <w:color w:val="000000" w:themeColor="text1"/>
        </w:rPr>
      </w:pPr>
      <w:r w:rsidRPr="007632D9">
        <w:rPr>
          <w:color w:val="000000" w:themeColor="text1"/>
        </w:rPr>
        <w:t>11039002 Zdravstveno varstvo rastlin in živali</w:t>
      </w:r>
    </w:p>
    <w:p w14:paraId="040E9A25" w14:textId="77777777" w:rsidR="00C61209" w:rsidRPr="007632D9" w:rsidRDefault="00C61209" w:rsidP="0054217F">
      <w:pPr>
        <w:spacing w:before="120"/>
        <w:rPr>
          <w:color w:val="000000" w:themeColor="text1"/>
        </w:rPr>
      </w:pPr>
    </w:p>
    <w:p w14:paraId="3F3C2EE5" w14:textId="77777777" w:rsidR="00C61209" w:rsidRPr="007632D9" w:rsidRDefault="00C61209" w:rsidP="0054217F">
      <w:pPr>
        <w:pStyle w:val="AHeading7"/>
        <w:spacing w:before="120"/>
        <w:rPr>
          <w:color w:val="000000" w:themeColor="text1"/>
        </w:rPr>
      </w:pPr>
      <w:bookmarkStart w:id="157" w:name="_Toc212713977"/>
      <w:r w:rsidRPr="007632D9">
        <w:rPr>
          <w:color w:val="000000" w:themeColor="text1"/>
        </w:rPr>
        <w:t>11039002 - Zdravstveno varstvo rastlin in živali</w:t>
      </w:r>
      <w:bookmarkStart w:id="158" w:name="PPR_11039002_A_201630"/>
      <w:bookmarkEnd w:id="157"/>
      <w:bookmarkEnd w:id="158"/>
    </w:p>
    <w:p w14:paraId="02DFDC8A" w14:textId="4705D2B4" w:rsidR="00C61209" w:rsidRPr="007632D9" w:rsidRDefault="00C61209" w:rsidP="0054217F">
      <w:pPr>
        <w:pStyle w:val="Vrednost"/>
        <w:spacing w:before="120"/>
        <w:rPr>
          <w:color w:val="000000" w:themeColor="text1"/>
        </w:rPr>
      </w:pPr>
      <w:r w:rsidRPr="007632D9">
        <w:rPr>
          <w:color w:val="000000" w:themeColor="text1"/>
        </w:rPr>
        <w:t xml:space="preserve">Vrednost: </w:t>
      </w:r>
      <w:r w:rsidR="000D00A6">
        <w:rPr>
          <w:color w:val="000000" w:themeColor="text1"/>
        </w:rPr>
        <w:t>6.</w:t>
      </w:r>
      <w:r w:rsidR="00CA16DD">
        <w:rPr>
          <w:color w:val="000000" w:themeColor="text1"/>
        </w:rPr>
        <w:t>5</w:t>
      </w:r>
      <w:r w:rsidRPr="007632D9">
        <w:rPr>
          <w:color w:val="000000" w:themeColor="text1"/>
        </w:rPr>
        <w:t>00 €</w:t>
      </w:r>
    </w:p>
    <w:p w14:paraId="611C4956" w14:textId="77777777" w:rsidR="00C61209" w:rsidRPr="007632D9" w:rsidRDefault="00C61209" w:rsidP="0054217F">
      <w:pPr>
        <w:pStyle w:val="Heading11"/>
        <w:rPr>
          <w:color w:val="000000" w:themeColor="text1"/>
        </w:rPr>
      </w:pPr>
      <w:r w:rsidRPr="007632D9">
        <w:rPr>
          <w:color w:val="000000" w:themeColor="text1"/>
        </w:rPr>
        <w:t>Opis podprograma</w:t>
      </w:r>
    </w:p>
    <w:p w14:paraId="153652B8" w14:textId="77777777" w:rsidR="00C61209" w:rsidRPr="007632D9" w:rsidRDefault="00C61209" w:rsidP="0054217F">
      <w:pPr>
        <w:spacing w:before="120"/>
        <w:rPr>
          <w:color w:val="000000" w:themeColor="text1"/>
        </w:rPr>
      </w:pPr>
      <w:r w:rsidRPr="007632D9">
        <w:rPr>
          <w:color w:val="000000" w:themeColor="text1"/>
        </w:rPr>
        <w:t>V okviru podprograma je občina dolžna zagotoviti  nastanitev zapuščenih živali zavetišču za zapuščene živali. Tako so ključne naloge podprograma zagotovitev sredstev za delovanje zavetišča ter pokrivanje stroškov za oskrbo zapuščenih živali. Za občino opravljajo navedene storitve pogodbeni ponudniki.</w:t>
      </w:r>
    </w:p>
    <w:p w14:paraId="60102B97"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67653C62" w14:textId="77777777" w:rsidR="00C61209" w:rsidRPr="007632D9" w:rsidRDefault="00C61209" w:rsidP="0054217F">
      <w:pPr>
        <w:spacing w:before="120"/>
        <w:rPr>
          <w:color w:val="000000" w:themeColor="text1"/>
        </w:rPr>
      </w:pPr>
      <w:r w:rsidRPr="007632D9">
        <w:rPr>
          <w:rFonts w:ascii="ArialMT" w:hAnsi="ArialMT"/>
          <w:color w:val="000000" w:themeColor="text1"/>
        </w:rPr>
        <w:t>Zakon o zaščiti živali,</w:t>
      </w:r>
      <w:r w:rsidRPr="007632D9">
        <w:rPr>
          <w:color w:val="000000" w:themeColor="text1"/>
        </w:rPr>
        <w:t> Pravilnik o pogojih za zavetišča za zapuščene živali.</w:t>
      </w:r>
    </w:p>
    <w:p w14:paraId="31CA7776"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3F55A702" w14:textId="77777777" w:rsidR="00C61209" w:rsidRPr="007632D9" w:rsidRDefault="00C61209" w:rsidP="0090229D">
      <w:pPr>
        <w:pStyle w:val="Brezrazmikov"/>
        <w:rPr>
          <w:color w:val="000000" w:themeColor="text1"/>
        </w:rPr>
      </w:pPr>
      <w:r w:rsidRPr="007632D9">
        <w:rPr>
          <w:color w:val="000000" w:themeColor="text1"/>
        </w:rPr>
        <w:t xml:space="preserve">Dolgoročni cilj so zagotoviti ustrezno varstvo zapuščenih živali (psov in mačk) v skladu z veljavno zakonodajo. </w:t>
      </w:r>
    </w:p>
    <w:p w14:paraId="53F4D9F5" w14:textId="77777777" w:rsidR="00C61209" w:rsidRPr="007632D9" w:rsidRDefault="00C61209" w:rsidP="0090229D">
      <w:pPr>
        <w:pStyle w:val="Brezrazmikov"/>
        <w:rPr>
          <w:color w:val="000000" w:themeColor="text1"/>
        </w:rPr>
      </w:pPr>
      <w:r w:rsidRPr="007632D9">
        <w:rPr>
          <w:color w:val="000000" w:themeColor="text1"/>
        </w:rPr>
        <w:t xml:space="preserve">Kazalci so: število oskrbljenih zapuščenih živali v občini, izvedena akcija sterilizacije oz. kastracije zapuščenih mačk na območjih, kjer se le-te še pojavljajo, zmanjšanje števila zapuščenih živali. </w:t>
      </w:r>
    </w:p>
    <w:p w14:paraId="735A6ADC"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6EC27879" w14:textId="77777777" w:rsidR="00C61209" w:rsidRPr="007632D9" w:rsidRDefault="00C61209" w:rsidP="0090229D">
      <w:pPr>
        <w:pStyle w:val="Brezrazmikov"/>
        <w:rPr>
          <w:color w:val="000000" w:themeColor="text1"/>
        </w:rPr>
      </w:pPr>
      <w:r w:rsidRPr="007632D9">
        <w:rPr>
          <w:color w:val="000000" w:themeColor="text1"/>
        </w:rPr>
        <w:t xml:space="preserve">Letni cilj je zagotoviti oskrbo vseh zapuščenih živali z območja občine. </w:t>
      </w:r>
    </w:p>
    <w:p w14:paraId="3594B238" w14:textId="77777777" w:rsidR="00C61209" w:rsidRPr="007632D9" w:rsidRDefault="00C61209" w:rsidP="0090229D">
      <w:pPr>
        <w:pStyle w:val="Brezrazmikov"/>
        <w:rPr>
          <w:color w:val="000000" w:themeColor="text1"/>
        </w:rPr>
      </w:pPr>
      <w:r w:rsidRPr="007632D9">
        <w:rPr>
          <w:color w:val="000000" w:themeColor="text1"/>
        </w:rPr>
        <w:t xml:space="preserve">Kazalci so: število steriliziranih oz. kastriranih zapuščenih mačk, število oskrbljenih zapuščenih živali. </w:t>
      </w:r>
    </w:p>
    <w:p w14:paraId="2485D65A" w14:textId="77777777" w:rsidR="00C61209" w:rsidRDefault="00C61209" w:rsidP="0054217F">
      <w:pPr>
        <w:spacing w:before="120"/>
        <w:rPr>
          <w:color w:val="000000" w:themeColor="text1"/>
        </w:rPr>
      </w:pPr>
    </w:p>
    <w:p w14:paraId="7EBDD7D9" w14:textId="4E7D5408" w:rsidR="000D00A6" w:rsidRPr="007632D9" w:rsidRDefault="000D00A6" w:rsidP="000D00A6">
      <w:pPr>
        <w:pStyle w:val="AHeading10"/>
        <w:spacing w:before="120" w:after="120"/>
        <w:rPr>
          <w:color w:val="000000" w:themeColor="text1"/>
        </w:rPr>
      </w:pPr>
      <w:r w:rsidRPr="007632D9">
        <w:rPr>
          <w:color w:val="000000" w:themeColor="text1"/>
        </w:rPr>
        <w:t>1100</w:t>
      </w:r>
      <w:r>
        <w:rPr>
          <w:color w:val="000000" w:themeColor="text1"/>
        </w:rPr>
        <w:t>7</w:t>
      </w:r>
      <w:r w:rsidRPr="007632D9">
        <w:rPr>
          <w:color w:val="000000" w:themeColor="text1"/>
        </w:rPr>
        <w:t xml:space="preserve"> </w:t>
      </w:r>
      <w:r>
        <w:rPr>
          <w:color w:val="000000" w:themeColor="text1"/>
        </w:rPr>
        <w:t>–</w:t>
      </w:r>
      <w:r w:rsidRPr="007632D9">
        <w:rPr>
          <w:color w:val="000000" w:themeColor="text1"/>
        </w:rPr>
        <w:t xml:space="preserve"> </w:t>
      </w:r>
      <w:r>
        <w:rPr>
          <w:color w:val="000000" w:themeColor="text1"/>
        </w:rPr>
        <w:t>SOFINANCIRANJE STERILIZACIJE IN KASTRACIJE MAČK</w:t>
      </w:r>
    </w:p>
    <w:p w14:paraId="540EA235" w14:textId="1D420BB7" w:rsidR="000D00A6" w:rsidRPr="007632D9" w:rsidRDefault="000D00A6" w:rsidP="000D00A6">
      <w:pPr>
        <w:pStyle w:val="Vrednost"/>
        <w:spacing w:before="120"/>
        <w:rPr>
          <w:color w:val="000000" w:themeColor="text1"/>
        </w:rPr>
      </w:pPr>
      <w:r w:rsidRPr="007632D9">
        <w:rPr>
          <w:color w:val="000000" w:themeColor="text1"/>
        </w:rPr>
        <w:t>Vrednost:</w:t>
      </w:r>
      <w:r>
        <w:rPr>
          <w:color w:val="000000" w:themeColor="text1"/>
        </w:rPr>
        <w:t xml:space="preserve"> 1.</w:t>
      </w:r>
      <w:r w:rsidR="00CA16DD">
        <w:rPr>
          <w:color w:val="000000" w:themeColor="text1"/>
        </w:rPr>
        <w:t>5</w:t>
      </w:r>
      <w:r>
        <w:rPr>
          <w:color w:val="000000" w:themeColor="text1"/>
        </w:rPr>
        <w:t>00</w:t>
      </w:r>
      <w:r w:rsidRPr="007632D9">
        <w:rPr>
          <w:color w:val="000000" w:themeColor="text1"/>
        </w:rPr>
        <w:t xml:space="preserve"> €</w:t>
      </w:r>
    </w:p>
    <w:p w14:paraId="5071A731" w14:textId="77777777" w:rsidR="000D00A6" w:rsidRPr="007632D9" w:rsidRDefault="000D00A6" w:rsidP="000D00A6">
      <w:pPr>
        <w:pStyle w:val="Heading11"/>
        <w:rPr>
          <w:color w:val="000000" w:themeColor="text1"/>
        </w:rPr>
      </w:pPr>
      <w:r w:rsidRPr="007632D9">
        <w:rPr>
          <w:color w:val="000000" w:themeColor="text1"/>
        </w:rPr>
        <w:t>Obrazložitev dejavnosti v okviru proračunske postavke</w:t>
      </w:r>
    </w:p>
    <w:p w14:paraId="3327D7C5" w14:textId="2392CDD0" w:rsidR="000D00A6" w:rsidRPr="007632D9" w:rsidRDefault="000D00A6" w:rsidP="000D00A6">
      <w:pPr>
        <w:spacing w:before="120"/>
        <w:rPr>
          <w:strike/>
          <w:color w:val="000000" w:themeColor="text1"/>
        </w:rPr>
      </w:pPr>
      <w:r>
        <w:rPr>
          <w:color w:val="000000" w:themeColor="text1"/>
        </w:rPr>
        <w:t xml:space="preserve">Proračunska postavka je namenjena </w:t>
      </w:r>
      <w:r w:rsidRPr="007632D9">
        <w:rPr>
          <w:color w:val="000000" w:themeColor="text1"/>
        </w:rPr>
        <w:t>zagotavlja</w:t>
      </w:r>
      <w:r>
        <w:rPr>
          <w:color w:val="000000" w:themeColor="text1"/>
        </w:rPr>
        <w:t>n</w:t>
      </w:r>
      <w:r w:rsidRPr="007632D9">
        <w:rPr>
          <w:color w:val="000000" w:themeColor="text1"/>
        </w:rPr>
        <w:t>j</w:t>
      </w:r>
      <w:r>
        <w:rPr>
          <w:color w:val="000000" w:themeColor="text1"/>
        </w:rPr>
        <w:t>u</w:t>
      </w:r>
      <w:r w:rsidRPr="007632D9">
        <w:rPr>
          <w:color w:val="000000" w:themeColor="text1"/>
        </w:rPr>
        <w:t xml:space="preserve"> sredst</w:t>
      </w:r>
      <w:r>
        <w:rPr>
          <w:color w:val="000000" w:themeColor="text1"/>
        </w:rPr>
        <w:t>ev</w:t>
      </w:r>
      <w:r w:rsidRPr="007632D9">
        <w:rPr>
          <w:color w:val="000000" w:themeColor="text1"/>
        </w:rPr>
        <w:t xml:space="preserve"> za sterilizacijo in kastracijo. Izvajanje navedenih storitev je urejeno in </w:t>
      </w:r>
      <w:r>
        <w:rPr>
          <w:color w:val="000000" w:themeColor="text1"/>
        </w:rPr>
        <w:t>podlagi razpisa in prejetih zahtevkov</w:t>
      </w:r>
      <w:r w:rsidRPr="007632D9">
        <w:rPr>
          <w:color w:val="000000" w:themeColor="text1"/>
        </w:rPr>
        <w:t>.</w:t>
      </w:r>
    </w:p>
    <w:p w14:paraId="1A8D79A9" w14:textId="77777777" w:rsidR="000D00A6" w:rsidRPr="007632D9" w:rsidRDefault="000D00A6" w:rsidP="000D00A6">
      <w:pPr>
        <w:pStyle w:val="Heading11"/>
        <w:rPr>
          <w:color w:val="000000" w:themeColor="text1"/>
        </w:rPr>
      </w:pPr>
      <w:r w:rsidRPr="007632D9">
        <w:rPr>
          <w:color w:val="000000" w:themeColor="text1"/>
        </w:rPr>
        <w:t>Navezava na projekte v okviru proračunske postavke</w:t>
      </w:r>
    </w:p>
    <w:p w14:paraId="4080FABF" w14:textId="77777777" w:rsidR="000D00A6" w:rsidRPr="007632D9" w:rsidRDefault="000D00A6" w:rsidP="000D00A6">
      <w:pPr>
        <w:spacing w:before="120"/>
        <w:rPr>
          <w:color w:val="000000" w:themeColor="text1"/>
        </w:rPr>
      </w:pPr>
      <w:r w:rsidRPr="007632D9">
        <w:rPr>
          <w:color w:val="000000" w:themeColor="text1"/>
        </w:rPr>
        <w:t>Ni naveze na konkretne projekte.</w:t>
      </w:r>
    </w:p>
    <w:p w14:paraId="2F204DA0" w14:textId="77777777" w:rsidR="000D00A6" w:rsidRPr="007632D9" w:rsidRDefault="000D00A6" w:rsidP="000D00A6">
      <w:pPr>
        <w:pStyle w:val="Heading11"/>
        <w:rPr>
          <w:color w:val="000000" w:themeColor="text1"/>
        </w:rPr>
      </w:pPr>
      <w:r w:rsidRPr="007632D9">
        <w:rPr>
          <w:color w:val="000000" w:themeColor="text1"/>
        </w:rPr>
        <w:t>Izhodišča, na katerih temeljijo izračuni predlogov pravic porabe</w:t>
      </w:r>
    </w:p>
    <w:p w14:paraId="054EBD9C" w14:textId="027B605C" w:rsidR="000D00A6" w:rsidRPr="007632D9" w:rsidRDefault="000D00A6" w:rsidP="000D00A6">
      <w:pPr>
        <w:spacing w:before="120"/>
        <w:rPr>
          <w:color w:val="000000" w:themeColor="text1"/>
        </w:rPr>
      </w:pPr>
      <w:r w:rsidRPr="007632D9">
        <w:rPr>
          <w:color w:val="000000" w:themeColor="text1"/>
        </w:rPr>
        <w:t xml:space="preserve">Višina sredstev je določena na podlagi ocene potrebnih sredstev </w:t>
      </w:r>
    </w:p>
    <w:p w14:paraId="1E87FF29" w14:textId="77777777" w:rsidR="000D00A6" w:rsidRDefault="000D00A6" w:rsidP="0054217F">
      <w:pPr>
        <w:spacing w:before="120"/>
        <w:rPr>
          <w:color w:val="000000" w:themeColor="text1"/>
        </w:rPr>
      </w:pPr>
    </w:p>
    <w:p w14:paraId="61EA90B2" w14:textId="77777777" w:rsidR="000D00A6" w:rsidRPr="007632D9" w:rsidRDefault="000D00A6" w:rsidP="0054217F">
      <w:pPr>
        <w:spacing w:before="120"/>
        <w:rPr>
          <w:color w:val="000000" w:themeColor="text1"/>
        </w:rPr>
      </w:pPr>
    </w:p>
    <w:p w14:paraId="3D7D0387" w14:textId="77777777" w:rsidR="00C61209" w:rsidRPr="007632D9" w:rsidRDefault="00C61209" w:rsidP="0054217F">
      <w:pPr>
        <w:pStyle w:val="AHeading10"/>
        <w:spacing w:before="120" w:after="120"/>
        <w:rPr>
          <w:color w:val="000000" w:themeColor="text1"/>
        </w:rPr>
      </w:pPr>
      <w:r w:rsidRPr="007632D9">
        <w:rPr>
          <w:color w:val="000000" w:themeColor="text1"/>
        </w:rPr>
        <w:t>11008 - ZAVETIŠČE (AZIL) ZA ŽIVALI</w:t>
      </w:r>
      <w:bookmarkStart w:id="159" w:name="PP_11008_A_201630"/>
      <w:bookmarkEnd w:id="159"/>
    </w:p>
    <w:p w14:paraId="7FFD1ACB" w14:textId="577B4EE5" w:rsidR="00C61209" w:rsidRPr="007632D9" w:rsidRDefault="00C61209" w:rsidP="0054217F">
      <w:pPr>
        <w:pStyle w:val="Vrednost"/>
        <w:spacing w:before="120"/>
        <w:rPr>
          <w:color w:val="000000" w:themeColor="text1"/>
        </w:rPr>
      </w:pPr>
      <w:r w:rsidRPr="007632D9">
        <w:rPr>
          <w:color w:val="000000" w:themeColor="text1"/>
        </w:rPr>
        <w:t>Vrednost:</w:t>
      </w:r>
      <w:r w:rsidR="000D40C6">
        <w:rPr>
          <w:color w:val="000000" w:themeColor="text1"/>
        </w:rPr>
        <w:t xml:space="preserve"> </w:t>
      </w:r>
      <w:r w:rsidR="000E0626">
        <w:rPr>
          <w:color w:val="000000" w:themeColor="text1"/>
        </w:rPr>
        <w:t>5</w:t>
      </w:r>
      <w:r w:rsidR="000D00A6">
        <w:rPr>
          <w:color w:val="000000" w:themeColor="text1"/>
        </w:rPr>
        <w:t>.000</w:t>
      </w:r>
      <w:r w:rsidRPr="007632D9">
        <w:rPr>
          <w:color w:val="000000" w:themeColor="text1"/>
        </w:rPr>
        <w:t xml:space="preserve"> €</w:t>
      </w:r>
    </w:p>
    <w:p w14:paraId="2BF9EC43"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2DE98C66" w14:textId="0B047AE1" w:rsidR="00C61209" w:rsidRPr="007632D9" w:rsidRDefault="00C61209" w:rsidP="0054217F">
      <w:pPr>
        <w:spacing w:before="120"/>
        <w:rPr>
          <w:strike/>
          <w:color w:val="000000" w:themeColor="text1"/>
        </w:rPr>
      </w:pPr>
      <w:r w:rsidRPr="007632D9">
        <w:rPr>
          <w:color w:val="000000" w:themeColor="text1"/>
        </w:rPr>
        <w:t>Na podlagi določil Zakona o zaščiti živali se zagotavljajo sredstva za pokrivanje veterinarskih storitev, namestitve in oskrbe najdenih zapuščenih živali, sterilizacijo in kastracijo. Izvajanje navedenih storitev je urejeno in določeno s pogodbo.</w:t>
      </w:r>
      <w:r w:rsidR="000D00A6">
        <w:rPr>
          <w:color w:val="000000" w:themeColor="text1"/>
        </w:rPr>
        <w:t xml:space="preserve"> Po novam je potrebno plačevati tudi bokse za </w:t>
      </w:r>
      <w:r w:rsidR="000E0626">
        <w:rPr>
          <w:color w:val="000000" w:themeColor="text1"/>
        </w:rPr>
        <w:t>živali</w:t>
      </w:r>
      <w:r w:rsidR="000D00A6">
        <w:rPr>
          <w:color w:val="000000" w:themeColor="text1"/>
        </w:rPr>
        <w:t xml:space="preserve"> </w:t>
      </w:r>
      <w:r w:rsidR="000E0626">
        <w:rPr>
          <w:color w:val="000000" w:themeColor="text1"/>
        </w:rPr>
        <w:t>–</w:t>
      </w:r>
      <w:r w:rsidR="000D00A6">
        <w:rPr>
          <w:color w:val="000000" w:themeColor="text1"/>
        </w:rPr>
        <w:t xml:space="preserve"> najeme</w:t>
      </w:r>
      <w:r w:rsidR="000E0626">
        <w:rPr>
          <w:color w:val="000000" w:themeColor="text1"/>
        </w:rPr>
        <w:t>.</w:t>
      </w:r>
    </w:p>
    <w:p w14:paraId="73BBF886"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0D3A13DC"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0818970C" w14:textId="77777777" w:rsidR="00C61209" w:rsidRPr="007632D9" w:rsidRDefault="00E2038D" w:rsidP="0054217F">
      <w:pPr>
        <w:pStyle w:val="Heading11"/>
        <w:rPr>
          <w:color w:val="000000" w:themeColor="text1"/>
        </w:rPr>
      </w:pPr>
      <w:r w:rsidRPr="007632D9">
        <w:rPr>
          <w:color w:val="000000" w:themeColor="text1"/>
        </w:rPr>
        <w:lastRenderedPageBreak/>
        <w:t>Izhodišča, na katerih temeljijo izračuni predlogov pravic porabe</w:t>
      </w:r>
    </w:p>
    <w:p w14:paraId="32675CB6" w14:textId="77777777" w:rsidR="00C61209" w:rsidRPr="007632D9" w:rsidRDefault="00C61209" w:rsidP="0054217F">
      <w:pPr>
        <w:spacing w:before="120"/>
        <w:rPr>
          <w:color w:val="000000" w:themeColor="text1"/>
        </w:rPr>
      </w:pPr>
      <w:r w:rsidRPr="007632D9">
        <w:rPr>
          <w:color w:val="000000" w:themeColor="text1"/>
        </w:rPr>
        <w:t>Višina sredstev je določena na podlagi ocene potrebnih sredstev z upoštevanjem veljavnih cen oskrbe živali v zavetišču. Izvrševanje plačil bo potekalo preko celega leta na podlagi izstavljenih računov in posredovanega poročila o oskrbi zapuščenih živali.</w:t>
      </w:r>
    </w:p>
    <w:p w14:paraId="425C722E" w14:textId="77777777" w:rsidR="00C61209" w:rsidRPr="007632D9" w:rsidRDefault="00C61209" w:rsidP="0054217F">
      <w:pPr>
        <w:spacing w:before="120"/>
        <w:rPr>
          <w:color w:val="000000" w:themeColor="text1"/>
        </w:rPr>
      </w:pPr>
    </w:p>
    <w:p w14:paraId="6F953429" w14:textId="77777777" w:rsidR="00C61209" w:rsidRPr="007632D9" w:rsidRDefault="00C61209" w:rsidP="0054217F">
      <w:pPr>
        <w:pStyle w:val="AHeading6"/>
        <w:spacing w:before="120"/>
        <w:rPr>
          <w:color w:val="000000" w:themeColor="text1"/>
        </w:rPr>
      </w:pPr>
      <w:bookmarkStart w:id="160" w:name="_Toc212713978"/>
      <w:r w:rsidRPr="007632D9">
        <w:rPr>
          <w:color w:val="000000" w:themeColor="text1"/>
        </w:rPr>
        <w:t>1104 - Gozdarstvo</w:t>
      </w:r>
      <w:bookmarkEnd w:id="160"/>
    </w:p>
    <w:p w14:paraId="49FF06D9" w14:textId="684E9103" w:rsidR="00C61209" w:rsidRPr="007632D9" w:rsidRDefault="00C61209" w:rsidP="0054217F">
      <w:pPr>
        <w:pStyle w:val="Vrednost"/>
        <w:spacing w:before="120"/>
        <w:rPr>
          <w:color w:val="000000" w:themeColor="text1"/>
        </w:rPr>
      </w:pPr>
      <w:r w:rsidRPr="007632D9">
        <w:rPr>
          <w:color w:val="000000" w:themeColor="text1"/>
        </w:rPr>
        <w:t xml:space="preserve">Vrednost: </w:t>
      </w:r>
      <w:r w:rsidR="000E0626">
        <w:rPr>
          <w:color w:val="000000" w:themeColor="text1"/>
        </w:rPr>
        <w:t>61</w:t>
      </w:r>
      <w:r w:rsidR="003574F9">
        <w:rPr>
          <w:color w:val="000000" w:themeColor="text1"/>
        </w:rPr>
        <w:t>.</w:t>
      </w:r>
      <w:r w:rsidR="00A55912">
        <w:rPr>
          <w:color w:val="000000" w:themeColor="text1"/>
        </w:rPr>
        <w:t>0</w:t>
      </w:r>
      <w:r w:rsidRPr="007632D9">
        <w:rPr>
          <w:color w:val="000000" w:themeColor="text1"/>
        </w:rPr>
        <w:t>00 €</w:t>
      </w:r>
    </w:p>
    <w:p w14:paraId="57B699B5" w14:textId="77777777" w:rsidR="00C61209" w:rsidRPr="007632D9" w:rsidRDefault="00C61209" w:rsidP="0054217F">
      <w:pPr>
        <w:pStyle w:val="Heading11"/>
        <w:rPr>
          <w:color w:val="000000" w:themeColor="text1"/>
        </w:rPr>
      </w:pPr>
      <w:r w:rsidRPr="007632D9">
        <w:rPr>
          <w:color w:val="000000" w:themeColor="text1"/>
        </w:rPr>
        <w:t>Opis glavnega programa</w:t>
      </w:r>
    </w:p>
    <w:p w14:paraId="13339DA8" w14:textId="77777777" w:rsidR="00C61209" w:rsidRPr="007632D9" w:rsidRDefault="00C61209" w:rsidP="0054217F">
      <w:pPr>
        <w:spacing w:before="120"/>
        <w:rPr>
          <w:color w:val="000000" w:themeColor="text1"/>
        </w:rPr>
      </w:pPr>
      <w:r w:rsidRPr="007632D9">
        <w:rPr>
          <w:color w:val="000000" w:themeColor="text1"/>
        </w:rPr>
        <w:t>Glavni program zajema zagotavljanje pogojev za večnamensko gospodarjenje z gozdovi z načeli varstva okolja in s tem delovanje gozdov kot ekosistema.</w:t>
      </w:r>
    </w:p>
    <w:p w14:paraId="3E33F4E6"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6A46DE3D" w14:textId="77777777" w:rsidR="00C61209" w:rsidRPr="007632D9" w:rsidRDefault="00C61209" w:rsidP="0054217F">
      <w:pPr>
        <w:spacing w:before="120"/>
        <w:rPr>
          <w:color w:val="000000" w:themeColor="text1"/>
        </w:rPr>
      </w:pPr>
      <w:r w:rsidRPr="007632D9">
        <w:rPr>
          <w:color w:val="000000" w:themeColor="text1"/>
        </w:rPr>
        <w:t>Dolgoročni cilji so zagotavljanje vlaganj v gozdove na ravni, ko jo določajo gozdnogospodarski načrti (vzdrževanje in urejanje gozdnih prometnic - gozdne ceste),</w:t>
      </w:r>
      <w:r w:rsidR="0090229D" w:rsidRPr="007632D9">
        <w:rPr>
          <w:color w:val="000000" w:themeColor="text1"/>
        </w:rPr>
        <w:t xml:space="preserve"> </w:t>
      </w:r>
      <w:r w:rsidRPr="007632D9">
        <w:rPr>
          <w:color w:val="000000" w:themeColor="text1"/>
        </w:rPr>
        <w:t xml:space="preserve"> povečanje gospodarske izkoriščenosti gozda.</w:t>
      </w:r>
    </w:p>
    <w:p w14:paraId="3BC8BD53"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1F13F9F6" w14:textId="77777777" w:rsidR="00C61209" w:rsidRPr="007632D9" w:rsidRDefault="00C61209" w:rsidP="0054217F">
      <w:pPr>
        <w:spacing w:before="120"/>
        <w:rPr>
          <w:strike/>
          <w:color w:val="000000" w:themeColor="text1"/>
        </w:rPr>
      </w:pPr>
      <w:r w:rsidRPr="007632D9">
        <w:rPr>
          <w:color w:val="000000" w:themeColor="text1"/>
        </w:rPr>
        <w:t>Letni izvedbeni cilj je vzdrževanje gozdnih cest na območju občine.</w:t>
      </w:r>
    </w:p>
    <w:p w14:paraId="5C691FEB"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47FA5423" w14:textId="77777777" w:rsidR="00C61209" w:rsidRPr="007632D9" w:rsidRDefault="00C61209" w:rsidP="0054217F">
      <w:pPr>
        <w:spacing w:before="120"/>
        <w:rPr>
          <w:color w:val="000000" w:themeColor="text1"/>
        </w:rPr>
      </w:pPr>
      <w:r w:rsidRPr="007632D9">
        <w:rPr>
          <w:color w:val="000000" w:themeColor="text1"/>
        </w:rPr>
        <w:t>- 11049001 Vzdrževanje in gradnja gozdnih cest</w:t>
      </w:r>
    </w:p>
    <w:p w14:paraId="697A8D6B" w14:textId="77777777" w:rsidR="00C61209" w:rsidRPr="007632D9" w:rsidRDefault="00C61209" w:rsidP="0054217F">
      <w:pPr>
        <w:spacing w:before="120"/>
        <w:rPr>
          <w:color w:val="000000" w:themeColor="text1"/>
        </w:rPr>
      </w:pPr>
    </w:p>
    <w:p w14:paraId="1D901F62" w14:textId="77777777" w:rsidR="00C61209" w:rsidRPr="007632D9" w:rsidRDefault="00C61209" w:rsidP="0054217F">
      <w:pPr>
        <w:pStyle w:val="AHeading7"/>
        <w:spacing w:before="120"/>
        <w:rPr>
          <w:color w:val="000000" w:themeColor="text1"/>
        </w:rPr>
      </w:pPr>
      <w:bookmarkStart w:id="161" w:name="_Toc212713979"/>
      <w:r w:rsidRPr="007632D9">
        <w:rPr>
          <w:color w:val="000000" w:themeColor="text1"/>
        </w:rPr>
        <w:t>11049001 - Vzdrževanje in gradnja gozdnih cest</w:t>
      </w:r>
      <w:bookmarkStart w:id="162" w:name="PPR_11049001_A_201630"/>
      <w:bookmarkEnd w:id="161"/>
      <w:bookmarkEnd w:id="162"/>
    </w:p>
    <w:p w14:paraId="3D10C074" w14:textId="6404FEC3" w:rsidR="00C61209" w:rsidRPr="007632D9" w:rsidRDefault="00C61209" w:rsidP="0054217F">
      <w:pPr>
        <w:pStyle w:val="Vrednost"/>
        <w:spacing w:before="120"/>
        <w:rPr>
          <w:color w:val="000000" w:themeColor="text1"/>
        </w:rPr>
      </w:pPr>
      <w:r w:rsidRPr="007632D9">
        <w:rPr>
          <w:color w:val="000000" w:themeColor="text1"/>
        </w:rPr>
        <w:t xml:space="preserve">Vrednost: </w:t>
      </w:r>
      <w:r w:rsidR="000E0626">
        <w:rPr>
          <w:color w:val="000000" w:themeColor="text1"/>
        </w:rPr>
        <w:t>61</w:t>
      </w:r>
      <w:r w:rsidRPr="007632D9">
        <w:rPr>
          <w:color w:val="000000" w:themeColor="text1"/>
        </w:rPr>
        <w:t>.</w:t>
      </w:r>
      <w:r w:rsidR="00A55912">
        <w:rPr>
          <w:color w:val="000000" w:themeColor="text1"/>
        </w:rPr>
        <w:t>0</w:t>
      </w:r>
      <w:r w:rsidRPr="007632D9">
        <w:rPr>
          <w:color w:val="000000" w:themeColor="text1"/>
        </w:rPr>
        <w:t>00 €</w:t>
      </w:r>
    </w:p>
    <w:p w14:paraId="46B3F16A" w14:textId="77777777" w:rsidR="00C61209" w:rsidRPr="007632D9" w:rsidRDefault="00C61209" w:rsidP="0054217F">
      <w:pPr>
        <w:pStyle w:val="Heading11"/>
        <w:rPr>
          <w:color w:val="000000" w:themeColor="text1"/>
        </w:rPr>
      </w:pPr>
      <w:r w:rsidRPr="007632D9">
        <w:rPr>
          <w:color w:val="000000" w:themeColor="text1"/>
        </w:rPr>
        <w:t>Opis podprograma</w:t>
      </w:r>
    </w:p>
    <w:p w14:paraId="00415018" w14:textId="77777777" w:rsidR="00C61209" w:rsidRPr="007632D9" w:rsidRDefault="00C61209" w:rsidP="0054217F">
      <w:pPr>
        <w:spacing w:before="120"/>
        <w:rPr>
          <w:color w:val="000000" w:themeColor="text1"/>
        </w:rPr>
      </w:pPr>
      <w:r w:rsidRPr="007632D9">
        <w:rPr>
          <w:color w:val="000000" w:themeColor="text1"/>
        </w:rPr>
        <w:t xml:space="preserve">Z aktivnostmi v okviru podprograma se zagotavlja sofinanciranje tekočega vzdrževanja gozdnih cest. </w:t>
      </w:r>
    </w:p>
    <w:p w14:paraId="64AA615D"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776612E9" w14:textId="77777777" w:rsidR="00C61209" w:rsidRPr="007632D9" w:rsidRDefault="00C61209" w:rsidP="0054217F">
      <w:pPr>
        <w:spacing w:before="120"/>
        <w:rPr>
          <w:color w:val="000000" w:themeColor="text1"/>
        </w:rPr>
      </w:pPr>
      <w:r w:rsidRPr="007632D9">
        <w:rPr>
          <w:color w:val="000000" w:themeColor="text1"/>
        </w:rPr>
        <w:t> Zakon gozdovih, Program razvoja gozdov v Sloveniji, Uredba o pristojbin</w:t>
      </w:r>
      <w:r w:rsidR="0090229D" w:rsidRPr="007632D9">
        <w:rPr>
          <w:color w:val="000000" w:themeColor="text1"/>
        </w:rPr>
        <w:t>ah za vzdrževanje gozdnih cest.</w:t>
      </w:r>
    </w:p>
    <w:p w14:paraId="21F072FA"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20779DE4" w14:textId="77777777" w:rsidR="00C61209" w:rsidRPr="007632D9" w:rsidRDefault="00C61209" w:rsidP="0054217F">
      <w:pPr>
        <w:spacing w:before="120"/>
        <w:rPr>
          <w:color w:val="000000" w:themeColor="text1"/>
        </w:rPr>
      </w:pPr>
      <w:r w:rsidRPr="007632D9">
        <w:rPr>
          <w:color w:val="000000" w:themeColor="text1"/>
        </w:rPr>
        <w:t xml:space="preserve">Dolgoročni cilj so: zagotoviti vzdrževanje vseh gozdnih cest v občini Velike Lašče, zagotovitev možnosti za koriščenje drugih funkcij gozdov na neškodljiv način. </w:t>
      </w:r>
    </w:p>
    <w:p w14:paraId="27F0E8BB"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601D0A8D" w14:textId="77777777" w:rsidR="00C61209" w:rsidRPr="007632D9" w:rsidRDefault="00C61209" w:rsidP="0054217F">
      <w:pPr>
        <w:spacing w:before="120"/>
        <w:rPr>
          <w:color w:val="000000" w:themeColor="text1"/>
        </w:rPr>
      </w:pPr>
      <w:r w:rsidRPr="007632D9">
        <w:rPr>
          <w:color w:val="000000" w:themeColor="text1"/>
        </w:rPr>
        <w:t>Letni cilj je zagotoviti redno letno vzdrževanje gozdnih cest v višini zagotovljenih sredstev, glede na prizadetost cestišča.</w:t>
      </w:r>
      <w:r w:rsidR="0090229D" w:rsidRPr="007632D9">
        <w:rPr>
          <w:color w:val="000000" w:themeColor="text1"/>
        </w:rPr>
        <w:t xml:space="preserve"> </w:t>
      </w:r>
      <w:r w:rsidRPr="007632D9">
        <w:rPr>
          <w:color w:val="000000" w:themeColor="text1"/>
        </w:rPr>
        <w:t>Kazalec je dolžina vzdrževanih gozdnih cest.</w:t>
      </w:r>
    </w:p>
    <w:p w14:paraId="552A9B0A" w14:textId="77777777" w:rsidR="00C61209" w:rsidRDefault="00C61209" w:rsidP="0054217F">
      <w:pPr>
        <w:spacing w:before="120"/>
        <w:rPr>
          <w:color w:val="000000" w:themeColor="text1"/>
        </w:rPr>
      </w:pPr>
    </w:p>
    <w:p w14:paraId="07C18364" w14:textId="77777777" w:rsidR="00127C97" w:rsidRPr="007632D9" w:rsidRDefault="00127C97" w:rsidP="00A55912">
      <w:pPr>
        <w:spacing w:before="120"/>
        <w:ind w:left="0"/>
        <w:rPr>
          <w:color w:val="000000" w:themeColor="text1"/>
        </w:rPr>
      </w:pPr>
    </w:p>
    <w:p w14:paraId="25DA5771" w14:textId="77777777" w:rsidR="00C61209" w:rsidRPr="007632D9" w:rsidRDefault="00C61209" w:rsidP="0054217F">
      <w:pPr>
        <w:pStyle w:val="AHeading10"/>
        <w:spacing w:before="120" w:after="120"/>
        <w:rPr>
          <w:color w:val="000000" w:themeColor="text1"/>
        </w:rPr>
      </w:pPr>
      <w:r w:rsidRPr="007632D9">
        <w:rPr>
          <w:color w:val="000000" w:themeColor="text1"/>
        </w:rPr>
        <w:t>11009 - GOZDNE CESTE (VZDRŽEVANJE IN OBNOVA)</w:t>
      </w:r>
      <w:bookmarkStart w:id="163" w:name="PP_11009_A_201630"/>
      <w:bookmarkEnd w:id="163"/>
    </w:p>
    <w:p w14:paraId="445941CC" w14:textId="67E3E7AE" w:rsidR="00C61209" w:rsidRPr="007632D9" w:rsidRDefault="00C61209" w:rsidP="0054217F">
      <w:pPr>
        <w:pStyle w:val="Vrednost"/>
        <w:spacing w:before="120"/>
        <w:rPr>
          <w:color w:val="000000" w:themeColor="text1"/>
        </w:rPr>
      </w:pPr>
      <w:r w:rsidRPr="007632D9">
        <w:rPr>
          <w:color w:val="000000" w:themeColor="text1"/>
        </w:rPr>
        <w:t xml:space="preserve">Vrednost: </w:t>
      </w:r>
      <w:r w:rsidR="000E0626">
        <w:rPr>
          <w:color w:val="000000" w:themeColor="text1"/>
        </w:rPr>
        <w:t>61</w:t>
      </w:r>
      <w:r w:rsidRPr="007632D9">
        <w:rPr>
          <w:color w:val="000000" w:themeColor="text1"/>
        </w:rPr>
        <w:t>.</w:t>
      </w:r>
      <w:r w:rsidR="00A55912">
        <w:rPr>
          <w:color w:val="000000" w:themeColor="text1"/>
        </w:rPr>
        <w:t>0</w:t>
      </w:r>
      <w:r w:rsidRPr="007632D9">
        <w:rPr>
          <w:color w:val="000000" w:themeColor="text1"/>
        </w:rPr>
        <w:t>00 €</w:t>
      </w:r>
    </w:p>
    <w:p w14:paraId="2F3E0E58"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7AB91AA2" w14:textId="77777777" w:rsidR="00C61209" w:rsidRPr="007632D9" w:rsidRDefault="00C61209" w:rsidP="0054217F">
      <w:pPr>
        <w:spacing w:before="120"/>
        <w:rPr>
          <w:color w:val="000000" w:themeColor="text1"/>
        </w:rPr>
      </w:pPr>
      <w:r w:rsidRPr="007632D9">
        <w:rPr>
          <w:color w:val="000000" w:themeColor="text1"/>
        </w:rPr>
        <w:t>Zakonska podlaga za omenjena dela je v Zakonu o gozdovih, sredstva za vzdrževalna dela na gozdnih cest v zasebnih gozdovih in gozdnih cest v državnih gozdovih na področju občine Velike Lašče se zagotavljajo v skladu z metodologijo, ki jo določa Uredba o pristojbini za vzdrževanje gozdnih cest. Del teh sredstev zagotavlja Ministrstvo za kmetijstvo, gozdarstvo in prehrano, preostali del pa proračun občine</w:t>
      </w:r>
      <w:r w:rsidR="0090229D" w:rsidRPr="007632D9">
        <w:rPr>
          <w:color w:val="000000" w:themeColor="text1"/>
        </w:rPr>
        <w:t xml:space="preserve"> iz prejetih pristojbin za vzdrževanje gozdnih cest</w:t>
      </w:r>
      <w:r w:rsidRPr="007632D9">
        <w:rPr>
          <w:color w:val="000000" w:themeColor="text1"/>
        </w:rPr>
        <w:t>. Nivo vzdrževanja gozdnih cest želimo ohraniti na dosedanjem nivoju.</w:t>
      </w:r>
    </w:p>
    <w:p w14:paraId="2A3FC2CC"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6B20CF05"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64B2D485" w14:textId="77777777" w:rsidR="00C61209" w:rsidRPr="007632D9" w:rsidRDefault="00E2038D" w:rsidP="0054217F">
      <w:pPr>
        <w:pStyle w:val="Heading11"/>
        <w:rPr>
          <w:color w:val="000000" w:themeColor="text1"/>
        </w:rPr>
      </w:pPr>
      <w:r w:rsidRPr="007632D9">
        <w:rPr>
          <w:color w:val="000000" w:themeColor="text1"/>
        </w:rPr>
        <w:lastRenderedPageBreak/>
        <w:t>Izhodišča, na katerih temeljijo izračuni predlogov pravic porabe</w:t>
      </w:r>
    </w:p>
    <w:p w14:paraId="3B8FED20" w14:textId="77777777" w:rsidR="00C61209" w:rsidRPr="007632D9" w:rsidRDefault="00C61209" w:rsidP="0054217F">
      <w:pPr>
        <w:spacing w:before="120"/>
        <w:rPr>
          <w:color w:val="000000" w:themeColor="text1"/>
        </w:rPr>
      </w:pPr>
      <w:r w:rsidRPr="007632D9">
        <w:rPr>
          <w:color w:val="000000" w:themeColor="text1"/>
        </w:rPr>
        <w:t>Višina sredstev na postavki je predvidena v višini, ki naj bi zadostovala za vzdrževanje gozdnih cest. Gozdne ceste se vzdržujejo na podlagi letnega programa vzdrževanja gozdnih cest, ki ga pripravi Zavod za gozdove RS.</w:t>
      </w:r>
    </w:p>
    <w:p w14:paraId="1B88B34D" w14:textId="77777777" w:rsidR="008D491B" w:rsidRDefault="008D491B" w:rsidP="0054217F">
      <w:pPr>
        <w:spacing w:before="120"/>
        <w:rPr>
          <w:color w:val="000000" w:themeColor="text1"/>
        </w:rPr>
      </w:pPr>
    </w:p>
    <w:p w14:paraId="6437C8CB" w14:textId="77777777" w:rsidR="00DD5B2A" w:rsidRDefault="00DD5B2A" w:rsidP="0054217F">
      <w:pPr>
        <w:spacing w:before="120"/>
        <w:rPr>
          <w:color w:val="000000" w:themeColor="text1"/>
        </w:rPr>
      </w:pPr>
    </w:p>
    <w:p w14:paraId="6CC392FE" w14:textId="77777777" w:rsidR="00DD5B2A" w:rsidRPr="00AC2696" w:rsidRDefault="00DD5B2A" w:rsidP="00DD5B2A">
      <w:pPr>
        <w:keepNext/>
        <w:keepLines/>
        <w:pBdr>
          <w:top w:val="single" w:sz="4" w:space="1" w:color="auto"/>
          <w:bottom w:val="single" w:sz="4" w:space="1" w:color="auto"/>
        </w:pBdr>
        <w:spacing w:before="120"/>
        <w:outlineLvl w:val="4"/>
        <w:rPr>
          <w:b/>
          <w:color w:val="000000"/>
          <w:sz w:val="32"/>
        </w:rPr>
      </w:pPr>
      <w:r w:rsidRPr="00AC2696">
        <w:rPr>
          <w:b/>
          <w:color w:val="000000"/>
          <w:sz w:val="32"/>
        </w:rPr>
        <w:t>1</w:t>
      </w:r>
      <w:r>
        <w:rPr>
          <w:b/>
          <w:color w:val="000000"/>
          <w:sz w:val="32"/>
        </w:rPr>
        <w:t>2</w:t>
      </w:r>
      <w:r w:rsidRPr="00AC2696">
        <w:rPr>
          <w:b/>
          <w:color w:val="000000"/>
          <w:sz w:val="32"/>
        </w:rPr>
        <w:t xml:space="preserve"> </w:t>
      </w:r>
      <w:r>
        <w:rPr>
          <w:b/>
          <w:color w:val="000000"/>
          <w:sz w:val="32"/>
        </w:rPr>
        <w:t>–</w:t>
      </w:r>
      <w:r w:rsidRPr="00AC2696">
        <w:rPr>
          <w:b/>
          <w:color w:val="000000"/>
          <w:sz w:val="32"/>
        </w:rPr>
        <w:t xml:space="preserve"> </w:t>
      </w:r>
      <w:r>
        <w:rPr>
          <w:b/>
          <w:color w:val="000000"/>
          <w:sz w:val="32"/>
        </w:rPr>
        <w:t>PRIDOBIVANJE IN DISTRIBUCIJA ENERGETSKIH SUROVIN</w:t>
      </w:r>
    </w:p>
    <w:p w14:paraId="25EB1994" w14:textId="67061916" w:rsidR="00DD5B2A" w:rsidRPr="007E3ABC" w:rsidRDefault="00DD5B2A" w:rsidP="00DD5B2A">
      <w:pPr>
        <w:spacing w:before="120"/>
        <w:jc w:val="right"/>
        <w:rPr>
          <w:b/>
        </w:rPr>
      </w:pPr>
      <w:r w:rsidRPr="007E3ABC">
        <w:rPr>
          <w:b/>
        </w:rPr>
        <w:t xml:space="preserve">Vrednost: </w:t>
      </w:r>
      <w:r>
        <w:rPr>
          <w:b/>
        </w:rPr>
        <w:t>15.000</w:t>
      </w:r>
      <w:r w:rsidRPr="007E3ABC">
        <w:rPr>
          <w:b/>
        </w:rPr>
        <w:t xml:space="preserve"> €</w:t>
      </w:r>
    </w:p>
    <w:p w14:paraId="47410D9E" w14:textId="77777777" w:rsidR="00DD5B2A" w:rsidRPr="00AC2696" w:rsidRDefault="00DD5B2A" w:rsidP="00DD5B2A">
      <w:pPr>
        <w:keepNext/>
        <w:keepLines/>
        <w:spacing w:before="120"/>
        <w:rPr>
          <w:b/>
          <w:i/>
          <w:color w:val="000000"/>
        </w:rPr>
      </w:pPr>
      <w:r w:rsidRPr="00AC2696">
        <w:rPr>
          <w:b/>
          <w:i/>
          <w:color w:val="000000"/>
        </w:rPr>
        <w:t>Opis področja proračunske porabe, poslanstva občine znotraj področja proračunske porabe</w:t>
      </w:r>
    </w:p>
    <w:p w14:paraId="25B451D9" w14:textId="77777777" w:rsidR="00DD5B2A" w:rsidRDefault="00DD5B2A" w:rsidP="00DD5B2A">
      <w:pPr>
        <w:spacing w:before="120"/>
      </w:pPr>
      <w:r w:rsidRPr="002F0838">
        <w:rPr>
          <w:color w:val="000000"/>
        </w:rPr>
        <w:t xml:space="preserve">Področje porabe 12 zajema področje oskrbe z električno energijo, oskrbe s plinom, oskrbe z obnovljivimi viri </w:t>
      </w:r>
      <w:r w:rsidRPr="00DC3CA2">
        <w:rPr>
          <w:color w:val="000000"/>
        </w:rPr>
        <w:t xml:space="preserve">energije in oskrbe s toplotno energijo. </w:t>
      </w:r>
      <w:r w:rsidRPr="00DC3CA2">
        <w:t>S sprejetjem Energetskega zakona (EZ-1) so natančno in tudi časovno opredeljene obveze lokalnih skupnosti glede izboljševanja učinkovite rabe energije (URE) in uvajanja obnovljivih virov energije (OVE). Z izboljšanjem energetske učinkovitosti in uvajanjem obnovljivih virov lahko močno zmanjšamo negativne vplive na okolje in znižujemo stroške za energijo in vodo.</w:t>
      </w:r>
    </w:p>
    <w:p w14:paraId="11B4B772" w14:textId="77777777" w:rsidR="00DD5B2A" w:rsidRPr="00DC3CA2" w:rsidRDefault="00DD5B2A" w:rsidP="00DD5B2A">
      <w:pPr>
        <w:spacing w:before="120"/>
        <w:rPr>
          <w:color w:val="000000"/>
        </w:rPr>
      </w:pPr>
    </w:p>
    <w:p w14:paraId="5CEE3A13" w14:textId="77777777" w:rsidR="00DD5B2A" w:rsidRPr="00AC2696" w:rsidRDefault="00DD5B2A" w:rsidP="00DD5B2A">
      <w:pPr>
        <w:keepNext/>
        <w:keepLines/>
        <w:spacing w:before="120"/>
        <w:rPr>
          <w:b/>
          <w:i/>
          <w:color w:val="000000"/>
        </w:rPr>
      </w:pPr>
      <w:r w:rsidRPr="00AC2696">
        <w:rPr>
          <w:b/>
          <w:i/>
          <w:color w:val="000000"/>
        </w:rPr>
        <w:t>Dokumenti dolgoročnega razvojnega načrtovanja</w:t>
      </w:r>
    </w:p>
    <w:p w14:paraId="3A36C471" w14:textId="77777777" w:rsidR="00DD5B2A" w:rsidRDefault="00DD5B2A" w:rsidP="00DD5B2A">
      <w:pPr>
        <w:spacing w:after="0"/>
        <w:rPr>
          <w:color w:val="000000"/>
        </w:rPr>
      </w:pPr>
      <w:r w:rsidRPr="002F0838">
        <w:rPr>
          <w:color w:val="000000"/>
        </w:rPr>
        <w:t xml:space="preserve">- Celoviti nacionalni energetski in podnebni načrt Republike Slovenije, </w:t>
      </w:r>
    </w:p>
    <w:p w14:paraId="621AFF36" w14:textId="77777777" w:rsidR="00DD5B2A" w:rsidRDefault="00DD5B2A" w:rsidP="00DD5B2A">
      <w:pPr>
        <w:spacing w:after="0"/>
        <w:rPr>
          <w:color w:val="000000"/>
        </w:rPr>
      </w:pPr>
      <w:r w:rsidRPr="002F0838">
        <w:rPr>
          <w:color w:val="000000"/>
        </w:rPr>
        <w:t>- Energetski zakon (EZ-1),</w:t>
      </w:r>
    </w:p>
    <w:p w14:paraId="40BDA47E" w14:textId="77777777" w:rsidR="00DD5B2A" w:rsidRDefault="00DD5B2A" w:rsidP="00DD5B2A">
      <w:pPr>
        <w:spacing w:after="0"/>
        <w:rPr>
          <w:color w:val="000000"/>
        </w:rPr>
      </w:pPr>
      <w:r w:rsidRPr="002F0838">
        <w:rPr>
          <w:color w:val="000000"/>
        </w:rPr>
        <w:t>- Zakon o učinkoviti rabi energije (ZURE),</w:t>
      </w:r>
    </w:p>
    <w:p w14:paraId="465C4280" w14:textId="77777777" w:rsidR="00DD5B2A" w:rsidRDefault="00DD5B2A" w:rsidP="00DD5B2A">
      <w:pPr>
        <w:spacing w:after="0"/>
        <w:rPr>
          <w:color w:val="000000"/>
        </w:rPr>
      </w:pPr>
      <w:r w:rsidRPr="002F0838">
        <w:rPr>
          <w:color w:val="000000"/>
        </w:rPr>
        <w:t xml:space="preserve">- Zakon o spodbujanju rabe obnovljivih virov energije (ZSROVE), </w:t>
      </w:r>
    </w:p>
    <w:p w14:paraId="5C700256" w14:textId="77777777" w:rsidR="00DD5B2A" w:rsidRDefault="00DD5B2A" w:rsidP="00DD5B2A">
      <w:pPr>
        <w:spacing w:after="0"/>
        <w:rPr>
          <w:color w:val="000000"/>
        </w:rPr>
      </w:pPr>
      <w:r w:rsidRPr="002F0838">
        <w:rPr>
          <w:color w:val="000000"/>
        </w:rPr>
        <w:t xml:space="preserve">- Zakon o oskrbi z električno energijo (ZOEE), </w:t>
      </w:r>
    </w:p>
    <w:p w14:paraId="50169547" w14:textId="77777777" w:rsidR="00DD5B2A" w:rsidRDefault="00DD5B2A" w:rsidP="00DD5B2A">
      <w:pPr>
        <w:spacing w:after="0"/>
        <w:rPr>
          <w:color w:val="000000"/>
        </w:rPr>
      </w:pPr>
      <w:r w:rsidRPr="002F0838">
        <w:rPr>
          <w:color w:val="000000"/>
        </w:rPr>
        <w:t xml:space="preserve">- Zakon o oskrbi s plini (ZOP), </w:t>
      </w:r>
    </w:p>
    <w:p w14:paraId="0D699E30" w14:textId="77777777" w:rsidR="00DD5B2A" w:rsidRDefault="00DD5B2A" w:rsidP="00DD5B2A">
      <w:pPr>
        <w:spacing w:after="0"/>
        <w:rPr>
          <w:color w:val="000000"/>
        </w:rPr>
      </w:pPr>
      <w:r w:rsidRPr="002F0838">
        <w:rPr>
          <w:color w:val="000000"/>
        </w:rPr>
        <w:t xml:space="preserve">- Zakon o oskrbi s toploto iz distribucijskih sistemov (ZOTDS), </w:t>
      </w:r>
    </w:p>
    <w:p w14:paraId="27E63F4D" w14:textId="77777777" w:rsidR="00DD5B2A" w:rsidRDefault="00DD5B2A" w:rsidP="00DD5B2A">
      <w:pPr>
        <w:spacing w:after="0"/>
        <w:rPr>
          <w:color w:val="000000"/>
        </w:rPr>
      </w:pPr>
      <w:r w:rsidRPr="002F0838">
        <w:rPr>
          <w:color w:val="000000"/>
        </w:rPr>
        <w:t xml:space="preserve">- Zakon o infrastrukturi za alternativna goriva in spodbujanju prehoda na alternativna goriva v prometu (ZIAG), </w:t>
      </w:r>
    </w:p>
    <w:p w14:paraId="471738BA" w14:textId="77777777" w:rsidR="00DD5B2A" w:rsidRDefault="00DD5B2A" w:rsidP="00DD5B2A">
      <w:pPr>
        <w:spacing w:after="0"/>
        <w:rPr>
          <w:color w:val="000000"/>
        </w:rPr>
      </w:pPr>
      <w:r w:rsidRPr="002F0838">
        <w:rPr>
          <w:color w:val="000000"/>
        </w:rPr>
        <w:t>- Zakon o uvajanju naprav za proizvodnjo električne energije iz obnovljivih virov energije (ZUNPEOVE)</w:t>
      </w:r>
      <w:r>
        <w:rPr>
          <w:color w:val="000000"/>
        </w:rPr>
        <w:t>.</w:t>
      </w:r>
      <w:r w:rsidRPr="002F0838">
        <w:rPr>
          <w:color w:val="000000"/>
        </w:rPr>
        <w:t xml:space="preserve"> </w:t>
      </w:r>
    </w:p>
    <w:p w14:paraId="60E8038C" w14:textId="77777777" w:rsidR="00DD5B2A" w:rsidRDefault="00DD5B2A" w:rsidP="00DD5B2A">
      <w:pPr>
        <w:spacing w:after="0"/>
        <w:rPr>
          <w:color w:val="000000"/>
        </w:rPr>
      </w:pPr>
    </w:p>
    <w:p w14:paraId="3FDCF2BE" w14:textId="77777777" w:rsidR="00DD5B2A" w:rsidRDefault="00DD5B2A" w:rsidP="00DD5B2A">
      <w:pPr>
        <w:keepNext/>
        <w:keepLines/>
        <w:spacing w:after="0"/>
        <w:rPr>
          <w:b/>
          <w:i/>
          <w:color w:val="000000"/>
        </w:rPr>
      </w:pPr>
      <w:r w:rsidRPr="00AC2696">
        <w:rPr>
          <w:b/>
          <w:i/>
          <w:color w:val="000000"/>
        </w:rPr>
        <w:t>Dolgoročni cilji področja proračunske porabe</w:t>
      </w:r>
    </w:p>
    <w:p w14:paraId="1A59378C" w14:textId="77777777" w:rsidR="00DD5B2A" w:rsidRPr="002F0838" w:rsidRDefault="00DD5B2A" w:rsidP="00DD5B2A">
      <w:pPr>
        <w:keepNext/>
        <w:keepLines/>
        <w:spacing w:after="0"/>
        <w:rPr>
          <w:b/>
          <w:i/>
          <w:color w:val="000000"/>
        </w:rPr>
      </w:pPr>
    </w:p>
    <w:p w14:paraId="6BB4A523" w14:textId="77777777" w:rsidR="00DD5B2A" w:rsidRDefault="00DD5B2A" w:rsidP="00DD5B2A">
      <w:pPr>
        <w:spacing w:after="0"/>
        <w:rPr>
          <w:color w:val="000000"/>
        </w:rPr>
      </w:pPr>
      <w:r w:rsidRPr="002F0838">
        <w:rPr>
          <w:color w:val="000000"/>
        </w:rPr>
        <w:t xml:space="preserve">Dolgoročno zasledujemo cilje: </w:t>
      </w:r>
    </w:p>
    <w:p w14:paraId="0C302129" w14:textId="77777777" w:rsidR="00DD5B2A" w:rsidRDefault="00DD5B2A" w:rsidP="00DD5B2A">
      <w:pPr>
        <w:spacing w:after="0"/>
        <w:rPr>
          <w:color w:val="000000"/>
        </w:rPr>
      </w:pPr>
      <w:r w:rsidRPr="002F0838">
        <w:rPr>
          <w:color w:val="000000"/>
        </w:rPr>
        <w:t>– zagotavljanja kvalitetne oskrbe z energetskimi surovinami,</w:t>
      </w:r>
    </w:p>
    <w:p w14:paraId="2D74D5AC" w14:textId="77777777" w:rsidR="00DD5B2A" w:rsidRDefault="00DD5B2A" w:rsidP="00DD5B2A">
      <w:pPr>
        <w:spacing w:after="0"/>
        <w:rPr>
          <w:color w:val="000000"/>
        </w:rPr>
      </w:pPr>
      <w:r w:rsidRPr="002F0838">
        <w:rPr>
          <w:color w:val="000000"/>
        </w:rPr>
        <w:t xml:space="preserve"> – povečanja zanesljivosti delovanja energetskih omrežij, </w:t>
      </w:r>
    </w:p>
    <w:p w14:paraId="7635EEAA" w14:textId="77777777" w:rsidR="00DD5B2A" w:rsidRDefault="00DD5B2A" w:rsidP="00DD5B2A">
      <w:pPr>
        <w:spacing w:after="0"/>
        <w:rPr>
          <w:color w:val="000000"/>
        </w:rPr>
      </w:pPr>
      <w:r w:rsidRPr="002F0838">
        <w:rPr>
          <w:color w:val="000000"/>
        </w:rPr>
        <w:t xml:space="preserve">– spodbujanje učinkovite rabe energije </w:t>
      </w:r>
    </w:p>
    <w:p w14:paraId="0E11DF08" w14:textId="77777777" w:rsidR="00DD5B2A" w:rsidRDefault="00DD5B2A" w:rsidP="00DD5B2A">
      <w:pPr>
        <w:spacing w:after="0"/>
        <w:rPr>
          <w:color w:val="000000"/>
        </w:rPr>
      </w:pPr>
      <w:r w:rsidRPr="002F0838">
        <w:rPr>
          <w:color w:val="000000"/>
        </w:rPr>
        <w:t xml:space="preserve">– spodbujanje rabe obnovljivih virov energije, </w:t>
      </w:r>
    </w:p>
    <w:p w14:paraId="5EA5DF57" w14:textId="77777777" w:rsidR="00DD5B2A" w:rsidRDefault="00DD5B2A" w:rsidP="00DD5B2A">
      <w:pPr>
        <w:spacing w:after="0"/>
        <w:rPr>
          <w:color w:val="000000"/>
        </w:rPr>
      </w:pPr>
      <w:r w:rsidRPr="002F0838">
        <w:rPr>
          <w:color w:val="000000"/>
        </w:rPr>
        <w:t>– razvoj energetske samooskrbe</w:t>
      </w:r>
      <w:r>
        <w:rPr>
          <w:color w:val="000000"/>
        </w:rPr>
        <w:t>.</w:t>
      </w:r>
    </w:p>
    <w:p w14:paraId="1C75F79B" w14:textId="77777777" w:rsidR="00DD5B2A" w:rsidRPr="00AC2696" w:rsidRDefault="00DD5B2A" w:rsidP="00DD5B2A">
      <w:pPr>
        <w:keepNext/>
        <w:keepLines/>
        <w:spacing w:before="120"/>
        <w:rPr>
          <w:b/>
          <w:i/>
          <w:color w:val="000000"/>
        </w:rPr>
      </w:pPr>
      <w:r w:rsidRPr="00AC2696">
        <w:rPr>
          <w:b/>
          <w:i/>
          <w:color w:val="000000"/>
        </w:rPr>
        <w:t>Oznaka in nazivi glavnih programov v pristojnosti občine</w:t>
      </w:r>
    </w:p>
    <w:p w14:paraId="74A8B778" w14:textId="77777777" w:rsidR="00DD5B2A" w:rsidRDefault="00DD5B2A" w:rsidP="00DD5B2A">
      <w:pPr>
        <w:pStyle w:val="Odstavekseznama"/>
        <w:numPr>
          <w:ilvl w:val="0"/>
          <w:numId w:val="2"/>
        </w:numPr>
        <w:spacing w:before="120"/>
        <w:rPr>
          <w:color w:val="000000"/>
        </w:rPr>
      </w:pPr>
      <w:r w:rsidRPr="002F0838">
        <w:rPr>
          <w:color w:val="000000"/>
        </w:rPr>
        <w:t xml:space="preserve">1206 </w:t>
      </w:r>
      <w:r>
        <w:rPr>
          <w:color w:val="000000"/>
        </w:rPr>
        <w:t xml:space="preserve">- </w:t>
      </w:r>
      <w:r w:rsidRPr="002F0838">
        <w:rPr>
          <w:color w:val="000000"/>
        </w:rPr>
        <w:t>Urejanje področja učinkovite rabe in obnovljivih virov energije</w:t>
      </w:r>
    </w:p>
    <w:p w14:paraId="07935F59" w14:textId="77777777" w:rsidR="00DD5B2A" w:rsidRDefault="00DD5B2A" w:rsidP="00DD5B2A">
      <w:pPr>
        <w:spacing w:before="120"/>
        <w:rPr>
          <w:color w:val="000000"/>
        </w:rPr>
      </w:pPr>
    </w:p>
    <w:p w14:paraId="3BBD8A69" w14:textId="77777777" w:rsidR="00DD5B2A" w:rsidRPr="00B10A55" w:rsidRDefault="00DD5B2A" w:rsidP="00DD5B2A">
      <w:pPr>
        <w:keepNext/>
        <w:keepLines/>
        <w:pBdr>
          <w:top w:val="single" w:sz="4" w:space="1" w:color="auto"/>
          <w:bottom w:val="single" w:sz="4" w:space="1" w:color="auto"/>
        </w:pBdr>
        <w:spacing w:before="120"/>
        <w:outlineLvl w:val="5"/>
        <w:rPr>
          <w:b/>
          <w:iCs/>
          <w:color w:val="000000"/>
          <w:sz w:val="32"/>
        </w:rPr>
      </w:pPr>
      <w:r w:rsidRPr="00B10A55">
        <w:rPr>
          <w:b/>
          <w:iCs/>
          <w:color w:val="000000"/>
          <w:sz w:val="32"/>
        </w:rPr>
        <w:t>1206 – Urejanje področja učinkovite rabe in obnovljivih virov</w:t>
      </w:r>
    </w:p>
    <w:p w14:paraId="7173B702" w14:textId="7930E827" w:rsidR="00DD5B2A" w:rsidRPr="00B10A55" w:rsidRDefault="00DD5B2A" w:rsidP="00DD5B2A">
      <w:pPr>
        <w:spacing w:before="120"/>
        <w:jc w:val="right"/>
        <w:rPr>
          <w:b/>
        </w:rPr>
      </w:pPr>
      <w:r w:rsidRPr="00B10A55">
        <w:rPr>
          <w:b/>
        </w:rPr>
        <w:t xml:space="preserve">Vrednost: </w:t>
      </w:r>
      <w:r>
        <w:rPr>
          <w:b/>
        </w:rPr>
        <w:t>15.000</w:t>
      </w:r>
      <w:r w:rsidRPr="00B10A55">
        <w:rPr>
          <w:b/>
        </w:rPr>
        <w:t xml:space="preserve"> €</w:t>
      </w:r>
    </w:p>
    <w:p w14:paraId="7F40B1E5" w14:textId="77777777" w:rsidR="00DD5B2A" w:rsidRPr="00AB51FD" w:rsidRDefault="00DD5B2A" w:rsidP="00DD5B2A">
      <w:pPr>
        <w:keepNext/>
        <w:keepLines/>
        <w:spacing w:before="120"/>
        <w:rPr>
          <w:b/>
          <w:i/>
          <w:color w:val="000000"/>
        </w:rPr>
      </w:pPr>
      <w:r w:rsidRPr="00B10A55">
        <w:rPr>
          <w:b/>
          <w:i/>
          <w:color w:val="000000"/>
        </w:rPr>
        <w:t>Opis glavnega programa</w:t>
      </w:r>
    </w:p>
    <w:p w14:paraId="6FF5AD3A" w14:textId="77777777" w:rsidR="00DD5B2A" w:rsidRDefault="00DD5B2A" w:rsidP="00DD5B2A">
      <w:pPr>
        <w:spacing w:after="0"/>
        <w:rPr>
          <w:color w:val="000000"/>
        </w:rPr>
      </w:pPr>
      <w:r w:rsidRPr="00AB51FD">
        <w:rPr>
          <w:color w:val="000000"/>
        </w:rPr>
        <w:t xml:space="preserve">Glavni program 1206 vključuje sredstva za izdatke na področju učinkovite rabe in obnovljivih virov energije. </w:t>
      </w:r>
    </w:p>
    <w:p w14:paraId="3F0380D5" w14:textId="77777777" w:rsidR="00DD5B2A" w:rsidRPr="00AB51FD" w:rsidRDefault="00DD5B2A" w:rsidP="00DD5B2A">
      <w:pPr>
        <w:spacing w:after="0"/>
        <w:ind w:hanging="142"/>
        <w:rPr>
          <w:color w:val="000000"/>
        </w:rPr>
      </w:pPr>
    </w:p>
    <w:p w14:paraId="0472417A" w14:textId="77777777" w:rsidR="00DD5B2A" w:rsidRPr="00DC3CA2" w:rsidRDefault="00DD5B2A" w:rsidP="00DD5B2A">
      <w:pPr>
        <w:keepNext/>
        <w:keepLines/>
        <w:spacing w:after="0"/>
        <w:rPr>
          <w:b/>
          <w:i/>
          <w:color w:val="000000"/>
        </w:rPr>
      </w:pPr>
      <w:bookmarkStart w:id="164" w:name="_Hlk179872537"/>
      <w:r w:rsidRPr="00DC3CA2">
        <w:rPr>
          <w:b/>
          <w:i/>
          <w:color w:val="000000"/>
        </w:rPr>
        <w:lastRenderedPageBreak/>
        <w:t>Dolgoročni cilji glavnega programa</w:t>
      </w:r>
    </w:p>
    <w:bookmarkEnd w:id="164"/>
    <w:p w14:paraId="2E468D7C" w14:textId="77777777" w:rsidR="00DD5B2A" w:rsidRPr="00DC3CA2" w:rsidRDefault="00DD5B2A" w:rsidP="00DD5B2A">
      <w:pPr>
        <w:spacing w:after="0"/>
        <w:rPr>
          <w:color w:val="000000"/>
        </w:rPr>
      </w:pPr>
      <w:r w:rsidRPr="00DC3CA2">
        <w:rPr>
          <w:color w:val="000000"/>
        </w:rPr>
        <w:t>Dolgoročni cilji so spodbujanje učinkovite rabe energije, spodbujanje rabe obnovljivih virov energije, preučitev, priprava podlag in izvedba ukrepov za energetsko samooskrbo.</w:t>
      </w:r>
    </w:p>
    <w:p w14:paraId="63AE8F4F" w14:textId="77777777" w:rsidR="00DD5B2A" w:rsidRPr="00DC3CA2" w:rsidRDefault="00DD5B2A" w:rsidP="00DD5B2A">
      <w:pPr>
        <w:spacing w:after="0"/>
        <w:rPr>
          <w:color w:val="000000"/>
        </w:rPr>
      </w:pPr>
    </w:p>
    <w:p w14:paraId="3ABCAB8E" w14:textId="77777777" w:rsidR="00DD5B2A" w:rsidRPr="00DC3CA2" w:rsidRDefault="00DD5B2A" w:rsidP="00DD5B2A">
      <w:pPr>
        <w:keepNext/>
        <w:keepLines/>
        <w:spacing w:after="0"/>
        <w:rPr>
          <w:b/>
          <w:i/>
          <w:color w:val="000000"/>
        </w:rPr>
      </w:pPr>
      <w:r w:rsidRPr="00AC2696">
        <w:rPr>
          <w:b/>
          <w:i/>
          <w:color w:val="000000"/>
        </w:rPr>
        <w:t>Glavni letni izvedbeni cilji in kazalci, s katerimi se bo merilo doseganje zastavljenih ciljev</w:t>
      </w:r>
    </w:p>
    <w:p w14:paraId="730E48F7" w14:textId="77777777" w:rsidR="00DD5B2A" w:rsidRDefault="00DD5B2A" w:rsidP="00DD5B2A">
      <w:pPr>
        <w:spacing w:after="0"/>
      </w:pPr>
      <w:r w:rsidRPr="00DC3CA2">
        <w:t xml:space="preserve">Letni izvedbeni cilj je izgradnja </w:t>
      </w:r>
      <w:r>
        <w:t>sončne elektrarne.</w:t>
      </w:r>
    </w:p>
    <w:p w14:paraId="06121888" w14:textId="77777777" w:rsidR="00DD5B2A" w:rsidRPr="00DC3CA2" w:rsidRDefault="00DD5B2A" w:rsidP="00DD5B2A">
      <w:pPr>
        <w:spacing w:after="0"/>
        <w:rPr>
          <w:color w:val="000000"/>
        </w:rPr>
      </w:pPr>
    </w:p>
    <w:p w14:paraId="7F43C2FD" w14:textId="77777777" w:rsidR="00DD5B2A" w:rsidRPr="00AB51FD" w:rsidRDefault="00DD5B2A" w:rsidP="00DD5B2A">
      <w:pPr>
        <w:keepNext/>
        <w:keepLines/>
        <w:spacing w:after="0"/>
        <w:rPr>
          <w:b/>
          <w:i/>
          <w:color w:val="000000"/>
        </w:rPr>
      </w:pPr>
      <w:r w:rsidRPr="00AB51FD">
        <w:rPr>
          <w:b/>
          <w:i/>
          <w:color w:val="000000"/>
        </w:rPr>
        <w:t>Podprogrami in proračunski uporabniki znotraj glavnega programa</w:t>
      </w:r>
    </w:p>
    <w:p w14:paraId="659C5CD8" w14:textId="77777777" w:rsidR="00DD5B2A" w:rsidRDefault="00DD5B2A" w:rsidP="00DD5B2A">
      <w:pPr>
        <w:pStyle w:val="Odstavekseznama"/>
        <w:numPr>
          <w:ilvl w:val="0"/>
          <w:numId w:val="2"/>
        </w:numPr>
        <w:spacing w:before="0" w:after="0"/>
        <w:rPr>
          <w:color w:val="000000"/>
        </w:rPr>
      </w:pPr>
      <w:r w:rsidRPr="00AB51FD">
        <w:rPr>
          <w:color w:val="000000"/>
        </w:rPr>
        <w:t>120690001 Spodbujanje rabe obnovljivih virov energije</w:t>
      </w:r>
    </w:p>
    <w:p w14:paraId="3AA2AAE7" w14:textId="77777777" w:rsidR="00DD5B2A" w:rsidRPr="00DC3CA2" w:rsidRDefault="00DD5B2A" w:rsidP="00DD5B2A">
      <w:pPr>
        <w:spacing w:after="0"/>
        <w:rPr>
          <w:color w:val="000000"/>
        </w:rPr>
      </w:pPr>
    </w:p>
    <w:p w14:paraId="0D8330FE" w14:textId="77777777" w:rsidR="00DD5B2A" w:rsidRPr="000C7850" w:rsidRDefault="00DD5B2A" w:rsidP="00DD5B2A">
      <w:pPr>
        <w:keepNext/>
        <w:keepLines/>
        <w:pBdr>
          <w:top w:val="single" w:sz="4" w:space="1" w:color="auto"/>
          <w:bottom w:val="single" w:sz="4" w:space="1" w:color="auto"/>
        </w:pBdr>
        <w:spacing w:before="120"/>
        <w:outlineLvl w:val="6"/>
        <w:rPr>
          <w:b/>
          <w:bCs/>
          <w:color w:val="000000"/>
          <w:sz w:val="28"/>
        </w:rPr>
      </w:pPr>
      <w:r w:rsidRPr="000C7850">
        <w:rPr>
          <w:b/>
          <w:bCs/>
          <w:color w:val="000000"/>
          <w:sz w:val="28"/>
        </w:rPr>
        <w:t>12069001 – Spodbujanje rabe obnovljivih virov energije</w:t>
      </w:r>
    </w:p>
    <w:p w14:paraId="7CFB4847" w14:textId="51C5137C" w:rsidR="00DD5B2A" w:rsidRPr="000C7850" w:rsidRDefault="00DD5B2A" w:rsidP="00DD5B2A">
      <w:pPr>
        <w:spacing w:before="120"/>
        <w:jc w:val="right"/>
        <w:rPr>
          <w:b/>
        </w:rPr>
      </w:pPr>
      <w:bookmarkStart w:id="165" w:name="_Hlk179873900"/>
      <w:r w:rsidRPr="000C7850">
        <w:rPr>
          <w:b/>
        </w:rPr>
        <w:t xml:space="preserve">Vrednost: </w:t>
      </w:r>
      <w:r>
        <w:rPr>
          <w:b/>
        </w:rPr>
        <w:t>15.000</w:t>
      </w:r>
      <w:r w:rsidRPr="000C7850">
        <w:rPr>
          <w:b/>
        </w:rPr>
        <w:t xml:space="preserve"> €</w:t>
      </w:r>
    </w:p>
    <w:bookmarkEnd w:id="165"/>
    <w:p w14:paraId="4F10BAFC" w14:textId="77777777" w:rsidR="00DD5B2A" w:rsidRPr="000C7850" w:rsidRDefault="00DD5B2A" w:rsidP="00DD5B2A">
      <w:pPr>
        <w:keepNext/>
        <w:keepLines/>
        <w:spacing w:before="120"/>
        <w:rPr>
          <w:b/>
          <w:i/>
          <w:color w:val="000000"/>
        </w:rPr>
      </w:pPr>
      <w:r w:rsidRPr="000C7850">
        <w:rPr>
          <w:b/>
          <w:i/>
          <w:color w:val="000000"/>
        </w:rPr>
        <w:t>Opis podprograma</w:t>
      </w:r>
    </w:p>
    <w:p w14:paraId="4FE244AA" w14:textId="77777777" w:rsidR="00DD5B2A" w:rsidRPr="000C7850" w:rsidRDefault="00DD5B2A" w:rsidP="00DD5B2A">
      <w:pPr>
        <w:tabs>
          <w:tab w:val="left" w:pos="284"/>
        </w:tabs>
        <w:spacing w:before="120"/>
        <w:rPr>
          <w:color w:val="000000"/>
        </w:rPr>
      </w:pPr>
      <w:r w:rsidRPr="000C7850">
        <w:rPr>
          <w:color w:val="000000"/>
        </w:rPr>
        <w:t>Aktivnosti za spodbujanje rabe obnovljivih virov energije.</w:t>
      </w:r>
    </w:p>
    <w:p w14:paraId="367115E9" w14:textId="77777777" w:rsidR="00DD5B2A" w:rsidRPr="000C7850" w:rsidRDefault="00DD5B2A" w:rsidP="00DD5B2A">
      <w:pPr>
        <w:tabs>
          <w:tab w:val="left" w:pos="284"/>
        </w:tabs>
        <w:spacing w:before="120"/>
        <w:rPr>
          <w:color w:val="000000"/>
        </w:rPr>
      </w:pPr>
    </w:p>
    <w:p w14:paraId="2B62518E" w14:textId="77777777" w:rsidR="00DD5B2A" w:rsidRPr="000C7850" w:rsidRDefault="00DD5B2A" w:rsidP="00DD5B2A">
      <w:pPr>
        <w:keepNext/>
        <w:keepLines/>
        <w:spacing w:before="120"/>
        <w:rPr>
          <w:b/>
          <w:i/>
          <w:color w:val="000000"/>
        </w:rPr>
      </w:pPr>
      <w:r w:rsidRPr="000C7850">
        <w:rPr>
          <w:b/>
          <w:i/>
          <w:color w:val="000000"/>
        </w:rPr>
        <w:t>Zakonske in druge pravne podlage</w:t>
      </w:r>
    </w:p>
    <w:p w14:paraId="75DF7A1E" w14:textId="77777777" w:rsidR="00DD5B2A" w:rsidRPr="000C7850" w:rsidRDefault="00DD5B2A" w:rsidP="00DD5B2A">
      <w:pPr>
        <w:spacing w:before="120"/>
        <w:rPr>
          <w:color w:val="000000"/>
        </w:rPr>
      </w:pPr>
      <w:r w:rsidRPr="000C7850">
        <w:rPr>
          <w:color w:val="000000"/>
        </w:rPr>
        <w:t>Energetski zakon (EZ-1), Uredba o samooskrbi z EE iz OVE 2019, Zakon o spodbujanju rabe obnovljivih virov energije (ZSROVE), Zakon o ukrepih za obvladovanje kriznih razmer na področju oskrbe z energijo (ZUOKPOE), Zakon o nujnem posredovanju za obravnavo visokih cen energije (Uradni list RS, št. 158/22 in 49/23), Uredba o pomoči za pospeševanje uvajanja energije iz obnovljivih virov, shranjevanja in toplote iz obnovljivih virov (Uradni list RS, št. 69/23)</w:t>
      </w:r>
    </w:p>
    <w:p w14:paraId="195CC052" w14:textId="77777777" w:rsidR="00DD5B2A" w:rsidRPr="000C7850" w:rsidRDefault="00DD5B2A" w:rsidP="00DD5B2A">
      <w:pPr>
        <w:spacing w:before="120"/>
        <w:rPr>
          <w:color w:val="000000"/>
        </w:rPr>
      </w:pPr>
    </w:p>
    <w:p w14:paraId="164AC12A" w14:textId="77777777" w:rsidR="00DD5B2A" w:rsidRPr="000C7850" w:rsidRDefault="00DD5B2A" w:rsidP="00DD5B2A">
      <w:pPr>
        <w:keepNext/>
        <w:keepLines/>
        <w:spacing w:before="120"/>
        <w:rPr>
          <w:b/>
          <w:i/>
          <w:color w:val="000000"/>
        </w:rPr>
      </w:pPr>
      <w:r w:rsidRPr="000C7850">
        <w:rPr>
          <w:b/>
          <w:i/>
          <w:color w:val="000000"/>
        </w:rPr>
        <w:t>Dolgoročni cilji podprograma in kazalci, s katerimi se bo merilo doseganje zastavljenih ciljev</w:t>
      </w:r>
    </w:p>
    <w:p w14:paraId="4CE124A6" w14:textId="77777777" w:rsidR="00DD5B2A" w:rsidRPr="000C7850" w:rsidRDefault="00DD5B2A" w:rsidP="00DD5B2A">
      <w:pPr>
        <w:keepNext/>
        <w:keepLines/>
        <w:spacing w:before="120"/>
      </w:pPr>
      <w:r w:rsidRPr="000C7850">
        <w:t>Umeščanje sončnih elektrarn na javne ustanove, za čim večjo energetsko samooskrbo.</w:t>
      </w:r>
    </w:p>
    <w:p w14:paraId="7447DD93" w14:textId="77777777" w:rsidR="00DD5B2A" w:rsidRPr="000C7850" w:rsidRDefault="00DD5B2A" w:rsidP="00DD5B2A">
      <w:pPr>
        <w:keepNext/>
        <w:keepLines/>
        <w:spacing w:before="120"/>
      </w:pPr>
    </w:p>
    <w:p w14:paraId="040C587A" w14:textId="77777777" w:rsidR="00DD5B2A" w:rsidRPr="000C7850" w:rsidRDefault="00DD5B2A" w:rsidP="00DD5B2A">
      <w:pPr>
        <w:keepNext/>
        <w:keepLines/>
        <w:spacing w:before="120"/>
        <w:rPr>
          <w:b/>
          <w:i/>
          <w:color w:val="000000"/>
        </w:rPr>
      </w:pPr>
      <w:r w:rsidRPr="000C7850">
        <w:rPr>
          <w:b/>
          <w:i/>
          <w:color w:val="000000"/>
        </w:rPr>
        <w:t>Letni izvedbeni cilji podprograma in kazalci, s katerimi se bo merilo doseganje zastavljenih ciljev</w:t>
      </w:r>
    </w:p>
    <w:p w14:paraId="68AAEE66" w14:textId="77777777" w:rsidR="00DD5B2A" w:rsidRPr="000C7850" w:rsidRDefault="00DD5B2A" w:rsidP="00DD5B2A">
      <w:pPr>
        <w:spacing w:before="120"/>
        <w:ind w:left="142"/>
        <w:rPr>
          <w:color w:val="000000"/>
        </w:rPr>
      </w:pPr>
      <w:r w:rsidRPr="000C7850">
        <w:t>Namestitev sončnih elektrarn na javne ustanove. Črpanje sredstev na pozivu za dodeljevanje neposrednih nepovratnih sredstev za spodbujanje proizvodnje električne energije in toplote iz obnovljivih virov ter za shranjevanje električne energije in toplot</w:t>
      </w:r>
    </w:p>
    <w:p w14:paraId="38344244" w14:textId="77777777" w:rsidR="00CE06D5" w:rsidRDefault="00CE06D5" w:rsidP="0054217F">
      <w:pPr>
        <w:spacing w:before="120"/>
        <w:rPr>
          <w:color w:val="000000" w:themeColor="text1"/>
        </w:rPr>
      </w:pPr>
    </w:p>
    <w:p w14:paraId="1145AF78" w14:textId="77777777" w:rsidR="00DD5B2A" w:rsidRPr="00DD5B2A" w:rsidRDefault="00DD5B2A" w:rsidP="00DD5B2A">
      <w:pPr>
        <w:spacing w:before="120"/>
        <w:rPr>
          <w:b/>
          <w:iCs/>
          <w:color w:val="000000"/>
          <w:sz w:val="28"/>
          <w:szCs w:val="28"/>
        </w:rPr>
      </w:pPr>
      <w:r w:rsidRPr="00DD5B2A">
        <w:rPr>
          <w:b/>
          <w:iCs/>
          <w:color w:val="000000"/>
          <w:sz w:val="28"/>
          <w:szCs w:val="28"/>
        </w:rPr>
        <w:t>12001 – ENEGRETSKA SKUPNOST VELIKE LAŠČE - NRP</w:t>
      </w:r>
    </w:p>
    <w:p w14:paraId="396947B1" w14:textId="4FF4EE88" w:rsidR="00DD5B2A" w:rsidRPr="000C7850" w:rsidRDefault="00DD5B2A" w:rsidP="00DD5B2A">
      <w:pPr>
        <w:spacing w:before="120"/>
        <w:jc w:val="right"/>
        <w:rPr>
          <w:b/>
        </w:rPr>
      </w:pPr>
      <w:r w:rsidRPr="000C7850">
        <w:rPr>
          <w:b/>
        </w:rPr>
        <w:t xml:space="preserve">Vrednost: </w:t>
      </w:r>
      <w:r>
        <w:rPr>
          <w:b/>
        </w:rPr>
        <w:t>10.000</w:t>
      </w:r>
      <w:r w:rsidRPr="000C7850">
        <w:rPr>
          <w:b/>
        </w:rPr>
        <w:t xml:space="preserve"> €</w:t>
      </w:r>
    </w:p>
    <w:p w14:paraId="16F01484" w14:textId="77777777" w:rsidR="00DD5B2A" w:rsidRPr="00E81FCF" w:rsidRDefault="00DD5B2A" w:rsidP="00DD5B2A">
      <w:pPr>
        <w:spacing w:before="120"/>
        <w:rPr>
          <w:b/>
          <w:i/>
          <w:color w:val="000000"/>
        </w:rPr>
      </w:pPr>
      <w:r w:rsidRPr="00E81FCF">
        <w:rPr>
          <w:b/>
          <w:i/>
          <w:color w:val="000000"/>
        </w:rPr>
        <w:t>Obrazložitev dejavnosti v okviru proračunske postavke</w:t>
      </w:r>
    </w:p>
    <w:p w14:paraId="134FBCCF" w14:textId="0F89E83C" w:rsidR="00DD5B2A" w:rsidRPr="00E81FCF" w:rsidRDefault="00DD5B2A" w:rsidP="00DD5B2A">
      <w:pPr>
        <w:spacing w:before="120"/>
        <w:rPr>
          <w:color w:val="000000"/>
        </w:rPr>
      </w:pPr>
      <w:r w:rsidRPr="00E81FCF">
        <w:rPr>
          <w:color w:val="000000"/>
        </w:rPr>
        <w:t xml:space="preserve">Proračunska postavka je namenjena </w:t>
      </w:r>
      <w:r w:rsidR="00565EC6">
        <w:rPr>
          <w:color w:val="000000"/>
        </w:rPr>
        <w:t>zaključnih del pri postavitvi sončne elektrarne (ograje, zaščite)</w:t>
      </w:r>
      <w:r>
        <w:rPr>
          <w:color w:val="000000"/>
        </w:rPr>
        <w:t>.</w:t>
      </w:r>
    </w:p>
    <w:p w14:paraId="750B1528" w14:textId="77777777" w:rsidR="00DD5B2A" w:rsidRPr="00E81FCF" w:rsidRDefault="00DD5B2A" w:rsidP="00DD5B2A">
      <w:pPr>
        <w:spacing w:before="120"/>
        <w:rPr>
          <w:b/>
          <w:i/>
          <w:color w:val="000000"/>
        </w:rPr>
      </w:pPr>
      <w:r w:rsidRPr="00E81FCF">
        <w:rPr>
          <w:b/>
          <w:i/>
          <w:color w:val="000000"/>
        </w:rPr>
        <w:t>Navezava na projekte v okviru proračunske postavke</w:t>
      </w:r>
    </w:p>
    <w:p w14:paraId="4BC765FE" w14:textId="4CFBEE7E" w:rsidR="00DD5B2A" w:rsidRPr="00DD5B2A" w:rsidRDefault="00DD5B2A" w:rsidP="00DD5B2A">
      <w:pPr>
        <w:numPr>
          <w:ilvl w:val="0"/>
          <w:numId w:val="2"/>
        </w:numPr>
        <w:overflowPunct/>
        <w:autoSpaceDE/>
        <w:autoSpaceDN/>
        <w:adjustRightInd/>
        <w:spacing w:before="120" w:after="160" w:line="259" w:lineRule="auto"/>
        <w:textAlignment w:val="auto"/>
        <w:rPr>
          <w:color w:val="000000"/>
        </w:rPr>
      </w:pPr>
      <w:r w:rsidRPr="00E81FCF">
        <w:rPr>
          <w:color w:val="000000"/>
        </w:rPr>
        <w:t xml:space="preserve">OB134-23-0009 </w:t>
      </w:r>
      <w:r>
        <w:rPr>
          <w:color w:val="000000"/>
        </w:rPr>
        <w:t>Sončne elektrarne</w:t>
      </w:r>
    </w:p>
    <w:p w14:paraId="0C05DE9C" w14:textId="77777777" w:rsidR="00DD5B2A" w:rsidRPr="00DD5B2A" w:rsidRDefault="00DD5B2A" w:rsidP="00DD5B2A">
      <w:pPr>
        <w:spacing w:before="120"/>
        <w:rPr>
          <w:b/>
          <w:bCs/>
          <w:i/>
          <w:iCs/>
          <w:color w:val="000000"/>
        </w:rPr>
      </w:pPr>
      <w:r w:rsidRPr="00DD5B2A">
        <w:rPr>
          <w:b/>
          <w:bCs/>
          <w:i/>
          <w:iCs/>
          <w:color w:val="000000"/>
        </w:rPr>
        <w:t>Izhodišča, na katerih temeljijo izračuni predlogov pravic porabe</w:t>
      </w:r>
    </w:p>
    <w:p w14:paraId="0084F1CE" w14:textId="5839B55A" w:rsidR="00DD5B2A" w:rsidRPr="00034C95" w:rsidRDefault="00DD5B2A" w:rsidP="00DD5B2A">
      <w:pPr>
        <w:spacing w:before="120"/>
        <w:rPr>
          <w:color w:val="000000"/>
        </w:rPr>
      </w:pPr>
      <w:r w:rsidRPr="00DD5B2A">
        <w:rPr>
          <w:color w:val="000000"/>
        </w:rPr>
        <w:t>Planirana sredstva temeljijo na oceni stroška predvidenih del.</w:t>
      </w:r>
    </w:p>
    <w:p w14:paraId="501AA3E6" w14:textId="77777777" w:rsidR="00DD5B2A" w:rsidRDefault="00DD5B2A" w:rsidP="00DD5B2A">
      <w:pPr>
        <w:spacing w:before="120"/>
        <w:rPr>
          <w:color w:val="000000"/>
        </w:rPr>
      </w:pPr>
    </w:p>
    <w:p w14:paraId="290E807E" w14:textId="77777777" w:rsidR="00DD5B2A" w:rsidRPr="000664CE" w:rsidRDefault="00DD5B2A" w:rsidP="00DD5B2A">
      <w:pPr>
        <w:keepNext/>
        <w:keepLines/>
        <w:spacing w:before="120"/>
        <w:outlineLvl w:val="8"/>
        <w:rPr>
          <w:b/>
          <w:iCs/>
          <w:color w:val="000000"/>
          <w:sz w:val="28"/>
        </w:rPr>
      </w:pPr>
      <w:r>
        <w:rPr>
          <w:b/>
          <w:iCs/>
          <w:color w:val="000000"/>
          <w:sz w:val="28"/>
        </w:rPr>
        <w:t>12002</w:t>
      </w:r>
      <w:r w:rsidRPr="000664CE">
        <w:rPr>
          <w:b/>
          <w:iCs/>
          <w:color w:val="000000"/>
          <w:sz w:val="28"/>
        </w:rPr>
        <w:t xml:space="preserve"> - ENERGETSKO UPRAVLJANJE OBJEKTOV</w:t>
      </w:r>
    </w:p>
    <w:p w14:paraId="2C6419F9" w14:textId="2DF70915" w:rsidR="00DD5B2A" w:rsidRPr="000664CE" w:rsidRDefault="00DD5B2A" w:rsidP="00DD5B2A">
      <w:pPr>
        <w:spacing w:before="120"/>
        <w:jc w:val="right"/>
        <w:rPr>
          <w:b/>
          <w:color w:val="000000"/>
        </w:rPr>
      </w:pPr>
      <w:r w:rsidRPr="000664CE">
        <w:rPr>
          <w:b/>
          <w:color w:val="000000"/>
        </w:rPr>
        <w:t xml:space="preserve">Vrednost: </w:t>
      </w:r>
      <w:r>
        <w:rPr>
          <w:b/>
          <w:color w:val="000000"/>
        </w:rPr>
        <w:t>5.000</w:t>
      </w:r>
      <w:r w:rsidRPr="000664CE">
        <w:rPr>
          <w:b/>
          <w:color w:val="000000"/>
        </w:rPr>
        <w:t xml:space="preserve"> €</w:t>
      </w:r>
    </w:p>
    <w:p w14:paraId="174521C7" w14:textId="77777777" w:rsidR="00DD5B2A" w:rsidRPr="00AC2696" w:rsidRDefault="00DD5B2A" w:rsidP="00DD5B2A">
      <w:pPr>
        <w:keepNext/>
        <w:keepLines/>
        <w:spacing w:before="120"/>
        <w:rPr>
          <w:b/>
          <w:i/>
          <w:color w:val="000000"/>
        </w:rPr>
      </w:pPr>
      <w:r w:rsidRPr="00AC2696">
        <w:rPr>
          <w:b/>
          <w:i/>
          <w:color w:val="000000"/>
        </w:rPr>
        <w:lastRenderedPageBreak/>
        <w:t>Obrazložitev dejavnosti v okviru proračunske postavke</w:t>
      </w:r>
    </w:p>
    <w:p w14:paraId="522D8B3C" w14:textId="77777777" w:rsidR="00DD5B2A" w:rsidRPr="00AC2696" w:rsidRDefault="00DD5B2A" w:rsidP="00DD5B2A">
      <w:pPr>
        <w:spacing w:before="120"/>
        <w:rPr>
          <w:color w:val="000000"/>
        </w:rPr>
      </w:pPr>
      <w:r w:rsidRPr="00AC2696">
        <w:rPr>
          <w:color w:val="000000"/>
        </w:rPr>
        <w:t xml:space="preserve">Planirana sredstva so namenjena izvajanju energetskega managementa za objekte v lasti občine ter pripravi poročil po izvedbi energetskih sanacij. </w:t>
      </w:r>
    </w:p>
    <w:p w14:paraId="384362A0" w14:textId="77777777" w:rsidR="00DD5B2A" w:rsidRPr="00AC2696" w:rsidRDefault="00DD5B2A" w:rsidP="00DD5B2A">
      <w:pPr>
        <w:keepNext/>
        <w:keepLines/>
        <w:spacing w:before="120"/>
        <w:rPr>
          <w:b/>
          <w:i/>
          <w:color w:val="000000"/>
        </w:rPr>
      </w:pPr>
      <w:r w:rsidRPr="00AC2696">
        <w:rPr>
          <w:b/>
          <w:i/>
          <w:color w:val="000000"/>
        </w:rPr>
        <w:t>Navezava na projekte v okviru proračunske postavke</w:t>
      </w:r>
    </w:p>
    <w:p w14:paraId="0C2B6833" w14:textId="77777777" w:rsidR="00DD5B2A" w:rsidRPr="00AC2696" w:rsidRDefault="00DD5B2A" w:rsidP="00DD5B2A">
      <w:pPr>
        <w:spacing w:before="120"/>
        <w:rPr>
          <w:color w:val="000000"/>
        </w:rPr>
      </w:pPr>
      <w:r w:rsidRPr="00AC2696">
        <w:rPr>
          <w:color w:val="000000"/>
        </w:rPr>
        <w:t>Ni naveze na konkretne projekte.</w:t>
      </w:r>
    </w:p>
    <w:p w14:paraId="7849185B" w14:textId="77777777" w:rsidR="00DD5B2A" w:rsidRPr="00AC2696" w:rsidRDefault="00DD5B2A" w:rsidP="00DD5B2A">
      <w:pPr>
        <w:keepNext/>
        <w:keepLines/>
        <w:spacing w:before="120"/>
        <w:rPr>
          <w:b/>
          <w:i/>
          <w:color w:val="000000"/>
        </w:rPr>
      </w:pPr>
      <w:r w:rsidRPr="00AC2696">
        <w:rPr>
          <w:b/>
          <w:i/>
          <w:color w:val="000000"/>
        </w:rPr>
        <w:t>Izhodišča, na katerih temeljijo izračuni predlogov pravic porabe</w:t>
      </w:r>
    </w:p>
    <w:p w14:paraId="2738653A" w14:textId="77777777" w:rsidR="00DD5B2A" w:rsidRDefault="00DD5B2A" w:rsidP="00DD5B2A">
      <w:pPr>
        <w:spacing w:before="120"/>
        <w:rPr>
          <w:color w:val="000000"/>
        </w:rPr>
      </w:pPr>
      <w:r w:rsidRPr="00AC2696">
        <w:rPr>
          <w:color w:val="000000"/>
        </w:rPr>
        <w:t>Planirana sredstva temeljijo na oceni preteklih let.</w:t>
      </w:r>
    </w:p>
    <w:p w14:paraId="399039D0" w14:textId="77777777" w:rsidR="00DD5B2A" w:rsidRPr="00AC2696" w:rsidRDefault="00DD5B2A" w:rsidP="00DD5B2A">
      <w:pPr>
        <w:spacing w:before="120"/>
        <w:rPr>
          <w:color w:val="000000"/>
        </w:rPr>
      </w:pPr>
    </w:p>
    <w:p w14:paraId="6071825F" w14:textId="77777777" w:rsidR="00CE06D5" w:rsidRDefault="00CE06D5" w:rsidP="00DD5B2A">
      <w:pPr>
        <w:spacing w:before="120"/>
        <w:ind w:left="0"/>
        <w:rPr>
          <w:color w:val="000000" w:themeColor="text1"/>
        </w:rPr>
      </w:pPr>
    </w:p>
    <w:p w14:paraId="03947E22" w14:textId="77777777" w:rsidR="00CE06D5" w:rsidRPr="007632D9" w:rsidRDefault="00CE06D5" w:rsidP="0054217F">
      <w:pPr>
        <w:spacing w:before="120"/>
        <w:rPr>
          <w:color w:val="000000" w:themeColor="text1"/>
        </w:rPr>
      </w:pPr>
    </w:p>
    <w:p w14:paraId="6653602B" w14:textId="77777777" w:rsidR="00C61209" w:rsidRPr="007632D9" w:rsidRDefault="00C61209" w:rsidP="0054217F">
      <w:pPr>
        <w:pStyle w:val="AHeading5"/>
        <w:spacing w:before="120"/>
        <w:rPr>
          <w:color w:val="000000" w:themeColor="text1"/>
        </w:rPr>
      </w:pPr>
      <w:bookmarkStart w:id="166" w:name="_Toc212713980"/>
      <w:r w:rsidRPr="007632D9">
        <w:rPr>
          <w:color w:val="000000" w:themeColor="text1"/>
        </w:rPr>
        <w:t>13 - PROMET, PROMETNA INFRASTRUKTURA IN KOMUNIKACIJE</w:t>
      </w:r>
      <w:bookmarkEnd w:id="166"/>
    </w:p>
    <w:p w14:paraId="279D519A" w14:textId="128D9927" w:rsidR="00C61209" w:rsidRPr="007632D9" w:rsidRDefault="00FC05E9" w:rsidP="0054217F">
      <w:pPr>
        <w:pStyle w:val="Vrednost"/>
        <w:spacing w:before="120"/>
        <w:rPr>
          <w:color w:val="000000" w:themeColor="text1"/>
        </w:rPr>
      </w:pPr>
      <w:r w:rsidRPr="00EE3E36">
        <w:rPr>
          <w:color w:val="000000" w:themeColor="text1"/>
        </w:rPr>
        <w:t xml:space="preserve">Vrednost: </w:t>
      </w:r>
      <w:r w:rsidR="00DD5B2A">
        <w:rPr>
          <w:color w:val="000000" w:themeColor="text1"/>
        </w:rPr>
        <w:t>1.6</w:t>
      </w:r>
      <w:r w:rsidR="00CA16DD">
        <w:rPr>
          <w:color w:val="000000" w:themeColor="text1"/>
        </w:rPr>
        <w:t>37</w:t>
      </w:r>
      <w:r w:rsidR="00DD5B2A">
        <w:rPr>
          <w:color w:val="000000" w:themeColor="text1"/>
        </w:rPr>
        <w:t>.000</w:t>
      </w:r>
      <w:r w:rsidR="00C61209" w:rsidRPr="00EE3E36">
        <w:rPr>
          <w:color w:val="000000" w:themeColor="text1"/>
        </w:rPr>
        <w:t xml:space="preserve"> €</w:t>
      </w:r>
    </w:p>
    <w:p w14:paraId="59503DB6" w14:textId="77777777" w:rsidR="00C61209" w:rsidRPr="007632D9" w:rsidRDefault="00C61209" w:rsidP="0054217F">
      <w:pPr>
        <w:pStyle w:val="Heading11"/>
        <w:rPr>
          <w:color w:val="000000" w:themeColor="text1"/>
        </w:rPr>
      </w:pPr>
      <w:r w:rsidRPr="007632D9">
        <w:rPr>
          <w:color w:val="000000" w:themeColor="text1"/>
        </w:rPr>
        <w:t>Opis področja proračunske porabe, poslanstva občine znotraj področja proračunske porabe</w:t>
      </w:r>
    </w:p>
    <w:p w14:paraId="765C54DE" w14:textId="77777777" w:rsidR="00C61209" w:rsidRPr="007632D9" w:rsidRDefault="00C61209" w:rsidP="0054217F">
      <w:pPr>
        <w:spacing w:before="120"/>
        <w:rPr>
          <w:color w:val="000000" w:themeColor="text1"/>
        </w:rPr>
      </w:pPr>
      <w:r w:rsidRPr="007632D9">
        <w:rPr>
          <w:color w:val="000000" w:themeColor="text1"/>
        </w:rPr>
        <w:t xml:space="preserve">To področje zajema področje cestnega prometa in pripadajoče infrastrukture ter železniške, letališke in vodne infrastrukture. </w:t>
      </w:r>
    </w:p>
    <w:p w14:paraId="4F30BC1D" w14:textId="77777777" w:rsidR="00C61209" w:rsidRPr="007632D9" w:rsidRDefault="00C61209" w:rsidP="008C66CB">
      <w:pPr>
        <w:spacing w:before="0" w:after="0"/>
        <w:jc w:val="both"/>
        <w:rPr>
          <w:color w:val="000000" w:themeColor="text1"/>
        </w:rPr>
      </w:pPr>
      <w:r w:rsidRPr="007632D9">
        <w:rPr>
          <w:color w:val="000000" w:themeColor="text1"/>
        </w:rPr>
        <w:t>Opravljanje nalog vzdrževanja občinske cestne infrastrukture in zagotavljanje prometne varnosti in sicer: urejanje vseh vrst cestnega prometa, izvajanje strokovno razvojnih nalog s področja prometa. Naloge investicijskega značaja so: zagotavljanje prometne varnosti, zagotavljanje pretočnosti prometa za vse vrste cestnega prometa, izvajanje rekonstrukcij in adaptacij cest in c</w:t>
      </w:r>
      <w:r w:rsidR="008C66CB" w:rsidRPr="007632D9">
        <w:rPr>
          <w:color w:val="000000" w:themeColor="text1"/>
        </w:rPr>
        <w:t xml:space="preserve">estne infrastrukture do dimenzij </w:t>
      </w:r>
      <w:r w:rsidRPr="007632D9">
        <w:rPr>
          <w:color w:val="000000" w:themeColor="text1"/>
        </w:rPr>
        <w:t>oziroma obsega, ki še ne zahteva gradbenega dovoljenja, upravlj</w:t>
      </w:r>
      <w:r w:rsidR="008C66CB" w:rsidRPr="007632D9">
        <w:rPr>
          <w:color w:val="000000" w:themeColor="text1"/>
        </w:rPr>
        <w:t xml:space="preserve">anje s prometno signalizacijo in </w:t>
      </w:r>
      <w:r w:rsidRPr="007632D9">
        <w:rPr>
          <w:color w:val="000000" w:themeColor="text1"/>
        </w:rPr>
        <w:t>prometno opremo na javnih prometnih površinah. Ceste, prometna signalizacija in oprema na njih morajo</w:t>
      </w:r>
      <w:r w:rsidR="008C66CB" w:rsidRPr="007632D9">
        <w:rPr>
          <w:color w:val="000000" w:themeColor="text1"/>
        </w:rPr>
        <w:t xml:space="preserve"> </w:t>
      </w:r>
      <w:r w:rsidRPr="007632D9">
        <w:rPr>
          <w:color w:val="000000" w:themeColor="text1"/>
        </w:rPr>
        <w:t>biti zgrajene tako, kot to določajo predpisi, ki urejajo ceste in varnost cestnega prometa. Zakon določa, da</w:t>
      </w:r>
      <w:r w:rsidR="008C66CB" w:rsidRPr="007632D9">
        <w:rPr>
          <w:color w:val="000000" w:themeColor="text1"/>
        </w:rPr>
        <w:t xml:space="preserve"> </w:t>
      </w:r>
      <w:r w:rsidRPr="007632D9">
        <w:rPr>
          <w:color w:val="000000" w:themeColor="text1"/>
        </w:rPr>
        <w:t>prometno ureditev v naseljih določa lokalna skupnost, ki je tudi odgovorna za tekoče in varno odvijanje</w:t>
      </w:r>
      <w:r w:rsidR="008C66CB" w:rsidRPr="007632D9">
        <w:rPr>
          <w:color w:val="000000" w:themeColor="text1"/>
        </w:rPr>
        <w:t xml:space="preserve"> </w:t>
      </w:r>
      <w:r w:rsidRPr="007632D9">
        <w:rPr>
          <w:color w:val="000000" w:themeColor="text1"/>
        </w:rPr>
        <w:t>prometa. Prometna ureditev je način odvijanja prometa, ki ga za cesto ali njen del oziroma za naselje al</w:t>
      </w:r>
      <w:r w:rsidR="008C66CB" w:rsidRPr="007632D9">
        <w:rPr>
          <w:color w:val="000000" w:themeColor="text1"/>
        </w:rPr>
        <w:t xml:space="preserve">i </w:t>
      </w:r>
      <w:r w:rsidRPr="007632D9">
        <w:rPr>
          <w:color w:val="000000" w:themeColor="text1"/>
        </w:rPr>
        <w:t>njegov del določi občina.</w:t>
      </w:r>
    </w:p>
    <w:p w14:paraId="1BAD7AEE"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6951C07E" w14:textId="77777777" w:rsidR="00C61209" w:rsidRPr="007632D9" w:rsidRDefault="00C61209" w:rsidP="0090229D">
      <w:pPr>
        <w:pStyle w:val="Brezrazmikov"/>
        <w:rPr>
          <w:color w:val="000000" w:themeColor="text1"/>
        </w:rPr>
      </w:pPr>
      <w:r w:rsidRPr="007632D9">
        <w:rPr>
          <w:color w:val="000000" w:themeColor="text1"/>
        </w:rPr>
        <w:t xml:space="preserve">- Strategija prostorskega razvoja Slovenije, </w:t>
      </w:r>
    </w:p>
    <w:p w14:paraId="00529F48" w14:textId="77777777" w:rsidR="00C61209" w:rsidRPr="007632D9" w:rsidRDefault="00C61209" w:rsidP="0090229D">
      <w:pPr>
        <w:pStyle w:val="Brezrazmikov"/>
        <w:rPr>
          <w:color w:val="000000" w:themeColor="text1"/>
        </w:rPr>
      </w:pPr>
      <w:r w:rsidRPr="007632D9">
        <w:rPr>
          <w:color w:val="000000" w:themeColor="text1"/>
        </w:rPr>
        <w:t>- Nacionalni program varnosti cestnega prometa.</w:t>
      </w:r>
    </w:p>
    <w:p w14:paraId="7CB54A25" w14:textId="77777777" w:rsidR="00C61209" w:rsidRPr="007632D9" w:rsidRDefault="00C61209" w:rsidP="0054217F">
      <w:pPr>
        <w:pStyle w:val="Heading11"/>
        <w:rPr>
          <w:color w:val="000000" w:themeColor="text1"/>
        </w:rPr>
      </w:pPr>
      <w:r w:rsidRPr="007632D9">
        <w:rPr>
          <w:color w:val="000000" w:themeColor="text1"/>
        </w:rPr>
        <w:t>Dolgoročni cilji področja proračunske porabe</w:t>
      </w:r>
    </w:p>
    <w:p w14:paraId="51EA681A" w14:textId="77777777" w:rsidR="00C61209" w:rsidRPr="007632D9" w:rsidRDefault="00C61209" w:rsidP="0090229D">
      <w:pPr>
        <w:pStyle w:val="Brezrazmikov"/>
        <w:rPr>
          <w:color w:val="000000" w:themeColor="text1"/>
        </w:rPr>
      </w:pPr>
      <w:r w:rsidRPr="007632D9">
        <w:rPr>
          <w:color w:val="000000" w:themeColor="text1"/>
        </w:rPr>
        <w:t>Dolgoročni cilji so:</w:t>
      </w:r>
    </w:p>
    <w:p w14:paraId="28A87CA5" w14:textId="77777777" w:rsidR="00C61209" w:rsidRPr="007632D9" w:rsidRDefault="00C61209" w:rsidP="0090229D">
      <w:pPr>
        <w:pStyle w:val="Brezrazmikov"/>
        <w:rPr>
          <w:color w:val="000000" w:themeColor="text1"/>
        </w:rPr>
      </w:pPr>
      <w:r w:rsidRPr="007632D9">
        <w:rPr>
          <w:color w:val="000000" w:themeColor="text1"/>
        </w:rPr>
        <w:t xml:space="preserve">- povečanje gospodarnosti in učinkovitosti občinskega prometnega omrežja, </w:t>
      </w:r>
    </w:p>
    <w:p w14:paraId="62C29F8E" w14:textId="77777777" w:rsidR="00C61209" w:rsidRPr="007632D9" w:rsidRDefault="00C61209" w:rsidP="0090229D">
      <w:pPr>
        <w:pStyle w:val="Brezrazmikov"/>
        <w:rPr>
          <w:color w:val="000000" w:themeColor="text1"/>
        </w:rPr>
      </w:pPr>
      <w:r w:rsidRPr="007632D9">
        <w:rPr>
          <w:color w:val="000000" w:themeColor="text1"/>
        </w:rPr>
        <w:t>- izboljšanje prometne varnosti, zmanjšanje negativnih vplivov prometa na okolje,</w:t>
      </w:r>
    </w:p>
    <w:p w14:paraId="5F6FEDB7" w14:textId="77777777" w:rsidR="00C61209" w:rsidRPr="007632D9" w:rsidRDefault="00C61209" w:rsidP="0090229D">
      <w:pPr>
        <w:pStyle w:val="Brezrazmikov"/>
        <w:rPr>
          <w:color w:val="000000" w:themeColor="text1"/>
        </w:rPr>
      </w:pPr>
      <w:r w:rsidRPr="007632D9">
        <w:rPr>
          <w:color w:val="000000" w:themeColor="text1"/>
        </w:rPr>
        <w:t>- izboljšanje voznih pogojev, izboljšanje energijskih učinkovitosti.</w:t>
      </w:r>
    </w:p>
    <w:p w14:paraId="63FF6B3B" w14:textId="77777777" w:rsidR="00C61209" w:rsidRPr="007632D9" w:rsidRDefault="00C61209" w:rsidP="0054217F">
      <w:pPr>
        <w:pStyle w:val="Heading11"/>
        <w:rPr>
          <w:color w:val="000000" w:themeColor="text1"/>
        </w:rPr>
      </w:pPr>
      <w:r w:rsidRPr="007632D9">
        <w:rPr>
          <w:color w:val="000000" w:themeColor="text1"/>
        </w:rPr>
        <w:t>Oznaka in nazivi glavnih programov v pristojnosti občine</w:t>
      </w:r>
    </w:p>
    <w:p w14:paraId="58C1A9E6" w14:textId="77777777" w:rsidR="00C61209" w:rsidRPr="007632D9" w:rsidRDefault="00C61209" w:rsidP="0054217F">
      <w:pPr>
        <w:spacing w:before="120"/>
        <w:rPr>
          <w:color w:val="000000" w:themeColor="text1"/>
        </w:rPr>
      </w:pPr>
      <w:r w:rsidRPr="007632D9">
        <w:rPr>
          <w:color w:val="000000" w:themeColor="text1"/>
        </w:rPr>
        <w:t>- 1302 - Cestni promet in infrastruktura</w:t>
      </w:r>
    </w:p>
    <w:p w14:paraId="189FB2E0" w14:textId="77777777" w:rsidR="00C61209" w:rsidRPr="007632D9" w:rsidRDefault="00C61209" w:rsidP="0054217F">
      <w:pPr>
        <w:spacing w:before="120"/>
        <w:rPr>
          <w:color w:val="000000" w:themeColor="text1"/>
        </w:rPr>
      </w:pPr>
    </w:p>
    <w:p w14:paraId="419DF871" w14:textId="77777777" w:rsidR="00C61209" w:rsidRPr="007632D9" w:rsidRDefault="00C61209" w:rsidP="0054217F">
      <w:pPr>
        <w:pStyle w:val="AHeading6"/>
        <w:spacing w:before="120"/>
        <w:rPr>
          <w:color w:val="000000" w:themeColor="text1"/>
        </w:rPr>
      </w:pPr>
      <w:bookmarkStart w:id="167" w:name="_Toc212713981"/>
      <w:r w:rsidRPr="007632D9">
        <w:rPr>
          <w:color w:val="000000" w:themeColor="text1"/>
        </w:rPr>
        <w:t>1302 - Cestni promet in infrastruktura</w:t>
      </w:r>
      <w:bookmarkEnd w:id="167"/>
    </w:p>
    <w:p w14:paraId="6450E250" w14:textId="73B48AA2" w:rsidR="00C61209" w:rsidRPr="007632D9" w:rsidRDefault="00C61209" w:rsidP="0054217F">
      <w:pPr>
        <w:pStyle w:val="Vrednost"/>
        <w:spacing w:before="120"/>
        <w:rPr>
          <w:color w:val="000000" w:themeColor="text1"/>
        </w:rPr>
      </w:pPr>
      <w:r w:rsidRPr="00EE3E36">
        <w:rPr>
          <w:color w:val="000000" w:themeColor="text1"/>
        </w:rPr>
        <w:t xml:space="preserve">Vrednost: </w:t>
      </w:r>
      <w:r w:rsidR="00DD5B2A">
        <w:rPr>
          <w:color w:val="000000" w:themeColor="text1"/>
        </w:rPr>
        <w:t>1.6</w:t>
      </w:r>
      <w:r w:rsidR="00CA16DD">
        <w:rPr>
          <w:color w:val="000000" w:themeColor="text1"/>
        </w:rPr>
        <w:t>37</w:t>
      </w:r>
      <w:r w:rsidR="00DD5B2A">
        <w:rPr>
          <w:color w:val="000000" w:themeColor="text1"/>
        </w:rPr>
        <w:t>.000</w:t>
      </w:r>
      <w:r w:rsidR="00791EE0" w:rsidRPr="00EE3E36">
        <w:rPr>
          <w:color w:val="000000" w:themeColor="text1"/>
        </w:rPr>
        <w:t xml:space="preserve"> €</w:t>
      </w:r>
    </w:p>
    <w:p w14:paraId="0E06FA0C" w14:textId="77777777" w:rsidR="00C61209" w:rsidRPr="007632D9" w:rsidRDefault="00C61209" w:rsidP="0054217F">
      <w:pPr>
        <w:pStyle w:val="Heading11"/>
        <w:rPr>
          <w:color w:val="000000" w:themeColor="text1"/>
        </w:rPr>
      </w:pPr>
      <w:r w:rsidRPr="007632D9">
        <w:rPr>
          <w:color w:val="000000" w:themeColor="text1"/>
        </w:rPr>
        <w:t>Opis glavnega programa</w:t>
      </w:r>
    </w:p>
    <w:p w14:paraId="3CB34FD0" w14:textId="77777777" w:rsidR="00C61209" w:rsidRPr="007632D9" w:rsidRDefault="00C61209" w:rsidP="0054217F">
      <w:pPr>
        <w:spacing w:before="120"/>
        <w:rPr>
          <w:color w:val="000000" w:themeColor="text1"/>
        </w:rPr>
      </w:pPr>
      <w:r w:rsidRPr="007632D9">
        <w:rPr>
          <w:color w:val="000000" w:themeColor="text1"/>
        </w:rPr>
        <w:t xml:space="preserve">Glavni program zajema zagotavljanje sredstev za tekoče vzdrževanje občinskih cest, cestnoprometne signalizacije ter cestnih naprav, za investicijsko vzdrževanje in gradnjo občinskih cest, gradnjo pločnikov in cestno razsvetljavo. Zagotovitev prometne varnosti narekuje ustrezno cestno infrastrukturo in primerno prometno signalizacijo. </w:t>
      </w:r>
    </w:p>
    <w:p w14:paraId="4609B3E8" w14:textId="77777777" w:rsidR="00C61209" w:rsidRPr="007632D9" w:rsidRDefault="00C61209" w:rsidP="0054217F">
      <w:pPr>
        <w:pStyle w:val="Heading11"/>
        <w:rPr>
          <w:color w:val="000000" w:themeColor="text1"/>
        </w:rPr>
      </w:pPr>
      <w:r w:rsidRPr="007632D9">
        <w:rPr>
          <w:color w:val="000000" w:themeColor="text1"/>
        </w:rPr>
        <w:lastRenderedPageBreak/>
        <w:t>Dolgoročni cilji glavnega programa</w:t>
      </w:r>
    </w:p>
    <w:p w14:paraId="7D47A0D9" w14:textId="77777777" w:rsidR="00C61209" w:rsidRPr="007632D9" w:rsidRDefault="00C61209" w:rsidP="0054217F">
      <w:pPr>
        <w:spacing w:before="120"/>
        <w:rPr>
          <w:color w:val="000000" w:themeColor="text1"/>
        </w:rPr>
      </w:pPr>
      <w:r w:rsidRPr="007632D9">
        <w:rPr>
          <w:color w:val="000000" w:themeColor="text1"/>
        </w:rPr>
        <w:t xml:space="preserve">Dolgoročni cilj je ohranjanje cestne infrastrukture. Ukrepi so usmerjeni zlasti v preprečevanje propadanja cestne infrastrukture, izboljšanje prometne varnosti, zagotavljanje prevoznosti oziroma dostopnosti in zmanjšanje škodljivih vplivov prometnega sistema na okolje. </w:t>
      </w:r>
    </w:p>
    <w:p w14:paraId="3FF28F4E" w14:textId="77777777" w:rsidR="00C61209" w:rsidRPr="007632D9" w:rsidRDefault="00C61209" w:rsidP="0090229D">
      <w:pPr>
        <w:pStyle w:val="Brezrazmikov"/>
        <w:rPr>
          <w:color w:val="000000" w:themeColor="text1"/>
        </w:rPr>
      </w:pPr>
      <w:r w:rsidRPr="007632D9">
        <w:rPr>
          <w:color w:val="000000" w:themeColor="text1"/>
        </w:rPr>
        <w:t xml:space="preserve">Strukturni cilji so: </w:t>
      </w:r>
    </w:p>
    <w:p w14:paraId="57708185" w14:textId="77777777" w:rsidR="00C61209" w:rsidRPr="007632D9" w:rsidRDefault="00C61209" w:rsidP="0090229D">
      <w:pPr>
        <w:pStyle w:val="Brezrazmikov"/>
        <w:rPr>
          <w:color w:val="000000" w:themeColor="text1"/>
        </w:rPr>
      </w:pPr>
      <w:r w:rsidRPr="007632D9">
        <w:rPr>
          <w:color w:val="000000" w:themeColor="text1"/>
        </w:rPr>
        <w:t>- prednostno ohranjanje cestnega omrežja,</w:t>
      </w:r>
    </w:p>
    <w:p w14:paraId="1225B186" w14:textId="77777777" w:rsidR="00C61209" w:rsidRPr="007632D9" w:rsidRDefault="00C61209" w:rsidP="0090229D">
      <w:pPr>
        <w:pStyle w:val="Brezrazmikov"/>
        <w:rPr>
          <w:color w:val="000000" w:themeColor="text1"/>
        </w:rPr>
      </w:pPr>
      <w:r w:rsidRPr="007632D9">
        <w:rPr>
          <w:color w:val="000000" w:themeColor="text1"/>
        </w:rPr>
        <w:t>- povečanje prometne varnosti udeležencev v cestnem prometu,</w:t>
      </w:r>
    </w:p>
    <w:p w14:paraId="4B180BDD" w14:textId="77777777" w:rsidR="00C61209" w:rsidRPr="007632D9" w:rsidRDefault="00C61209" w:rsidP="0090229D">
      <w:pPr>
        <w:pStyle w:val="Brezrazmikov"/>
        <w:rPr>
          <w:color w:val="000000" w:themeColor="text1"/>
        </w:rPr>
      </w:pPr>
      <w:r w:rsidRPr="007632D9">
        <w:rPr>
          <w:color w:val="000000" w:themeColor="text1"/>
        </w:rPr>
        <w:t xml:space="preserve">- zmanjševanje negativnih vplivov prometa na okolje, </w:t>
      </w:r>
    </w:p>
    <w:p w14:paraId="748C013D" w14:textId="77777777" w:rsidR="00C61209" w:rsidRPr="007632D9" w:rsidRDefault="00C61209" w:rsidP="0090229D">
      <w:pPr>
        <w:pStyle w:val="Brezrazmikov"/>
        <w:rPr>
          <w:color w:val="000000" w:themeColor="text1"/>
        </w:rPr>
      </w:pPr>
      <w:r w:rsidRPr="007632D9">
        <w:rPr>
          <w:color w:val="000000" w:themeColor="text1"/>
        </w:rPr>
        <w:t xml:space="preserve">- izboljšanje voznih pogojev. </w:t>
      </w:r>
    </w:p>
    <w:p w14:paraId="3A1866D7"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552E0C50" w14:textId="77777777" w:rsidR="00C61209" w:rsidRPr="007632D9" w:rsidRDefault="00C61209" w:rsidP="0054217F">
      <w:pPr>
        <w:spacing w:before="120"/>
        <w:rPr>
          <w:color w:val="000000" w:themeColor="text1"/>
        </w:rPr>
      </w:pPr>
      <w:r w:rsidRPr="007632D9">
        <w:rPr>
          <w:color w:val="000000" w:themeColor="text1"/>
        </w:rPr>
        <w:t>Letni izvedbeni cilj je ohranjanje realne vrednosti cestne infrastrukture in zagotavljanje prometne varnosti za vse udeležence v prometu. Vzdrževanje se izvaja na podlagi standardov in normativov. Cilje je tudi redno vzdrževanje občinskih cest, zagotavljanje primerne prevoznosti cest, zagotavljanje prometne varnosti, zagotavljanje potreb mirujočega prometa.</w:t>
      </w:r>
    </w:p>
    <w:p w14:paraId="629B3A78" w14:textId="77777777" w:rsidR="00C61209" w:rsidRPr="007632D9" w:rsidRDefault="00C61209" w:rsidP="0090229D">
      <w:pPr>
        <w:pStyle w:val="Brezrazmikov"/>
        <w:rPr>
          <w:color w:val="000000" w:themeColor="text1"/>
        </w:rPr>
      </w:pPr>
      <w:r w:rsidRPr="007632D9">
        <w:rPr>
          <w:color w:val="000000" w:themeColor="text1"/>
        </w:rPr>
        <w:t xml:space="preserve">Kazalci: </w:t>
      </w:r>
    </w:p>
    <w:p w14:paraId="781EEC86" w14:textId="77777777" w:rsidR="00C61209" w:rsidRPr="007632D9" w:rsidRDefault="00C61209" w:rsidP="0090229D">
      <w:pPr>
        <w:pStyle w:val="Brezrazmikov"/>
        <w:rPr>
          <w:color w:val="000000" w:themeColor="text1"/>
        </w:rPr>
      </w:pPr>
      <w:r w:rsidRPr="007632D9">
        <w:rPr>
          <w:color w:val="000000" w:themeColor="text1"/>
        </w:rPr>
        <w:t xml:space="preserve">- dolžina asfaltiranih kategoriziranih občinskih cest v km, </w:t>
      </w:r>
    </w:p>
    <w:p w14:paraId="5564D633" w14:textId="77777777" w:rsidR="00C61209" w:rsidRPr="007632D9" w:rsidRDefault="00C61209" w:rsidP="0090229D">
      <w:pPr>
        <w:pStyle w:val="Brezrazmikov"/>
        <w:rPr>
          <w:color w:val="000000" w:themeColor="text1"/>
        </w:rPr>
      </w:pPr>
      <w:r w:rsidRPr="007632D9">
        <w:rPr>
          <w:color w:val="000000" w:themeColor="text1"/>
        </w:rPr>
        <w:t xml:space="preserve">- dolžina pločnikov brez con za pešce, </w:t>
      </w:r>
    </w:p>
    <w:p w14:paraId="187A56BE" w14:textId="77777777" w:rsidR="00C61209" w:rsidRPr="007632D9" w:rsidRDefault="00C61209" w:rsidP="0090229D">
      <w:pPr>
        <w:pStyle w:val="Brezrazmikov"/>
        <w:rPr>
          <w:color w:val="000000" w:themeColor="text1"/>
        </w:rPr>
      </w:pPr>
      <w:r w:rsidRPr="007632D9">
        <w:rPr>
          <w:color w:val="000000" w:themeColor="text1"/>
        </w:rPr>
        <w:t xml:space="preserve">- število javnih parkirnih mest, </w:t>
      </w:r>
    </w:p>
    <w:p w14:paraId="285E864D" w14:textId="77777777" w:rsidR="00C61209" w:rsidRPr="007632D9" w:rsidRDefault="00C61209" w:rsidP="0090229D">
      <w:pPr>
        <w:pStyle w:val="Brezrazmikov"/>
        <w:rPr>
          <w:color w:val="000000" w:themeColor="text1"/>
        </w:rPr>
      </w:pPr>
      <w:r w:rsidRPr="007632D9">
        <w:rPr>
          <w:color w:val="000000" w:themeColor="text1"/>
        </w:rPr>
        <w:t xml:space="preserve">- dolžina </w:t>
      </w:r>
      <w:r w:rsidR="004251F2" w:rsidRPr="007632D9">
        <w:rPr>
          <w:color w:val="000000" w:themeColor="text1"/>
        </w:rPr>
        <w:t>urejenih kolesarskih stez v km</w:t>
      </w:r>
    </w:p>
    <w:p w14:paraId="4D52F231" w14:textId="77777777" w:rsidR="004251F2" w:rsidRPr="007632D9" w:rsidRDefault="004251F2" w:rsidP="0090229D">
      <w:pPr>
        <w:pStyle w:val="Brezrazmikov"/>
        <w:rPr>
          <w:color w:val="000000" w:themeColor="text1"/>
        </w:rPr>
      </w:pPr>
      <w:r w:rsidRPr="007632D9">
        <w:rPr>
          <w:color w:val="000000" w:themeColor="text1"/>
        </w:rPr>
        <w:t>- število luči cestne razsvetljave</w:t>
      </w:r>
    </w:p>
    <w:p w14:paraId="022220D0" w14:textId="77777777" w:rsidR="00C61209" w:rsidRPr="007632D9" w:rsidRDefault="00C61209" w:rsidP="0054217F">
      <w:pPr>
        <w:spacing w:before="120"/>
        <w:rPr>
          <w:color w:val="000000" w:themeColor="text1"/>
        </w:rPr>
      </w:pPr>
    </w:p>
    <w:p w14:paraId="72518B53"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3D5ADF19" w14:textId="77777777" w:rsidR="00C61209" w:rsidRPr="007632D9" w:rsidRDefault="00C61209" w:rsidP="0090229D">
      <w:pPr>
        <w:pStyle w:val="Brezrazmikov"/>
        <w:rPr>
          <w:color w:val="000000" w:themeColor="text1"/>
        </w:rPr>
      </w:pPr>
      <w:r w:rsidRPr="007632D9">
        <w:rPr>
          <w:color w:val="000000" w:themeColor="text1"/>
        </w:rPr>
        <w:t>- 13029001 Upravljanje in tekoče vzdrževanje občinskih cest</w:t>
      </w:r>
    </w:p>
    <w:p w14:paraId="622D9ADF" w14:textId="77777777" w:rsidR="00C61209" w:rsidRPr="007632D9" w:rsidRDefault="00C61209" w:rsidP="0090229D">
      <w:pPr>
        <w:pStyle w:val="Brezrazmikov"/>
        <w:rPr>
          <w:color w:val="000000" w:themeColor="text1"/>
        </w:rPr>
      </w:pPr>
      <w:r w:rsidRPr="007632D9">
        <w:rPr>
          <w:color w:val="000000" w:themeColor="text1"/>
        </w:rPr>
        <w:t>- 13029002 Investicijsko vzdrževanje in gradnja občinskih cest</w:t>
      </w:r>
    </w:p>
    <w:p w14:paraId="0A9B4038" w14:textId="77777777" w:rsidR="00C61209" w:rsidRPr="007632D9" w:rsidRDefault="00C61209" w:rsidP="0090229D">
      <w:pPr>
        <w:pStyle w:val="Brezrazmikov"/>
        <w:rPr>
          <w:color w:val="000000" w:themeColor="text1"/>
        </w:rPr>
      </w:pPr>
      <w:r w:rsidRPr="007632D9">
        <w:rPr>
          <w:color w:val="000000" w:themeColor="text1"/>
        </w:rPr>
        <w:t>- 13029003 Urejanje cestnega prometa</w:t>
      </w:r>
    </w:p>
    <w:p w14:paraId="00FB6AB5" w14:textId="77777777" w:rsidR="00C61209" w:rsidRPr="007632D9" w:rsidRDefault="00C61209" w:rsidP="0090229D">
      <w:pPr>
        <w:pStyle w:val="Brezrazmikov"/>
        <w:rPr>
          <w:color w:val="000000" w:themeColor="text1"/>
        </w:rPr>
      </w:pPr>
      <w:r w:rsidRPr="007632D9">
        <w:rPr>
          <w:color w:val="000000" w:themeColor="text1"/>
        </w:rPr>
        <w:t>- 13029004 Cestna razsvetljava</w:t>
      </w:r>
    </w:p>
    <w:p w14:paraId="4839445F" w14:textId="77777777" w:rsidR="00C61209" w:rsidRPr="007632D9" w:rsidRDefault="00C61209" w:rsidP="0054217F">
      <w:pPr>
        <w:spacing w:before="120"/>
        <w:rPr>
          <w:color w:val="000000" w:themeColor="text1"/>
        </w:rPr>
      </w:pPr>
    </w:p>
    <w:p w14:paraId="5800C734" w14:textId="77777777" w:rsidR="00C61209" w:rsidRPr="007632D9" w:rsidRDefault="00C61209" w:rsidP="0054217F">
      <w:pPr>
        <w:spacing w:before="120"/>
        <w:rPr>
          <w:color w:val="000000" w:themeColor="text1"/>
        </w:rPr>
      </w:pPr>
    </w:p>
    <w:p w14:paraId="30E70144" w14:textId="77777777" w:rsidR="00C61209" w:rsidRPr="007632D9" w:rsidRDefault="00C61209" w:rsidP="0054217F">
      <w:pPr>
        <w:pStyle w:val="AHeading7"/>
        <w:spacing w:before="120"/>
        <w:rPr>
          <w:color w:val="000000" w:themeColor="text1"/>
        </w:rPr>
      </w:pPr>
      <w:bookmarkStart w:id="168" w:name="_Toc212713982"/>
      <w:r w:rsidRPr="007632D9">
        <w:rPr>
          <w:color w:val="000000" w:themeColor="text1"/>
        </w:rPr>
        <w:t>13029001 - Upravljanje in tekoče vzdrževanje občinskih cest</w:t>
      </w:r>
      <w:bookmarkStart w:id="169" w:name="PPR_13029001_A_201630"/>
      <w:bookmarkEnd w:id="168"/>
      <w:bookmarkEnd w:id="169"/>
    </w:p>
    <w:p w14:paraId="29284C58" w14:textId="1DD57618" w:rsidR="00C61209" w:rsidRPr="007632D9" w:rsidRDefault="00FC05E9" w:rsidP="0054217F">
      <w:pPr>
        <w:pStyle w:val="Vrednost"/>
        <w:spacing w:before="120"/>
        <w:rPr>
          <w:color w:val="000000" w:themeColor="text1"/>
        </w:rPr>
      </w:pPr>
      <w:r w:rsidRPr="007632D9">
        <w:rPr>
          <w:color w:val="000000" w:themeColor="text1"/>
        </w:rPr>
        <w:t xml:space="preserve">Vrednost: </w:t>
      </w:r>
      <w:r w:rsidR="00CA16DD">
        <w:rPr>
          <w:color w:val="000000" w:themeColor="text1"/>
        </w:rPr>
        <w:t>710</w:t>
      </w:r>
      <w:r w:rsidR="00F91B6B">
        <w:rPr>
          <w:color w:val="000000" w:themeColor="text1"/>
        </w:rPr>
        <w:t>.000</w:t>
      </w:r>
      <w:r w:rsidR="00C61209" w:rsidRPr="007632D9">
        <w:rPr>
          <w:color w:val="000000" w:themeColor="text1"/>
        </w:rPr>
        <w:t xml:space="preserve"> €</w:t>
      </w:r>
    </w:p>
    <w:p w14:paraId="0A05A01E" w14:textId="77777777" w:rsidR="00C61209" w:rsidRPr="007632D9" w:rsidRDefault="00C61209" w:rsidP="0054217F">
      <w:pPr>
        <w:pStyle w:val="Heading11"/>
        <w:rPr>
          <w:color w:val="000000" w:themeColor="text1"/>
        </w:rPr>
      </w:pPr>
      <w:r w:rsidRPr="007632D9">
        <w:rPr>
          <w:color w:val="000000" w:themeColor="text1"/>
        </w:rPr>
        <w:t>Opis podprograma</w:t>
      </w:r>
    </w:p>
    <w:p w14:paraId="14DC51B4" w14:textId="77777777" w:rsidR="00C61209" w:rsidRPr="007632D9" w:rsidRDefault="00C61209" w:rsidP="0054217F">
      <w:pPr>
        <w:spacing w:before="120"/>
        <w:rPr>
          <w:color w:val="000000" w:themeColor="text1"/>
        </w:rPr>
      </w:pPr>
      <w:r w:rsidRPr="007632D9">
        <w:rPr>
          <w:color w:val="000000" w:themeColor="text1"/>
        </w:rPr>
        <w:t>Podprogram zajema upravljanje in tekoče vzdrževanje občinskih cest, upravljanje in tekoče vzdrževanje lokalnih cest (letno in zimsko), upravljanje in tekoče vzdrževanje javnih poti ter trgov (letno in zimsko), upravljanje in tekoče vzdrževanje cestne infrastrukture (pločniki, kolesarske poti, mostovi, varovalne ograje, ovire za umirjanje prometa).</w:t>
      </w:r>
    </w:p>
    <w:p w14:paraId="63371FB5"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54C8613B" w14:textId="77777777" w:rsidR="00C61209" w:rsidRPr="007632D9" w:rsidRDefault="00C61209" w:rsidP="0054217F">
      <w:pPr>
        <w:spacing w:before="120"/>
        <w:rPr>
          <w:color w:val="000000" w:themeColor="text1"/>
        </w:rPr>
      </w:pPr>
      <w:r w:rsidRPr="007632D9">
        <w:rPr>
          <w:color w:val="000000" w:themeColor="text1"/>
        </w:rPr>
        <w:t>Zakon o gospodarskih javnih službah, Zakon o javnih cestah, Zakon o varnosti cestnega prometa, Zakon o prevozih v cestnem prometu, Zakon o varstvu okolja, Zakon o prostorskem načrtu, Zakon o graditvi objektov, Pravilnik o prometni signalizaciji in prometni opremi na javnih cestah, Pravilnik o vrstah vzdrževalnih del na javnih cestah in nivoju rednega vzdrževanja javnih cest, Odlok o občinskih cestah.</w:t>
      </w:r>
    </w:p>
    <w:p w14:paraId="264705A7"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0DB09CC1" w14:textId="77777777" w:rsidR="00C61209" w:rsidRPr="007632D9" w:rsidRDefault="00C61209" w:rsidP="0054217F">
      <w:pPr>
        <w:spacing w:before="120"/>
        <w:rPr>
          <w:color w:val="000000" w:themeColor="text1"/>
        </w:rPr>
      </w:pPr>
      <w:r w:rsidRPr="007632D9">
        <w:rPr>
          <w:color w:val="000000" w:themeColor="text1"/>
        </w:rPr>
        <w:t>Dolgoročni cilj se nanašajo na  zagotavljanje takšnega vzdrževanja, da je omogočen varen promet, da se ohranjajo ali izboljšajo prometne, tehnične in varnostne lastnosti, da se ceste in okolje zaščiti pred škodljivimi vplivi cestnega prometa ter ohranja urejen videz cest.</w:t>
      </w:r>
    </w:p>
    <w:p w14:paraId="4B7A5DB9" w14:textId="77777777" w:rsidR="00C61209" w:rsidRPr="007632D9" w:rsidRDefault="00C61209" w:rsidP="0054217F">
      <w:pPr>
        <w:spacing w:before="120"/>
        <w:rPr>
          <w:color w:val="000000" w:themeColor="text1"/>
        </w:rPr>
      </w:pPr>
      <w:r w:rsidRPr="007632D9">
        <w:rPr>
          <w:color w:val="000000" w:themeColor="text1"/>
        </w:rPr>
        <w:t xml:space="preserve">Kazalci so urejena cestna infrastruktura, prevoznost cest in varnost prometa. </w:t>
      </w:r>
    </w:p>
    <w:p w14:paraId="306A523B"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79E17AF8" w14:textId="77777777" w:rsidR="00C61209" w:rsidRPr="007632D9" w:rsidRDefault="00C61209" w:rsidP="0054217F">
      <w:pPr>
        <w:spacing w:before="120"/>
        <w:rPr>
          <w:color w:val="000000" w:themeColor="text1"/>
        </w:rPr>
      </w:pPr>
      <w:r w:rsidRPr="007632D9">
        <w:rPr>
          <w:color w:val="000000" w:themeColor="text1"/>
        </w:rPr>
        <w:t xml:space="preserve">Letni cilji so: redno vzdrževanje občinskih cest, z razpoložljivimi sredstvi zagotoviti primerno prevoznost cest in varnost prometa, v zimskih razmerah zagotoviti prevoznost občinskih cest. </w:t>
      </w:r>
    </w:p>
    <w:p w14:paraId="5A377E9E" w14:textId="77777777" w:rsidR="00C61209" w:rsidRPr="007632D9" w:rsidRDefault="00C61209" w:rsidP="0054217F">
      <w:pPr>
        <w:spacing w:before="120"/>
        <w:rPr>
          <w:color w:val="000000" w:themeColor="text1"/>
        </w:rPr>
      </w:pPr>
      <w:r w:rsidRPr="007632D9">
        <w:rPr>
          <w:color w:val="000000" w:themeColor="text1"/>
        </w:rPr>
        <w:lastRenderedPageBreak/>
        <w:t>Zagotoviti vzdrževanje asfaltnih površin, makadamskih vozišč, bankin, jarkov in drugih elementov odvodnjavanja v odvisnosti od zagotavljanja sredstev.</w:t>
      </w:r>
    </w:p>
    <w:p w14:paraId="1E015D6D" w14:textId="77777777" w:rsidR="00C61209" w:rsidRPr="007632D9" w:rsidRDefault="00C61209" w:rsidP="0054217F">
      <w:pPr>
        <w:spacing w:before="120"/>
        <w:rPr>
          <w:color w:val="000000" w:themeColor="text1"/>
        </w:rPr>
      </w:pPr>
      <w:r w:rsidRPr="007632D9">
        <w:rPr>
          <w:color w:val="000000" w:themeColor="text1"/>
        </w:rPr>
        <w:t>Zagotoviti pravočasno pripravo cestnega omrežja, opreme in izvajalcev, nadziranje stanja, preprečevanja poledice in priprava za ukrepe izvajanja zimskega vzdrževanja v primeru obilnejših padavin.</w:t>
      </w:r>
    </w:p>
    <w:p w14:paraId="3569D2E6" w14:textId="4E8ED85C" w:rsidR="00C61209" w:rsidRDefault="00C61209" w:rsidP="0054217F">
      <w:pPr>
        <w:spacing w:before="120"/>
        <w:rPr>
          <w:color w:val="000000" w:themeColor="text1"/>
        </w:rPr>
      </w:pPr>
    </w:p>
    <w:p w14:paraId="06CFD421" w14:textId="6361E234" w:rsidR="00FA0182" w:rsidRPr="007632D9" w:rsidRDefault="00FA0182" w:rsidP="00FA0182">
      <w:pPr>
        <w:pStyle w:val="AHeading10"/>
        <w:spacing w:before="120" w:after="120"/>
        <w:rPr>
          <w:color w:val="000000" w:themeColor="text1"/>
        </w:rPr>
      </w:pPr>
      <w:r w:rsidRPr="007632D9">
        <w:rPr>
          <w:color w:val="000000" w:themeColor="text1"/>
        </w:rPr>
        <w:t xml:space="preserve">13025 – VZDRŽEVANJE PEŠPOTI </w:t>
      </w:r>
    </w:p>
    <w:p w14:paraId="6E09BC0B" w14:textId="12C938F0" w:rsidR="00FA0182" w:rsidRPr="007632D9" w:rsidRDefault="00FA0182" w:rsidP="00FA0182">
      <w:pPr>
        <w:pStyle w:val="Vrednost"/>
        <w:spacing w:before="120"/>
        <w:rPr>
          <w:color w:val="000000" w:themeColor="text1"/>
        </w:rPr>
      </w:pPr>
      <w:r w:rsidRPr="007632D9">
        <w:rPr>
          <w:color w:val="000000" w:themeColor="text1"/>
        </w:rPr>
        <w:t xml:space="preserve">Vrednost: </w:t>
      </w:r>
      <w:r w:rsidR="00DD5B2A">
        <w:rPr>
          <w:color w:val="000000" w:themeColor="text1"/>
        </w:rPr>
        <w:t>3.000</w:t>
      </w:r>
      <w:r w:rsidRPr="007632D9">
        <w:rPr>
          <w:color w:val="000000" w:themeColor="text1"/>
        </w:rPr>
        <w:t xml:space="preserve"> €</w:t>
      </w:r>
    </w:p>
    <w:p w14:paraId="067FEBD5" w14:textId="77777777" w:rsidR="00FA0182" w:rsidRPr="007632D9" w:rsidRDefault="00FA0182" w:rsidP="00FA0182">
      <w:pPr>
        <w:pStyle w:val="Heading11"/>
        <w:rPr>
          <w:color w:val="000000" w:themeColor="text1"/>
        </w:rPr>
      </w:pPr>
      <w:r w:rsidRPr="007632D9">
        <w:rPr>
          <w:color w:val="000000" w:themeColor="text1"/>
        </w:rPr>
        <w:t>Obrazložitev dejavnosti v okviru proračunske postavke</w:t>
      </w:r>
    </w:p>
    <w:p w14:paraId="74870B57" w14:textId="514B6B75" w:rsidR="00FA0182" w:rsidRPr="007632D9" w:rsidRDefault="00FA0182" w:rsidP="00FA0182">
      <w:pPr>
        <w:spacing w:before="120"/>
        <w:rPr>
          <w:color w:val="000000" w:themeColor="text1"/>
        </w:rPr>
      </w:pPr>
      <w:r w:rsidRPr="007632D9">
        <w:rPr>
          <w:color w:val="000000" w:themeColor="text1"/>
        </w:rPr>
        <w:t>Proračunska postavka je namenjena rednemu vzdrževanju zgrajenih pešpoti</w:t>
      </w:r>
      <w:r>
        <w:rPr>
          <w:color w:val="000000" w:themeColor="text1"/>
        </w:rPr>
        <w:t xml:space="preserve"> – nasutju material,..</w:t>
      </w:r>
      <w:r w:rsidRPr="007632D9">
        <w:rPr>
          <w:color w:val="000000" w:themeColor="text1"/>
        </w:rPr>
        <w:t>.</w:t>
      </w:r>
    </w:p>
    <w:p w14:paraId="7BCAF4F3" w14:textId="77777777" w:rsidR="00FA0182" w:rsidRPr="007632D9" w:rsidRDefault="00FA0182" w:rsidP="00FA0182">
      <w:pPr>
        <w:pStyle w:val="Heading11"/>
        <w:rPr>
          <w:color w:val="000000" w:themeColor="text1"/>
        </w:rPr>
      </w:pPr>
      <w:r w:rsidRPr="007632D9">
        <w:rPr>
          <w:color w:val="000000" w:themeColor="text1"/>
        </w:rPr>
        <w:t>Navezava na projekte v okviru proračunske postavke</w:t>
      </w:r>
    </w:p>
    <w:p w14:paraId="3424014B" w14:textId="77777777" w:rsidR="00FA0182" w:rsidRPr="007632D9" w:rsidRDefault="00FA0182" w:rsidP="00FA0182">
      <w:pPr>
        <w:spacing w:before="120"/>
        <w:rPr>
          <w:color w:val="000000" w:themeColor="text1"/>
        </w:rPr>
      </w:pPr>
      <w:r w:rsidRPr="007632D9">
        <w:rPr>
          <w:color w:val="000000" w:themeColor="text1"/>
        </w:rPr>
        <w:t>Ni naveze na konkretne projekte.</w:t>
      </w:r>
    </w:p>
    <w:p w14:paraId="64526D31" w14:textId="77777777" w:rsidR="00FA0182" w:rsidRPr="007632D9" w:rsidRDefault="00FA0182" w:rsidP="00FA0182">
      <w:pPr>
        <w:pStyle w:val="Heading11"/>
        <w:rPr>
          <w:color w:val="000000" w:themeColor="text1"/>
        </w:rPr>
      </w:pPr>
      <w:r w:rsidRPr="007632D9">
        <w:rPr>
          <w:color w:val="000000" w:themeColor="text1"/>
        </w:rPr>
        <w:t>Izhodišča, na katerih temeljijo izračuni predlogov pravic porabe</w:t>
      </w:r>
    </w:p>
    <w:p w14:paraId="4933CD90" w14:textId="77777777" w:rsidR="00FA0182" w:rsidRPr="007632D9" w:rsidRDefault="00FA0182" w:rsidP="00FA0182">
      <w:pPr>
        <w:spacing w:before="120"/>
        <w:rPr>
          <w:color w:val="000000" w:themeColor="text1"/>
        </w:rPr>
      </w:pPr>
      <w:r w:rsidRPr="007632D9">
        <w:rPr>
          <w:color w:val="000000" w:themeColor="text1"/>
        </w:rPr>
        <w:t>Planirana sredstva temeljijo na oceni stroška predvidenih del.</w:t>
      </w:r>
    </w:p>
    <w:p w14:paraId="22508A21" w14:textId="77777777" w:rsidR="00FA0182" w:rsidRDefault="00FA0182" w:rsidP="00FA0182">
      <w:pPr>
        <w:spacing w:before="120"/>
        <w:ind w:left="0"/>
        <w:rPr>
          <w:color w:val="000000" w:themeColor="text1"/>
        </w:rPr>
      </w:pPr>
    </w:p>
    <w:p w14:paraId="2295CCE2" w14:textId="1B210FAA" w:rsidR="000D00A6" w:rsidRPr="007632D9" w:rsidRDefault="00DD5B2A" w:rsidP="000D00A6">
      <w:pPr>
        <w:pStyle w:val="AHeading10"/>
        <w:spacing w:before="120" w:after="120"/>
        <w:rPr>
          <w:color w:val="000000" w:themeColor="text1"/>
        </w:rPr>
      </w:pPr>
      <w:r>
        <w:rPr>
          <w:color w:val="000000" w:themeColor="text1"/>
        </w:rPr>
        <w:t>13</w:t>
      </w:r>
      <w:r w:rsidR="000D00A6" w:rsidRPr="007632D9">
        <w:rPr>
          <w:color w:val="000000" w:themeColor="text1"/>
        </w:rPr>
        <w:t>0</w:t>
      </w:r>
      <w:r>
        <w:rPr>
          <w:color w:val="000000" w:themeColor="text1"/>
        </w:rPr>
        <w:t>33</w:t>
      </w:r>
      <w:r w:rsidR="000D00A6" w:rsidRPr="007632D9">
        <w:rPr>
          <w:color w:val="000000" w:themeColor="text1"/>
        </w:rPr>
        <w:t xml:space="preserve"> </w:t>
      </w:r>
      <w:r w:rsidR="000D00A6">
        <w:rPr>
          <w:color w:val="000000" w:themeColor="text1"/>
        </w:rPr>
        <w:t>–</w:t>
      </w:r>
      <w:r w:rsidR="000D00A6" w:rsidRPr="007632D9">
        <w:rPr>
          <w:color w:val="000000" w:themeColor="text1"/>
        </w:rPr>
        <w:t xml:space="preserve"> </w:t>
      </w:r>
      <w:r w:rsidR="000D00A6">
        <w:rPr>
          <w:color w:val="000000" w:themeColor="text1"/>
        </w:rPr>
        <w:t>TEDEN MOBILNOSTI</w:t>
      </w:r>
    </w:p>
    <w:p w14:paraId="67E1B78A" w14:textId="77777777" w:rsidR="000D00A6" w:rsidRPr="007632D9" w:rsidRDefault="000D00A6" w:rsidP="000D00A6">
      <w:pPr>
        <w:pStyle w:val="Vrednost"/>
        <w:spacing w:before="120"/>
        <w:rPr>
          <w:color w:val="000000" w:themeColor="text1"/>
        </w:rPr>
      </w:pPr>
      <w:r w:rsidRPr="007632D9">
        <w:rPr>
          <w:color w:val="000000" w:themeColor="text1"/>
        </w:rPr>
        <w:t xml:space="preserve">Vrednost: </w:t>
      </w:r>
      <w:r>
        <w:rPr>
          <w:color w:val="000000" w:themeColor="text1"/>
        </w:rPr>
        <w:t>5</w:t>
      </w:r>
      <w:r w:rsidRPr="007632D9">
        <w:rPr>
          <w:color w:val="000000" w:themeColor="text1"/>
        </w:rPr>
        <w:t>.</w:t>
      </w:r>
      <w:r>
        <w:rPr>
          <w:color w:val="000000" w:themeColor="text1"/>
        </w:rPr>
        <w:t>0</w:t>
      </w:r>
      <w:r w:rsidRPr="007632D9">
        <w:rPr>
          <w:color w:val="000000" w:themeColor="text1"/>
        </w:rPr>
        <w:t>00 €</w:t>
      </w:r>
    </w:p>
    <w:p w14:paraId="594B273C" w14:textId="77777777" w:rsidR="000D00A6" w:rsidRPr="007632D9" w:rsidRDefault="000D00A6" w:rsidP="000D00A6">
      <w:pPr>
        <w:pStyle w:val="Heading11"/>
        <w:rPr>
          <w:color w:val="000000" w:themeColor="text1"/>
        </w:rPr>
      </w:pPr>
      <w:r w:rsidRPr="007632D9">
        <w:rPr>
          <w:color w:val="000000" w:themeColor="text1"/>
        </w:rPr>
        <w:t>Obrazložitev dejavnosti v okviru proračunske postavke</w:t>
      </w:r>
    </w:p>
    <w:p w14:paraId="332D1D89" w14:textId="77777777" w:rsidR="000D00A6" w:rsidRPr="007632D9" w:rsidRDefault="000D00A6" w:rsidP="000D00A6">
      <w:pPr>
        <w:spacing w:before="120"/>
        <w:rPr>
          <w:color w:val="000000" w:themeColor="text1"/>
        </w:rPr>
      </w:pPr>
      <w:r w:rsidRPr="007632D9">
        <w:rPr>
          <w:color w:val="000000" w:themeColor="text1"/>
        </w:rPr>
        <w:t xml:space="preserve">Proračunska postavka je namenjena </w:t>
      </w:r>
      <w:r>
        <w:rPr>
          <w:color w:val="000000" w:themeColor="text1"/>
        </w:rPr>
        <w:t xml:space="preserve">prireditvam ter aktivnostim v okviru tedna mobilnosti. Sredstva bodo v pretežni meri financirana iz strani Ministrstva </w:t>
      </w:r>
      <w:r w:rsidRPr="00B93E65">
        <w:rPr>
          <w:color w:val="000000" w:themeColor="text1"/>
        </w:rPr>
        <w:t>za okolje, podnebje in energijo.</w:t>
      </w:r>
    </w:p>
    <w:p w14:paraId="64D2EA75" w14:textId="77777777" w:rsidR="000D00A6" w:rsidRPr="007632D9" w:rsidRDefault="000D00A6" w:rsidP="000D00A6">
      <w:pPr>
        <w:pStyle w:val="Heading11"/>
        <w:rPr>
          <w:color w:val="000000" w:themeColor="text1"/>
        </w:rPr>
      </w:pPr>
      <w:r w:rsidRPr="007632D9">
        <w:rPr>
          <w:color w:val="000000" w:themeColor="text1"/>
        </w:rPr>
        <w:t>Navezava na projekte v okviru proračunske postavke</w:t>
      </w:r>
    </w:p>
    <w:p w14:paraId="0A79749B" w14:textId="77777777" w:rsidR="000D00A6" w:rsidRDefault="000D00A6" w:rsidP="000D00A6">
      <w:pPr>
        <w:spacing w:before="120"/>
        <w:rPr>
          <w:color w:val="000000" w:themeColor="text1"/>
        </w:rPr>
      </w:pPr>
      <w:r w:rsidRPr="007632D9">
        <w:rPr>
          <w:color w:val="000000" w:themeColor="text1"/>
        </w:rPr>
        <w:t>Ni naveze na konkretne projekte.</w:t>
      </w:r>
    </w:p>
    <w:p w14:paraId="707B1993" w14:textId="77777777" w:rsidR="000D00A6" w:rsidRPr="007632D9" w:rsidRDefault="000D00A6" w:rsidP="000D00A6">
      <w:pPr>
        <w:pStyle w:val="Heading11"/>
        <w:rPr>
          <w:color w:val="000000" w:themeColor="text1"/>
        </w:rPr>
      </w:pPr>
      <w:r w:rsidRPr="007632D9">
        <w:rPr>
          <w:color w:val="000000" w:themeColor="text1"/>
        </w:rPr>
        <w:t>Izhodišča, na katerih temeljijo izračuni predlogov pravic porabe</w:t>
      </w:r>
    </w:p>
    <w:p w14:paraId="3D91103E" w14:textId="77777777" w:rsidR="000D00A6" w:rsidRDefault="000D00A6" w:rsidP="000D00A6">
      <w:pPr>
        <w:spacing w:before="120"/>
        <w:rPr>
          <w:color w:val="000000" w:themeColor="text1"/>
        </w:rPr>
      </w:pPr>
      <w:r w:rsidRPr="007632D9">
        <w:rPr>
          <w:color w:val="000000" w:themeColor="text1"/>
        </w:rPr>
        <w:t>Planirana sredstva temeljijo na oceni preteklih let</w:t>
      </w:r>
      <w:r>
        <w:rPr>
          <w:color w:val="000000" w:themeColor="text1"/>
          <w:sz w:val="18"/>
          <w:szCs w:val="18"/>
        </w:rPr>
        <w:t xml:space="preserve"> in v naprej predvidenih stroških</w:t>
      </w:r>
      <w:r w:rsidRPr="007632D9">
        <w:rPr>
          <w:color w:val="000000" w:themeColor="text1"/>
        </w:rPr>
        <w:t>.</w:t>
      </w:r>
    </w:p>
    <w:p w14:paraId="0D94EDBE" w14:textId="77777777" w:rsidR="000D00A6" w:rsidRDefault="000D00A6" w:rsidP="00FA0182">
      <w:pPr>
        <w:spacing w:before="120"/>
        <w:ind w:left="0"/>
        <w:rPr>
          <w:color w:val="000000" w:themeColor="text1"/>
        </w:rPr>
      </w:pPr>
    </w:p>
    <w:p w14:paraId="074FFC7C" w14:textId="77777777" w:rsidR="000D00A6" w:rsidRPr="007632D9" w:rsidRDefault="000D00A6" w:rsidP="00FA0182">
      <w:pPr>
        <w:spacing w:before="120"/>
        <w:ind w:left="0"/>
        <w:rPr>
          <w:color w:val="000000" w:themeColor="text1"/>
        </w:rPr>
      </w:pPr>
    </w:p>
    <w:p w14:paraId="37CC9327" w14:textId="77777777" w:rsidR="00C61209" w:rsidRPr="007632D9" w:rsidRDefault="00C61209" w:rsidP="0054217F">
      <w:pPr>
        <w:pStyle w:val="AHeading8"/>
        <w:spacing w:before="120" w:after="120"/>
        <w:rPr>
          <w:color w:val="000000" w:themeColor="text1"/>
        </w:rPr>
      </w:pPr>
      <w:r w:rsidRPr="007632D9">
        <w:rPr>
          <w:color w:val="000000" w:themeColor="text1"/>
        </w:rPr>
        <w:t>5000 - REŽIJSKI OBRAT</w:t>
      </w:r>
      <w:bookmarkStart w:id="170" w:name="PU_5000_PPR_13029001_A_201630"/>
      <w:bookmarkEnd w:id="170"/>
    </w:p>
    <w:p w14:paraId="3E361197" w14:textId="660FC0B7" w:rsidR="00C61209" w:rsidRPr="007632D9" w:rsidRDefault="00C61209" w:rsidP="0054217F">
      <w:pPr>
        <w:pStyle w:val="Vrednost"/>
        <w:spacing w:before="120"/>
        <w:rPr>
          <w:color w:val="000000" w:themeColor="text1"/>
        </w:rPr>
      </w:pPr>
      <w:r w:rsidRPr="00EE3E36">
        <w:rPr>
          <w:color w:val="000000" w:themeColor="text1"/>
        </w:rPr>
        <w:t>Vrednos</w:t>
      </w:r>
      <w:r w:rsidR="00FC05E9" w:rsidRPr="00EE3E36">
        <w:rPr>
          <w:color w:val="000000" w:themeColor="text1"/>
        </w:rPr>
        <w:t xml:space="preserve">t: </w:t>
      </w:r>
      <w:r w:rsidR="00CA16DD">
        <w:rPr>
          <w:color w:val="000000" w:themeColor="text1"/>
        </w:rPr>
        <w:t>838</w:t>
      </w:r>
      <w:r w:rsidR="00F91B6B">
        <w:rPr>
          <w:color w:val="000000" w:themeColor="text1"/>
        </w:rPr>
        <w:t>.000</w:t>
      </w:r>
      <w:r w:rsidR="00EE3E36" w:rsidRPr="00EE3E36">
        <w:rPr>
          <w:color w:val="000000" w:themeColor="text1"/>
        </w:rPr>
        <w:t xml:space="preserve"> </w:t>
      </w:r>
      <w:r w:rsidRPr="00EE3E36">
        <w:rPr>
          <w:color w:val="000000" w:themeColor="text1"/>
        </w:rPr>
        <w:t>€</w:t>
      </w:r>
    </w:p>
    <w:p w14:paraId="3B4DA034" w14:textId="77777777" w:rsidR="00C61209" w:rsidRPr="007632D9" w:rsidRDefault="00C61209" w:rsidP="0054217F">
      <w:pPr>
        <w:pStyle w:val="AHeading10"/>
        <w:spacing w:before="120" w:after="120"/>
        <w:rPr>
          <w:color w:val="000000" w:themeColor="text1"/>
        </w:rPr>
      </w:pPr>
      <w:r w:rsidRPr="007632D9">
        <w:rPr>
          <w:color w:val="000000" w:themeColor="text1"/>
        </w:rPr>
        <w:t>13050 - RO-LOKALNE CESTE IN JAVNE POTI (LETNO VZDRŽEVANJE)</w:t>
      </w:r>
      <w:bookmarkStart w:id="171" w:name="PP_13050_A_201630"/>
      <w:bookmarkEnd w:id="171"/>
    </w:p>
    <w:p w14:paraId="2C07B645" w14:textId="45819AF5" w:rsidR="00C61209" w:rsidRPr="007632D9" w:rsidRDefault="0039445C" w:rsidP="0054217F">
      <w:pPr>
        <w:pStyle w:val="Vrednost"/>
        <w:spacing w:before="120"/>
        <w:rPr>
          <w:color w:val="000000" w:themeColor="text1"/>
        </w:rPr>
      </w:pPr>
      <w:r w:rsidRPr="007632D9">
        <w:rPr>
          <w:color w:val="000000" w:themeColor="text1"/>
        </w:rPr>
        <w:t xml:space="preserve">Vrednost: </w:t>
      </w:r>
      <w:r w:rsidR="0003574C">
        <w:rPr>
          <w:color w:val="000000" w:themeColor="text1"/>
        </w:rPr>
        <w:t>3</w:t>
      </w:r>
      <w:r w:rsidR="00F91B6B">
        <w:rPr>
          <w:color w:val="000000" w:themeColor="text1"/>
        </w:rPr>
        <w:t>00.000</w:t>
      </w:r>
      <w:r w:rsidR="00C61209" w:rsidRPr="007632D9">
        <w:rPr>
          <w:color w:val="000000" w:themeColor="text1"/>
        </w:rPr>
        <w:t xml:space="preserve"> €</w:t>
      </w:r>
    </w:p>
    <w:p w14:paraId="3EE84491"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6F9B3DCC" w14:textId="77777777" w:rsidR="00C61209" w:rsidRPr="007632D9" w:rsidRDefault="00C61209" w:rsidP="0054217F">
      <w:pPr>
        <w:spacing w:before="120"/>
        <w:rPr>
          <w:color w:val="000000" w:themeColor="text1"/>
        </w:rPr>
      </w:pPr>
      <w:r w:rsidRPr="007632D9">
        <w:rPr>
          <w:color w:val="000000" w:themeColor="text1"/>
        </w:rPr>
        <w:t>Proračunska postavka je namenjena rednemu letnemu vzdrževanja cest,  ki omogoča varen promet in ohranitev ali izboljšati prometne, tehnične lastnosti in varnost. Ceste in okolje je treba zaščiti pred škodljivimi vplivi cestnega prometa tudi tako, da se ohranja urejen videz, vse v skladu z Zakonom o javnih cestah, Odlokom o občinskih cestah, Pravilnikom o vrstah vzdrževalnih del na javnih cestah in nivoju rednega vzdrževanja javnih cest. Glavni stroški so povezani z urejanjem bankin, košnjo ob javnih cestah, sanacijo asfaltov in makadamskih poti.</w:t>
      </w:r>
    </w:p>
    <w:p w14:paraId="319EB41F" w14:textId="77777777" w:rsidR="00C61209" w:rsidRPr="007632D9" w:rsidRDefault="00C61209" w:rsidP="0090229D">
      <w:pPr>
        <w:spacing w:before="120"/>
        <w:rPr>
          <w:b/>
          <w:i/>
          <w:color w:val="000000" w:themeColor="text1"/>
        </w:rPr>
      </w:pPr>
      <w:r w:rsidRPr="007632D9">
        <w:rPr>
          <w:b/>
          <w:i/>
          <w:color w:val="000000" w:themeColor="text1"/>
        </w:rPr>
        <w:t> Navezava na projekte v okviru proračunske postavke</w:t>
      </w:r>
    </w:p>
    <w:p w14:paraId="3070CA3A"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720AD90D"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2535BA97"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1943F7DE" w14:textId="77777777" w:rsidR="00C61209" w:rsidRPr="007632D9" w:rsidRDefault="00C61209" w:rsidP="0054217F">
      <w:pPr>
        <w:spacing w:before="120"/>
        <w:rPr>
          <w:color w:val="000000" w:themeColor="text1"/>
        </w:rPr>
      </w:pPr>
    </w:p>
    <w:p w14:paraId="5F88BE49" w14:textId="77777777" w:rsidR="00C61209" w:rsidRPr="007632D9" w:rsidRDefault="00C61209" w:rsidP="0054217F">
      <w:pPr>
        <w:pStyle w:val="AHeading10"/>
        <w:spacing w:before="120" w:after="120"/>
        <w:rPr>
          <w:color w:val="000000" w:themeColor="text1"/>
        </w:rPr>
      </w:pPr>
      <w:r w:rsidRPr="007632D9">
        <w:rPr>
          <w:color w:val="000000" w:themeColor="text1"/>
        </w:rPr>
        <w:lastRenderedPageBreak/>
        <w:t>13051 - RO-LOKALNE CESTE IN JAVNE POTI (ZIMSKA SLUŽBA)</w:t>
      </w:r>
      <w:bookmarkStart w:id="172" w:name="PP_13051_A_201630"/>
      <w:bookmarkEnd w:id="172"/>
    </w:p>
    <w:p w14:paraId="1BF8F108" w14:textId="7CF7775F" w:rsidR="00C61209" w:rsidRPr="007632D9" w:rsidRDefault="0039445C" w:rsidP="0054217F">
      <w:pPr>
        <w:pStyle w:val="Vrednost"/>
        <w:spacing w:before="120"/>
        <w:rPr>
          <w:color w:val="000000" w:themeColor="text1"/>
        </w:rPr>
      </w:pPr>
      <w:r w:rsidRPr="007632D9">
        <w:rPr>
          <w:color w:val="000000" w:themeColor="text1"/>
        </w:rPr>
        <w:t xml:space="preserve">Vrednost: </w:t>
      </w:r>
      <w:r w:rsidR="008504F3">
        <w:rPr>
          <w:color w:val="000000" w:themeColor="text1"/>
        </w:rPr>
        <w:t>300</w:t>
      </w:r>
      <w:r w:rsidR="00C61209" w:rsidRPr="007632D9">
        <w:rPr>
          <w:color w:val="000000" w:themeColor="text1"/>
        </w:rPr>
        <w:t>.000 €</w:t>
      </w:r>
    </w:p>
    <w:p w14:paraId="384372B5"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0E946971" w14:textId="77777777" w:rsidR="00C61209" w:rsidRPr="007632D9" w:rsidRDefault="00C61209" w:rsidP="0054217F">
      <w:pPr>
        <w:spacing w:before="120"/>
        <w:rPr>
          <w:color w:val="000000" w:themeColor="text1"/>
        </w:rPr>
      </w:pPr>
      <w:r w:rsidRPr="007632D9">
        <w:rPr>
          <w:color w:val="000000" w:themeColor="text1"/>
        </w:rPr>
        <w:t>Proračunska postavka je namenjena zimskemu vzdrževanju javnih cest. Zimska služba obsega sklop dejavnosti in opravil, potrebnih za omogočanje prevoznosti cest in varnega prometa v zimskih razmerah. Zimske razmere nastopijo takrat, ko je zaradi zimskih pojavov (sneg, poledica in drugo) lahko ogroženo normalno odvijanje prometa. Izvaja se v skladu z Odlokom o ureditvi zimske službe, ter Izvedbenim planom zimske službe. Nanaša se torej na pluženje in posipanje ter vse potrebne aktivnosti za zagotavljanje prevoznosti cest.</w:t>
      </w:r>
    </w:p>
    <w:p w14:paraId="6E9DC5CD"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35BA3AB1"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446A5D76"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3F904472" w14:textId="77777777" w:rsidR="00C61209" w:rsidRPr="007632D9" w:rsidRDefault="00C61209" w:rsidP="0054217F">
      <w:pPr>
        <w:spacing w:before="120"/>
        <w:rPr>
          <w:color w:val="000000" w:themeColor="text1"/>
        </w:rPr>
      </w:pPr>
      <w:r w:rsidRPr="007632D9">
        <w:rPr>
          <w:color w:val="000000" w:themeColor="text1"/>
        </w:rPr>
        <w:t>Na podlagi pregleda plačanih situacij v preteklih obdobjih je ugotovljeno, da je poraba sredstev v veliki meri odvisna od vremena (močne oz. pogoste snežne padavine). Predvidena poraba je določena na podlagi preteklih let.</w:t>
      </w:r>
    </w:p>
    <w:p w14:paraId="1C9E9552" w14:textId="77777777" w:rsidR="00BC5663" w:rsidRPr="007632D9" w:rsidRDefault="00BC5663" w:rsidP="008C4CA9">
      <w:pPr>
        <w:pStyle w:val="AHeading10"/>
        <w:spacing w:before="120" w:after="120"/>
        <w:rPr>
          <w:color w:val="000000" w:themeColor="text1"/>
        </w:rPr>
      </w:pPr>
    </w:p>
    <w:p w14:paraId="0AD31E58" w14:textId="54336BD8" w:rsidR="008C4CA9" w:rsidRPr="007632D9" w:rsidRDefault="008C4CA9" w:rsidP="008C4CA9">
      <w:pPr>
        <w:pStyle w:val="AHeading10"/>
        <w:spacing w:before="120" w:after="120"/>
        <w:rPr>
          <w:color w:val="000000" w:themeColor="text1"/>
        </w:rPr>
      </w:pPr>
      <w:r w:rsidRPr="007632D9">
        <w:rPr>
          <w:color w:val="000000" w:themeColor="text1"/>
        </w:rPr>
        <w:t>13</w:t>
      </w:r>
      <w:r w:rsidR="001275B3" w:rsidRPr="007632D9">
        <w:rPr>
          <w:color w:val="000000" w:themeColor="text1"/>
        </w:rPr>
        <w:t>054</w:t>
      </w:r>
      <w:r w:rsidRPr="007632D9">
        <w:rPr>
          <w:color w:val="000000" w:themeColor="text1"/>
        </w:rPr>
        <w:t xml:space="preserve"> – </w:t>
      </w:r>
      <w:r w:rsidR="00BD10E7">
        <w:rPr>
          <w:color w:val="000000" w:themeColor="text1"/>
        </w:rPr>
        <w:t>RO - ORODJE</w:t>
      </w:r>
      <w:r w:rsidRPr="007632D9">
        <w:rPr>
          <w:color w:val="000000" w:themeColor="text1"/>
        </w:rPr>
        <w:t xml:space="preserve"> - NRP</w:t>
      </w:r>
    </w:p>
    <w:p w14:paraId="603FC83E" w14:textId="70B7BB46" w:rsidR="008C4CA9" w:rsidRPr="007632D9" w:rsidRDefault="0039445C" w:rsidP="008C4CA9">
      <w:pPr>
        <w:pStyle w:val="Vrednost"/>
        <w:spacing w:before="120"/>
        <w:rPr>
          <w:color w:val="000000" w:themeColor="text1"/>
        </w:rPr>
      </w:pPr>
      <w:r w:rsidRPr="007632D9">
        <w:rPr>
          <w:color w:val="000000" w:themeColor="text1"/>
        </w:rPr>
        <w:t xml:space="preserve">Vrednost: </w:t>
      </w:r>
      <w:r w:rsidR="008504F3">
        <w:rPr>
          <w:color w:val="000000" w:themeColor="text1"/>
        </w:rPr>
        <w:t>5</w:t>
      </w:r>
      <w:r w:rsidR="004649C7">
        <w:rPr>
          <w:color w:val="000000" w:themeColor="text1"/>
        </w:rPr>
        <w:t>.000</w:t>
      </w:r>
      <w:r w:rsidR="008C4CA9" w:rsidRPr="007632D9">
        <w:rPr>
          <w:color w:val="000000" w:themeColor="text1"/>
        </w:rPr>
        <w:t xml:space="preserve"> €</w:t>
      </w:r>
    </w:p>
    <w:p w14:paraId="09F1EE29" w14:textId="77777777" w:rsidR="008C4CA9" w:rsidRPr="007632D9" w:rsidRDefault="008C4CA9" w:rsidP="008C4CA9">
      <w:pPr>
        <w:pStyle w:val="Heading11"/>
        <w:rPr>
          <w:color w:val="000000" w:themeColor="text1"/>
        </w:rPr>
      </w:pPr>
      <w:r w:rsidRPr="007632D9">
        <w:rPr>
          <w:color w:val="000000" w:themeColor="text1"/>
        </w:rPr>
        <w:t>Obrazložitev dejavnosti v okviru proračunske postavke</w:t>
      </w:r>
    </w:p>
    <w:p w14:paraId="214A4322" w14:textId="5398722D" w:rsidR="008C4CA9" w:rsidRPr="007632D9" w:rsidRDefault="008C4CA9" w:rsidP="008C4CA9">
      <w:pPr>
        <w:spacing w:before="120"/>
        <w:rPr>
          <w:color w:val="000000" w:themeColor="text1"/>
        </w:rPr>
      </w:pPr>
      <w:r w:rsidRPr="007632D9">
        <w:rPr>
          <w:color w:val="000000" w:themeColor="text1"/>
        </w:rPr>
        <w:t>Proračunska postavka je namenjena investicijam v režijski obrat. Med najpomembnejše investicije spadajo nakupi najrazličnejšega orodja za delovanje režijskega obrata</w:t>
      </w:r>
      <w:r w:rsidR="0039445C" w:rsidRPr="007632D9">
        <w:rPr>
          <w:color w:val="000000" w:themeColor="text1"/>
        </w:rPr>
        <w:t xml:space="preserve">. </w:t>
      </w:r>
    </w:p>
    <w:p w14:paraId="38FE3795" w14:textId="77777777" w:rsidR="008C4CA9" w:rsidRPr="007632D9" w:rsidRDefault="008C4CA9" w:rsidP="008C4CA9">
      <w:pPr>
        <w:pStyle w:val="Heading11"/>
        <w:rPr>
          <w:color w:val="000000" w:themeColor="text1"/>
        </w:rPr>
      </w:pPr>
      <w:r w:rsidRPr="007632D9">
        <w:rPr>
          <w:color w:val="000000" w:themeColor="text1"/>
        </w:rPr>
        <w:t>Navezava na projekte v okviru proračunske postavke</w:t>
      </w:r>
    </w:p>
    <w:p w14:paraId="0BA72CDE" w14:textId="77777777" w:rsidR="00527A8C" w:rsidRPr="007632D9" w:rsidRDefault="00E55DFF" w:rsidP="00527A8C">
      <w:pPr>
        <w:pStyle w:val="Odstavekseznama"/>
        <w:numPr>
          <w:ilvl w:val="0"/>
          <w:numId w:val="2"/>
        </w:numPr>
        <w:spacing w:before="120"/>
        <w:rPr>
          <w:color w:val="000000" w:themeColor="text1"/>
        </w:rPr>
      </w:pPr>
      <w:r w:rsidRPr="007632D9">
        <w:rPr>
          <w:color w:val="000000" w:themeColor="text1"/>
        </w:rPr>
        <w:t>OB134-14-0015 O</w:t>
      </w:r>
      <w:r w:rsidR="00527A8C" w:rsidRPr="007632D9">
        <w:rPr>
          <w:color w:val="000000" w:themeColor="text1"/>
        </w:rPr>
        <w:t>rodje</w:t>
      </w:r>
      <w:r w:rsidRPr="007632D9">
        <w:rPr>
          <w:color w:val="000000" w:themeColor="text1"/>
        </w:rPr>
        <w:t xml:space="preserve"> - R</w:t>
      </w:r>
      <w:r w:rsidR="00527A8C" w:rsidRPr="007632D9">
        <w:rPr>
          <w:color w:val="000000" w:themeColor="text1"/>
        </w:rPr>
        <w:t>ežijski obrat</w:t>
      </w:r>
    </w:p>
    <w:p w14:paraId="2770FD0B" w14:textId="77777777" w:rsidR="008C4CA9" w:rsidRPr="007632D9" w:rsidRDefault="00E2038D" w:rsidP="008C4CA9">
      <w:pPr>
        <w:pStyle w:val="Heading11"/>
        <w:rPr>
          <w:color w:val="000000" w:themeColor="text1"/>
        </w:rPr>
      </w:pPr>
      <w:r w:rsidRPr="007632D9">
        <w:rPr>
          <w:color w:val="000000" w:themeColor="text1"/>
        </w:rPr>
        <w:t>Izhodišča, na katerih temeljijo izračuni predlogov pravic porabe</w:t>
      </w:r>
    </w:p>
    <w:p w14:paraId="34A851E8" w14:textId="77777777" w:rsidR="00FC05E9" w:rsidRDefault="00FC05E9" w:rsidP="00FC05E9">
      <w:pPr>
        <w:spacing w:before="120"/>
        <w:rPr>
          <w:color w:val="000000" w:themeColor="text1"/>
        </w:rPr>
      </w:pPr>
      <w:r w:rsidRPr="007632D9">
        <w:rPr>
          <w:color w:val="000000" w:themeColor="text1"/>
        </w:rPr>
        <w:t>Planirana sredstva temeljijo na oceni stroška orodja iz preteklih let.</w:t>
      </w:r>
    </w:p>
    <w:p w14:paraId="69E40744" w14:textId="77777777" w:rsidR="008504F3" w:rsidRDefault="008504F3" w:rsidP="00FC05E9">
      <w:pPr>
        <w:spacing w:before="120"/>
        <w:rPr>
          <w:color w:val="000000" w:themeColor="text1"/>
        </w:rPr>
      </w:pPr>
    </w:p>
    <w:p w14:paraId="3BA5D29C" w14:textId="77777777" w:rsidR="008504F3" w:rsidRPr="00AC2696" w:rsidRDefault="008504F3" w:rsidP="008504F3">
      <w:pPr>
        <w:keepNext/>
        <w:keepLines/>
        <w:spacing w:before="120"/>
        <w:outlineLvl w:val="8"/>
        <w:rPr>
          <w:b/>
          <w:iCs/>
          <w:color w:val="000000"/>
          <w:sz w:val="28"/>
        </w:rPr>
      </w:pPr>
      <w:r w:rsidRPr="00AC2696">
        <w:rPr>
          <w:b/>
          <w:iCs/>
          <w:color w:val="000000"/>
          <w:sz w:val="28"/>
        </w:rPr>
        <w:t>1305</w:t>
      </w:r>
      <w:r>
        <w:rPr>
          <w:b/>
          <w:iCs/>
          <w:color w:val="000000"/>
          <w:sz w:val="28"/>
        </w:rPr>
        <w:t>6</w:t>
      </w:r>
      <w:r w:rsidRPr="00AC2696">
        <w:rPr>
          <w:b/>
          <w:iCs/>
          <w:color w:val="000000"/>
          <w:sz w:val="28"/>
        </w:rPr>
        <w:t xml:space="preserve"> – </w:t>
      </w:r>
      <w:r>
        <w:rPr>
          <w:b/>
          <w:iCs/>
          <w:color w:val="000000"/>
          <w:sz w:val="28"/>
        </w:rPr>
        <w:t>SKLADIŠČE ZIMSKE SLUŽBE</w:t>
      </w:r>
      <w:r w:rsidRPr="00AC2696">
        <w:rPr>
          <w:b/>
          <w:iCs/>
          <w:color w:val="000000"/>
          <w:sz w:val="28"/>
        </w:rPr>
        <w:t xml:space="preserve"> - NRP</w:t>
      </w:r>
    </w:p>
    <w:p w14:paraId="638D7227" w14:textId="65A44E8D" w:rsidR="008504F3" w:rsidRPr="00AC2696" w:rsidRDefault="008504F3" w:rsidP="008504F3">
      <w:pPr>
        <w:spacing w:before="120"/>
        <w:jc w:val="right"/>
        <w:rPr>
          <w:b/>
          <w:color w:val="000000"/>
        </w:rPr>
      </w:pPr>
      <w:r w:rsidRPr="00AC2696">
        <w:rPr>
          <w:b/>
          <w:color w:val="000000"/>
        </w:rPr>
        <w:t>Vrednost:</w:t>
      </w:r>
      <w:r w:rsidR="00CA16DD">
        <w:rPr>
          <w:b/>
          <w:color w:val="000000"/>
        </w:rPr>
        <w:t xml:space="preserve"> 97</w:t>
      </w:r>
      <w:r w:rsidRPr="00AC2696">
        <w:rPr>
          <w:b/>
          <w:color w:val="000000"/>
        </w:rPr>
        <w:t>.000 €</w:t>
      </w:r>
    </w:p>
    <w:p w14:paraId="446126F2" w14:textId="77777777" w:rsidR="008504F3" w:rsidRPr="00AC2696" w:rsidRDefault="008504F3" w:rsidP="008504F3">
      <w:pPr>
        <w:keepNext/>
        <w:keepLines/>
        <w:spacing w:before="120"/>
        <w:rPr>
          <w:b/>
          <w:i/>
          <w:color w:val="000000"/>
        </w:rPr>
      </w:pPr>
      <w:r w:rsidRPr="00AC2696">
        <w:rPr>
          <w:b/>
          <w:i/>
          <w:color w:val="000000"/>
        </w:rPr>
        <w:t>Obrazložitev dejavnosti v okviru proračunske postavke</w:t>
      </w:r>
    </w:p>
    <w:p w14:paraId="5E1FF784" w14:textId="1565A4FC" w:rsidR="008504F3" w:rsidRPr="00A27F47" w:rsidRDefault="008504F3" w:rsidP="008504F3">
      <w:pPr>
        <w:rPr>
          <w:color w:val="000000"/>
          <w:highlight w:val="yellow"/>
        </w:rPr>
      </w:pPr>
      <w:r w:rsidRPr="00826000">
        <w:rPr>
          <w:color w:val="000000"/>
        </w:rPr>
        <w:t xml:space="preserve">Proračunska postavka je namenjena prestavitvi skladišča zimske službe. </w:t>
      </w:r>
      <w:r w:rsidRPr="00826000">
        <w:t>Občina je v Robu odkupila zemljišče na</w:t>
      </w:r>
      <w:r w:rsidRPr="00A27F47">
        <w:t xml:space="preserve"> katerega namerava prestaviti obstoječe skladišče zimske službe. Obstoječe zemljišče ima namreč v dolgoročnem najemu, kar ni racionalno. V </w:t>
      </w:r>
      <w:r>
        <w:t xml:space="preserve">omenjenem letu so sredstva namenjena </w:t>
      </w:r>
      <w:r w:rsidR="004C6102">
        <w:t>gradnji</w:t>
      </w:r>
      <w:r>
        <w:t xml:space="preserve"> omenjenega skladišča</w:t>
      </w:r>
      <w:r w:rsidRPr="00A27F47">
        <w:t xml:space="preserve">. </w:t>
      </w:r>
    </w:p>
    <w:p w14:paraId="0B67687C" w14:textId="77777777" w:rsidR="008504F3" w:rsidRPr="00AC2696" w:rsidRDefault="008504F3" w:rsidP="008504F3">
      <w:pPr>
        <w:spacing w:before="120"/>
        <w:rPr>
          <w:b/>
          <w:i/>
          <w:color w:val="000000"/>
        </w:rPr>
      </w:pPr>
      <w:r w:rsidRPr="00AC2696">
        <w:rPr>
          <w:b/>
          <w:i/>
          <w:color w:val="000000"/>
        </w:rPr>
        <w:t>Navezava na projekte v okviru proračunske postavke</w:t>
      </w:r>
    </w:p>
    <w:p w14:paraId="1920153F" w14:textId="77777777" w:rsidR="008504F3" w:rsidRDefault="008504F3" w:rsidP="008504F3">
      <w:pPr>
        <w:numPr>
          <w:ilvl w:val="0"/>
          <w:numId w:val="2"/>
        </w:numPr>
        <w:spacing w:before="120"/>
        <w:contextualSpacing/>
        <w:rPr>
          <w:color w:val="000000"/>
        </w:rPr>
      </w:pPr>
      <w:r w:rsidRPr="00AC2696">
        <w:rPr>
          <w:color w:val="000000"/>
        </w:rPr>
        <w:t>OB134-</w:t>
      </w:r>
      <w:r>
        <w:rPr>
          <w:color w:val="000000"/>
        </w:rPr>
        <w:t>23</w:t>
      </w:r>
      <w:r w:rsidRPr="00AC2696">
        <w:rPr>
          <w:color w:val="000000"/>
        </w:rPr>
        <w:t>-00</w:t>
      </w:r>
      <w:r>
        <w:rPr>
          <w:color w:val="000000"/>
        </w:rPr>
        <w:t>0</w:t>
      </w:r>
      <w:r w:rsidRPr="00AC2696">
        <w:rPr>
          <w:color w:val="000000"/>
        </w:rPr>
        <w:t xml:space="preserve">5 </w:t>
      </w:r>
      <w:r>
        <w:rPr>
          <w:color w:val="000000"/>
        </w:rPr>
        <w:t>Skladišče zimske službe</w:t>
      </w:r>
    </w:p>
    <w:p w14:paraId="7EDBCE33" w14:textId="77777777" w:rsidR="008504F3" w:rsidRPr="00AC2696" w:rsidRDefault="008504F3" w:rsidP="008504F3">
      <w:pPr>
        <w:numPr>
          <w:ilvl w:val="0"/>
          <w:numId w:val="2"/>
        </w:numPr>
        <w:spacing w:before="120"/>
        <w:contextualSpacing/>
        <w:rPr>
          <w:color w:val="000000"/>
        </w:rPr>
      </w:pPr>
    </w:p>
    <w:p w14:paraId="51828332" w14:textId="77777777" w:rsidR="008504F3" w:rsidRPr="00AC2696" w:rsidRDefault="008504F3" w:rsidP="008504F3">
      <w:pPr>
        <w:keepNext/>
        <w:keepLines/>
        <w:spacing w:before="120"/>
        <w:rPr>
          <w:b/>
          <w:i/>
          <w:color w:val="000000"/>
        </w:rPr>
      </w:pPr>
      <w:r w:rsidRPr="00AC2696">
        <w:rPr>
          <w:b/>
          <w:i/>
          <w:color w:val="000000"/>
        </w:rPr>
        <w:t>Izhodišča, na katerih temeljijo izračuni predlogov pravic porabe</w:t>
      </w:r>
    </w:p>
    <w:p w14:paraId="16EFFAFF" w14:textId="6EF1D8BD" w:rsidR="008504F3" w:rsidRPr="00AC2696" w:rsidRDefault="008504F3" w:rsidP="008504F3">
      <w:pPr>
        <w:spacing w:before="120"/>
        <w:rPr>
          <w:color w:val="000000"/>
        </w:rPr>
      </w:pPr>
      <w:r w:rsidRPr="00AC2696">
        <w:rPr>
          <w:color w:val="000000"/>
        </w:rPr>
        <w:t xml:space="preserve">Planirana sredstva temeljijo na oceni stroška </w:t>
      </w:r>
      <w:r w:rsidR="006C3833">
        <w:rPr>
          <w:color w:val="000000"/>
        </w:rPr>
        <w:t>gradnje.</w:t>
      </w:r>
    </w:p>
    <w:p w14:paraId="17052695" w14:textId="77777777" w:rsidR="008504F3" w:rsidRPr="007632D9" w:rsidRDefault="008504F3" w:rsidP="00450C3C">
      <w:pPr>
        <w:spacing w:before="120"/>
        <w:ind w:left="0"/>
        <w:rPr>
          <w:color w:val="000000" w:themeColor="text1"/>
        </w:rPr>
      </w:pPr>
    </w:p>
    <w:p w14:paraId="385B12FD" w14:textId="77777777" w:rsidR="008C4CA9" w:rsidRPr="007632D9" w:rsidRDefault="008C4CA9" w:rsidP="0054217F">
      <w:pPr>
        <w:spacing w:before="120"/>
        <w:rPr>
          <w:color w:val="000000" w:themeColor="text1"/>
        </w:rPr>
      </w:pPr>
    </w:p>
    <w:p w14:paraId="18F4485B" w14:textId="77777777" w:rsidR="00C61209" w:rsidRPr="007632D9" w:rsidRDefault="00C61209" w:rsidP="0054217F">
      <w:pPr>
        <w:pStyle w:val="AHeading7"/>
        <w:spacing w:before="120"/>
        <w:rPr>
          <w:color w:val="000000" w:themeColor="text1"/>
        </w:rPr>
      </w:pPr>
      <w:bookmarkStart w:id="173" w:name="_Toc212713983"/>
      <w:bookmarkStart w:id="174" w:name="_Hlk3365253"/>
      <w:r w:rsidRPr="007632D9">
        <w:rPr>
          <w:color w:val="000000" w:themeColor="text1"/>
        </w:rPr>
        <w:t>13029002 - Investicijsko vzdrževanje in gradnja občinskih cest</w:t>
      </w:r>
      <w:bookmarkStart w:id="175" w:name="PPR_13029002_A_201630"/>
      <w:bookmarkEnd w:id="173"/>
      <w:bookmarkEnd w:id="175"/>
    </w:p>
    <w:bookmarkEnd w:id="174"/>
    <w:p w14:paraId="6E8899BB" w14:textId="7822788F" w:rsidR="00C61209" w:rsidRPr="007632D9" w:rsidRDefault="00C61209" w:rsidP="0054217F">
      <w:pPr>
        <w:pStyle w:val="Vrednost"/>
        <w:spacing w:before="120"/>
        <w:rPr>
          <w:color w:val="000000" w:themeColor="text1"/>
        </w:rPr>
      </w:pPr>
      <w:r w:rsidRPr="007632D9">
        <w:rPr>
          <w:color w:val="000000" w:themeColor="text1"/>
        </w:rPr>
        <w:t xml:space="preserve">Vrednost: </w:t>
      </w:r>
      <w:r w:rsidR="00F91B6B">
        <w:rPr>
          <w:color w:val="000000" w:themeColor="text1"/>
        </w:rPr>
        <w:t>675.000</w:t>
      </w:r>
      <w:r w:rsidRPr="007632D9">
        <w:rPr>
          <w:color w:val="000000" w:themeColor="text1"/>
        </w:rPr>
        <w:t xml:space="preserve"> €</w:t>
      </w:r>
    </w:p>
    <w:p w14:paraId="097E9080" w14:textId="77777777" w:rsidR="00C61209" w:rsidRPr="007632D9" w:rsidRDefault="00C61209" w:rsidP="0054217F">
      <w:pPr>
        <w:pStyle w:val="Heading11"/>
        <w:rPr>
          <w:color w:val="000000" w:themeColor="text1"/>
        </w:rPr>
      </w:pPr>
      <w:r w:rsidRPr="007632D9">
        <w:rPr>
          <w:color w:val="000000" w:themeColor="text1"/>
        </w:rPr>
        <w:lastRenderedPageBreak/>
        <w:t>Opis podprograma</w:t>
      </w:r>
    </w:p>
    <w:p w14:paraId="577A31D3" w14:textId="77777777" w:rsidR="00C61209" w:rsidRPr="007632D9" w:rsidRDefault="00C61209" w:rsidP="00F57893">
      <w:pPr>
        <w:spacing w:before="120"/>
        <w:jc w:val="both"/>
        <w:rPr>
          <w:color w:val="000000" w:themeColor="text1"/>
        </w:rPr>
      </w:pPr>
      <w:r w:rsidRPr="007632D9">
        <w:rPr>
          <w:color w:val="000000" w:themeColor="text1"/>
        </w:rPr>
        <w:t>Podprogram zajema investicijs</w:t>
      </w:r>
      <w:r w:rsidR="00F57893" w:rsidRPr="007632D9">
        <w:rPr>
          <w:color w:val="000000" w:themeColor="text1"/>
        </w:rPr>
        <w:t>ko vzdrževanje in gradnjo</w:t>
      </w:r>
      <w:r w:rsidRPr="007632D9">
        <w:rPr>
          <w:color w:val="000000" w:themeColor="text1"/>
        </w:rPr>
        <w:t xml:space="preserve"> občinskih javnih cest</w:t>
      </w:r>
      <w:r w:rsidR="00F57893" w:rsidRPr="007632D9">
        <w:rPr>
          <w:color w:val="000000" w:themeColor="text1"/>
        </w:rPr>
        <w:t>. Zajem</w:t>
      </w:r>
      <w:r w:rsidRPr="007632D9">
        <w:rPr>
          <w:color w:val="000000" w:themeColor="text1"/>
        </w:rPr>
        <w:t>a vzdrževanje in dvig komunalnega standarda prometnic, upravljanje in tekoče vzdrževanje avtobusnih postajališč, gradnja in inves</w:t>
      </w:r>
      <w:r w:rsidR="00F57893" w:rsidRPr="007632D9">
        <w:rPr>
          <w:color w:val="000000" w:themeColor="text1"/>
        </w:rPr>
        <w:t>ticijsko vzdrževanje parkirišč</w:t>
      </w:r>
      <w:r w:rsidRPr="007632D9">
        <w:rPr>
          <w:color w:val="000000" w:themeColor="text1"/>
        </w:rPr>
        <w:t xml:space="preserve">, večja vzdrževalna dela, rekonstrukcije </w:t>
      </w:r>
      <w:r w:rsidR="00F57893" w:rsidRPr="007632D9">
        <w:rPr>
          <w:color w:val="000000" w:themeColor="text1"/>
        </w:rPr>
        <w:t>in popolne modernizacije vozišč ter</w:t>
      </w:r>
      <w:r w:rsidRPr="007632D9">
        <w:rPr>
          <w:color w:val="000000" w:themeColor="text1"/>
        </w:rPr>
        <w:t xml:space="preserve"> pločnikov.</w:t>
      </w:r>
    </w:p>
    <w:p w14:paraId="05D655C1"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0AA48863" w14:textId="77777777" w:rsidR="00C61209" w:rsidRPr="007632D9" w:rsidRDefault="00C61209" w:rsidP="0054217F">
      <w:pPr>
        <w:spacing w:before="120"/>
        <w:rPr>
          <w:color w:val="000000" w:themeColor="text1"/>
        </w:rPr>
      </w:pPr>
      <w:r w:rsidRPr="007632D9">
        <w:rPr>
          <w:color w:val="000000" w:themeColor="text1"/>
        </w:rPr>
        <w:t>Zakon o prostorskem načrtovanju,  Zakon o javnih cestah,  Zakon o gospodarskih javnih službah,  Zakon o graditvi objektov,  Zakon o javnem naročanju, Zakon o varnosti cestnega prometa,  Odlok o občinskih cestah. Drugi predpisi na državnem in lokalnem nivoju.</w:t>
      </w:r>
    </w:p>
    <w:p w14:paraId="6510E513"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5431030F" w14:textId="77777777" w:rsidR="00C61209" w:rsidRPr="007632D9" w:rsidRDefault="00C61209" w:rsidP="0054217F">
      <w:pPr>
        <w:spacing w:before="120"/>
        <w:rPr>
          <w:color w:val="000000" w:themeColor="text1"/>
        </w:rPr>
      </w:pPr>
      <w:r w:rsidRPr="007632D9">
        <w:rPr>
          <w:color w:val="000000" w:themeColor="text1"/>
        </w:rPr>
        <w:t>Dolgoročni cilji  so: obnavljanje, urejanje in izboljšanje obstoječe cestne infrastrukture z zagotavljanjem varnosti vsem udeležencem v prometu, zagotavljanje notranje povezanosti s cestnim omrežjem, razvoj prometne infrastrukture, ki je pogoj za enotno in sinhrono delovanje sistema.</w:t>
      </w:r>
    </w:p>
    <w:p w14:paraId="774F4BA2"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3815895A" w14:textId="77777777" w:rsidR="00C61209" w:rsidRPr="007632D9" w:rsidRDefault="00C61209" w:rsidP="00F57893">
      <w:pPr>
        <w:spacing w:before="120"/>
        <w:jc w:val="both"/>
        <w:rPr>
          <w:color w:val="000000" w:themeColor="text1"/>
        </w:rPr>
      </w:pPr>
      <w:r w:rsidRPr="007632D9">
        <w:rPr>
          <w:color w:val="000000" w:themeColor="text1"/>
        </w:rPr>
        <w:t>Letni c</w:t>
      </w:r>
      <w:r w:rsidR="00F57893" w:rsidRPr="007632D9">
        <w:rPr>
          <w:color w:val="000000" w:themeColor="text1"/>
        </w:rPr>
        <w:t>ilji so: prenova in obnova obstoječe</w:t>
      </w:r>
      <w:r w:rsidRPr="007632D9">
        <w:rPr>
          <w:color w:val="000000" w:themeColor="text1"/>
        </w:rPr>
        <w:t xml:space="preserve"> prometne infrastrukture, gradn</w:t>
      </w:r>
      <w:r w:rsidR="00F57893" w:rsidRPr="007632D9">
        <w:rPr>
          <w:color w:val="000000" w:themeColor="text1"/>
        </w:rPr>
        <w:t>ja nove prometne infrastrukture</w:t>
      </w:r>
      <w:r w:rsidRPr="007632D9">
        <w:rPr>
          <w:color w:val="000000" w:themeColor="text1"/>
        </w:rPr>
        <w:t xml:space="preserve"> v skladu s potrebami in finančnimi možnostmi z namenom zagotavljanja prometne varnosti in pretočnosti prometa za vse vrste cestnega prometa, novogradnje, sanacije in rekonstrukcije objektov, modernizacije, rekonstrukcije, obnove in preplastitve cest. </w:t>
      </w:r>
    </w:p>
    <w:p w14:paraId="2D431325" w14:textId="77777777" w:rsidR="00C61209" w:rsidRPr="007632D9" w:rsidRDefault="00C61209" w:rsidP="0054217F">
      <w:pPr>
        <w:spacing w:before="120"/>
        <w:rPr>
          <w:color w:val="000000" w:themeColor="text1"/>
        </w:rPr>
      </w:pPr>
      <w:r w:rsidRPr="007632D9">
        <w:rPr>
          <w:color w:val="000000" w:themeColor="text1"/>
        </w:rPr>
        <w:t>Kazalec je število oziroma dolžina obnovljenih in novozgrajenih cest ter število</w:t>
      </w:r>
      <w:r w:rsidR="00F57893" w:rsidRPr="007632D9">
        <w:rPr>
          <w:color w:val="000000" w:themeColor="text1"/>
        </w:rPr>
        <w:t xml:space="preserve"> oz. površina</w:t>
      </w:r>
      <w:r w:rsidRPr="007632D9">
        <w:rPr>
          <w:color w:val="000000" w:themeColor="text1"/>
        </w:rPr>
        <w:t xml:space="preserve"> vzdrževanih postajališč.</w:t>
      </w:r>
    </w:p>
    <w:p w14:paraId="014236EE" w14:textId="77777777" w:rsidR="00C61209" w:rsidRDefault="00C61209" w:rsidP="0054217F">
      <w:pPr>
        <w:spacing w:before="120"/>
        <w:rPr>
          <w:color w:val="000000" w:themeColor="text1"/>
        </w:rPr>
      </w:pPr>
    </w:p>
    <w:p w14:paraId="676AB6F1" w14:textId="77777777" w:rsidR="00F91B6B" w:rsidRPr="007632D9" w:rsidRDefault="00F91B6B" w:rsidP="00F91B6B">
      <w:pPr>
        <w:pStyle w:val="AHeading10"/>
        <w:spacing w:before="120" w:after="120"/>
        <w:rPr>
          <w:color w:val="000000" w:themeColor="text1"/>
        </w:rPr>
      </w:pPr>
      <w:r w:rsidRPr="007632D9">
        <w:rPr>
          <w:color w:val="000000" w:themeColor="text1"/>
        </w:rPr>
        <w:t>13012 – ODBOJNE OGRAJE IN PROMETNA SIGNALIZACIJA</w:t>
      </w:r>
    </w:p>
    <w:p w14:paraId="03F92EB8" w14:textId="23D1C437" w:rsidR="00F91B6B" w:rsidRPr="007632D9" w:rsidRDefault="00F91B6B" w:rsidP="00F91B6B">
      <w:pPr>
        <w:pStyle w:val="Vrednost"/>
        <w:spacing w:before="120"/>
        <w:rPr>
          <w:color w:val="000000" w:themeColor="text1"/>
        </w:rPr>
      </w:pPr>
      <w:r w:rsidRPr="007632D9">
        <w:rPr>
          <w:color w:val="000000" w:themeColor="text1"/>
        </w:rPr>
        <w:t xml:space="preserve">Vrednost: </w:t>
      </w:r>
      <w:r>
        <w:rPr>
          <w:color w:val="000000" w:themeColor="text1"/>
        </w:rPr>
        <w:t>30.000</w:t>
      </w:r>
      <w:r w:rsidRPr="007632D9">
        <w:rPr>
          <w:color w:val="000000" w:themeColor="text1"/>
        </w:rPr>
        <w:t xml:space="preserve"> €</w:t>
      </w:r>
    </w:p>
    <w:p w14:paraId="0982034B" w14:textId="77777777" w:rsidR="00F91B6B" w:rsidRPr="007632D9" w:rsidRDefault="00F91B6B" w:rsidP="00F91B6B">
      <w:pPr>
        <w:pStyle w:val="Heading11"/>
        <w:rPr>
          <w:color w:val="000000" w:themeColor="text1"/>
        </w:rPr>
      </w:pPr>
      <w:r w:rsidRPr="007632D9">
        <w:rPr>
          <w:color w:val="000000" w:themeColor="text1"/>
        </w:rPr>
        <w:t>Obrazložitev dejavnosti v okviru proračunske postavke</w:t>
      </w:r>
    </w:p>
    <w:p w14:paraId="5BC4FB6F" w14:textId="24C0B228" w:rsidR="00F91B6B" w:rsidRPr="007632D9" w:rsidRDefault="00F91B6B" w:rsidP="00F91B6B">
      <w:pPr>
        <w:spacing w:before="120"/>
        <w:rPr>
          <w:color w:val="000000" w:themeColor="text1"/>
        </w:rPr>
      </w:pPr>
      <w:r w:rsidRPr="007632D9">
        <w:rPr>
          <w:color w:val="000000" w:themeColor="text1"/>
        </w:rPr>
        <w:t>Proračunska postavke je namenjena nakupu odbojnih ograj in prometne signalizacije na cestah</w:t>
      </w:r>
      <w:r w:rsidR="004C6102">
        <w:rPr>
          <w:color w:val="000000" w:themeColor="text1"/>
        </w:rPr>
        <w:t xml:space="preserve"> ter njihovi postavitvi.</w:t>
      </w:r>
    </w:p>
    <w:p w14:paraId="2EEEAB17" w14:textId="77777777" w:rsidR="00F91B6B" w:rsidRDefault="00F91B6B" w:rsidP="00F91B6B">
      <w:pPr>
        <w:pStyle w:val="Heading11"/>
        <w:rPr>
          <w:color w:val="000000" w:themeColor="text1"/>
        </w:rPr>
      </w:pPr>
      <w:r w:rsidRPr="007632D9">
        <w:rPr>
          <w:color w:val="000000" w:themeColor="text1"/>
        </w:rPr>
        <w:t>Navezava na projekte v okviru proračunske postavke</w:t>
      </w:r>
    </w:p>
    <w:p w14:paraId="15265C10" w14:textId="77777777" w:rsidR="00F91B6B" w:rsidRPr="00B53EEA" w:rsidRDefault="00F91B6B" w:rsidP="00F91B6B">
      <w:pPr>
        <w:spacing w:before="120"/>
        <w:rPr>
          <w:color w:val="000000" w:themeColor="text1"/>
        </w:rPr>
      </w:pPr>
      <w:r w:rsidRPr="007632D9">
        <w:rPr>
          <w:color w:val="000000" w:themeColor="text1"/>
        </w:rPr>
        <w:t>Ni naveze na konkretne projekte.</w:t>
      </w:r>
    </w:p>
    <w:p w14:paraId="7BA688F5" w14:textId="77777777" w:rsidR="00F91B6B" w:rsidRPr="007632D9" w:rsidRDefault="00F91B6B" w:rsidP="00F91B6B">
      <w:pPr>
        <w:pStyle w:val="Heading11"/>
        <w:rPr>
          <w:color w:val="000000" w:themeColor="text1"/>
        </w:rPr>
      </w:pPr>
      <w:r w:rsidRPr="007632D9">
        <w:rPr>
          <w:color w:val="000000" w:themeColor="text1"/>
        </w:rPr>
        <w:t>Izhodišča, na katerih temeljijo izračuni predlogov pravic porabe</w:t>
      </w:r>
    </w:p>
    <w:p w14:paraId="3EE11338" w14:textId="77777777" w:rsidR="00F91B6B" w:rsidRDefault="00F91B6B" w:rsidP="00F91B6B">
      <w:pPr>
        <w:spacing w:before="120"/>
        <w:rPr>
          <w:color w:val="000000" w:themeColor="text1"/>
        </w:rPr>
      </w:pPr>
      <w:r w:rsidRPr="007632D9">
        <w:rPr>
          <w:color w:val="000000" w:themeColor="text1"/>
        </w:rPr>
        <w:t xml:space="preserve">Ocena temelji na izkustveni oceni stroška iz preteklih let. </w:t>
      </w:r>
    </w:p>
    <w:p w14:paraId="73297A8B" w14:textId="77777777" w:rsidR="00F91B6B" w:rsidRPr="007632D9" w:rsidRDefault="00F91B6B" w:rsidP="0054217F">
      <w:pPr>
        <w:spacing w:before="120"/>
        <w:rPr>
          <w:color w:val="000000" w:themeColor="text1"/>
        </w:rPr>
      </w:pPr>
    </w:p>
    <w:p w14:paraId="6441FCAF" w14:textId="2F22EC2A" w:rsidR="0015544B" w:rsidRPr="007632D9" w:rsidRDefault="000613FA" w:rsidP="0015544B">
      <w:pPr>
        <w:pStyle w:val="AHeading10"/>
        <w:spacing w:before="120" w:after="120"/>
        <w:rPr>
          <w:color w:val="000000" w:themeColor="text1"/>
        </w:rPr>
      </w:pPr>
      <w:bookmarkStart w:id="176" w:name="_Hlk3365279"/>
      <w:r w:rsidRPr="007632D9">
        <w:rPr>
          <w:color w:val="000000" w:themeColor="text1"/>
        </w:rPr>
        <w:t>13014</w:t>
      </w:r>
      <w:r w:rsidR="0015544B" w:rsidRPr="007632D9">
        <w:rPr>
          <w:color w:val="000000" w:themeColor="text1"/>
        </w:rPr>
        <w:t xml:space="preserve"> – ASFALTIRANJE </w:t>
      </w:r>
      <w:r w:rsidR="004649C7">
        <w:rPr>
          <w:color w:val="000000" w:themeColor="text1"/>
        </w:rPr>
        <w:t>IN PREPLASTITVE - NRP</w:t>
      </w:r>
    </w:p>
    <w:p w14:paraId="5287B691" w14:textId="47962349" w:rsidR="0015544B" w:rsidRPr="007632D9" w:rsidRDefault="0015544B" w:rsidP="0015544B">
      <w:pPr>
        <w:pStyle w:val="Vrednost"/>
        <w:spacing w:before="120"/>
        <w:rPr>
          <w:color w:val="000000" w:themeColor="text1"/>
        </w:rPr>
      </w:pPr>
      <w:r w:rsidRPr="007632D9">
        <w:rPr>
          <w:color w:val="000000" w:themeColor="text1"/>
        </w:rPr>
        <w:t xml:space="preserve">Vrednost: </w:t>
      </w:r>
      <w:r w:rsidR="00F91B6B">
        <w:rPr>
          <w:color w:val="000000" w:themeColor="text1"/>
        </w:rPr>
        <w:t>4</w:t>
      </w:r>
      <w:r w:rsidR="00A53793">
        <w:rPr>
          <w:color w:val="000000" w:themeColor="text1"/>
        </w:rPr>
        <w:t>00</w:t>
      </w:r>
      <w:r w:rsidRPr="007632D9">
        <w:rPr>
          <w:color w:val="000000" w:themeColor="text1"/>
        </w:rPr>
        <w:t>.000 €</w:t>
      </w:r>
    </w:p>
    <w:p w14:paraId="3B73BAAF" w14:textId="77777777" w:rsidR="0015544B" w:rsidRPr="007632D9" w:rsidRDefault="0015544B" w:rsidP="0015544B">
      <w:pPr>
        <w:pStyle w:val="Heading11"/>
        <w:rPr>
          <w:color w:val="000000" w:themeColor="text1"/>
        </w:rPr>
      </w:pPr>
      <w:r w:rsidRPr="007632D9">
        <w:rPr>
          <w:color w:val="000000" w:themeColor="text1"/>
        </w:rPr>
        <w:t>Obrazložitev dejavnosti v okviru proračunske postavke</w:t>
      </w:r>
    </w:p>
    <w:p w14:paraId="61CD9587" w14:textId="32228471" w:rsidR="0015544B" w:rsidRPr="007632D9" w:rsidRDefault="0015544B" w:rsidP="00B163AC">
      <w:pPr>
        <w:spacing w:before="120"/>
        <w:rPr>
          <w:color w:val="000000" w:themeColor="text1"/>
        </w:rPr>
      </w:pPr>
      <w:r w:rsidRPr="007632D9">
        <w:rPr>
          <w:color w:val="000000" w:themeColor="text1"/>
        </w:rPr>
        <w:t>Proračunska postavke je namenjena investicijskemu vzdrževanju in gradnji cest. Mednje sodijo predvsem asfaltiranje in preplastitve cestnih odsekov.</w:t>
      </w:r>
      <w:r w:rsidR="00B163AC" w:rsidRPr="00B163AC">
        <w:rPr>
          <w:color w:val="000000" w:themeColor="text1"/>
        </w:rPr>
        <w:t xml:space="preserve"> </w:t>
      </w:r>
      <w:r w:rsidR="00B163AC" w:rsidRPr="007632D9">
        <w:rPr>
          <w:color w:val="000000" w:themeColor="text1"/>
        </w:rPr>
        <w:t>Namen in cilj je investicijsko vzdrževanje in gradnja cest na območju občine Velike Lašče</w:t>
      </w:r>
      <w:r w:rsidR="008F0250">
        <w:rPr>
          <w:color w:val="000000" w:themeColor="text1"/>
        </w:rPr>
        <w:t>.</w:t>
      </w:r>
      <w:r w:rsidR="00BC760E">
        <w:rPr>
          <w:color w:val="000000" w:themeColor="text1"/>
        </w:rPr>
        <w:t xml:space="preserve"> </w:t>
      </w:r>
    </w:p>
    <w:p w14:paraId="26EE4099" w14:textId="77777777" w:rsidR="0015544B" w:rsidRPr="007632D9" w:rsidRDefault="0015544B" w:rsidP="0015544B">
      <w:pPr>
        <w:pStyle w:val="Heading11"/>
        <w:rPr>
          <w:color w:val="000000" w:themeColor="text1"/>
        </w:rPr>
      </w:pPr>
      <w:r w:rsidRPr="007632D9">
        <w:rPr>
          <w:color w:val="000000" w:themeColor="text1"/>
        </w:rPr>
        <w:t>Navezava na projekte v okviru proračunske postavke</w:t>
      </w:r>
    </w:p>
    <w:p w14:paraId="1D30FE48" w14:textId="57579E1D" w:rsidR="0015544B" w:rsidRPr="007632D9" w:rsidRDefault="000613FA" w:rsidP="0015544B">
      <w:pPr>
        <w:pStyle w:val="Odstavekseznama"/>
        <w:numPr>
          <w:ilvl w:val="0"/>
          <w:numId w:val="2"/>
        </w:numPr>
        <w:spacing w:before="120"/>
        <w:rPr>
          <w:color w:val="000000" w:themeColor="text1"/>
        </w:rPr>
      </w:pPr>
      <w:r w:rsidRPr="007632D9">
        <w:rPr>
          <w:color w:val="000000" w:themeColor="text1"/>
        </w:rPr>
        <w:t>OB134-</w:t>
      </w:r>
      <w:r w:rsidR="00B163AC">
        <w:rPr>
          <w:color w:val="000000" w:themeColor="text1"/>
        </w:rPr>
        <w:t>15</w:t>
      </w:r>
      <w:r w:rsidRPr="007632D9">
        <w:rPr>
          <w:color w:val="000000" w:themeColor="text1"/>
        </w:rPr>
        <w:t>-00</w:t>
      </w:r>
      <w:r w:rsidR="00B163AC">
        <w:rPr>
          <w:color w:val="000000" w:themeColor="text1"/>
        </w:rPr>
        <w:t>0</w:t>
      </w:r>
      <w:r w:rsidRPr="007632D9">
        <w:rPr>
          <w:color w:val="000000" w:themeColor="text1"/>
        </w:rPr>
        <w:t>4</w:t>
      </w:r>
      <w:r w:rsidR="0015544B" w:rsidRPr="007632D9">
        <w:rPr>
          <w:color w:val="000000" w:themeColor="text1"/>
        </w:rPr>
        <w:t xml:space="preserve"> Asfaltiranje </w:t>
      </w:r>
      <w:r w:rsidR="00B163AC">
        <w:rPr>
          <w:color w:val="000000" w:themeColor="text1"/>
        </w:rPr>
        <w:t xml:space="preserve">in preplastitve </w:t>
      </w:r>
      <w:r w:rsidR="0015544B" w:rsidRPr="007632D9">
        <w:rPr>
          <w:color w:val="000000" w:themeColor="text1"/>
        </w:rPr>
        <w:t xml:space="preserve">po občini </w:t>
      </w:r>
    </w:p>
    <w:p w14:paraId="7B97DBAE" w14:textId="77777777" w:rsidR="0015544B" w:rsidRPr="007632D9" w:rsidRDefault="0015544B" w:rsidP="0015544B">
      <w:pPr>
        <w:spacing w:before="120"/>
        <w:rPr>
          <w:b/>
          <w:i/>
          <w:color w:val="000000" w:themeColor="text1"/>
        </w:rPr>
      </w:pPr>
      <w:r w:rsidRPr="007632D9">
        <w:rPr>
          <w:b/>
          <w:i/>
          <w:color w:val="000000" w:themeColor="text1"/>
        </w:rPr>
        <w:t> </w:t>
      </w:r>
      <w:r w:rsidR="00E2038D" w:rsidRPr="007632D9">
        <w:rPr>
          <w:b/>
          <w:i/>
          <w:color w:val="000000" w:themeColor="text1"/>
        </w:rPr>
        <w:t>Izhodišča, na katerih temeljijo izračuni predlogov pravic porabe</w:t>
      </w:r>
    </w:p>
    <w:p w14:paraId="0BD3A603" w14:textId="0EB2E92B" w:rsidR="0015544B" w:rsidRPr="007632D9" w:rsidRDefault="0015544B" w:rsidP="0015544B">
      <w:pPr>
        <w:spacing w:before="120"/>
        <w:rPr>
          <w:color w:val="000000" w:themeColor="text1"/>
        </w:rPr>
      </w:pPr>
      <w:r w:rsidRPr="007632D9">
        <w:rPr>
          <w:color w:val="000000" w:themeColor="text1"/>
        </w:rPr>
        <w:t>Ocena temelji na projektantski in izkustveni oceni del</w:t>
      </w:r>
      <w:r w:rsidR="004C6102">
        <w:rPr>
          <w:color w:val="000000" w:themeColor="text1"/>
        </w:rPr>
        <w:t xml:space="preserve"> glede na pretekla leta.</w:t>
      </w:r>
      <w:r w:rsidR="00BC760E">
        <w:rPr>
          <w:color w:val="000000" w:themeColor="text1"/>
        </w:rPr>
        <w:t xml:space="preserve"> V letu 2026 se v skladu s sredstvi predvidi odseke Javorje, Mački, Dednik in Stope.</w:t>
      </w:r>
    </w:p>
    <w:bookmarkEnd w:id="176"/>
    <w:p w14:paraId="5194880C" w14:textId="77777777" w:rsidR="00BB7500" w:rsidRDefault="00BB7500" w:rsidP="0054217F">
      <w:pPr>
        <w:spacing w:before="120"/>
        <w:rPr>
          <w:color w:val="000000" w:themeColor="text1"/>
        </w:rPr>
      </w:pPr>
    </w:p>
    <w:p w14:paraId="76D449C4" w14:textId="77777777" w:rsidR="0007735B" w:rsidRPr="00AC3E28" w:rsidRDefault="0007735B" w:rsidP="0007735B">
      <w:pPr>
        <w:keepNext/>
        <w:keepLines/>
        <w:spacing w:before="0" w:after="0"/>
        <w:outlineLvl w:val="8"/>
        <w:rPr>
          <w:b/>
          <w:iCs/>
          <w:color w:val="000000"/>
          <w:sz w:val="28"/>
        </w:rPr>
      </w:pPr>
      <w:r w:rsidRPr="00AC3E28">
        <w:rPr>
          <w:b/>
          <w:iCs/>
          <w:color w:val="000000"/>
          <w:sz w:val="28"/>
        </w:rPr>
        <w:t>130</w:t>
      </w:r>
      <w:r>
        <w:rPr>
          <w:b/>
          <w:iCs/>
          <w:color w:val="000000"/>
          <w:sz w:val="28"/>
        </w:rPr>
        <w:t>15</w:t>
      </w:r>
      <w:r w:rsidRPr="00AC3E28">
        <w:rPr>
          <w:b/>
          <w:iCs/>
          <w:color w:val="000000"/>
          <w:sz w:val="28"/>
        </w:rPr>
        <w:t xml:space="preserve"> – </w:t>
      </w:r>
      <w:r>
        <w:rPr>
          <w:b/>
          <w:iCs/>
          <w:color w:val="000000"/>
          <w:sz w:val="28"/>
        </w:rPr>
        <w:t>PROJEKTIRANJE CEST</w:t>
      </w:r>
      <w:r w:rsidRPr="00AC3E28">
        <w:rPr>
          <w:b/>
          <w:iCs/>
          <w:color w:val="000000"/>
          <w:sz w:val="28"/>
        </w:rPr>
        <w:t xml:space="preserve"> - NRP</w:t>
      </w:r>
    </w:p>
    <w:p w14:paraId="491EED9F" w14:textId="46EA2C93" w:rsidR="0007735B" w:rsidRPr="00AC3E28" w:rsidRDefault="0007735B" w:rsidP="0007735B">
      <w:pPr>
        <w:spacing w:before="0" w:after="0"/>
        <w:jc w:val="right"/>
        <w:rPr>
          <w:b/>
          <w:color w:val="000000"/>
        </w:rPr>
      </w:pPr>
      <w:r w:rsidRPr="00AC3E28">
        <w:rPr>
          <w:b/>
          <w:color w:val="000000"/>
        </w:rPr>
        <w:t xml:space="preserve">Vrednost: </w:t>
      </w:r>
      <w:r>
        <w:rPr>
          <w:b/>
          <w:color w:val="000000"/>
        </w:rPr>
        <w:t>3</w:t>
      </w:r>
      <w:r w:rsidR="000E0FD7">
        <w:rPr>
          <w:b/>
          <w:color w:val="000000"/>
        </w:rPr>
        <w:t>0</w:t>
      </w:r>
      <w:r>
        <w:rPr>
          <w:b/>
          <w:color w:val="000000"/>
        </w:rPr>
        <w:t>.000</w:t>
      </w:r>
      <w:r w:rsidRPr="00AC3E28">
        <w:rPr>
          <w:b/>
          <w:color w:val="000000"/>
        </w:rPr>
        <w:t xml:space="preserve"> €</w:t>
      </w:r>
    </w:p>
    <w:p w14:paraId="428ECBB2" w14:textId="77777777" w:rsidR="0007735B" w:rsidRPr="001A0BC8" w:rsidRDefault="0007735B" w:rsidP="0007735B">
      <w:pPr>
        <w:keepNext/>
        <w:keepLines/>
        <w:spacing w:before="0" w:after="0"/>
        <w:rPr>
          <w:b/>
          <w:i/>
          <w:color w:val="000000"/>
        </w:rPr>
      </w:pPr>
      <w:r w:rsidRPr="001A0BC8">
        <w:rPr>
          <w:b/>
          <w:i/>
          <w:color w:val="000000"/>
        </w:rPr>
        <w:lastRenderedPageBreak/>
        <w:t>Obrazložitev dejavnosti v okviru proračunske postavke</w:t>
      </w:r>
    </w:p>
    <w:p w14:paraId="7B294AD2" w14:textId="7FCFBF7D" w:rsidR="0007735B" w:rsidRPr="00AC3E28" w:rsidRDefault="0007735B" w:rsidP="0007735B">
      <w:pPr>
        <w:spacing w:before="0" w:after="0"/>
        <w:rPr>
          <w:bCs/>
          <w:color w:val="000000"/>
        </w:rPr>
      </w:pPr>
      <w:r w:rsidRPr="001A0BC8">
        <w:rPr>
          <w:bCs/>
          <w:color w:val="000000"/>
        </w:rPr>
        <w:t xml:space="preserve">Proračunska postavka je namenjena projektiranju cest. Stroški so predvideni za projektiranje </w:t>
      </w:r>
      <w:r w:rsidR="000E0FD7">
        <w:rPr>
          <w:bCs/>
          <w:color w:val="000000"/>
        </w:rPr>
        <w:t>ceste na</w:t>
      </w:r>
      <w:r>
        <w:rPr>
          <w:bCs/>
          <w:color w:val="000000"/>
        </w:rPr>
        <w:t xml:space="preserve"> Gradež</w:t>
      </w:r>
      <w:r w:rsidR="000E0FD7">
        <w:rPr>
          <w:bCs/>
          <w:color w:val="000000"/>
        </w:rPr>
        <w:t xml:space="preserve"> nad 100</w:t>
      </w:r>
      <w:r>
        <w:rPr>
          <w:bCs/>
          <w:color w:val="000000"/>
        </w:rPr>
        <w:t>.</w:t>
      </w:r>
    </w:p>
    <w:p w14:paraId="7A284E5A" w14:textId="77777777" w:rsidR="0007735B" w:rsidRPr="00AC3E28" w:rsidRDefault="0007735B" w:rsidP="0007735B">
      <w:pPr>
        <w:spacing w:before="0" w:after="0"/>
        <w:rPr>
          <w:color w:val="000000"/>
        </w:rPr>
      </w:pPr>
    </w:p>
    <w:p w14:paraId="7752BA78" w14:textId="77777777" w:rsidR="0007735B" w:rsidRPr="00AC3E28" w:rsidRDefault="0007735B" w:rsidP="0007735B">
      <w:pPr>
        <w:keepNext/>
        <w:keepLines/>
        <w:spacing w:before="0" w:after="0"/>
        <w:rPr>
          <w:b/>
          <w:i/>
          <w:color w:val="000000"/>
        </w:rPr>
      </w:pPr>
      <w:r w:rsidRPr="00AC3E28">
        <w:rPr>
          <w:b/>
          <w:i/>
          <w:color w:val="000000"/>
        </w:rPr>
        <w:t>Navezava na projekte v okviru proračunske postavke</w:t>
      </w:r>
    </w:p>
    <w:p w14:paraId="3BC87D76" w14:textId="77777777" w:rsidR="0007735B" w:rsidRPr="00B10A55" w:rsidRDefault="0007735B" w:rsidP="0007735B">
      <w:pPr>
        <w:numPr>
          <w:ilvl w:val="0"/>
          <w:numId w:val="2"/>
        </w:numPr>
        <w:spacing w:before="0" w:after="0"/>
        <w:contextualSpacing/>
        <w:rPr>
          <w:color w:val="000000"/>
        </w:rPr>
      </w:pPr>
      <w:r w:rsidRPr="00B10A55">
        <w:rPr>
          <w:color w:val="000000"/>
        </w:rPr>
        <w:t>OB134-08-0029 Projektiranje cest</w:t>
      </w:r>
    </w:p>
    <w:p w14:paraId="1581F90D" w14:textId="77777777" w:rsidR="0007735B" w:rsidRPr="00AC3E28" w:rsidRDefault="0007735B" w:rsidP="0007735B">
      <w:pPr>
        <w:spacing w:before="0" w:after="0"/>
        <w:contextualSpacing/>
        <w:rPr>
          <w:color w:val="000000"/>
        </w:rPr>
      </w:pPr>
    </w:p>
    <w:p w14:paraId="363C31C1" w14:textId="77777777" w:rsidR="0007735B" w:rsidRPr="00AC3E28" w:rsidRDefault="0007735B" w:rsidP="0007735B">
      <w:pPr>
        <w:keepNext/>
        <w:keepLines/>
        <w:spacing w:before="0" w:after="0"/>
        <w:rPr>
          <w:b/>
          <w:i/>
          <w:color w:val="000000"/>
        </w:rPr>
      </w:pPr>
      <w:r w:rsidRPr="00AC3E28">
        <w:rPr>
          <w:b/>
          <w:i/>
          <w:color w:val="000000"/>
        </w:rPr>
        <w:t>Izhodišča, na katerih temeljijo izračuni predlogov pravic porabe</w:t>
      </w:r>
    </w:p>
    <w:p w14:paraId="3E4D7E46" w14:textId="1D7EC3AF" w:rsidR="0007735B" w:rsidRPr="00AC3E28" w:rsidRDefault="0007735B" w:rsidP="0007735B">
      <w:pPr>
        <w:spacing w:before="0" w:after="0"/>
        <w:rPr>
          <w:color w:val="000000"/>
        </w:rPr>
      </w:pPr>
      <w:r w:rsidRPr="00AC3E28">
        <w:rPr>
          <w:color w:val="000000"/>
        </w:rPr>
        <w:t xml:space="preserve">Planirana sredstva temeljijo na oceni </w:t>
      </w:r>
      <w:r w:rsidR="000E0FD7">
        <w:rPr>
          <w:color w:val="000000"/>
        </w:rPr>
        <w:t xml:space="preserve">projektiranja iz </w:t>
      </w:r>
      <w:r w:rsidRPr="00AC3E28">
        <w:rPr>
          <w:color w:val="000000"/>
        </w:rPr>
        <w:t>preteklih let.</w:t>
      </w:r>
    </w:p>
    <w:p w14:paraId="69AEED58" w14:textId="77777777" w:rsidR="0007735B" w:rsidRPr="007632D9" w:rsidRDefault="0007735B" w:rsidP="0007735B">
      <w:pPr>
        <w:spacing w:before="120"/>
        <w:ind w:left="0"/>
        <w:rPr>
          <w:color w:val="000000" w:themeColor="text1"/>
        </w:rPr>
      </w:pPr>
    </w:p>
    <w:p w14:paraId="305CF225" w14:textId="3FE7DF5D" w:rsidR="004649C7" w:rsidRPr="007632D9" w:rsidRDefault="004649C7" w:rsidP="004649C7">
      <w:pPr>
        <w:pStyle w:val="AHeading10"/>
        <w:spacing w:before="120" w:after="120"/>
        <w:rPr>
          <w:color w:val="000000" w:themeColor="text1"/>
        </w:rPr>
      </w:pPr>
      <w:r w:rsidRPr="00EE3E36">
        <w:rPr>
          <w:color w:val="000000" w:themeColor="text1"/>
        </w:rPr>
        <w:t>13028 – KOLESARSKE POTI - NRP</w:t>
      </w:r>
    </w:p>
    <w:p w14:paraId="78C24C21" w14:textId="57EEB5EC" w:rsidR="004649C7" w:rsidRPr="007632D9" w:rsidRDefault="004649C7" w:rsidP="004649C7">
      <w:pPr>
        <w:pStyle w:val="Vrednost"/>
        <w:spacing w:before="120"/>
        <w:rPr>
          <w:color w:val="000000" w:themeColor="text1"/>
        </w:rPr>
      </w:pPr>
      <w:r w:rsidRPr="007632D9">
        <w:rPr>
          <w:color w:val="000000" w:themeColor="text1"/>
        </w:rPr>
        <w:t xml:space="preserve">Vrednost: </w:t>
      </w:r>
      <w:r w:rsidR="00BE6CE4">
        <w:rPr>
          <w:color w:val="000000" w:themeColor="text1"/>
        </w:rPr>
        <w:t>15.000</w:t>
      </w:r>
      <w:r w:rsidRPr="007632D9">
        <w:rPr>
          <w:color w:val="000000" w:themeColor="text1"/>
        </w:rPr>
        <w:t xml:space="preserve"> €</w:t>
      </w:r>
    </w:p>
    <w:p w14:paraId="44A922EA" w14:textId="77777777" w:rsidR="008D14F1" w:rsidRPr="00826000" w:rsidRDefault="008D14F1" w:rsidP="008D14F1">
      <w:pPr>
        <w:keepNext/>
        <w:keepLines/>
        <w:spacing w:before="120"/>
        <w:rPr>
          <w:b/>
          <w:i/>
        </w:rPr>
      </w:pPr>
      <w:r w:rsidRPr="00826000">
        <w:rPr>
          <w:b/>
          <w:i/>
        </w:rPr>
        <w:t>Obrazložitev dejavnosti v okviru proračunske postavke</w:t>
      </w:r>
    </w:p>
    <w:p w14:paraId="27AD4765" w14:textId="59FF6BA9" w:rsidR="008D14F1" w:rsidRPr="00826000" w:rsidRDefault="008D14F1" w:rsidP="008D14F1">
      <w:pPr>
        <w:spacing w:before="120"/>
      </w:pPr>
      <w:r w:rsidRPr="00826000">
        <w:rPr>
          <w:bCs/>
        </w:rPr>
        <w:t>Proračunska postavka je namenjena</w:t>
      </w:r>
      <w:r w:rsidR="009E06DC">
        <w:rPr>
          <w:bCs/>
        </w:rPr>
        <w:t xml:space="preserve"> </w:t>
      </w:r>
      <w:r w:rsidR="00330F6F">
        <w:rPr>
          <w:bCs/>
        </w:rPr>
        <w:t xml:space="preserve">stroškom </w:t>
      </w:r>
      <w:r w:rsidR="009E06DC">
        <w:rPr>
          <w:bCs/>
        </w:rPr>
        <w:t>PZI projekt</w:t>
      </w:r>
      <w:r w:rsidR="00330F6F">
        <w:rPr>
          <w:bCs/>
        </w:rPr>
        <w:t>a za</w:t>
      </w:r>
      <w:r w:rsidR="009E06DC">
        <w:rPr>
          <w:bCs/>
        </w:rPr>
        <w:t xml:space="preserve"> </w:t>
      </w:r>
      <w:r w:rsidR="009E06DC">
        <w:t xml:space="preserve">del </w:t>
      </w:r>
      <w:r w:rsidRPr="00826000">
        <w:t>državne kolesarske povezave G9 Škofljica – Petrina</w:t>
      </w:r>
      <w:r w:rsidR="00330F6F">
        <w:t xml:space="preserve">. </w:t>
      </w:r>
      <w:r w:rsidR="009E06DC">
        <w:t xml:space="preserve"> </w:t>
      </w:r>
      <w:r w:rsidR="00330F6F">
        <w:t>S</w:t>
      </w:r>
      <w:r w:rsidRPr="00826000">
        <w:t xml:space="preserve"> strani Direkcije RS za infrastrukturo </w:t>
      </w:r>
      <w:r w:rsidR="00330F6F">
        <w:t xml:space="preserve">je </w:t>
      </w:r>
      <w:r w:rsidRPr="00826000">
        <w:t xml:space="preserve">že potrjena projektna naloga za izdelavo projektne dokumentacije IZP, PZI in DGD projekta glavne kolesarske povezave na območju naše občine. </w:t>
      </w:r>
    </w:p>
    <w:p w14:paraId="3D98C61B" w14:textId="77777777" w:rsidR="008D14F1" w:rsidRPr="00826000" w:rsidRDefault="008D14F1" w:rsidP="008D14F1">
      <w:pPr>
        <w:spacing w:before="120"/>
      </w:pPr>
      <w:r w:rsidRPr="00826000">
        <w:t xml:space="preserve">Namen in cilj projekta je sofinanciranje koordinacije medregijskega projekta.  </w:t>
      </w:r>
    </w:p>
    <w:p w14:paraId="28F4E089" w14:textId="77777777" w:rsidR="008D14F1" w:rsidRPr="00826000" w:rsidRDefault="008D14F1" w:rsidP="008D14F1">
      <w:pPr>
        <w:keepNext/>
        <w:keepLines/>
        <w:spacing w:before="120"/>
        <w:rPr>
          <w:b/>
          <w:i/>
        </w:rPr>
      </w:pPr>
      <w:r w:rsidRPr="00826000">
        <w:rPr>
          <w:b/>
          <w:i/>
        </w:rPr>
        <w:t>Navezava na projekte v okviru proračunske postavke</w:t>
      </w:r>
    </w:p>
    <w:p w14:paraId="5556C2BB" w14:textId="77777777" w:rsidR="008D14F1" w:rsidRPr="00B10A55" w:rsidRDefault="008D14F1" w:rsidP="008D14F1">
      <w:pPr>
        <w:numPr>
          <w:ilvl w:val="0"/>
          <w:numId w:val="2"/>
        </w:numPr>
        <w:spacing w:before="120"/>
        <w:contextualSpacing/>
      </w:pPr>
      <w:r w:rsidRPr="00B10A55">
        <w:t>OB134-24-0005 Del glavne povezave G9 Turjak – Velike Lašče</w:t>
      </w:r>
    </w:p>
    <w:p w14:paraId="7C796D67" w14:textId="77777777" w:rsidR="008D14F1" w:rsidRPr="00826000" w:rsidRDefault="008D14F1" w:rsidP="008D14F1">
      <w:pPr>
        <w:spacing w:before="120"/>
        <w:contextualSpacing/>
      </w:pPr>
    </w:p>
    <w:p w14:paraId="5966F0B8" w14:textId="77777777" w:rsidR="008D14F1" w:rsidRPr="00826000" w:rsidRDefault="008D14F1" w:rsidP="008D14F1">
      <w:pPr>
        <w:keepNext/>
        <w:keepLines/>
        <w:spacing w:before="120"/>
        <w:rPr>
          <w:b/>
          <w:i/>
        </w:rPr>
      </w:pPr>
      <w:r w:rsidRPr="00826000">
        <w:rPr>
          <w:b/>
          <w:i/>
        </w:rPr>
        <w:t>Izhodišča, na katerih temeljijo izračuni predlogov pravic porabe</w:t>
      </w:r>
    </w:p>
    <w:p w14:paraId="5D2D96B0" w14:textId="77777777" w:rsidR="008D14F1" w:rsidRPr="00826000" w:rsidRDefault="008D14F1" w:rsidP="008D14F1">
      <w:pPr>
        <w:spacing w:before="120"/>
      </w:pPr>
      <w:r w:rsidRPr="00826000">
        <w:t>Planirana sredstva temeljijo na oceni preteklih let.</w:t>
      </w:r>
    </w:p>
    <w:p w14:paraId="184FE419" w14:textId="77777777" w:rsidR="008504F3" w:rsidRPr="008504F3" w:rsidRDefault="008504F3" w:rsidP="008D14F1">
      <w:pPr>
        <w:pStyle w:val="AHeading10"/>
        <w:spacing w:before="120" w:after="120"/>
        <w:ind w:left="0"/>
        <w:rPr>
          <w:color w:val="000000" w:themeColor="text1"/>
          <w:sz w:val="20"/>
        </w:rPr>
      </w:pPr>
    </w:p>
    <w:p w14:paraId="351AFFB5" w14:textId="5B7FABC1" w:rsidR="008504F3" w:rsidRPr="007632D9" w:rsidRDefault="008504F3" w:rsidP="008504F3">
      <w:pPr>
        <w:pStyle w:val="AHeading10"/>
        <w:spacing w:before="120" w:after="120"/>
        <w:rPr>
          <w:color w:val="000000" w:themeColor="text1"/>
        </w:rPr>
      </w:pPr>
      <w:r w:rsidRPr="00EE3E36">
        <w:rPr>
          <w:color w:val="000000" w:themeColor="text1"/>
        </w:rPr>
        <w:t>130</w:t>
      </w:r>
      <w:r>
        <w:rPr>
          <w:color w:val="000000" w:themeColor="text1"/>
        </w:rPr>
        <w:t>17</w:t>
      </w:r>
      <w:r w:rsidRPr="00EE3E36">
        <w:rPr>
          <w:color w:val="000000" w:themeColor="text1"/>
        </w:rPr>
        <w:t xml:space="preserve"> – </w:t>
      </w:r>
      <w:r>
        <w:rPr>
          <w:color w:val="000000" w:themeColor="text1"/>
        </w:rPr>
        <w:t>PLOČNIKI</w:t>
      </w:r>
      <w:r w:rsidRPr="00EE3E36">
        <w:rPr>
          <w:color w:val="000000" w:themeColor="text1"/>
        </w:rPr>
        <w:t xml:space="preserve"> - NRP</w:t>
      </w:r>
    </w:p>
    <w:p w14:paraId="67D0842A" w14:textId="235B66E3" w:rsidR="008504F3" w:rsidRPr="007632D9" w:rsidRDefault="008504F3" w:rsidP="008504F3">
      <w:pPr>
        <w:pStyle w:val="Vrednost"/>
        <w:spacing w:before="120"/>
        <w:rPr>
          <w:color w:val="000000" w:themeColor="text1"/>
        </w:rPr>
      </w:pPr>
      <w:r w:rsidRPr="007632D9">
        <w:rPr>
          <w:color w:val="000000" w:themeColor="text1"/>
        </w:rPr>
        <w:t xml:space="preserve">Vrednost: </w:t>
      </w:r>
      <w:r w:rsidR="0007735B">
        <w:rPr>
          <w:color w:val="000000" w:themeColor="text1"/>
        </w:rPr>
        <w:t>200.000</w:t>
      </w:r>
      <w:r w:rsidRPr="007632D9">
        <w:rPr>
          <w:color w:val="000000" w:themeColor="text1"/>
        </w:rPr>
        <w:t xml:space="preserve"> €</w:t>
      </w:r>
    </w:p>
    <w:p w14:paraId="456B2F0D" w14:textId="77777777" w:rsidR="008504F3" w:rsidRPr="007632D9" w:rsidRDefault="008504F3" w:rsidP="008504F3">
      <w:pPr>
        <w:pStyle w:val="Heading11"/>
        <w:rPr>
          <w:color w:val="000000" w:themeColor="text1"/>
        </w:rPr>
      </w:pPr>
      <w:r w:rsidRPr="007632D9">
        <w:rPr>
          <w:color w:val="000000" w:themeColor="text1"/>
        </w:rPr>
        <w:t>Obrazložitev dejavnosti v okviru proračunske postavke</w:t>
      </w:r>
    </w:p>
    <w:p w14:paraId="55B0E877" w14:textId="7E4B5505" w:rsidR="008504F3" w:rsidRDefault="008504F3" w:rsidP="00D71A34">
      <w:pPr>
        <w:spacing w:before="120"/>
        <w:rPr>
          <w:bCs/>
          <w:color w:val="000000" w:themeColor="text1"/>
        </w:rPr>
      </w:pPr>
      <w:r w:rsidRPr="005261D1">
        <w:rPr>
          <w:bCs/>
          <w:color w:val="000000" w:themeColor="text1"/>
        </w:rPr>
        <w:t xml:space="preserve">Proračunska postavka je namenjena </w:t>
      </w:r>
      <w:r w:rsidR="00D71A34">
        <w:rPr>
          <w:bCs/>
          <w:color w:val="000000" w:themeColor="text1"/>
        </w:rPr>
        <w:t xml:space="preserve">postavitvi pločnikov, kjer so potrebni. V omenjenem letu so sredstva namenjena za izgradnjo pločnika </w:t>
      </w:r>
      <w:r w:rsidR="0007735B">
        <w:rPr>
          <w:bCs/>
          <w:color w:val="000000" w:themeColor="text1"/>
        </w:rPr>
        <w:t>v Velikih Laščah</w:t>
      </w:r>
      <w:r w:rsidR="00D71A34">
        <w:rPr>
          <w:bCs/>
          <w:color w:val="000000" w:themeColor="text1"/>
        </w:rPr>
        <w:t>.</w:t>
      </w:r>
    </w:p>
    <w:p w14:paraId="25E8C1A8" w14:textId="77777777" w:rsidR="00D71A34" w:rsidRPr="00DF41D1" w:rsidRDefault="00D71A34" w:rsidP="00D71A34">
      <w:pPr>
        <w:spacing w:before="120"/>
        <w:rPr>
          <w:color w:val="000000" w:themeColor="text1"/>
        </w:rPr>
      </w:pPr>
    </w:p>
    <w:p w14:paraId="7ED30C7F" w14:textId="77777777" w:rsidR="008504F3" w:rsidRPr="007632D9" w:rsidRDefault="008504F3" w:rsidP="008504F3">
      <w:pPr>
        <w:pStyle w:val="Heading11"/>
        <w:rPr>
          <w:color w:val="000000" w:themeColor="text1"/>
        </w:rPr>
      </w:pPr>
      <w:r w:rsidRPr="007632D9">
        <w:rPr>
          <w:color w:val="000000" w:themeColor="text1"/>
        </w:rPr>
        <w:t>Navezava na projekte v okviru proračunske postavke</w:t>
      </w:r>
    </w:p>
    <w:p w14:paraId="01935A3A" w14:textId="6103483C" w:rsidR="008504F3" w:rsidRPr="007632D9" w:rsidRDefault="008504F3" w:rsidP="008504F3">
      <w:pPr>
        <w:pStyle w:val="Odstavekseznama"/>
        <w:numPr>
          <w:ilvl w:val="0"/>
          <w:numId w:val="2"/>
        </w:numPr>
        <w:spacing w:before="120"/>
        <w:rPr>
          <w:color w:val="000000" w:themeColor="text1"/>
        </w:rPr>
      </w:pPr>
      <w:r w:rsidRPr="007632D9">
        <w:rPr>
          <w:color w:val="000000" w:themeColor="text1"/>
        </w:rPr>
        <w:t>OB134-</w:t>
      </w:r>
      <w:r w:rsidR="00D71A34">
        <w:rPr>
          <w:color w:val="000000" w:themeColor="text1"/>
        </w:rPr>
        <w:t>09</w:t>
      </w:r>
      <w:r w:rsidRPr="007632D9">
        <w:rPr>
          <w:color w:val="000000" w:themeColor="text1"/>
        </w:rPr>
        <w:t>-00</w:t>
      </w:r>
      <w:r w:rsidR="00D71A34">
        <w:rPr>
          <w:color w:val="000000" w:themeColor="text1"/>
        </w:rPr>
        <w:t>03</w:t>
      </w:r>
      <w:r w:rsidRPr="007632D9">
        <w:rPr>
          <w:color w:val="000000" w:themeColor="text1"/>
        </w:rPr>
        <w:t xml:space="preserve"> </w:t>
      </w:r>
      <w:r w:rsidR="00D71A34">
        <w:rPr>
          <w:color w:val="000000" w:themeColor="text1"/>
        </w:rPr>
        <w:t>Pločnik</w:t>
      </w:r>
      <w:r w:rsidR="0007735B">
        <w:rPr>
          <w:color w:val="000000" w:themeColor="text1"/>
        </w:rPr>
        <w:t xml:space="preserve"> Velike Lašče</w:t>
      </w:r>
    </w:p>
    <w:p w14:paraId="0CF920BD" w14:textId="77777777" w:rsidR="008504F3" w:rsidRPr="007632D9" w:rsidRDefault="008504F3" w:rsidP="008504F3">
      <w:pPr>
        <w:pStyle w:val="Heading11"/>
        <w:rPr>
          <w:color w:val="000000" w:themeColor="text1"/>
        </w:rPr>
      </w:pPr>
      <w:r w:rsidRPr="007632D9">
        <w:rPr>
          <w:color w:val="000000" w:themeColor="text1"/>
        </w:rPr>
        <w:t>Izhodišča, na katerih temeljijo izračuni predlogov pravic porabe</w:t>
      </w:r>
    </w:p>
    <w:p w14:paraId="1A9DC36F" w14:textId="6B6662E4" w:rsidR="0007735B" w:rsidRPr="007632D9" w:rsidRDefault="008504F3" w:rsidP="00CA16DD">
      <w:pPr>
        <w:spacing w:before="120"/>
        <w:rPr>
          <w:color w:val="000000" w:themeColor="text1"/>
        </w:rPr>
      </w:pPr>
      <w:r w:rsidRPr="007632D9">
        <w:rPr>
          <w:color w:val="000000" w:themeColor="text1"/>
        </w:rPr>
        <w:t xml:space="preserve">Planirana sredstva temeljijo na </w:t>
      </w:r>
      <w:r w:rsidR="0007735B">
        <w:rPr>
          <w:color w:val="000000" w:themeColor="text1"/>
        </w:rPr>
        <w:t>projektantski oceni</w:t>
      </w:r>
      <w:r w:rsidRPr="007632D9">
        <w:rPr>
          <w:color w:val="000000" w:themeColor="text1"/>
        </w:rPr>
        <w:t>.</w:t>
      </w:r>
    </w:p>
    <w:p w14:paraId="11DB9A4B" w14:textId="77777777" w:rsidR="00C61209" w:rsidRPr="007632D9" w:rsidRDefault="00C61209" w:rsidP="00527A8C">
      <w:pPr>
        <w:spacing w:before="120"/>
        <w:ind w:left="0"/>
        <w:rPr>
          <w:color w:val="000000" w:themeColor="text1"/>
        </w:rPr>
      </w:pPr>
    </w:p>
    <w:p w14:paraId="30BAF05C" w14:textId="77777777" w:rsidR="00C61209" w:rsidRPr="007632D9" w:rsidRDefault="00C61209" w:rsidP="0054217F">
      <w:pPr>
        <w:pStyle w:val="AHeading7"/>
        <w:spacing w:before="120"/>
        <w:rPr>
          <w:color w:val="000000" w:themeColor="text1"/>
        </w:rPr>
      </w:pPr>
      <w:bookmarkStart w:id="177" w:name="_Toc212713984"/>
      <w:r w:rsidRPr="007632D9">
        <w:rPr>
          <w:color w:val="000000" w:themeColor="text1"/>
        </w:rPr>
        <w:t>13029003 - Urejanje cestnega prometa</w:t>
      </w:r>
      <w:bookmarkStart w:id="178" w:name="PPR_13029003_A_201630"/>
      <w:bookmarkEnd w:id="177"/>
      <w:bookmarkEnd w:id="178"/>
    </w:p>
    <w:p w14:paraId="0EA3CD58" w14:textId="08133853" w:rsidR="00C61209" w:rsidRPr="007632D9" w:rsidRDefault="00C61209" w:rsidP="0054217F">
      <w:pPr>
        <w:pStyle w:val="Vrednost"/>
        <w:spacing w:before="120"/>
        <w:rPr>
          <w:color w:val="000000" w:themeColor="text1"/>
        </w:rPr>
      </w:pPr>
      <w:r w:rsidRPr="007632D9">
        <w:rPr>
          <w:color w:val="000000" w:themeColor="text1"/>
        </w:rPr>
        <w:t xml:space="preserve">Vrednost: </w:t>
      </w:r>
      <w:r w:rsidR="0007735B">
        <w:rPr>
          <w:color w:val="000000" w:themeColor="text1"/>
        </w:rPr>
        <w:t>142</w:t>
      </w:r>
      <w:r w:rsidR="00FA0182">
        <w:rPr>
          <w:color w:val="000000" w:themeColor="text1"/>
        </w:rPr>
        <w:t>.</w:t>
      </w:r>
      <w:r w:rsidR="00527A8C" w:rsidRPr="007632D9">
        <w:rPr>
          <w:color w:val="000000" w:themeColor="text1"/>
        </w:rPr>
        <w:t>000</w:t>
      </w:r>
      <w:r w:rsidRPr="007632D9">
        <w:rPr>
          <w:color w:val="000000" w:themeColor="text1"/>
        </w:rPr>
        <w:t xml:space="preserve"> €</w:t>
      </w:r>
    </w:p>
    <w:p w14:paraId="3D096D3B" w14:textId="77777777" w:rsidR="00C61209" w:rsidRPr="007632D9" w:rsidRDefault="00C61209" w:rsidP="0054217F">
      <w:pPr>
        <w:pStyle w:val="Heading11"/>
        <w:rPr>
          <w:color w:val="000000" w:themeColor="text1"/>
        </w:rPr>
      </w:pPr>
      <w:r w:rsidRPr="007632D9">
        <w:rPr>
          <w:color w:val="000000" w:themeColor="text1"/>
        </w:rPr>
        <w:t>Opis podprograma</w:t>
      </w:r>
    </w:p>
    <w:p w14:paraId="2DB0361E" w14:textId="77777777" w:rsidR="00C61209" w:rsidRPr="007632D9" w:rsidRDefault="00C61209" w:rsidP="0054217F">
      <w:pPr>
        <w:spacing w:before="120"/>
        <w:rPr>
          <w:color w:val="000000" w:themeColor="text1"/>
        </w:rPr>
      </w:pPr>
      <w:r w:rsidRPr="007632D9">
        <w:rPr>
          <w:color w:val="000000" w:themeColor="text1"/>
        </w:rPr>
        <w:t>Podprogram zajema geodetsko odmero zemljišč, parceliranje, cenitve ter druge podobne storitve ter druga dela na cestah kot so talne označbe.</w:t>
      </w:r>
    </w:p>
    <w:p w14:paraId="5C18F3E4"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4451473F" w14:textId="77777777" w:rsidR="00C61209" w:rsidRPr="007632D9" w:rsidRDefault="00C61209" w:rsidP="0054217F">
      <w:pPr>
        <w:spacing w:before="120"/>
        <w:rPr>
          <w:color w:val="000000" w:themeColor="text1"/>
        </w:rPr>
      </w:pPr>
      <w:r w:rsidRPr="007632D9">
        <w:rPr>
          <w:color w:val="000000" w:themeColor="text1"/>
        </w:rPr>
        <w:t>Zakon o varnosti cestnega prometa,</w:t>
      </w:r>
    </w:p>
    <w:p w14:paraId="7D27186B"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5FE0CD96" w14:textId="77777777" w:rsidR="00C61209" w:rsidRPr="007632D9" w:rsidRDefault="00C61209" w:rsidP="0054217F">
      <w:pPr>
        <w:spacing w:before="120"/>
        <w:rPr>
          <w:color w:val="000000" w:themeColor="text1"/>
        </w:rPr>
      </w:pPr>
      <w:r w:rsidRPr="007632D9">
        <w:rPr>
          <w:color w:val="000000" w:themeColor="text1"/>
        </w:rPr>
        <w:t>Dolgoročni cilj je ohranjanje vidnosti talnih označb.</w:t>
      </w:r>
    </w:p>
    <w:p w14:paraId="4E3BD220" w14:textId="77777777" w:rsidR="00C61209" w:rsidRPr="007632D9" w:rsidRDefault="00C61209" w:rsidP="0054217F">
      <w:pPr>
        <w:pStyle w:val="Heading11"/>
        <w:rPr>
          <w:color w:val="000000" w:themeColor="text1"/>
        </w:rPr>
      </w:pPr>
      <w:r w:rsidRPr="007632D9">
        <w:rPr>
          <w:color w:val="000000" w:themeColor="text1"/>
        </w:rPr>
        <w:lastRenderedPageBreak/>
        <w:t>Letni izvedbeni cilji podprograma in kazalci, s katerimi se bo merilo doseganje zastavljenih ciljev</w:t>
      </w:r>
    </w:p>
    <w:p w14:paraId="67F8FF46" w14:textId="77777777" w:rsidR="00C61209" w:rsidRPr="007632D9" w:rsidRDefault="00C61209" w:rsidP="0054217F">
      <w:pPr>
        <w:spacing w:before="120"/>
        <w:rPr>
          <w:color w:val="000000" w:themeColor="text1"/>
        </w:rPr>
      </w:pPr>
      <w:r w:rsidRPr="007632D9">
        <w:rPr>
          <w:color w:val="000000" w:themeColor="text1"/>
        </w:rPr>
        <w:t>Letni cilji so obnavlj</w:t>
      </w:r>
      <w:r w:rsidR="007723B8" w:rsidRPr="007632D9">
        <w:rPr>
          <w:color w:val="000000" w:themeColor="text1"/>
        </w:rPr>
        <w:t xml:space="preserve">anje talnih označb ter izvedba </w:t>
      </w:r>
      <w:r w:rsidR="00BB0216" w:rsidRPr="007632D9">
        <w:rPr>
          <w:color w:val="000000" w:themeColor="text1"/>
        </w:rPr>
        <w:t>parcelacije</w:t>
      </w:r>
      <w:r w:rsidRPr="007632D9">
        <w:rPr>
          <w:color w:val="000000" w:themeColor="text1"/>
        </w:rPr>
        <w:t xml:space="preserve"> in cenitve zemljišč.</w:t>
      </w:r>
    </w:p>
    <w:p w14:paraId="5665FE9D" w14:textId="77777777" w:rsidR="001A21D1" w:rsidRPr="007632D9" w:rsidRDefault="001A21D1" w:rsidP="001A21D1">
      <w:pPr>
        <w:spacing w:before="120"/>
        <w:rPr>
          <w:color w:val="000000" w:themeColor="text1"/>
        </w:rPr>
      </w:pPr>
      <w:r w:rsidRPr="007632D9">
        <w:rPr>
          <w:color w:val="000000" w:themeColor="text1"/>
        </w:rPr>
        <w:t xml:space="preserve">Kazalec je količina obnovljenih talnih označb ter </w:t>
      </w:r>
      <w:r w:rsidR="00893D28" w:rsidRPr="007632D9">
        <w:rPr>
          <w:color w:val="000000" w:themeColor="text1"/>
        </w:rPr>
        <w:t>količina</w:t>
      </w:r>
      <w:r w:rsidRPr="007632D9">
        <w:rPr>
          <w:color w:val="000000" w:themeColor="text1"/>
        </w:rPr>
        <w:t xml:space="preserve"> urejenih lastništev pod javnimi cestami.</w:t>
      </w:r>
    </w:p>
    <w:p w14:paraId="21E5B33D" w14:textId="77777777" w:rsidR="00527A8C" w:rsidRPr="007632D9" w:rsidRDefault="00527A8C" w:rsidP="001A21D1">
      <w:pPr>
        <w:spacing w:before="120"/>
        <w:rPr>
          <w:color w:val="000000" w:themeColor="text1"/>
        </w:rPr>
      </w:pPr>
    </w:p>
    <w:p w14:paraId="0419FBB6" w14:textId="77777777" w:rsidR="00C61209" w:rsidRPr="007632D9" w:rsidRDefault="00C61209" w:rsidP="0054217F">
      <w:pPr>
        <w:pStyle w:val="AHeading10"/>
        <w:spacing w:before="120" w:after="120"/>
        <w:rPr>
          <w:color w:val="000000" w:themeColor="text1"/>
        </w:rPr>
      </w:pPr>
      <w:r w:rsidRPr="007632D9">
        <w:rPr>
          <w:color w:val="000000" w:themeColor="text1"/>
        </w:rPr>
        <w:t>13009 - GEODETSKA ODMERA CESTNIH ZEMLJIŠČ</w:t>
      </w:r>
      <w:bookmarkStart w:id="179" w:name="PP_13009_A_201630"/>
      <w:bookmarkEnd w:id="179"/>
      <w:r w:rsidR="00F05D68" w:rsidRPr="007632D9">
        <w:rPr>
          <w:color w:val="000000" w:themeColor="text1"/>
        </w:rPr>
        <w:t xml:space="preserve">, </w:t>
      </w:r>
      <w:r w:rsidR="001914A2" w:rsidRPr="007632D9">
        <w:rPr>
          <w:color w:val="000000" w:themeColor="text1"/>
        </w:rPr>
        <w:t>DRUGO</w:t>
      </w:r>
    </w:p>
    <w:p w14:paraId="73DA32B5" w14:textId="022B35F3" w:rsidR="00C61209" w:rsidRPr="007632D9" w:rsidRDefault="00C61209" w:rsidP="0054217F">
      <w:pPr>
        <w:pStyle w:val="Vrednost"/>
        <w:spacing w:before="120"/>
        <w:rPr>
          <w:color w:val="000000" w:themeColor="text1"/>
        </w:rPr>
      </w:pPr>
      <w:r w:rsidRPr="007632D9">
        <w:rPr>
          <w:color w:val="000000" w:themeColor="text1"/>
        </w:rPr>
        <w:t>Vredn</w:t>
      </w:r>
      <w:r w:rsidR="00BB7500" w:rsidRPr="007632D9">
        <w:rPr>
          <w:color w:val="000000" w:themeColor="text1"/>
        </w:rPr>
        <w:t xml:space="preserve">ost: </w:t>
      </w:r>
      <w:r w:rsidR="00D71A34">
        <w:rPr>
          <w:color w:val="000000" w:themeColor="text1"/>
        </w:rPr>
        <w:t>30</w:t>
      </w:r>
      <w:r w:rsidRPr="007632D9">
        <w:rPr>
          <w:color w:val="000000" w:themeColor="text1"/>
        </w:rPr>
        <w:t>.000 €</w:t>
      </w:r>
    </w:p>
    <w:p w14:paraId="14D82F6F"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287E187B" w14:textId="77777777" w:rsidR="007B4AF7" w:rsidRPr="00933626" w:rsidRDefault="007B4AF7" w:rsidP="007B4AF7">
      <w:pPr>
        <w:spacing w:before="120"/>
        <w:rPr>
          <w:color w:val="000000" w:themeColor="text1"/>
        </w:rPr>
      </w:pPr>
      <w:r w:rsidRPr="00933626">
        <w:rPr>
          <w:color w:val="000000" w:themeColor="text1"/>
        </w:rPr>
        <w:t>Proračunska postavka je namenjena stroškom, ki so povezani z geodetskimi odmerami kategoriziranih javnih poti in lokalnih cest. Med geodetske odmere se štejejo tako odmere cestišč, parcelacije, geodetski načrt in podobne stvari.</w:t>
      </w:r>
    </w:p>
    <w:p w14:paraId="5BAFF1D0"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07DC9780"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34ACC24C"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62A6AB4F"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65F05F02" w14:textId="77777777" w:rsidR="00BB7500" w:rsidRPr="007632D9" w:rsidRDefault="00BB7500" w:rsidP="00186422">
      <w:pPr>
        <w:spacing w:before="120"/>
        <w:ind w:left="0"/>
        <w:rPr>
          <w:color w:val="000000" w:themeColor="text1"/>
        </w:rPr>
      </w:pPr>
    </w:p>
    <w:p w14:paraId="5179BA93" w14:textId="77777777" w:rsidR="00C61209" w:rsidRPr="007632D9" w:rsidRDefault="00C61209" w:rsidP="0054217F">
      <w:pPr>
        <w:pStyle w:val="AHeading10"/>
        <w:spacing w:before="120" w:after="120"/>
        <w:rPr>
          <w:color w:val="000000" w:themeColor="text1"/>
        </w:rPr>
      </w:pPr>
      <w:r w:rsidRPr="007632D9">
        <w:rPr>
          <w:color w:val="000000" w:themeColor="text1"/>
        </w:rPr>
        <w:t>13010 - DRUGA DELA NA CESTAH (TALNE OZNAČBE</w:t>
      </w:r>
      <w:r w:rsidR="00127C97">
        <w:rPr>
          <w:color w:val="000000" w:themeColor="text1"/>
        </w:rPr>
        <w:t>,</w:t>
      </w:r>
      <w:r w:rsidRPr="007632D9">
        <w:rPr>
          <w:color w:val="000000" w:themeColor="text1"/>
        </w:rPr>
        <w:t>...)</w:t>
      </w:r>
      <w:bookmarkStart w:id="180" w:name="PP_13010_A_201630"/>
      <w:bookmarkEnd w:id="180"/>
    </w:p>
    <w:p w14:paraId="45F773FE" w14:textId="7D9A04A6" w:rsidR="00C61209" w:rsidRPr="007632D9" w:rsidRDefault="006256B9" w:rsidP="0054217F">
      <w:pPr>
        <w:pStyle w:val="Vrednost"/>
        <w:spacing w:before="120"/>
        <w:rPr>
          <w:color w:val="000000" w:themeColor="text1"/>
        </w:rPr>
      </w:pPr>
      <w:r w:rsidRPr="007632D9">
        <w:rPr>
          <w:color w:val="000000" w:themeColor="text1"/>
        </w:rPr>
        <w:t>Vrednost: 1</w:t>
      </w:r>
      <w:r w:rsidR="0007735B">
        <w:rPr>
          <w:color w:val="000000" w:themeColor="text1"/>
        </w:rPr>
        <w:t>5</w:t>
      </w:r>
      <w:r w:rsidR="00C61209" w:rsidRPr="007632D9">
        <w:rPr>
          <w:color w:val="000000" w:themeColor="text1"/>
        </w:rPr>
        <w:t>.000 €</w:t>
      </w:r>
    </w:p>
    <w:p w14:paraId="4129A1E7"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7534F175" w14:textId="05AFAE79" w:rsidR="00C61209" w:rsidRPr="007632D9" w:rsidRDefault="00C61209" w:rsidP="0054217F">
      <w:pPr>
        <w:spacing w:before="120"/>
        <w:rPr>
          <w:color w:val="000000" w:themeColor="text1"/>
        </w:rPr>
      </w:pPr>
      <w:r w:rsidRPr="007632D9">
        <w:rPr>
          <w:color w:val="000000" w:themeColor="text1"/>
        </w:rPr>
        <w:t>Proračunska postavka je namenjena raznim delom na cesti, predvsem za izvedbo talne signalizacije</w:t>
      </w:r>
      <w:r w:rsidR="00403974">
        <w:rPr>
          <w:color w:val="000000" w:themeColor="text1"/>
        </w:rPr>
        <w:t>, ki jo je potrebno vsako leto obnavljati.</w:t>
      </w:r>
    </w:p>
    <w:p w14:paraId="0B200DD8"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67BFC027"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423B8A36"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0131FEA1" w14:textId="77777777" w:rsidR="00C61209" w:rsidRDefault="00C61209" w:rsidP="0054217F">
      <w:pPr>
        <w:spacing w:before="120"/>
        <w:rPr>
          <w:color w:val="000000" w:themeColor="text1"/>
        </w:rPr>
      </w:pPr>
      <w:r w:rsidRPr="007632D9">
        <w:rPr>
          <w:color w:val="000000" w:themeColor="text1"/>
        </w:rPr>
        <w:t>Planirana sredstva temeljijo na oceni preteklih let.</w:t>
      </w:r>
    </w:p>
    <w:p w14:paraId="14A1D4F3" w14:textId="77777777" w:rsidR="00D71A34" w:rsidRPr="007632D9" w:rsidRDefault="00D71A34" w:rsidP="0054217F">
      <w:pPr>
        <w:spacing w:before="120"/>
        <w:rPr>
          <w:color w:val="000000" w:themeColor="text1"/>
        </w:rPr>
      </w:pPr>
    </w:p>
    <w:p w14:paraId="0551FAE5" w14:textId="6073CF24" w:rsidR="00D71A34" w:rsidRPr="007632D9" w:rsidRDefault="00D71A34" w:rsidP="00D71A34">
      <w:pPr>
        <w:pStyle w:val="AHeading10"/>
        <w:spacing w:before="120" w:after="120"/>
        <w:rPr>
          <w:color w:val="000000" w:themeColor="text1"/>
        </w:rPr>
      </w:pPr>
      <w:r w:rsidRPr="007632D9">
        <w:rPr>
          <w:color w:val="000000" w:themeColor="text1"/>
        </w:rPr>
        <w:t>130</w:t>
      </w:r>
      <w:r>
        <w:rPr>
          <w:color w:val="000000" w:themeColor="text1"/>
        </w:rPr>
        <w:t>16</w:t>
      </w:r>
      <w:r w:rsidRPr="007632D9">
        <w:rPr>
          <w:color w:val="000000" w:themeColor="text1"/>
        </w:rPr>
        <w:t xml:space="preserve"> </w:t>
      </w:r>
      <w:r>
        <w:rPr>
          <w:color w:val="000000" w:themeColor="text1"/>
        </w:rPr>
        <w:t>–</w:t>
      </w:r>
      <w:r w:rsidR="0007735B">
        <w:rPr>
          <w:color w:val="000000" w:themeColor="text1"/>
        </w:rPr>
        <w:t>AVTOBUSNA POSTAJALIŠČA</w:t>
      </w:r>
      <w:r>
        <w:rPr>
          <w:color w:val="000000" w:themeColor="text1"/>
        </w:rPr>
        <w:t>- NRP</w:t>
      </w:r>
    </w:p>
    <w:p w14:paraId="3512E162" w14:textId="4FD90AF4" w:rsidR="00D71A34" w:rsidRPr="007632D9" w:rsidRDefault="00D71A34" w:rsidP="00D71A34">
      <w:pPr>
        <w:pStyle w:val="Vrednost"/>
        <w:spacing w:before="120"/>
        <w:rPr>
          <w:color w:val="000000" w:themeColor="text1"/>
        </w:rPr>
      </w:pPr>
      <w:r w:rsidRPr="007632D9">
        <w:rPr>
          <w:color w:val="000000" w:themeColor="text1"/>
        </w:rPr>
        <w:t xml:space="preserve">Vrednost: </w:t>
      </w:r>
      <w:r w:rsidR="00BE6CE4">
        <w:rPr>
          <w:color w:val="000000" w:themeColor="text1"/>
        </w:rPr>
        <w:t>12</w:t>
      </w:r>
      <w:r>
        <w:rPr>
          <w:color w:val="000000" w:themeColor="text1"/>
        </w:rPr>
        <w:t>.000</w:t>
      </w:r>
      <w:r w:rsidRPr="007632D9">
        <w:rPr>
          <w:color w:val="000000" w:themeColor="text1"/>
        </w:rPr>
        <w:t xml:space="preserve"> €</w:t>
      </w:r>
    </w:p>
    <w:p w14:paraId="305D3D4D" w14:textId="77777777" w:rsidR="00D71A34" w:rsidRPr="007632D9" w:rsidRDefault="00D71A34" w:rsidP="00D71A34">
      <w:pPr>
        <w:pStyle w:val="Heading11"/>
        <w:rPr>
          <w:color w:val="000000" w:themeColor="text1"/>
        </w:rPr>
      </w:pPr>
      <w:r w:rsidRPr="007632D9">
        <w:rPr>
          <w:color w:val="000000" w:themeColor="text1"/>
        </w:rPr>
        <w:t>Obrazložitev dejavnosti v okviru proračunske postavke</w:t>
      </w:r>
    </w:p>
    <w:p w14:paraId="04057E81" w14:textId="2F7641B7" w:rsidR="00D71A34" w:rsidRPr="007632D9" w:rsidRDefault="00D71A34" w:rsidP="00D71A34">
      <w:pPr>
        <w:spacing w:before="120"/>
        <w:rPr>
          <w:color w:val="000000" w:themeColor="text1"/>
        </w:rPr>
      </w:pPr>
      <w:r w:rsidRPr="007632D9">
        <w:rPr>
          <w:color w:val="000000" w:themeColor="text1"/>
        </w:rPr>
        <w:t xml:space="preserve">Proračunska postavka je namenjena </w:t>
      </w:r>
      <w:r w:rsidR="00D41B94">
        <w:rPr>
          <w:color w:val="000000" w:themeColor="text1"/>
        </w:rPr>
        <w:t>izgradnji novih nadstreškov.</w:t>
      </w:r>
      <w:r w:rsidR="00403974">
        <w:rPr>
          <w:color w:val="000000" w:themeColor="text1"/>
        </w:rPr>
        <w:t xml:space="preserve"> V letu 2026 Se predvidi izdelava novega nadstreška v Retjah.</w:t>
      </w:r>
    </w:p>
    <w:p w14:paraId="0834D89E" w14:textId="77777777" w:rsidR="00D71A34" w:rsidRPr="007632D9" w:rsidRDefault="00D71A34" w:rsidP="00D71A34">
      <w:pPr>
        <w:pStyle w:val="Heading11"/>
        <w:rPr>
          <w:color w:val="000000" w:themeColor="text1"/>
        </w:rPr>
      </w:pPr>
      <w:r w:rsidRPr="007632D9">
        <w:rPr>
          <w:color w:val="000000" w:themeColor="text1"/>
        </w:rPr>
        <w:t>Navezava na projekte v okviru proračunske postavke</w:t>
      </w:r>
    </w:p>
    <w:p w14:paraId="6E66E77C" w14:textId="067B361F" w:rsidR="00D71A34" w:rsidRPr="007632D9" w:rsidRDefault="00D71A34" w:rsidP="00D71A34">
      <w:pPr>
        <w:pStyle w:val="Odstavekseznama"/>
        <w:numPr>
          <w:ilvl w:val="0"/>
          <w:numId w:val="2"/>
        </w:numPr>
        <w:spacing w:before="120"/>
        <w:rPr>
          <w:color w:val="000000" w:themeColor="text1"/>
        </w:rPr>
      </w:pPr>
      <w:r w:rsidRPr="007632D9">
        <w:rPr>
          <w:color w:val="000000" w:themeColor="text1"/>
        </w:rPr>
        <w:t>OB134-</w:t>
      </w:r>
      <w:r>
        <w:rPr>
          <w:color w:val="000000" w:themeColor="text1"/>
        </w:rPr>
        <w:t>23</w:t>
      </w:r>
      <w:r w:rsidRPr="007632D9">
        <w:rPr>
          <w:color w:val="000000" w:themeColor="text1"/>
        </w:rPr>
        <w:t>-00</w:t>
      </w:r>
      <w:r>
        <w:rPr>
          <w:color w:val="000000" w:themeColor="text1"/>
        </w:rPr>
        <w:t>10</w:t>
      </w:r>
      <w:r w:rsidRPr="007632D9">
        <w:rPr>
          <w:color w:val="000000" w:themeColor="text1"/>
        </w:rPr>
        <w:t xml:space="preserve"> </w:t>
      </w:r>
      <w:r w:rsidR="00CA6D3E">
        <w:rPr>
          <w:color w:val="000000" w:themeColor="text1"/>
        </w:rPr>
        <w:t>Avtobusna postajališča</w:t>
      </w:r>
    </w:p>
    <w:p w14:paraId="7CCB61D3" w14:textId="77777777" w:rsidR="00D71A34" w:rsidRPr="007632D9" w:rsidRDefault="00D71A34" w:rsidP="00D71A34">
      <w:pPr>
        <w:pStyle w:val="Heading11"/>
        <w:rPr>
          <w:color w:val="000000" w:themeColor="text1"/>
        </w:rPr>
      </w:pPr>
      <w:r w:rsidRPr="007632D9">
        <w:rPr>
          <w:color w:val="000000" w:themeColor="text1"/>
        </w:rPr>
        <w:t>Izhodišča, na katerih temeljijo izračuni predlogov pravic porabe</w:t>
      </w:r>
    </w:p>
    <w:p w14:paraId="2174DD81" w14:textId="77777777" w:rsidR="00D71A34" w:rsidRPr="007632D9" w:rsidRDefault="00D71A34" w:rsidP="00D71A34">
      <w:pPr>
        <w:spacing w:before="120"/>
        <w:rPr>
          <w:color w:val="000000" w:themeColor="text1"/>
        </w:rPr>
      </w:pPr>
      <w:r w:rsidRPr="007632D9">
        <w:rPr>
          <w:color w:val="000000" w:themeColor="text1"/>
        </w:rPr>
        <w:t>Planirana sredstva temeljijo na oceni preteklih let.</w:t>
      </w:r>
    </w:p>
    <w:p w14:paraId="75FF6F9F" w14:textId="77777777" w:rsidR="00362DD8" w:rsidRPr="00CA6D3E" w:rsidRDefault="00362DD8" w:rsidP="00362DD8">
      <w:pPr>
        <w:pStyle w:val="AHeading10"/>
        <w:spacing w:before="120" w:after="120"/>
        <w:rPr>
          <w:b w:val="0"/>
          <w:bCs/>
          <w:color w:val="000000" w:themeColor="text1"/>
          <w:sz w:val="20"/>
        </w:rPr>
      </w:pPr>
    </w:p>
    <w:p w14:paraId="66B75054" w14:textId="1E066788" w:rsidR="00CA6D3E" w:rsidRPr="007632D9" w:rsidRDefault="00CA6D3E" w:rsidP="00CA6D3E">
      <w:pPr>
        <w:pStyle w:val="AHeading10"/>
        <w:spacing w:before="120" w:after="120"/>
        <w:rPr>
          <w:color w:val="000000" w:themeColor="text1"/>
        </w:rPr>
      </w:pPr>
      <w:r w:rsidRPr="007632D9">
        <w:rPr>
          <w:color w:val="000000" w:themeColor="text1"/>
        </w:rPr>
        <w:t>130</w:t>
      </w:r>
      <w:r>
        <w:rPr>
          <w:color w:val="000000" w:themeColor="text1"/>
        </w:rPr>
        <w:t>32</w:t>
      </w:r>
      <w:r w:rsidRPr="007632D9">
        <w:rPr>
          <w:color w:val="000000" w:themeColor="text1"/>
        </w:rPr>
        <w:t xml:space="preserve"> </w:t>
      </w:r>
      <w:r>
        <w:rPr>
          <w:color w:val="000000" w:themeColor="text1"/>
        </w:rPr>
        <w:t>–PARKIRIŠČA- NRP</w:t>
      </w:r>
    </w:p>
    <w:p w14:paraId="219183F4" w14:textId="35B07C2B" w:rsidR="00CA6D3E" w:rsidRPr="007632D9" w:rsidRDefault="00CA6D3E" w:rsidP="00CA6D3E">
      <w:pPr>
        <w:pStyle w:val="Vrednost"/>
        <w:spacing w:before="120"/>
        <w:rPr>
          <w:color w:val="000000" w:themeColor="text1"/>
        </w:rPr>
      </w:pPr>
      <w:r w:rsidRPr="007632D9">
        <w:rPr>
          <w:color w:val="000000" w:themeColor="text1"/>
        </w:rPr>
        <w:t xml:space="preserve">Vrednost: </w:t>
      </w:r>
      <w:r>
        <w:rPr>
          <w:color w:val="000000" w:themeColor="text1"/>
        </w:rPr>
        <w:t>85.000</w:t>
      </w:r>
      <w:r w:rsidRPr="007632D9">
        <w:rPr>
          <w:color w:val="000000" w:themeColor="text1"/>
        </w:rPr>
        <w:t xml:space="preserve"> €</w:t>
      </w:r>
    </w:p>
    <w:p w14:paraId="667FEE85" w14:textId="77777777" w:rsidR="00CA6D3E" w:rsidRPr="007632D9" w:rsidRDefault="00CA6D3E" w:rsidP="00CA6D3E">
      <w:pPr>
        <w:pStyle w:val="Heading11"/>
        <w:rPr>
          <w:color w:val="000000" w:themeColor="text1"/>
        </w:rPr>
      </w:pPr>
      <w:r w:rsidRPr="007632D9">
        <w:rPr>
          <w:color w:val="000000" w:themeColor="text1"/>
        </w:rPr>
        <w:t>Obrazložitev dejavnosti v okviru proračunske postavke</w:t>
      </w:r>
    </w:p>
    <w:p w14:paraId="54EE5E13" w14:textId="0BA2E7DF" w:rsidR="00CA6D3E" w:rsidRPr="007632D9" w:rsidRDefault="00CA6D3E" w:rsidP="00CA6D3E">
      <w:pPr>
        <w:spacing w:before="120"/>
        <w:rPr>
          <w:color w:val="000000" w:themeColor="text1"/>
        </w:rPr>
      </w:pPr>
      <w:r w:rsidRPr="007632D9">
        <w:rPr>
          <w:color w:val="000000" w:themeColor="text1"/>
        </w:rPr>
        <w:t xml:space="preserve">Proračunska postavka je namenjena </w:t>
      </w:r>
      <w:r>
        <w:rPr>
          <w:color w:val="000000" w:themeColor="text1"/>
        </w:rPr>
        <w:t>gradnji parkirišč. V omenjenem letu se namerava z začetkom urejanja parkirišča na Turjaku, ki se bo izvedlo v dveh letih.</w:t>
      </w:r>
    </w:p>
    <w:p w14:paraId="579BDF1C" w14:textId="77777777" w:rsidR="00CA6D3E" w:rsidRPr="007632D9" w:rsidRDefault="00CA6D3E" w:rsidP="00CA6D3E">
      <w:pPr>
        <w:pStyle w:val="Heading11"/>
        <w:rPr>
          <w:color w:val="000000" w:themeColor="text1"/>
        </w:rPr>
      </w:pPr>
      <w:r w:rsidRPr="007632D9">
        <w:rPr>
          <w:color w:val="000000" w:themeColor="text1"/>
        </w:rPr>
        <w:lastRenderedPageBreak/>
        <w:t>Navezava na projekte v okviru proračunske postavke</w:t>
      </w:r>
    </w:p>
    <w:p w14:paraId="11CB17B5" w14:textId="4F641AD8" w:rsidR="00CA6D3E" w:rsidRPr="007632D9" w:rsidRDefault="00CA6D3E" w:rsidP="00CA6D3E">
      <w:pPr>
        <w:pStyle w:val="Odstavekseznama"/>
        <w:numPr>
          <w:ilvl w:val="0"/>
          <w:numId w:val="2"/>
        </w:numPr>
        <w:spacing w:before="120"/>
        <w:rPr>
          <w:color w:val="000000" w:themeColor="text1"/>
        </w:rPr>
      </w:pPr>
      <w:r w:rsidRPr="007632D9">
        <w:rPr>
          <w:color w:val="000000" w:themeColor="text1"/>
        </w:rPr>
        <w:t>OB134-</w:t>
      </w:r>
      <w:r>
        <w:rPr>
          <w:color w:val="000000" w:themeColor="text1"/>
        </w:rPr>
        <w:t>25-0003 Parkirišče Turjak</w:t>
      </w:r>
    </w:p>
    <w:p w14:paraId="375928C3" w14:textId="77777777" w:rsidR="00CA6D3E" w:rsidRPr="007632D9" w:rsidRDefault="00CA6D3E" w:rsidP="00CA6D3E">
      <w:pPr>
        <w:pStyle w:val="Heading11"/>
        <w:rPr>
          <w:color w:val="000000" w:themeColor="text1"/>
        </w:rPr>
      </w:pPr>
      <w:r w:rsidRPr="007632D9">
        <w:rPr>
          <w:color w:val="000000" w:themeColor="text1"/>
        </w:rPr>
        <w:t>Izhodišča, na katerih temeljijo izračuni predlogov pravic porabe</w:t>
      </w:r>
    </w:p>
    <w:p w14:paraId="727D888B" w14:textId="08C6CD62" w:rsidR="00CA6D3E" w:rsidRPr="007632D9" w:rsidRDefault="00CA6D3E" w:rsidP="00CA6D3E">
      <w:pPr>
        <w:spacing w:before="120"/>
        <w:rPr>
          <w:color w:val="000000" w:themeColor="text1"/>
        </w:rPr>
      </w:pPr>
      <w:r w:rsidRPr="007632D9">
        <w:rPr>
          <w:color w:val="000000" w:themeColor="text1"/>
        </w:rPr>
        <w:t>Planirana sredstva temeljijo na oceni.</w:t>
      </w:r>
    </w:p>
    <w:p w14:paraId="5D57C8DA" w14:textId="77777777" w:rsidR="00CA6D3E" w:rsidRDefault="00CA6D3E" w:rsidP="00FA0182">
      <w:pPr>
        <w:spacing w:before="120"/>
        <w:ind w:left="0"/>
        <w:rPr>
          <w:color w:val="000000" w:themeColor="text1"/>
        </w:rPr>
      </w:pPr>
    </w:p>
    <w:p w14:paraId="11A96D3D" w14:textId="77777777" w:rsidR="00CA6D3E" w:rsidRPr="007632D9" w:rsidRDefault="00CA6D3E" w:rsidP="00FA0182">
      <w:pPr>
        <w:spacing w:before="120"/>
        <w:ind w:left="0"/>
        <w:rPr>
          <w:color w:val="000000" w:themeColor="text1"/>
        </w:rPr>
      </w:pPr>
    </w:p>
    <w:p w14:paraId="329A9AB5" w14:textId="77777777" w:rsidR="00C61209" w:rsidRPr="007632D9" w:rsidRDefault="00C61209" w:rsidP="0054217F">
      <w:pPr>
        <w:pStyle w:val="AHeading7"/>
        <w:spacing w:before="120"/>
        <w:rPr>
          <w:color w:val="000000" w:themeColor="text1"/>
        </w:rPr>
      </w:pPr>
      <w:bookmarkStart w:id="181" w:name="_Toc212713985"/>
      <w:r w:rsidRPr="007632D9">
        <w:rPr>
          <w:color w:val="000000" w:themeColor="text1"/>
        </w:rPr>
        <w:t>13029004 - Cestna razsvetljava</w:t>
      </w:r>
      <w:bookmarkStart w:id="182" w:name="PPR_13029004_A_201630"/>
      <w:bookmarkEnd w:id="181"/>
      <w:bookmarkEnd w:id="182"/>
    </w:p>
    <w:p w14:paraId="702DCFCB" w14:textId="5960A79B" w:rsidR="00C61209" w:rsidRPr="007632D9" w:rsidRDefault="0015544B" w:rsidP="0054217F">
      <w:pPr>
        <w:pStyle w:val="Vrednost"/>
        <w:spacing w:before="120"/>
        <w:rPr>
          <w:color w:val="000000" w:themeColor="text1"/>
        </w:rPr>
      </w:pPr>
      <w:r w:rsidRPr="007632D9">
        <w:rPr>
          <w:color w:val="000000" w:themeColor="text1"/>
        </w:rPr>
        <w:t xml:space="preserve">Vrednost: </w:t>
      </w:r>
      <w:r w:rsidR="00CA6D3E">
        <w:rPr>
          <w:color w:val="000000" w:themeColor="text1"/>
        </w:rPr>
        <w:t>110.000</w:t>
      </w:r>
      <w:r w:rsidR="00C61209" w:rsidRPr="007632D9">
        <w:rPr>
          <w:color w:val="000000" w:themeColor="text1"/>
        </w:rPr>
        <w:t xml:space="preserve"> €</w:t>
      </w:r>
    </w:p>
    <w:p w14:paraId="288987DF" w14:textId="77777777" w:rsidR="00C61209" w:rsidRPr="007632D9" w:rsidRDefault="00C61209" w:rsidP="0054217F">
      <w:pPr>
        <w:pStyle w:val="Heading11"/>
        <w:rPr>
          <w:color w:val="000000" w:themeColor="text1"/>
        </w:rPr>
      </w:pPr>
      <w:r w:rsidRPr="007632D9">
        <w:rPr>
          <w:color w:val="000000" w:themeColor="text1"/>
        </w:rPr>
        <w:t>Opis podprograma</w:t>
      </w:r>
    </w:p>
    <w:p w14:paraId="3F2E49DB" w14:textId="77777777" w:rsidR="00C61209" w:rsidRPr="007632D9" w:rsidRDefault="00C61209" w:rsidP="0054217F">
      <w:pPr>
        <w:spacing w:before="120"/>
        <w:rPr>
          <w:color w:val="000000" w:themeColor="text1"/>
        </w:rPr>
      </w:pPr>
      <w:r w:rsidRPr="007632D9">
        <w:rPr>
          <w:color w:val="000000" w:themeColor="text1"/>
        </w:rPr>
        <w:t>Podprogram zajema vsa redna vzdrževalna dela, investicijska dela in plačilo porabljene električne energije.</w:t>
      </w:r>
    </w:p>
    <w:p w14:paraId="6DD43A36"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01CA19CA" w14:textId="77777777" w:rsidR="00C61209" w:rsidRPr="007632D9" w:rsidRDefault="00C61209" w:rsidP="0054217F">
      <w:pPr>
        <w:spacing w:before="120"/>
        <w:rPr>
          <w:color w:val="000000" w:themeColor="text1"/>
        </w:rPr>
      </w:pPr>
      <w:r w:rsidRPr="007632D9">
        <w:rPr>
          <w:color w:val="000000" w:themeColor="text1"/>
        </w:rPr>
        <w:t>Zakon o prostorskem načrtovanju,  Zakon o javnih cestah,  Zakon o gospodarskih javnih službah,  Zakon o graditvi objektov,  Zakon o javnem naročanju,  Zakon o varnosti cestnega prometa, Odlok o občinskih cestah.</w:t>
      </w:r>
    </w:p>
    <w:p w14:paraId="414C0AB6"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1D43C808" w14:textId="77777777" w:rsidR="00C61209" w:rsidRPr="007632D9" w:rsidRDefault="00C61209" w:rsidP="0054217F">
      <w:pPr>
        <w:spacing w:before="120"/>
        <w:rPr>
          <w:color w:val="000000" w:themeColor="text1"/>
        </w:rPr>
      </w:pPr>
      <w:r w:rsidRPr="007632D9">
        <w:rPr>
          <w:color w:val="000000" w:themeColor="text1"/>
        </w:rPr>
        <w:t>Dolgoročni cilji predstavljajo učinkovito delovanje javne razsvetljave in posredno zagotavljanje ustrezne prometne varnosti vseh udeležencev v prometu.</w:t>
      </w:r>
    </w:p>
    <w:p w14:paraId="4C5D9234" w14:textId="77777777" w:rsidR="00C61209" w:rsidRPr="007632D9" w:rsidRDefault="00C61209" w:rsidP="0054217F">
      <w:pPr>
        <w:spacing w:before="120"/>
        <w:rPr>
          <w:color w:val="000000" w:themeColor="text1"/>
        </w:rPr>
      </w:pPr>
      <w:r w:rsidRPr="007632D9">
        <w:rPr>
          <w:color w:val="000000" w:themeColor="text1"/>
        </w:rPr>
        <w:t>Racionalizacijo porabe električne energije z uvajanjem sodobnih in varčnih svetilnih teles v skladu z Uredbo o zmanjšanju svetlobnega onesnaževanja.</w:t>
      </w:r>
    </w:p>
    <w:p w14:paraId="3CBEB0AE"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7A8CCA3D" w14:textId="77777777" w:rsidR="00C61209" w:rsidRPr="007632D9" w:rsidRDefault="00C61209" w:rsidP="0054217F">
      <w:pPr>
        <w:spacing w:before="120"/>
        <w:rPr>
          <w:color w:val="000000" w:themeColor="text1"/>
        </w:rPr>
      </w:pPr>
      <w:r w:rsidRPr="007632D9">
        <w:rPr>
          <w:color w:val="000000" w:themeColor="text1"/>
        </w:rPr>
        <w:t>Kazalci so odzivni čas za odpravo izrednih dogodkov, delovanje svetlobnih teles, število zamenjanih žarnic in zamenjanih oz. vzdrževanih drogov javne razsvetljave,  strošek tokovine , novozgrajena javna razsvetljava, število svetilnih teles, ki so skladna z Uredbo o zmanjšanju svetlobnega onesnaževanja.</w:t>
      </w:r>
    </w:p>
    <w:p w14:paraId="06378DDC" w14:textId="77777777" w:rsidR="00C61209" w:rsidRPr="007632D9" w:rsidRDefault="00C61209" w:rsidP="0054217F">
      <w:pPr>
        <w:spacing w:before="120"/>
        <w:rPr>
          <w:color w:val="000000" w:themeColor="text1"/>
        </w:rPr>
      </w:pPr>
    </w:p>
    <w:p w14:paraId="1C49E29A" w14:textId="77777777" w:rsidR="00C61209" w:rsidRPr="007632D9" w:rsidRDefault="00C61209" w:rsidP="0054217F">
      <w:pPr>
        <w:pStyle w:val="AHeading10"/>
        <w:spacing w:before="120" w:after="120"/>
        <w:rPr>
          <w:color w:val="000000" w:themeColor="text1"/>
        </w:rPr>
      </w:pPr>
      <w:r w:rsidRPr="007632D9">
        <w:rPr>
          <w:color w:val="000000" w:themeColor="text1"/>
        </w:rPr>
        <w:t>13007 - CESTNA (JAVNA) RAZSVETLJAVA - TOKOVINA</w:t>
      </w:r>
      <w:bookmarkStart w:id="183" w:name="PP_13007_A_201630"/>
      <w:bookmarkEnd w:id="183"/>
    </w:p>
    <w:p w14:paraId="5986F1D4" w14:textId="19A9766F" w:rsidR="00C61209" w:rsidRPr="007632D9" w:rsidRDefault="009B20A2" w:rsidP="0054217F">
      <w:pPr>
        <w:pStyle w:val="Vrednost"/>
        <w:spacing w:before="120"/>
        <w:rPr>
          <w:color w:val="000000" w:themeColor="text1"/>
        </w:rPr>
      </w:pPr>
      <w:r w:rsidRPr="007632D9">
        <w:rPr>
          <w:color w:val="000000" w:themeColor="text1"/>
        </w:rPr>
        <w:t xml:space="preserve">Vrednost: </w:t>
      </w:r>
      <w:r w:rsidR="00CA6D3E">
        <w:rPr>
          <w:color w:val="000000" w:themeColor="text1"/>
        </w:rPr>
        <w:t>40.000</w:t>
      </w:r>
      <w:r w:rsidR="00C61209" w:rsidRPr="007632D9">
        <w:rPr>
          <w:color w:val="000000" w:themeColor="text1"/>
        </w:rPr>
        <w:t xml:space="preserve"> €</w:t>
      </w:r>
    </w:p>
    <w:p w14:paraId="28F84196"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56F8DCBA" w14:textId="77777777" w:rsidR="00C61209" w:rsidRPr="007632D9" w:rsidRDefault="00C61209" w:rsidP="0054217F">
      <w:pPr>
        <w:spacing w:before="120"/>
        <w:rPr>
          <w:color w:val="000000" w:themeColor="text1"/>
        </w:rPr>
      </w:pPr>
      <w:r w:rsidRPr="007632D9">
        <w:rPr>
          <w:color w:val="000000" w:themeColor="text1"/>
        </w:rPr>
        <w:t>Proračunska postavka je namenjena izključno plačevanju porabljene električne energije javne razsvetljave na območju celotne občine.</w:t>
      </w:r>
    </w:p>
    <w:p w14:paraId="24389F1E"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2B3D09AE"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5FA9327F"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79032D9E"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 cen</w:t>
      </w:r>
      <w:r w:rsidR="009B20A2" w:rsidRPr="007632D9">
        <w:rPr>
          <w:color w:val="000000" w:themeColor="text1"/>
        </w:rPr>
        <w:t>e</w:t>
      </w:r>
      <w:r w:rsidRPr="007632D9">
        <w:rPr>
          <w:color w:val="000000" w:themeColor="text1"/>
        </w:rPr>
        <w:t xml:space="preserve"> tokovine ter številu novih luči.</w:t>
      </w:r>
    </w:p>
    <w:p w14:paraId="5783C6D6" w14:textId="77777777" w:rsidR="004040E3" w:rsidRPr="007632D9" w:rsidRDefault="004040E3" w:rsidP="002821AB">
      <w:pPr>
        <w:spacing w:before="120"/>
        <w:ind w:left="0"/>
        <w:rPr>
          <w:color w:val="000000" w:themeColor="text1"/>
        </w:rPr>
      </w:pPr>
    </w:p>
    <w:p w14:paraId="5E22AFEC" w14:textId="77777777" w:rsidR="00C61209" w:rsidRPr="007632D9" w:rsidRDefault="00C61209" w:rsidP="0054217F">
      <w:pPr>
        <w:pStyle w:val="AHeading10"/>
        <w:spacing w:before="120" w:after="120"/>
        <w:rPr>
          <w:color w:val="000000" w:themeColor="text1"/>
        </w:rPr>
      </w:pPr>
      <w:r w:rsidRPr="007632D9">
        <w:rPr>
          <w:color w:val="000000" w:themeColor="text1"/>
        </w:rPr>
        <w:t>13011 - CESTNA (JAVNA) RAZSVETLJAVA - VZDRŽEVANJE</w:t>
      </w:r>
      <w:bookmarkStart w:id="184" w:name="PP_13011_A_201630"/>
      <w:bookmarkEnd w:id="184"/>
    </w:p>
    <w:p w14:paraId="73C3DB21" w14:textId="0369746B" w:rsidR="00C61209" w:rsidRPr="007632D9" w:rsidRDefault="00D0030D" w:rsidP="0054217F">
      <w:pPr>
        <w:pStyle w:val="Vrednost"/>
        <w:spacing w:before="120"/>
        <w:rPr>
          <w:color w:val="000000" w:themeColor="text1"/>
        </w:rPr>
      </w:pPr>
      <w:r w:rsidRPr="007632D9">
        <w:rPr>
          <w:color w:val="000000" w:themeColor="text1"/>
        </w:rPr>
        <w:t xml:space="preserve">Vrednost: </w:t>
      </w:r>
      <w:r w:rsidR="00CA16DD">
        <w:rPr>
          <w:color w:val="000000" w:themeColor="text1"/>
        </w:rPr>
        <w:t>3</w:t>
      </w:r>
      <w:r w:rsidR="00803028">
        <w:rPr>
          <w:color w:val="000000" w:themeColor="text1"/>
        </w:rPr>
        <w:t>0</w:t>
      </w:r>
      <w:r w:rsidR="009B20A2" w:rsidRPr="007632D9">
        <w:rPr>
          <w:color w:val="000000" w:themeColor="text1"/>
        </w:rPr>
        <w:t>.</w:t>
      </w:r>
      <w:r w:rsidR="00803028">
        <w:rPr>
          <w:color w:val="000000" w:themeColor="text1"/>
        </w:rPr>
        <w:t>0</w:t>
      </w:r>
      <w:r w:rsidR="00C61209" w:rsidRPr="007632D9">
        <w:rPr>
          <w:color w:val="000000" w:themeColor="text1"/>
        </w:rPr>
        <w:t>00 €</w:t>
      </w:r>
    </w:p>
    <w:p w14:paraId="3BBA7E7E"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7C938B33" w14:textId="77777777" w:rsidR="00C61209" w:rsidRPr="007632D9" w:rsidRDefault="00C61209" w:rsidP="0054217F">
      <w:pPr>
        <w:spacing w:before="120"/>
        <w:rPr>
          <w:color w:val="000000" w:themeColor="text1"/>
        </w:rPr>
      </w:pPr>
      <w:r w:rsidRPr="007632D9">
        <w:rPr>
          <w:color w:val="000000" w:themeColor="text1"/>
        </w:rPr>
        <w:t>Proračunska postavka je namenjena investicijskemu vzdrževanju javne razsvetljave, manjšim popravilom ter elektroinštalacijskim storitvam, ki so povezane z javno razsvetljavo.</w:t>
      </w:r>
    </w:p>
    <w:p w14:paraId="43502527"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74AE2C4C"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58E6455C" w14:textId="77777777" w:rsidR="00C61209" w:rsidRPr="007632D9" w:rsidRDefault="00E2038D" w:rsidP="0054217F">
      <w:pPr>
        <w:pStyle w:val="Heading11"/>
        <w:rPr>
          <w:color w:val="000000" w:themeColor="text1"/>
        </w:rPr>
      </w:pPr>
      <w:r w:rsidRPr="007632D9">
        <w:rPr>
          <w:color w:val="000000" w:themeColor="text1"/>
        </w:rPr>
        <w:lastRenderedPageBreak/>
        <w:t>Izhodišča, na katerih temeljijo izračuni predlogov pravic porabe</w:t>
      </w:r>
    </w:p>
    <w:p w14:paraId="14FFCE0A" w14:textId="0906D9D0" w:rsidR="00C61209" w:rsidRDefault="00C61209" w:rsidP="0054217F">
      <w:pPr>
        <w:spacing w:before="120"/>
        <w:rPr>
          <w:color w:val="000000" w:themeColor="text1"/>
        </w:rPr>
      </w:pPr>
      <w:r w:rsidRPr="007632D9">
        <w:rPr>
          <w:color w:val="000000" w:themeColor="text1"/>
        </w:rPr>
        <w:t>Planirana sredstva temeljijo na oceni preteklih let.</w:t>
      </w:r>
    </w:p>
    <w:p w14:paraId="57BCE90D" w14:textId="77777777" w:rsidR="00803028" w:rsidRDefault="00803028" w:rsidP="0054217F">
      <w:pPr>
        <w:spacing w:before="120"/>
        <w:rPr>
          <w:color w:val="000000" w:themeColor="text1"/>
        </w:rPr>
      </w:pPr>
    </w:p>
    <w:p w14:paraId="3DB8C7A7" w14:textId="77777777" w:rsidR="00CA6D3E" w:rsidRPr="00AC2696" w:rsidRDefault="00CA6D3E" w:rsidP="00CA6D3E">
      <w:pPr>
        <w:keepNext/>
        <w:keepLines/>
        <w:spacing w:before="120"/>
        <w:outlineLvl w:val="8"/>
        <w:rPr>
          <w:b/>
          <w:iCs/>
          <w:color w:val="000000"/>
          <w:sz w:val="28"/>
        </w:rPr>
      </w:pPr>
      <w:r w:rsidRPr="00AC2696">
        <w:rPr>
          <w:b/>
          <w:iCs/>
          <w:color w:val="000000"/>
          <w:sz w:val="28"/>
        </w:rPr>
        <w:t>130</w:t>
      </w:r>
      <w:r>
        <w:rPr>
          <w:b/>
          <w:iCs/>
          <w:color w:val="000000"/>
          <w:sz w:val="28"/>
        </w:rPr>
        <w:t>20</w:t>
      </w:r>
      <w:r w:rsidRPr="00AC2696">
        <w:rPr>
          <w:b/>
          <w:iCs/>
          <w:color w:val="000000"/>
          <w:sz w:val="28"/>
        </w:rPr>
        <w:t xml:space="preserve"> </w:t>
      </w:r>
      <w:r>
        <w:rPr>
          <w:b/>
          <w:iCs/>
          <w:color w:val="000000"/>
          <w:sz w:val="28"/>
        </w:rPr>
        <w:t>–</w:t>
      </w:r>
      <w:r w:rsidRPr="00AC2696">
        <w:rPr>
          <w:b/>
          <w:iCs/>
          <w:color w:val="000000"/>
          <w:sz w:val="28"/>
        </w:rPr>
        <w:t xml:space="preserve"> </w:t>
      </w:r>
      <w:r>
        <w:rPr>
          <w:b/>
          <w:iCs/>
          <w:color w:val="000000"/>
          <w:sz w:val="28"/>
        </w:rPr>
        <w:t>POSTAVITEV NOVIH LUČI - NRP</w:t>
      </w:r>
    </w:p>
    <w:p w14:paraId="74D021C3" w14:textId="77777777" w:rsidR="00CA6D3E" w:rsidRPr="00AC2696" w:rsidRDefault="00CA6D3E" w:rsidP="00CA6D3E">
      <w:pPr>
        <w:spacing w:before="120"/>
        <w:jc w:val="right"/>
        <w:rPr>
          <w:b/>
          <w:color w:val="000000"/>
        </w:rPr>
      </w:pPr>
      <w:r w:rsidRPr="00AC2696">
        <w:rPr>
          <w:b/>
          <w:color w:val="000000"/>
        </w:rPr>
        <w:t xml:space="preserve">Vrednost: </w:t>
      </w:r>
      <w:r>
        <w:rPr>
          <w:b/>
          <w:color w:val="000000"/>
        </w:rPr>
        <w:t>5.000</w:t>
      </w:r>
      <w:r w:rsidRPr="00AC2696">
        <w:rPr>
          <w:b/>
          <w:color w:val="000000"/>
        </w:rPr>
        <w:t xml:space="preserve"> €</w:t>
      </w:r>
    </w:p>
    <w:p w14:paraId="6FAC3CB5" w14:textId="77777777" w:rsidR="00CA6D3E" w:rsidRPr="00AC2696" w:rsidRDefault="00CA6D3E" w:rsidP="00CA6D3E">
      <w:pPr>
        <w:keepNext/>
        <w:keepLines/>
        <w:spacing w:before="120"/>
        <w:rPr>
          <w:b/>
          <w:i/>
          <w:color w:val="000000"/>
        </w:rPr>
      </w:pPr>
      <w:r w:rsidRPr="00AC2696">
        <w:rPr>
          <w:b/>
          <w:i/>
          <w:color w:val="000000"/>
        </w:rPr>
        <w:t>Obrazložitev dejavnosti v okviru proračunske postavke</w:t>
      </w:r>
    </w:p>
    <w:p w14:paraId="3DA1EA29" w14:textId="77777777" w:rsidR="00CA6D3E" w:rsidRPr="00AC2696" w:rsidRDefault="00CA6D3E" w:rsidP="00CA6D3E">
      <w:pPr>
        <w:spacing w:before="120"/>
        <w:rPr>
          <w:color w:val="000000"/>
        </w:rPr>
      </w:pPr>
      <w:r w:rsidRPr="008C74DB">
        <w:rPr>
          <w:color w:val="000000"/>
        </w:rPr>
        <w:t>Proračunska postavka je namenjena postavitvi novih luči.</w:t>
      </w:r>
      <w:r w:rsidRPr="008C74DB">
        <w:t xml:space="preserve"> </w:t>
      </w:r>
    </w:p>
    <w:p w14:paraId="07A0EADC" w14:textId="77777777" w:rsidR="00CA6D3E" w:rsidRPr="00AC2696" w:rsidRDefault="00CA6D3E" w:rsidP="00CA6D3E">
      <w:pPr>
        <w:keepNext/>
        <w:keepLines/>
        <w:spacing w:before="120"/>
        <w:rPr>
          <w:b/>
          <w:i/>
          <w:color w:val="000000"/>
        </w:rPr>
      </w:pPr>
      <w:r w:rsidRPr="00AC2696">
        <w:rPr>
          <w:b/>
          <w:i/>
          <w:color w:val="000000"/>
        </w:rPr>
        <w:t>Navezava na projekte v okviru proračunske postavke</w:t>
      </w:r>
    </w:p>
    <w:p w14:paraId="435EA3BB" w14:textId="77777777" w:rsidR="00CA6D3E" w:rsidRDefault="00CA6D3E" w:rsidP="00CA6D3E">
      <w:pPr>
        <w:numPr>
          <w:ilvl w:val="0"/>
          <w:numId w:val="2"/>
        </w:numPr>
        <w:spacing w:before="120"/>
        <w:contextualSpacing/>
        <w:rPr>
          <w:color w:val="000000"/>
        </w:rPr>
      </w:pPr>
      <w:r w:rsidRPr="00AC2696">
        <w:rPr>
          <w:color w:val="000000"/>
        </w:rPr>
        <w:t>OB134-</w:t>
      </w:r>
      <w:r>
        <w:rPr>
          <w:color w:val="000000"/>
        </w:rPr>
        <w:t>10-0014 Postavitev novih luči</w:t>
      </w:r>
    </w:p>
    <w:p w14:paraId="20BC2469" w14:textId="77777777" w:rsidR="00CA6D3E" w:rsidRDefault="00CA6D3E" w:rsidP="00CA6D3E">
      <w:pPr>
        <w:numPr>
          <w:ilvl w:val="0"/>
          <w:numId w:val="2"/>
        </w:numPr>
        <w:spacing w:before="120"/>
        <w:contextualSpacing/>
        <w:rPr>
          <w:color w:val="000000"/>
        </w:rPr>
      </w:pPr>
    </w:p>
    <w:p w14:paraId="6CCDA410" w14:textId="77777777" w:rsidR="00CA6D3E" w:rsidRPr="00AC2696" w:rsidRDefault="00CA6D3E" w:rsidP="00CA6D3E">
      <w:pPr>
        <w:keepNext/>
        <w:keepLines/>
        <w:spacing w:before="120"/>
        <w:rPr>
          <w:b/>
          <w:i/>
          <w:color w:val="000000"/>
        </w:rPr>
      </w:pPr>
      <w:r w:rsidRPr="00AC2696">
        <w:rPr>
          <w:b/>
          <w:i/>
          <w:color w:val="000000"/>
        </w:rPr>
        <w:t>Izhodišča, na katerih temeljijo izračuni predlogov pravic porabe</w:t>
      </w:r>
    </w:p>
    <w:p w14:paraId="281BE470" w14:textId="77777777" w:rsidR="00CA6D3E" w:rsidRDefault="00CA6D3E" w:rsidP="00CA6D3E">
      <w:pPr>
        <w:spacing w:before="120"/>
        <w:rPr>
          <w:color w:val="000000"/>
        </w:rPr>
      </w:pPr>
      <w:r w:rsidRPr="00AC2696">
        <w:rPr>
          <w:color w:val="000000"/>
        </w:rPr>
        <w:t>Planirana sredstva temeljijo na oceni preteklih let.</w:t>
      </w:r>
    </w:p>
    <w:p w14:paraId="05398DB5" w14:textId="77777777" w:rsidR="00CA6D3E" w:rsidRDefault="00CA6D3E" w:rsidP="0054217F">
      <w:pPr>
        <w:spacing w:before="120"/>
        <w:rPr>
          <w:color w:val="000000" w:themeColor="text1"/>
        </w:rPr>
      </w:pPr>
    </w:p>
    <w:p w14:paraId="2C366476" w14:textId="77777777" w:rsidR="00CA6D3E" w:rsidRDefault="00CA6D3E" w:rsidP="0054217F">
      <w:pPr>
        <w:spacing w:before="120"/>
        <w:rPr>
          <w:color w:val="000000" w:themeColor="text1"/>
        </w:rPr>
      </w:pPr>
    </w:p>
    <w:p w14:paraId="2C848511" w14:textId="77777777" w:rsidR="00CA6D3E" w:rsidRPr="007632D9" w:rsidRDefault="00CA6D3E" w:rsidP="00CA6D3E">
      <w:pPr>
        <w:pStyle w:val="AHeading10"/>
        <w:spacing w:before="120" w:after="120"/>
        <w:rPr>
          <w:color w:val="000000" w:themeColor="text1"/>
        </w:rPr>
      </w:pPr>
      <w:r w:rsidRPr="007632D9">
        <w:rPr>
          <w:color w:val="000000" w:themeColor="text1"/>
        </w:rPr>
        <w:t xml:space="preserve">13021 SANACIJA STARIH LUČI IN PRIŽIGALIŠČ </w:t>
      </w:r>
    </w:p>
    <w:p w14:paraId="72F1ABFF" w14:textId="0AD454AC" w:rsidR="00CA6D3E" w:rsidRPr="007632D9" w:rsidRDefault="00CA6D3E" w:rsidP="00CA6D3E">
      <w:pPr>
        <w:pStyle w:val="Vrednost"/>
        <w:spacing w:before="120"/>
        <w:rPr>
          <w:color w:val="000000" w:themeColor="text1"/>
        </w:rPr>
      </w:pPr>
      <w:r w:rsidRPr="007632D9">
        <w:rPr>
          <w:color w:val="000000" w:themeColor="text1"/>
        </w:rPr>
        <w:t xml:space="preserve">Vrednost: </w:t>
      </w:r>
      <w:r>
        <w:rPr>
          <w:color w:val="000000" w:themeColor="text1"/>
        </w:rPr>
        <w:t>15</w:t>
      </w:r>
      <w:r w:rsidRPr="007632D9">
        <w:rPr>
          <w:color w:val="000000" w:themeColor="text1"/>
        </w:rPr>
        <w:t>.000 €</w:t>
      </w:r>
    </w:p>
    <w:p w14:paraId="3C605923" w14:textId="77777777" w:rsidR="00CA6D3E" w:rsidRPr="007632D9" w:rsidRDefault="00CA6D3E" w:rsidP="00CA6D3E">
      <w:pPr>
        <w:pStyle w:val="Heading11"/>
        <w:rPr>
          <w:color w:val="000000" w:themeColor="text1"/>
        </w:rPr>
      </w:pPr>
      <w:r w:rsidRPr="007632D9">
        <w:rPr>
          <w:color w:val="000000" w:themeColor="text1"/>
        </w:rPr>
        <w:t>Obrazložitev dejavnosti v okviru proračunske postavke</w:t>
      </w:r>
    </w:p>
    <w:p w14:paraId="57486529" w14:textId="77777777" w:rsidR="00CA6D3E" w:rsidRPr="007632D9" w:rsidRDefault="00CA6D3E" w:rsidP="00CA6D3E">
      <w:pPr>
        <w:spacing w:before="120"/>
        <w:rPr>
          <w:color w:val="000000" w:themeColor="text1"/>
        </w:rPr>
      </w:pPr>
      <w:r w:rsidRPr="007632D9">
        <w:rPr>
          <w:color w:val="000000" w:themeColor="text1"/>
        </w:rPr>
        <w:t>Proračunska postavka je namenjena sanaciji starih luči in prižigališč, saj so nekatere že zelo dotrajane.</w:t>
      </w:r>
    </w:p>
    <w:p w14:paraId="0F5DC0BF" w14:textId="77777777" w:rsidR="00CA6D3E" w:rsidRPr="007632D9" w:rsidRDefault="00CA6D3E" w:rsidP="00CA6D3E">
      <w:pPr>
        <w:pStyle w:val="Heading11"/>
        <w:rPr>
          <w:color w:val="000000" w:themeColor="text1"/>
        </w:rPr>
      </w:pPr>
      <w:r w:rsidRPr="007632D9">
        <w:rPr>
          <w:color w:val="000000" w:themeColor="text1"/>
        </w:rPr>
        <w:t>Navezava na projekte v okviru proračunske postavke</w:t>
      </w:r>
    </w:p>
    <w:p w14:paraId="1AB8139D" w14:textId="77777777" w:rsidR="00CA6D3E" w:rsidRPr="007632D9" w:rsidRDefault="00CA6D3E" w:rsidP="00CA6D3E">
      <w:pPr>
        <w:spacing w:before="120"/>
        <w:rPr>
          <w:color w:val="000000" w:themeColor="text1"/>
        </w:rPr>
      </w:pPr>
      <w:r w:rsidRPr="007632D9">
        <w:rPr>
          <w:color w:val="000000" w:themeColor="text1"/>
        </w:rPr>
        <w:t>Ni naveze na konkretne projekte.</w:t>
      </w:r>
    </w:p>
    <w:p w14:paraId="22D538AA" w14:textId="77777777" w:rsidR="00CA6D3E" w:rsidRPr="007632D9" w:rsidRDefault="00CA6D3E" w:rsidP="00CA6D3E">
      <w:pPr>
        <w:pStyle w:val="Heading11"/>
        <w:rPr>
          <w:color w:val="000000" w:themeColor="text1"/>
        </w:rPr>
      </w:pPr>
      <w:r w:rsidRPr="007632D9">
        <w:rPr>
          <w:color w:val="000000" w:themeColor="text1"/>
        </w:rPr>
        <w:t>Izhodišča, na katerih temeljijo izračuni predlogov pravic porabe</w:t>
      </w:r>
    </w:p>
    <w:p w14:paraId="68EBA84C" w14:textId="77777777" w:rsidR="00CA6D3E" w:rsidRPr="007632D9" w:rsidRDefault="00CA6D3E" w:rsidP="00CA6D3E">
      <w:pPr>
        <w:spacing w:before="120"/>
        <w:rPr>
          <w:color w:val="000000" w:themeColor="text1"/>
        </w:rPr>
      </w:pPr>
      <w:r w:rsidRPr="007632D9">
        <w:rPr>
          <w:color w:val="000000" w:themeColor="text1"/>
        </w:rPr>
        <w:t>Ocena temelji na projektantski oceni del in oceni preteklih let. </w:t>
      </w:r>
    </w:p>
    <w:p w14:paraId="0E7F348E" w14:textId="77777777" w:rsidR="00CA6D3E" w:rsidRDefault="00CA6D3E" w:rsidP="0054217F">
      <w:pPr>
        <w:spacing w:before="120"/>
        <w:rPr>
          <w:color w:val="000000" w:themeColor="text1"/>
        </w:rPr>
      </w:pPr>
    </w:p>
    <w:p w14:paraId="1A182D09" w14:textId="77777777" w:rsidR="00CA6D3E" w:rsidRDefault="00CA6D3E" w:rsidP="0054217F">
      <w:pPr>
        <w:spacing w:before="120"/>
        <w:rPr>
          <w:color w:val="000000" w:themeColor="text1"/>
        </w:rPr>
      </w:pPr>
    </w:p>
    <w:p w14:paraId="42E225AF" w14:textId="7C49C494" w:rsidR="00803028" w:rsidRPr="00AC2696" w:rsidRDefault="00803028" w:rsidP="00803028">
      <w:pPr>
        <w:keepNext/>
        <w:keepLines/>
        <w:spacing w:before="120"/>
        <w:outlineLvl w:val="8"/>
        <w:rPr>
          <w:b/>
          <w:iCs/>
          <w:color w:val="000000"/>
          <w:sz w:val="28"/>
        </w:rPr>
      </w:pPr>
      <w:r w:rsidRPr="00AC2696">
        <w:rPr>
          <w:b/>
          <w:iCs/>
          <w:color w:val="000000"/>
          <w:sz w:val="28"/>
        </w:rPr>
        <w:t>130</w:t>
      </w:r>
      <w:r>
        <w:rPr>
          <w:b/>
          <w:iCs/>
          <w:color w:val="000000"/>
          <w:sz w:val="28"/>
        </w:rPr>
        <w:t>20</w:t>
      </w:r>
      <w:r w:rsidRPr="00AC2696">
        <w:rPr>
          <w:b/>
          <w:iCs/>
          <w:color w:val="000000"/>
          <w:sz w:val="28"/>
        </w:rPr>
        <w:t xml:space="preserve"> </w:t>
      </w:r>
      <w:r>
        <w:rPr>
          <w:b/>
          <w:iCs/>
          <w:color w:val="000000"/>
          <w:sz w:val="28"/>
        </w:rPr>
        <w:t>–</w:t>
      </w:r>
      <w:r w:rsidRPr="00AC2696">
        <w:rPr>
          <w:b/>
          <w:iCs/>
          <w:color w:val="000000"/>
          <w:sz w:val="28"/>
        </w:rPr>
        <w:t xml:space="preserve"> </w:t>
      </w:r>
      <w:r w:rsidR="00CA6D3E">
        <w:rPr>
          <w:b/>
          <w:iCs/>
          <w:color w:val="000000"/>
          <w:sz w:val="28"/>
        </w:rPr>
        <w:t>IZDELAVA NAČRTA CESTNE RAZSVETLJAVE</w:t>
      </w:r>
      <w:r>
        <w:rPr>
          <w:b/>
          <w:iCs/>
          <w:color w:val="000000"/>
          <w:sz w:val="28"/>
        </w:rPr>
        <w:t xml:space="preserve"> </w:t>
      </w:r>
    </w:p>
    <w:p w14:paraId="78CC7952" w14:textId="600B72CE" w:rsidR="00803028" w:rsidRPr="00AC2696" w:rsidRDefault="00803028" w:rsidP="00803028">
      <w:pPr>
        <w:spacing w:before="120"/>
        <w:jc w:val="right"/>
        <w:rPr>
          <w:b/>
          <w:color w:val="000000"/>
        </w:rPr>
      </w:pPr>
      <w:r w:rsidRPr="00AC2696">
        <w:rPr>
          <w:b/>
          <w:color w:val="000000"/>
        </w:rPr>
        <w:t xml:space="preserve">Vrednost: </w:t>
      </w:r>
      <w:r w:rsidR="00CA6D3E">
        <w:rPr>
          <w:b/>
          <w:color w:val="000000"/>
        </w:rPr>
        <w:t>20</w:t>
      </w:r>
      <w:r>
        <w:rPr>
          <w:b/>
          <w:color w:val="000000"/>
        </w:rPr>
        <w:t>.000</w:t>
      </w:r>
      <w:r w:rsidRPr="00AC2696">
        <w:rPr>
          <w:b/>
          <w:color w:val="000000"/>
        </w:rPr>
        <w:t xml:space="preserve"> €</w:t>
      </w:r>
    </w:p>
    <w:p w14:paraId="57573B52" w14:textId="77777777" w:rsidR="00803028" w:rsidRPr="00AC2696" w:rsidRDefault="00803028" w:rsidP="00803028">
      <w:pPr>
        <w:keepNext/>
        <w:keepLines/>
        <w:spacing w:before="120"/>
        <w:rPr>
          <w:b/>
          <w:i/>
          <w:color w:val="000000"/>
        </w:rPr>
      </w:pPr>
      <w:r w:rsidRPr="00AC2696">
        <w:rPr>
          <w:b/>
          <w:i/>
          <w:color w:val="000000"/>
        </w:rPr>
        <w:t>Obrazložitev dejavnosti v okviru proračunske postavke</w:t>
      </w:r>
    </w:p>
    <w:p w14:paraId="488B8E6F" w14:textId="0496CB04" w:rsidR="00803028" w:rsidRPr="00AC2696" w:rsidRDefault="00803028" w:rsidP="00803028">
      <w:pPr>
        <w:spacing w:before="120"/>
        <w:rPr>
          <w:color w:val="000000"/>
        </w:rPr>
      </w:pPr>
      <w:r w:rsidRPr="008C74DB">
        <w:rPr>
          <w:color w:val="000000"/>
        </w:rPr>
        <w:t xml:space="preserve">Proračunska postavka je namenjena </w:t>
      </w:r>
      <w:r w:rsidR="00CA6D3E">
        <w:rPr>
          <w:color w:val="000000"/>
        </w:rPr>
        <w:t>izdelavi načrta cestne razsvetljave</w:t>
      </w:r>
      <w:r w:rsidR="00403974">
        <w:rPr>
          <w:color w:val="000000"/>
        </w:rPr>
        <w:t>, ki ga od nas zahteva pristojno ministrstvo.</w:t>
      </w:r>
    </w:p>
    <w:p w14:paraId="2CE40367" w14:textId="77777777" w:rsidR="00803028" w:rsidRPr="00AC2696" w:rsidRDefault="00803028" w:rsidP="00803028">
      <w:pPr>
        <w:keepNext/>
        <w:keepLines/>
        <w:spacing w:before="120"/>
        <w:rPr>
          <w:b/>
          <w:i/>
          <w:color w:val="000000"/>
        </w:rPr>
      </w:pPr>
      <w:r w:rsidRPr="00AC2696">
        <w:rPr>
          <w:b/>
          <w:i/>
          <w:color w:val="000000"/>
        </w:rPr>
        <w:t>Navezava na projekte v okviru proračunske postavke</w:t>
      </w:r>
    </w:p>
    <w:p w14:paraId="68E7F5A8" w14:textId="6A9FF965" w:rsidR="00CA6D3E" w:rsidRPr="00CA6D3E" w:rsidRDefault="00CA6D3E" w:rsidP="00CA6D3E">
      <w:pPr>
        <w:spacing w:before="120"/>
        <w:ind w:left="0" w:firstLine="284"/>
        <w:rPr>
          <w:color w:val="000000" w:themeColor="text1"/>
        </w:rPr>
      </w:pPr>
      <w:r w:rsidRPr="00CA6D3E">
        <w:rPr>
          <w:color w:val="000000" w:themeColor="text1"/>
        </w:rPr>
        <w:t>Ni naveze na konkretne projekte.</w:t>
      </w:r>
    </w:p>
    <w:p w14:paraId="79765563" w14:textId="77777777" w:rsidR="00803028" w:rsidRDefault="00803028" w:rsidP="00CA6D3E">
      <w:pPr>
        <w:spacing w:before="120"/>
        <w:contextualSpacing/>
        <w:rPr>
          <w:color w:val="000000"/>
        </w:rPr>
      </w:pPr>
    </w:p>
    <w:p w14:paraId="4BB6AE7A" w14:textId="77777777" w:rsidR="00803028" w:rsidRPr="00AC2696" w:rsidRDefault="00803028" w:rsidP="00803028">
      <w:pPr>
        <w:keepNext/>
        <w:keepLines/>
        <w:spacing w:before="120"/>
        <w:rPr>
          <w:b/>
          <w:i/>
          <w:color w:val="000000"/>
        </w:rPr>
      </w:pPr>
      <w:r w:rsidRPr="00AC2696">
        <w:rPr>
          <w:b/>
          <w:i/>
          <w:color w:val="000000"/>
        </w:rPr>
        <w:t>Izhodišča, na katerih temeljijo izračuni predlogov pravic porabe</w:t>
      </w:r>
    </w:p>
    <w:p w14:paraId="3A504D5F" w14:textId="162F77E7" w:rsidR="00803028" w:rsidRDefault="00803028" w:rsidP="00803028">
      <w:pPr>
        <w:spacing w:before="120"/>
        <w:rPr>
          <w:color w:val="000000"/>
        </w:rPr>
      </w:pPr>
      <w:r w:rsidRPr="00AC2696">
        <w:rPr>
          <w:color w:val="000000"/>
        </w:rPr>
        <w:t>Planirana sredstva temeljijo na oceni.</w:t>
      </w:r>
    </w:p>
    <w:p w14:paraId="35B50131" w14:textId="77777777" w:rsidR="00803028" w:rsidRDefault="00803028" w:rsidP="00803028">
      <w:pPr>
        <w:spacing w:before="120"/>
        <w:rPr>
          <w:color w:val="000000"/>
        </w:rPr>
      </w:pPr>
    </w:p>
    <w:p w14:paraId="66DEBAB4" w14:textId="77777777" w:rsidR="00B163AC" w:rsidRPr="007632D9" w:rsidRDefault="00B163AC" w:rsidP="0054217F">
      <w:pPr>
        <w:spacing w:before="120"/>
        <w:rPr>
          <w:color w:val="000000" w:themeColor="text1"/>
        </w:rPr>
      </w:pPr>
    </w:p>
    <w:p w14:paraId="1649D6DF" w14:textId="77777777" w:rsidR="00C61209" w:rsidRPr="007632D9" w:rsidRDefault="00C61209" w:rsidP="0054217F">
      <w:pPr>
        <w:pStyle w:val="AHeading5"/>
        <w:spacing w:before="120"/>
        <w:rPr>
          <w:color w:val="000000" w:themeColor="text1"/>
        </w:rPr>
      </w:pPr>
      <w:bookmarkStart w:id="185" w:name="_Toc212713986"/>
      <w:r w:rsidRPr="007632D9">
        <w:rPr>
          <w:color w:val="000000" w:themeColor="text1"/>
        </w:rPr>
        <w:t>14 - GOSPODARSTVO</w:t>
      </w:r>
      <w:bookmarkEnd w:id="185"/>
    </w:p>
    <w:p w14:paraId="29C4DEA9" w14:textId="7260DA58" w:rsidR="00C61209" w:rsidRPr="007632D9" w:rsidRDefault="00C61209" w:rsidP="0054217F">
      <w:pPr>
        <w:pStyle w:val="Vrednost"/>
        <w:spacing w:before="120"/>
        <w:rPr>
          <w:color w:val="000000" w:themeColor="text1"/>
        </w:rPr>
      </w:pPr>
      <w:r w:rsidRPr="007632D9">
        <w:rPr>
          <w:color w:val="000000" w:themeColor="text1"/>
        </w:rPr>
        <w:t xml:space="preserve">Vrednost: </w:t>
      </w:r>
      <w:r w:rsidR="00CF7BB7">
        <w:rPr>
          <w:color w:val="000000" w:themeColor="text1"/>
        </w:rPr>
        <w:t>87</w:t>
      </w:r>
      <w:r w:rsidR="001170D1">
        <w:rPr>
          <w:color w:val="000000" w:themeColor="text1"/>
        </w:rPr>
        <w:t>4.200</w:t>
      </w:r>
      <w:r w:rsidRPr="007632D9">
        <w:rPr>
          <w:color w:val="000000" w:themeColor="text1"/>
        </w:rPr>
        <w:t xml:space="preserve"> €</w:t>
      </w:r>
    </w:p>
    <w:p w14:paraId="009ED556" w14:textId="77777777" w:rsidR="00C61209" w:rsidRPr="007632D9" w:rsidRDefault="00C61209" w:rsidP="0054217F">
      <w:pPr>
        <w:pStyle w:val="Heading11"/>
        <w:rPr>
          <w:color w:val="000000" w:themeColor="text1"/>
        </w:rPr>
      </w:pPr>
      <w:r w:rsidRPr="007632D9">
        <w:rPr>
          <w:color w:val="000000" w:themeColor="text1"/>
        </w:rPr>
        <w:lastRenderedPageBreak/>
        <w:t>Opis področja proračunske porabe, poslanstva občine znotraj področja proračunske porabe</w:t>
      </w:r>
    </w:p>
    <w:p w14:paraId="686AF2D8" w14:textId="77777777" w:rsidR="00C61209" w:rsidRPr="007632D9" w:rsidRDefault="00C61209" w:rsidP="0054217F">
      <w:pPr>
        <w:spacing w:before="120"/>
        <w:rPr>
          <w:color w:val="000000" w:themeColor="text1"/>
        </w:rPr>
      </w:pPr>
      <w:r w:rsidRPr="007632D9">
        <w:rPr>
          <w:color w:val="000000" w:themeColor="text1"/>
        </w:rPr>
        <w:t>To področje obsega predvsem področje spodbujanja malega gospodarstva preko informiranja in svetovanja na področju registracij, informiranja o javnih razpisih, ter področje promocije preko spodbujanja izvajanja različnih aktivnosti iz področja turizma.</w:t>
      </w:r>
    </w:p>
    <w:p w14:paraId="69F347EC"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351B0CEA" w14:textId="77777777" w:rsidR="00C61209" w:rsidRPr="007632D9" w:rsidRDefault="00C61209" w:rsidP="001D1F7A">
      <w:pPr>
        <w:pStyle w:val="Brezrazmikov"/>
        <w:rPr>
          <w:color w:val="000000" w:themeColor="text1"/>
        </w:rPr>
      </w:pPr>
      <w:r w:rsidRPr="007632D9">
        <w:rPr>
          <w:color w:val="000000" w:themeColor="text1"/>
        </w:rPr>
        <w:t xml:space="preserve">- Program ukrepov za spodbujanje podjetništva in konkurenčnosti za obdobje 2014 - </w:t>
      </w:r>
      <w:r w:rsidR="00183DB8" w:rsidRPr="007632D9">
        <w:rPr>
          <w:color w:val="000000" w:themeColor="text1"/>
        </w:rPr>
        <w:t>202</w:t>
      </w:r>
      <w:r w:rsidR="000A09CB" w:rsidRPr="007632D9">
        <w:rPr>
          <w:color w:val="000000" w:themeColor="text1"/>
        </w:rPr>
        <w:t>0</w:t>
      </w:r>
      <w:r w:rsidRPr="007632D9">
        <w:rPr>
          <w:color w:val="000000" w:themeColor="text1"/>
        </w:rPr>
        <w:t xml:space="preserve">, MGRT, </w:t>
      </w:r>
    </w:p>
    <w:p w14:paraId="69CB413A" w14:textId="77777777" w:rsidR="00C61209" w:rsidRPr="007632D9" w:rsidRDefault="00C61209" w:rsidP="001D1F7A">
      <w:pPr>
        <w:pStyle w:val="Brezrazmikov"/>
        <w:rPr>
          <w:color w:val="000000" w:themeColor="text1"/>
        </w:rPr>
      </w:pPr>
      <w:r w:rsidRPr="007632D9">
        <w:rPr>
          <w:color w:val="000000" w:themeColor="text1"/>
        </w:rPr>
        <w:t xml:space="preserve">- Operativni program krepitve regionalnih razvojnih potencialov za obdobje 2014 - </w:t>
      </w:r>
      <w:r w:rsidR="00183DB8" w:rsidRPr="007632D9">
        <w:rPr>
          <w:color w:val="000000" w:themeColor="text1"/>
        </w:rPr>
        <w:t>202</w:t>
      </w:r>
      <w:r w:rsidR="000A09CB" w:rsidRPr="007632D9">
        <w:rPr>
          <w:color w:val="000000" w:themeColor="text1"/>
        </w:rPr>
        <w:t>0</w:t>
      </w:r>
      <w:r w:rsidRPr="007632D9">
        <w:rPr>
          <w:color w:val="000000" w:themeColor="text1"/>
        </w:rPr>
        <w:t>, MGRT.</w:t>
      </w:r>
    </w:p>
    <w:p w14:paraId="35922E34" w14:textId="77777777" w:rsidR="00C61209" w:rsidRPr="007632D9" w:rsidRDefault="00C61209" w:rsidP="0054217F">
      <w:pPr>
        <w:pStyle w:val="Heading11"/>
        <w:rPr>
          <w:color w:val="000000" w:themeColor="text1"/>
        </w:rPr>
      </w:pPr>
      <w:r w:rsidRPr="007632D9">
        <w:rPr>
          <w:color w:val="000000" w:themeColor="text1"/>
        </w:rPr>
        <w:t>Dolgoročni cilji področja proračunske porabe</w:t>
      </w:r>
    </w:p>
    <w:p w14:paraId="44035C74" w14:textId="77777777" w:rsidR="00C61209" w:rsidRPr="007632D9" w:rsidRDefault="00C61209" w:rsidP="0054217F">
      <w:pPr>
        <w:spacing w:before="120"/>
        <w:rPr>
          <w:color w:val="000000" w:themeColor="text1"/>
        </w:rPr>
      </w:pPr>
      <w:r w:rsidRPr="007632D9">
        <w:rPr>
          <w:color w:val="000000" w:themeColor="text1"/>
        </w:rPr>
        <w:t>Dolgoročni cilji so:</w:t>
      </w:r>
    </w:p>
    <w:p w14:paraId="4FFEA6A1" w14:textId="77777777" w:rsidR="00C61209" w:rsidRPr="007632D9" w:rsidRDefault="00C61209" w:rsidP="00FA0B79">
      <w:pPr>
        <w:pStyle w:val="Brezrazmikov"/>
        <w:numPr>
          <w:ilvl w:val="0"/>
          <w:numId w:val="2"/>
        </w:numPr>
        <w:rPr>
          <w:color w:val="000000" w:themeColor="text1"/>
        </w:rPr>
      </w:pPr>
      <w:r w:rsidRPr="007632D9">
        <w:rPr>
          <w:color w:val="000000" w:themeColor="text1"/>
        </w:rPr>
        <w:t xml:space="preserve">pospeševati nastajanje novih podjetij in ohranjanje obstoječih podjetij malega gospodarstva s pomočjo prestrukturiranja in s povečevanjem konkurenčnosti ter prepoznavnosti podjetij, </w:t>
      </w:r>
    </w:p>
    <w:p w14:paraId="774B5C2E" w14:textId="77777777" w:rsidR="00C61209" w:rsidRPr="007632D9" w:rsidRDefault="00C61209" w:rsidP="00FA0B79">
      <w:pPr>
        <w:pStyle w:val="Brezrazmikov"/>
        <w:numPr>
          <w:ilvl w:val="0"/>
          <w:numId w:val="2"/>
        </w:numPr>
        <w:rPr>
          <w:color w:val="000000" w:themeColor="text1"/>
        </w:rPr>
      </w:pPr>
      <w:r w:rsidRPr="007632D9">
        <w:rPr>
          <w:color w:val="000000" w:themeColor="text1"/>
        </w:rPr>
        <w:t xml:space="preserve">uvajanje novih tehnoloških in drugih znanj v poslovne aktivnosti podjetij ter spodbujanje inovativnosti in podpornega okolja za malo gospodarstvo, </w:t>
      </w:r>
    </w:p>
    <w:p w14:paraId="211C4DEB" w14:textId="77777777" w:rsidR="00C61209" w:rsidRPr="007632D9" w:rsidRDefault="00C61209" w:rsidP="00FA0B79">
      <w:pPr>
        <w:pStyle w:val="Brezrazmikov"/>
        <w:numPr>
          <w:ilvl w:val="0"/>
          <w:numId w:val="2"/>
        </w:numPr>
        <w:rPr>
          <w:color w:val="000000" w:themeColor="text1"/>
        </w:rPr>
      </w:pPr>
      <w:r w:rsidRPr="007632D9">
        <w:rPr>
          <w:color w:val="000000" w:themeColor="text1"/>
        </w:rPr>
        <w:t xml:space="preserve">zniževanje brezposelnosti na lokalnem in regionalnem nivoju, </w:t>
      </w:r>
    </w:p>
    <w:p w14:paraId="55E5F7ED" w14:textId="77777777" w:rsidR="00C61209" w:rsidRPr="007632D9" w:rsidRDefault="00C61209" w:rsidP="00FA0B79">
      <w:pPr>
        <w:pStyle w:val="Brezrazmikov"/>
        <w:numPr>
          <w:ilvl w:val="0"/>
          <w:numId w:val="2"/>
        </w:numPr>
        <w:rPr>
          <w:color w:val="000000" w:themeColor="text1"/>
        </w:rPr>
      </w:pPr>
      <w:r w:rsidRPr="007632D9">
        <w:rPr>
          <w:color w:val="000000" w:themeColor="text1"/>
        </w:rPr>
        <w:t xml:space="preserve">promocija kraja in turistične ponudbe. </w:t>
      </w:r>
    </w:p>
    <w:p w14:paraId="72652AD7" w14:textId="77777777" w:rsidR="00C61209" w:rsidRPr="007632D9" w:rsidRDefault="00C61209" w:rsidP="0054217F">
      <w:pPr>
        <w:pStyle w:val="Heading11"/>
        <w:rPr>
          <w:color w:val="000000" w:themeColor="text1"/>
        </w:rPr>
      </w:pPr>
      <w:r w:rsidRPr="007632D9">
        <w:rPr>
          <w:color w:val="000000" w:themeColor="text1"/>
        </w:rPr>
        <w:t>Oznaka in nazivi glavnih programov v pristojnosti občine</w:t>
      </w:r>
    </w:p>
    <w:p w14:paraId="2E2981F4" w14:textId="77777777" w:rsidR="00C61209" w:rsidRPr="007632D9" w:rsidRDefault="00C61209" w:rsidP="0054217F">
      <w:pPr>
        <w:spacing w:before="120"/>
        <w:rPr>
          <w:color w:val="000000" w:themeColor="text1"/>
        </w:rPr>
      </w:pPr>
      <w:r w:rsidRPr="007632D9">
        <w:rPr>
          <w:color w:val="000000" w:themeColor="text1"/>
        </w:rPr>
        <w:t xml:space="preserve">- 1402 - pospeševanje in podpora gospodarske dejavnosti, </w:t>
      </w:r>
    </w:p>
    <w:p w14:paraId="096B2D42" w14:textId="77777777" w:rsidR="00C61209" w:rsidRPr="007632D9" w:rsidRDefault="00C61209" w:rsidP="0054217F">
      <w:pPr>
        <w:spacing w:before="120"/>
        <w:rPr>
          <w:color w:val="000000" w:themeColor="text1"/>
        </w:rPr>
      </w:pPr>
      <w:r w:rsidRPr="007632D9">
        <w:rPr>
          <w:color w:val="000000" w:themeColor="text1"/>
        </w:rPr>
        <w:t xml:space="preserve">- 1403 - promocija Slovenije, razvoj turizma in gostinstva. </w:t>
      </w:r>
    </w:p>
    <w:p w14:paraId="6FB3F89E" w14:textId="77777777" w:rsidR="00C61209" w:rsidRPr="007632D9" w:rsidRDefault="00C61209" w:rsidP="0054217F">
      <w:pPr>
        <w:spacing w:before="120"/>
        <w:rPr>
          <w:color w:val="000000" w:themeColor="text1"/>
        </w:rPr>
      </w:pPr>
    </w:p>
    <w:p w14:paraId="6655B5B7" w14:textId="77777777" w:rsidR="00C61209" w:rsidRPr="007632D9" w:rsidRDefault="00C61209" w:rsidP="0054217F">
      <w:pPr>
        <w:pStyle w:val="AHeading6"/>
        <w:spacing w:before="120"/>
        <w:rPr>
          <w:color w:val="000000" w:themeColor="text1"/>
        </w:rPr>
      </w:pPr>
      <w:bookmarkStart w:id="186" w:name="_Toc212713987"/>
      <w:r w:rsidRPr="007632D9">
        <w:rPr>
          <w:color w:val="000000" w:themeColor="text1"/>
        </w:rPr>
        <w:t>1402 - Pospeševanje in podpora gospodarski dejavnosti</w:t>
      </w:r>
      <w:bookmarkEnd w:id="186"/>
    </w:p>
    <w:p w14:paraId="0129121D" w14:textId="20DF3A6E" w:rsidR="00C61209" w:rsidRPr="007632D9" w:rsidRDefault="00C61209" w:rsidP="00186422">
      <w:pPr>
        <w:pStyle w:val="Vrednost"/>
        <w:spacing w:before="120"/>
        <w:rPr>
          <w:color w:val="000000" w:themeColor="text1"/>
        </w:rPr>
      </w:pPr>
      <w:r w:rsidRPr="007632D9">
        <w:rPr>
          <w:color w:val="000000" w:themeColor="text1"/>
        </w:rPr>
        <w:t xml:space="preserve">Vrednost: </w:t>
      </w:r>
      <w:r w:rsidR="00CF7BB7">
        <w:rPr>
          <w:color w:val="000000" w:themeColor="text1"/>
        </w:rPr>
        <w:t>85</w:t>
      </w:r>
      <w:r w:rsidR="001170D1">
        <w:rPr>
          <w:color w:val="000000" w:themeColor="text1"/>
        </w:rPr>
        <w:t>0.000</w:t>
      </w:r>
      <w:r w:rsidR="00186422">
        <w:rPr>
          <w:color w:val="000000" w:themeColor="text1"/>
        </w:rPr>
        <w:t xml:space="preserve"> </w:t>
      </w:r>
      <w:r w:rsidRPr="007632D9">
        <w:rPr>
          <w:color w:val="000000" w:themeColor="text1"/>
        </w:rPr>
        <w:t>€</w:t>
      </w:r>
    </w:p>
    <w:p w14:paraId="1FA893D7" w14:textId="77777777" w:rsidR="00C61209" w:rsidRPr="007632D9" w:rsidRDefault="00C61209" w:rsidP="0054217F">
      <w:pPr>
        <w:pStyle w:val="Heading11"/>
        <w:rPr>
          <w:color w:val="000000" w:themeColor="text1"/>
        </w:rPr>
      </w:pPr>
      <w:r w:rsidRPr="007632D9">
        <w:rPr>
          <w:color w:val="000000" w:themeColor="text1"/>
        </w:rPr>
        <w:t>Opis glavnega programa</w:t>
      </w:r>
    </w:p>
    <w:p w14:paraId="213C6684" w14:textId="77777777" w:rsidR="00C61209" w:rsidRPr="007632D9" w:rsidRDefault="00C61209" w:rsidP="0054217F">
      <w:pPr>
        <w:spacing w:before="120"/>
        <w:rPr>
          <w:color w:val="000000" w:themeColor="text1"/>
        </w:rPr>
      </w:pPr>
      <w:r w:rsidRPr="007632D9">
        <w:rPr>
          <w:color w:val="000000" w:themeColor="text1"/>
        </w:rPr>
        <w:t>Glavni program zajema sredstva za spodbujanje razvoja malega gospodarstva</w:t>
      </w:r>
      <w:r w:rsidR="001D1F7A" w:rsidRPr="007632D9">
        <w:rPr>
          <w:color w:val="000000" w:themeColor="text1"/>
        </w:rPr>
        <w:t xml:space="preserve"> in turizma</w:t>
      </w:r>
      <w:r w:rsidRPr="007632D9">
        <w:rPr>
          <w:color w:val="000000" w:themeColor="text1"/>
        </w:rPr>
        <w:t xml:space="preserve">. </w:t>
      </w:r>
    </w:p>
    <w:p w14:paraId="253598E7"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1437A7EE" w14:textId="77777777" w:rsidR="00C61209" w:rsidRPr="007632D9" w:rsidRDefault="00C61209" w:rsidP="0054217F">
      <w:pPr>
        <w:spacing w:before="120"/>
        <w:rPr>
          <w:color w:val="000000" w:themeColor="text1"/>
        </w:rPr>
      </w:pPr>
      <w:r w:rsidRPr="007632D9">
        <w:rPr>
          <w:color w:val="000000" w:themeColor="text1"/>
        </w:rPr>
        <w:t xml:space="preserve">Dolgoročni cilji so: </w:t>
      </w:r>
    </w:p>
    <w:p w14:paraId="363214AA" w14:textId="77777777" w:rsidR="00C61209" w:rsidRPr="007632D9" w:rsidRDefault="00C61209" w:rsidP="001D1F7A">
      <w:pPr>
        <w:pStyle w:val="Brezrazmikov"/>
        <w:rPr>
          <w:color w:val="000000" w:themeColor="text1"/>
        </w:rPr>
      </w:pPr>
      <w:r w:rsidRPr="007632D9">
        <w:rPr>
          <w:color w:val="000000" w:themeColor="text1"/>
        </w:rPr>
        <w:t xml:space="preserve">- spodbujanje razvoja malega gospodarstva s pomočjo uvajanja novih tehnologij in znanj ter promocije, </w:t>
      </w:r>
    </w:p>
    <w:p w14:paraId="3A4F8C9F" w14:textId="77777777" w:rsidR="00C61209" w:rsidRPr="007632D9" w:rsidRDefault="00C61209" w:rsidP="001D1F7A">
      <w:pPr>
        <w:pStyle w:val="Brezrazmikov"/>
        <w:rPr>
          <w:color w:val="000000" w:themeColor="text1"/>
        </w:rPr>
      </w:pPr>
      <w:r w:rsidRPr="007632D9">
        <w:rPr>
          <w:color w:val="000000" w:themeColor="text1"/>
        </w:rPr>
        <w:t xml:space="preserve">- spodbujanje delovanja podpornega okolja za malo gospodarstvo, </w:t>
      </w:r>
    </w:p>
    <w:p w14:paraId="18D27D3E" w14:textId="77777777" w:rsidR="00C61209" w:rsidRPr="007632D9" w:rsidRDefault="00C61209" w:rsidP="001D1F7A">
      <w:pPr>
        <w:pStyle w:val="Brezrazmikov"/>
        <w:rPr>
          <w:color w:val="000000" w:themeColor="text1"/>
        </w:rPr>
      </w:pPr>
      <w:r w:rsidRPr="007632D9">
        <w:rPr>
          <w:color w:val="000000" w:themeColor="text1"/>
        </w:rPr>
        <w:t xml:space="preserve">- zagotavljanje ustreznega podpornega okolja za razvoj podjetništva in turizma, </w:t>
      </w:r>
    </w:p>
    <w:p w14:paraId="5E1B5FF4" w14:textId="77777777" w:rsidR="00C61209" w:rsidRPr="007632D9" w:rsidRDefault="00C61209" w:rsidP="001D1F7A">
      <w:pPr>
        <w:pStyle w:val="Brezrazmikov"/>
        <w:rPr>
          <w:color w:val="000000" w:themeColor="text1"/>
        </w:rPr>
      </w:pPr>
      <w:r w:rsidRPr="007632D9">
        <w:rPr>
          <w:color w:val="000000" w:themeColor="text1"/>
        </w:rPr>
        <w:t xml:space="preserve">- razvoj lokalne turistične infrastrukture. </w:t>
      </w:r>
    </w:p>
    <w:p w14:paraId="5B3D08D4"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4F888A27" w14:textId="77777777" w:rsidR="00C61209" w:rsidRPr="007632D9" w:rsidRDefault="00C61209" w:rsidP="0054217F">
      <w:pPr>
        <w:spacing w:before="120"/>
        <w:rPr>
          <w:color w:val="000000" w:themeColor="text1"/>
        </w:rPr>
      </w:pPr>
      <w:r w:rsidRPr="007632D9">
        <w:rPr>
          <w:color w:val="000000" w:themeColor="text1"/>
        </w:rPr>
        <w:t xml:space="preserve">Letni izvedbeni cilji so: </w:t>
      </w:r>
    </w:p>
    <w:p w14:paraId="4428CB8A" w14:textId="77777777" w:rsidR="00C61209" w:rsidRPr="007632D9" w:rsidRDefault="00C61209" w:rsidP="001D1F7A">
      <w:pPr>
        <w:pStyle w:val="Brezrazmikov"/>
        <w:rPr>
          <w:color w:val="000000" w:themeColor="text1"/>
        </w:rPr>
      </w:pPr>
      <w:r w:rsidRPr="007632D9">
        <w:rPr>
          <w:color w:val="000000" w:themeColor="text1"/>
        </w:rPr>
        <w:t xml:space="preserve">- uspešno izvedeni zastavljeni projekti, </w:t>
      </w:r>
    </w:p>
    <w:p w14:paraId="6C155103" w14:textId="77777777" w:rsidR="00C61209" w:rsidRPr="007632D9" w:rsidRDefault="00C61209" w:rsidP="001D1F7A">
      <w:pPr>
        <w:pStyle w:val="Brezrazmikov"/>
        <w:rPr>
          <w:color w:val="000000" w:themeColor="text1"/>
        </w:rPr>
      </w:pPr>
      <w:r w:rsidRPr="007632D9">
        <w:rPr>
          <w:color w:val="000000" w:themeColor="text1"/>
        </w:rPr>
        <w:t xml:space="preserve">- spodbujanje razvoja malega gospodarstva s pomočjo uvajanja novih tehnologij in znanj ter promocije, </w:t>
      </w:r>
    </w:p>
    <w:p w14:paraId="08D1BECE" w14:textId="77777777" w:rsidR="00C61209" w:rsidRPr="007632D9" w:rsidRDefault="00C61209" w:rsidP="001D1F7A">
      <w:pPr>
        <w:pStyle w:val="Brezrazmikov"/>
        <w:rPr>
          <w:color w:val="000000" w:themeColor="text1"/>
        </w:rPr>
      </w:pPr>
      <w:r w:rsidRPr="007632D9">
        <w:rPr>
          <w:color w:val="000000" w:themeColor="text1"/>
        </w:rPr>
        <w:t xml:space="preserve">- spodbujanje delovanja podpornega okolja za malo gospodarstvo, </w:t>
      </w:r>
    </w:p>
    <w:p w14:paraId="719188B9" w14:textId="77777777" w:rsidR="00C61209" w:rsidRPr="007632D9" w:rsidRDefault="00C61209" w:rsidP="001D1F7A">
      <w:pPr>
        <w:pStyle w:val="Brezrazmikov"/>
        <w:rPr>
          <w:color w:val="000000" w:themeColor="text1"/>
        </w:rPr>
      </w:pPr>
      <w:r w:rsidRPr="007632D9">
        <w:rPr>
          <w:color w:val="000000" w:themeColor="text1"/>
        </w:rPr>
        <w:t xml:space="preserve">- zagotavljanje ustreznega podpornega okolja za razvoj podjetništva in turizma, - razvoj lokalne turistične infrastrukture. </w:t>
      </w:r>
    </w:p>
    <w:p w14:paraId="773721A2" w14:textId="77777777" w:rsidR="00C61209" w:rsidRPr="007632D9" w:rsidRDefault="00C61209" w:rsidP="0054217F">
      <w:pPr>
        <w:spacing w:before="120"/>
        <w:rPr>
          <w:color w:val="000000" w:themeColor="text1"/>
        </w:rPr>
      </w:pPr>
      <w:r w:rsidRPr="007632D9">
        <w:rPr>
          <w:color w:val="000000" w:themeColor="text1"/>
        </w:rPr>
        <w:t xml:space="preserve">Kazalci so: povečana dodana vrednost na zaposlenega v občini,  znižana stopnja brezposelnosti, število podjetij, ki delajo v okviru poslovnih lokacij, število izvedenih podjetniških investicij, število delovnih mest, število delovnih mest na domu, povečanje števila turističnih prireditev. </w:t>
      </w:r>
    </w:p>
    <w:p w14:paraId="19122A95" w14:textId="77777777" w:rsidR="00C61209" w:rsidRPr="007632D9" w:rsidRDefault="00C61209" w:rsidP="0054217F">
      <w:pPr>
        <w:spacing w:before="120"/>
        <w:rPr>
          <w:color w:val="000000" w:themeColor="text1"/>
        </w:rPr>
      </w:pPr>
    </w:p>
    <w:p w14:paraId="68F84ACD"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185A8EEA" w14:textId="77777777" w:rsidR="00C61209" w:rsidRPr="007632D9" w:rsidRDefault="00C61209" w:rsidP="0054217F">
      <w:pPr>
        <w:spacing w:before="120"/>
        <w:rPr>
          <w:color w:val="000000" w:themeColor="text1"/>
        </w:rPr>
      </w:pPr>
      <w:r w:rsidRPr="007632D9">
        <w:rPr>
          <w:color w:val="000000" w:themeColor="text1"/>
        </w:rPr>
        <w:t xml:space="preserve">- 14029001 - Spodbujanje razvoja malega gospodarstva. </w:t>
      </w:r>
    </w:p>
    <w:p w14:paraId="652964D2" w14:textId="77777777" w:rsidR="00C61209" w:rsidRPr="007632D9" w:rsidRDefault="00C61209" w:rsidP="0054217F">
      <w:pPr>
        <w:spacing w:before="120"/>
        <w:rPr>
          <w:color w:val="000000" w:themeColor="text1"/>
        </w:rPr>
      </w:pPr>
    </w:p>
    <w:p w14:paraId="000DC6E0" w14:textId="77777777" w:rsidR="00C61209" w:rsidRPr="007632D9" w:rsidRDefault="00C61209" w:rsidP="0054217F">
      <w:pPr>
        <w:pStyle w:val="AHeading7"/>
        <w:spacing w:before="120"/>
        <w:rPr>
          <w:color w:val="000000" w:themeColor="text1"/>
        </w:rPr>
      </w:pPr>
      <w:bookmarkStart w:id="187" w:name="_Toc212713988"/>
      <w:r w:rsidRPr="007632D9">
        <w:rPr>
          <w:color w:val="000000" w:themeColor="text1"/>
        </w:rPr>
        <w:lastRenderedPageBreak/>
        <w:t>14029001 - Spodbujanje razvoja malega gospodarstva</w:t>
      </w:r>
      <w:bookmarkStart w:id="188" w:name="PPR_14029001_A_201630"/>
      <w:bookmarkEnd w:id="187"/>
      <w:bookmarkEnd w:id="188"/>
    </w:p>
    <w:p w14:paraId="2B933925" w14:textId="62F4F38B" w:rsidR="00C61209" w:rsidRPr="007632D9" w:rsidRDefault="00C61209" w:rsidP="0054217F">
      <w:pPr>
        <w:pStyle w:val="Vrednost"/>
        <w:spacing w:before="120"/>
        <w:rPr>
          <w:color w:val="000000" w:themeColor="text1"/>
        </w:rPr>
      </w:pPr>
      <w:r w:rsidRPr="007632D9">
        <w:rPr>
          <w:color w:val="000000" w:themeColor="text1"/>
        </w:rPr>
        <w:t xml:space="preserve">Vrednost: </w:t>
      </w:r>
      <w:r w:rsidR="00CF7BB7">
        <w:rPr>
          <w:color w:val="000000" w:themeColor="text1"/>
        </w:rPr>
        <w:t>85</w:t>
      </w:r>
      <w:r w:rsidR="001170D1">
        <w:rPr>
          <w:color w:val="000000" w:themeColor="text1"/>
        </w:rPr>
        <w:t>0.000</w:t>
      </w:r>
      <w:r w:rsidR="000A09CB" w:rsidRPr="007632D9">
        <w:rPr>
          <w:color w:val="000000" w:themeColor="text1"/>
        </w:rPr>
        <w:t xml:space="preserve"> </w:t>
      </w:r>
      <w:r w:rsidRPr="007632D9">
        <w:rPr>
          <w:color w:val="000000" w:themeColor="text1"/>
        </w:rPr>
        <w:t>€</w:t>
      </w:r>
    </w:p>
    <w:p w14:paraId="4A041C01" w14:textId="77777777" w:rsidR="00C61209" w:rsidRPr="007632D9" w:rsidRDefault="00C61209" w:rsidP="0054217F">
      <w:pPr>
        <w:pStyle w:val="Heading11"/>
        <w:rPr>
          <w:color w:val="000000" w:themeColor="text1"/>
        </w:rPr>
      </w:pPr>
      <w:r w:rsidRPr="007632D9">
        <w:rPr>
          <w:color w:val="000000" w:themeColor="text1"/>
        </w:rPr>
        <w:t>Opis podprograma</w:t>
      </w:r>
    </w:p>
    <w:p w14:paraId="1AB3387E" w14:textId="77777777" w:rsidR="00C61209" w:rsidRPr="007632D9" w:rsidRDefault="00C61209" w:rsidP="0054217F">
      <w:pPr>
        <w:spacing w:before="120"/>
        <w:rPr>
          <w:strike/>
          <w:color w:val="000000" w:themeColor="text1"/>
        </w:rPr>
      </w:pPr>
      <w:r w:rsidRPr="007632D9">
        <w:rPr>
          <w:color w:val="000000" w:themeColor="text1"/>
        </w:rPr>
        <w:t xml:space="preserve">Podprogram zajema programe pospeševanja razvoja malega gospodarstva  in komunalno ureditev poslovne cone. </w:t>
      </w:r>
    </w:p>
    <w:p w14:paraId="688B035A"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380C7BC6" w14:textId="77777777" w:rsidR="00C61209" w:rsidRPr="007632D9" w:rsidRDefault="00C61209" w:rsidP="0054217F">
      <w:pPr>
        <w:spacing w:before="120"/>
        <w:rPr>
          <w:color w:val="000000" w:themeColor="text1"/>
        </w:rPr>
      </w:pPr>
      <w:r w:rsidRPr="007632D9">
        <w:rPr>
          <w:color w:val="000000" w:themeColor="text1"/>
        </w:rPr>
        <w:t>Zakon o gospodarskih družbah, Zakon o spremljanju državnih pomoči, Uredba o posredovanju podatkov in poročanju o dodeljenih državnih pomočeh in pomočeh po pravilu "de minimis".</w:t>
      </w:r>
    </w:p>
    <w:p w14:paraId="51F519DE"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42EE49AB" w14:textId="77777777" w:rsidR="00C61209" w:rsidRPr="007632D9" w:rsidRDefault="00C61209" w:rsidP="0054217F">
      <w:pPr>
        <w:spacing w:before="120"/>
        <w:rPr>
          <w:color w:val="000000" w:themeColor="text1"/>
        </w:rPr>
      </w:pPr>
      <w:r w:rsidRPr="007632D9">
        <w:rPr>
          <w:color w:val="000000" w:themeColor="text1"/>
        </w:rPr>
        <w:t>Dolgoročni cilj je ustvarjanje pogojev in aktivnosti za razvoj malega gospodarstva želimo ustvariti in pospešiti gospodarsko rast in razvoj ter konkurenčno sposobnost malega gospodarstva</w:t>
      </w:r>
      <w:r w:rsidR="001D1F7A" w:rsidRPr="007632D9">
        <w:rPr>
          <w:color w:val="000000" w:themeColor="text1"/>
        </w:rPr>
        <w:t xml:space="preserve"> in turizma</w:t>
      </w:r>
      <w:r w:rsidRPr="007632D9">
        <w:rPr>
          <w:color w:val="000000" w:themeColor="text1"/>
        </w:rPr>
        <w:t xml:space="preserve"> na območju občine Velike Lašče. </w:t>
      </w:r>
    </w:p>
    <w:p w14:paraId="4A8CEDCD"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1B8BB2A8" w14:textId="77777777" w:rsidR="00C61209" w:rsidRPr="007632D9" w:rsidRDefault="00C61209" w:rsidP="0054217F">
      <w:pPr>
        <w:spacing w:before="120"/>
        <w:rPr>
          <w:color w:val="000000" w:themeColor="text1"/>
        </w:rPr>
      </w:pPr>
      <w:r w:rsidRPr="007632D9">
        <w:rPr>
          <w:color w:val="000000" w:themeColor="text1"/>
        </w:rPr>
        <w:t>Letni cilj je izvajanje programov za pospeševanje gospodarskega razvoja.</w:t>
      </w:r>
    </w:p>
    <w:p w14:paraId="5951A10F" w14:textId="77777777" w:rsidR="007723B8" w:rsidRPr="007632D9" w:rsidRDefault="007723B8" w:rsidP="0054217F">
      <w:pPr>
        <w:spacing w:before="120"/>
        <w:rPr>
          <w:color w:val="000000" w:themeColor="text1"/>
        </w:rPr>
      </w:pPr>
    </w:p>
    <w:p w14:paraId="2B9CA7F9" w14:textId="77777777" w:rsidR="00C61209" w:rsidRPr="007632D9" w:rsidRDefault="00C61209" w:rsidP="0054217F">
      <w:pPr>
        <w:pStyle w:val="AHeading10"/>
        <w:spacing w:before="120" w:after="120"/>
        <w:rPr>
          <w:color w:val="000000" w:themeColor="text1"/>
        </w:rPr>
      </w:pPr>
      <w:r w:rsidRPr="007632D9">
        <w:rPr>
          <w:color w:val="000000" w:themeColor="text1"/>
        </w:rPr>
        <w:t>14001 - POSPEŠEVANJE MALEGA GOSPODARSTVA - RAZNI PROGRAMI</w:t>
      </w:r>
      <w:bookmarkStart w:id="189" w:name="PP_14001_A_201630"/>
      <w:bookmarkEnd w:id="189"/>
    </w:p>
    <w:p w14:paraId="33E4C809" w14:textId="033D198C" w:rsidR="00C61209" w:rsidRPr="007632D9" w:rsidRDefault="00C61209" w:rsidP="0054217F">
      <w:pPr>
        <w:pStyle w:val="Vrednost"/>
        <w:spacing w:before="120"/>
        <w:rPr>
          <w:color w:val="000000" w:themeColor="text1"/>
        </w:rPr>
      </w:pPr>
      <w:r w:rsidRPr="007632D9">
        <w:rPr>
          <w:color w:val="000000" w:themeColor="text1"/>
        </w:rPr>
        <w:t xml:space="preserve">Vrednost: </w:t>
      </w:r>
      <w:r w:rsidR="001170D1">
        <w:rPr>
          <w:color w:val="000000" w:themeColor="text1"/>
        </w:rPr>
        <w:t>5</w:t>
      </w:r>
      <w:r w:rsidR="002F72EB" w:rsidRPr="007632D9">
        <w:rPr>
          <w:color w:val="000000" w:themeColor="text1"/>
        </w:rPr>
        <w:t>0</w:t>
      </w:r>
      <w:r w:rsidRPr="007632D9">
        <w:rPr>
          <w:color w:val="000000" w:themeColor="text1"/>
        </w:rPr>
        <w:t>.000 €</w:t>
      </w:r>
    </w:p>
    <w:p w14:paraId="6ADACD2B"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66FDEAE5" w14:textId="77777777" w:rsidR="00C61209" w:rsidRPr="007632D9" w:rsidRDefault="00C61209" w:rsidP="0054217F">
      <w:pPr>
        <w:spacing w:before="120"/>
        <w:rPr>
          <w:color w:val="000000" w:themeColor="text1"/>
        </w:rPr>
      </w:pPr>
      <w:r w:rsidRPr="007632D9">
        <w:rPr>
          <w:color w:val="000000" w:themeColor="text1"/>
        </w:rPr>
        <w:t>Proračunska postavka je namenjena dodeljevanju finančnih sredstev za pospeševanje razvoja malega gospodarstva </w:t>
      </w:r>
      <w:r w:rsidR="001D1F7A" w:rsidRPr="007632D9">
        <w:rPr>
          <w:color w:val="000000" w:themeColor="text1"/>
        </w:rPr>
        <w:t xml:space="preserve">in turizma </w:t>
      </w:r>
      <w:r w:rsidRPr="007632D9">
        <w:rPr>
          <w:color w:val="000000" w:themeColor="text1"/>
        </w:rPr>
        <w:t>v občini Velike Lašče. Posamezniki oziroma podjetje, se prijavi na javni razpis za dodelitev finančnih sredstev z namenom razvoja malega gospodarstva</w:t>
      </w:r>
      <w:r w:rsidR="001D1F7A" w:rsidRPr="007632D9">
        <w:rPr>
          <w:color w:val="000000" w:themeColor="text1"/>
        </w:rPr>
        <w:t xml:space="preserve"> in turizma</w:t>
      </w:r>
      <w:r w:rsidRPr="007632D9">
        <w:rPr>
          <w:color w:val="000000" w:themeColor="text1"/>
        </w:rPr>
        <w:t xml:space="preserve">. S pogodbo upravičenci tako pridobijo nepovratna sredstva. </w:t>
      </w:r>
    </w:p>
    <w:p w14:paraId="36295232"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6A431D6E"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2BCCF9ED"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719CC153"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16473003" w14:textId="77777777" w:rsidR="00C61209" w:rsidRPr="007632D9" w:rsidRDefault="00C61209" w:rsidP="001170D1">
      <w:pPr>
        <w:spacing w:before="120"/>
        <w:ind w:left="0"/>
        <w:rPr>
          <w:color w:val="000000" w:themeColor="text1"/>
        </w:rPr>
      </w:pPr>
    </w:p>
    <w:p w14:paraId="44098FD2" w14:textId="77777777" w:rsidR="004040E3" w:rsidRPr="007632D9" w:rsidRDefault="004040E3" w:rsidP="004040E3">
      <w:pPr>
        <w:pStyle w:val="AHeading10"/>
        <w:spacing w:before="120" w:after="120"/>
        <w:rPr>
          <w:color w:val="000000" w:themeColor="text1"/>
        </w:rPr>
      </w:pPr>
      <w:r w:rsidRPr="007632D9">
        <w:rPr>
          <w:color w:val="000000" w:themeColor="text1"/>
        </w:rPr>
        <w:t>14</w:t>
      </w:r>
      <w:r w:rsidR="00527A8C" w:rsidRPr="007632D9">
        <w:rPr>
          <w:color w:val="000000" w:themeColor="text1"/>
        </w:rPr>
        <w:t>012</w:t>
      </w:r>
      <w:r w:rsidR="004251F2" w:rsidRPr="007632D9">
        <w:rPr>
          <w:color w:val="000000" w:themeColor="text1"/>
        </w:rPr>
        <w:t xml:space="preserve"> POSLOV</w:t>
      </w:r>
      <w:r w:rsidRPr="007632D9">
        <w:rPr>
          <w:color w:val="000000" w:themeColor="text1"/>
        </w:rPr>
        <w:t>NA CONA LOČICA - NRP</w:t>
      </w:r>
    </w:p>
    <w:p w14:paraId="3DDF55FD" w14:textId="2A00E45A" w:rsidR="004040E3" w:rsidRPr="007632D9" w:rsidRDefault="00CA7A45" w:rsidP="004040E3">
      <w:pPr>
        <w:pStyle w:val="Vrednost"/>
        <w:spacing w:before="120"/>
        <w:rPr>
          <w:color w:val="000000" w:themeColor="text1"/>
        </w:rPr>
      </w:pPr>
      <w:r w:rsidRPr="007632D9">
        <w:rPr>
          <w:color w:val="000000" w:themeColor="text1"/>
        </w:rPr>
        <w:t xml:space="preserve">Vrednost: </w:t>
      </w:r>
      <w:r w:rsidR="00CF7BB7">
        <w:rPr>
          <w:color w:val="000000" w:themeColor="text1"/>
        </w:rPr>
        <w:t>80</w:t>
      </w:r>
      <w:r w:rsidR="001170D1">
        <w:rPr>
          <w:color w:val="000000" w:themeColor="text1"/>
        </w:rPr>
        <w:t>0</w:t>
      </w:r>
      <w:r w:rsidR="00186422">
        <w:rPr>
          <w:color w:val="000000" w:themeColor="text1"/>
        </w:rPr>
        <w:t>.000</w:t>
      </w:r>
      <w:r w:rsidR="004040E3" w:rsidRPr="007632D9">
        <w:rPr>
          <w:color w:val="000000" w:themeColor="text1"/>
        </w:rPr>
        <w:t xml:space="preserve"> €</w:t>
      </w:r>
    </w:p>
    <w:p w14:paraId="3BF29790" w14:textId="77777777" w:rsidR="007C1CEA" w:rsidRPr="007B4AF7" w:rsidRDefault="007C1CEA" w:rsidP="007C1CEA">
      <w:pPr>
        <w:pStyle w:val="Heading11"/>
        <w:rPr>
          <w:color w:val="000000" w:themeColor="text1"/>
        </w:rPr>
      </w:pPr>
      <w:r w:rsidRPr="007B4AF7">
        <w:rPr>
          <w:color w:val="000000" w:themeColor="text1"/>
        </w:rPr>
        <w:t>Obrazložitev dejavnosti v okviru proračunske postavke</w:t>
      </w:r>
    </w:p>
    <w:p w14:paraId="6C044396" w14:textId="124ACDE6" w:rsidR="001E3E0C" w:rsidRPr="001E3E0C" w:rsidRDefault="00CB1087" w:rsidP="001E3E0C">
      <w:pPr>
        <w:pStyle w:val="Odstavekseznama"/>
        <w:numPr>
          <w:ilvl w:val="0"/>
          <w:numId w:val="21"/>
        </w:numPr>
        <w:overflowPunct/>
        <w:autoSpaceDE/>
        <w:autoSpaceDN/>
        <w:adjustRightInd/>
        <w:spacing w:before="0" w:after="0"/>
        <w:textAlignment w:val="auto"/>
        <w:rPr>
          <w:sz w:val="40"/>
          <w:szCs w:val="24"/>
          <w:lang w:eastAsia="sl-SI"/>
        </w:rPr>
      </w:pPr>
      <w:r w:rsidRPr="00CB1087">
        <w:rPr>
          <w:color w:val="000000" w:themeColor="text1"/>
        </w:rPr>
        <w:t xml:space="preserve">Proračunska postavka je </w:t>
      </w:r>
      <w:r w:rsidR="00AB51CC">
        <w:rPr>
          <w:color w:val="000000" w:themeColor="text1"/>
        </w:rPr>
        <w:t xml:space="preserve">za nadaljnji razvoj poslovne cone Turjak </w:t>
      </w:r>
      <w:r w:rsidRPr="00CB1087">
        <w:rPr>
          <w:color w:val="000000" w:themeColor="text1"/>
        </w:rPr>
        <w:t xml:space="preserve">namenjena </w:t>
      </w:r>
      <w:r w:rsidR="001E3E0C">
        <w:rPr>
          <w:color w:val="000000" w:themeColor="text1"/>
        </w:rPr>
        <w:t xml:space="preserve">zagotovitvi komunalne opreme j tudi v drugem delu </w:t>
      </w:r>
      <w:r w:rsidR="001E3E0C" w:rsidRPr="001F1A01">
        <w:rPr>
          <w:color w:val="000000" w:themeColor="text1"/>
        </w:rPr>
        <w:t xml:space="preserve">poslovne </w:t>
      </w:r>
      <w:r w:rsidR="001F1A01" w:rsidRPr="001F1A01">
        <w:rPr>
          <w:color w:val="000000" w:themeColor="text1"/>
        </w:rPr>
        <w:t>c</w:t>
      </w:r>
      <w:r w:rsidR="001E3E0C" w:rsidRPr="001F1A01">
        <w:rPr>
          <w:color w:val="000000" w:themeColor="text1"/>
        </w:rPr>
        <w:t xml:space="preserve">one Turjak. </w:t>
      </w:r>
      <w:r w:rsidR="001F1A01">
        <w:rPr>
          <w:i/>
          <w:iCs/>
          <w:lang w:eastAsia="sl-SI"/>
        </w:rPr>
        <w:t>Projekt obsega: izgradnjo meteorne kanalizacije, NN kabelskega omrežja, vodovoda in hišnih priključkov, izgradnja cestne infrastrukture, kabelske kanalizacije za TK vod, gradnja javne razsvetljave, ter ureditve brežin.</w:t>
      </w:r>
    </w:p>
    <w:p w14:paraId="65D0DADD" w14:textId="77777777" w:rsidR="007C1CEA" w:rsidRPr="007632D9" w:rsidRDefault="007C1CEA" w:rsidP="001F1A01">
      <w:pPr>
        <w:pStyle w:val="Heading11"/>
        <w:ind w:left="0"/>
        <w:rPr>
          <w:color w:val="000000" w:themeColor="text1"/>
        </w:rPr>
      </w:pPr>
      <w:r w:rsidRPr="007632D9">
        <w:rPr>
          <w:color w:val="000000" w:themeColor="text1"/>
        </w:rPr>
        <w:t>Navezava na projekte v okviru proračunske postavke</w:t>
      </w:r>
    </w:p>
    <w:p w14:paraId="18694FAA" w14:textId="77777777" w:rsidR="007C1CEA" w:rsidRPr="007632D9" w:rsidRDefault="007C1CEA" w:rsidP="007C1CEA">
      <w:pPr>
        <w:pStyle w:val="Odstavekseznama"/>
        <w:numPr>
          <w:ilvl w:val="0"/>
          <w:numId w:val="2"/>
        </w:numPr>
        <w:spacing w:before="120"/>
        <w:rPr>
          <w:color w:val="000000" w:themeColor="text1"/>
        </w:rPr>
      </w:pPr>
      <w:r w:rsidRPr="007632D9">
        <w:rPr>
          <w:color w:val="000000" w:themeColor="text1"/>
        </w:rPr>
        <w:t>OB134-19-0023 Poslovna cona Ločica</w:t>
      </w:r>
    </w:p>
    <w:p w14:paraId="1B21FE82" w14:textId="77777777" w:rsidR="007C1CEA" w:rsidRPr="007632D9" w:rsidRDefault="007C1CEA" w:rsidP="007C1CEA">
      <w:pPr>
        <w:pStyle w:val="Heading11"/>
        <w:rPr>
          <w:color w:val="000000" w:themeColor="text1"/>
        </w:rPr>
      </w:pPr>
      <w:r w:rsidRPr="007632D9">
        <w:rPr>
          <w:color w:val="000000" w:themeColor="text1"/>
        </w:rPr>
        <w:t>Izhodišča, na katerih temeljijo izračuni predlogov pravic porabe za del, ki se ne izvršuje preko NRP</w:t>
      </w:r>
    </w:p>
    <w:p w14:paraId="022D7B3A" w14:textId="77777777" w:rsidR="007C1CEA" w:rsidRPr="007632D9" w:rsidRDefault="007C1CEA" w:rsidP="007C1CEA">
      <w:pPr>
        <w:spacing w:before="120"/>
        <w:rPr>
          <w:color w:val="000000" w:themeColor="text1"/>
        </w:rPr>
      </w:pPr>
      <w:r w:rsidRPr="007632D9">
        <w:rPr>
          <w:color w:val="000000" w:themeColor="text1"/>
        </w:rPr>
        <w:t>Ocena temelji na izkustveni oceni stroška iz preteklih let. </w:t>
      </w:r>
    </w:p>
    <w:p w14:paraId="2AE80EB2" w14:textId="4EFE7313" w:rsidR="005207B8" w:rsidRDefault="005207B8">
      <w:pPr>
        <w:overflowPunct/>
        <w:autoSpaceDE/>
        <w:autoSpaceDN/>
        <w:adjustRightInd/>
        <w:spacing w:before="0" w:after="0"/>
        <w:ind w:left="0"/>
        <w:textAlignment w:val="auto"/>
        <w:rPr>
          <w:color w:val="000000" w:themeColor="text1"/>
        </w:rPr>
      </w:pPr>
    </w:p>
    <w:p w14:paraId="1291873B" w14:textId="77777777" w:rsidR="00FB0F46" w:rsidRPr="007632D9" w:rsidRDefault="00FB0F46">
      <w:pPr>
        <w:overflowPunct/>
        <w:autoSpaceDE/>
        <w:autoSpaceDN/>
        <w:adjustRightInd/>
        <w:spacing w:before="0" w:after="0"/>
        <w:ind w:left="0"/>
        <w:textAlignment w:val="auto"/>
        <w:rPr>
          <w:color w:val="000000" w:themeColor="text1"/>
        </w:rPr>
      </w:pPr>
    </w:p>
    <w:p w14:paraId="23887BC3" w14:textId="77777777" w:rsidR="00C61209" w:rsidRPr="007632D9" w:rsidRDefault="00C61209" w:rsidP="0054217F">
      <w:pPr>
        <w:pStyle w:val="AHeading6"/>
        <w:spacing w:before="120"/>
        <w:rPr>
          <w:color w:val="000000" w:themeColor="text1"/>
        </w:rPr>
      </w:pPr>
      <w:bookmarkStart w:id="190" w:name="_Toc212713989"/>
      <w:r w:rsidRPr="007632D9">
        <w:rPr>
          <w:color w:val="000000" w:themeColor="text1"/>
        </w:rPr>
        <w:lastRenderedPageBreak/>
        <w:t>1403 - Promocija Slovenije, razvoj turizma in gostinstva</w:t>
      </w:r>
      <w:bookmarkEnd w:id="190"/>
    </w:p>
    <w:p w14:paraId="4600AB0D" w14:textId="0BD9A057" w:rsidR="00C61209" w:rsidRPr="007632D9" w:rsidRDefault="00C61209" w:rsidP="0054217F">
      <w:pPr>
        <w:pStyle w:val="Vrednost"/>
        <w:spacing w:before="120"/>
        <w:rPr>
          <w:color w:val="000000" w:themeColor="text1"/>
        </w:rPr>
      </w:pPr>
      <w:r w:rsidRPr="007632D9">
        <w:rPr>
          <w:color w:val="000000" w:themeColor="text1"/>
        </w:rPr>
        <w:t>Vrednost</w:t>
      </w:r>
      <w:r w:rsidR="00E55DFF" w:rsidRPr="007632D9">
        <w:rPr>
          <w:color w:val="000000" w:themeColor="text1"/>
        </w:rPr>
        <w:t xml:space="preserve">: </w:t>
      </w:r>
      <w:r w:rsidR="001170D1">
        <w:rPr>
          <w:color w:val="000000" w:themeColor="text1"/>
        </w:rPr>
        <w:t>24.200</w:t>
      </w:r>
      <w:r w:rsidR="002F72EB" w:rsidRPr="007632D9">
        <w:rPr>
          <w:color w:val="000000" w:themeColor="text1"/>
        </w:rPr>
        <w:t xml:space="preserve"> €</w:t>
      </w:r>
    </w:p>
    <w:p w14:paraId="22AEE8F1" w14:textId="77777777" w:rsidR="00C61209" w:rsidRPr="007632D9" w:rsidRDefault="00C61209" w:rsidP="0054217F">
      <w:pPr>
        <w:pStyle w:val="Heading11"/>
        <w:rPr>
          <w:color w:val="000000" w:themeColor="text1"/>
        </w:rPr>
      </w:pPr>
      <w:r w:rsidRPr="007632D9">
        <w:rPr>
          <w:color w:val="000000" w:themeColor="text1"/>
        </w:rPr>
        <w:t>Opis glavnega programa</w:t>
      </w:r>
    </w:p>
    <w:p w14:paraId="2B2B2983" w14:textId="77777777" w:rsidR="00C61209" w:rsidRPr="007632D9" w:rsidRDefault="00C61209" w:rsidP="0054217F">
      <w:pPr>
        <w:spacing w:before="120"/>
        <w:rPr>
          <w:color w:val="000000" w:themeColor="text1"/>
        </w:rPr>
      </w:pPr>
      <w:r w:rsidRPr="007632D9">
        <w:rPr>
          <w:color w:val="000000" w:themeColor="text1"/>
        </w:rPr>
        <w:t>V program spada promocija Slovenije, razvoj turizma in gostinstva vključuje sredstva za promocijo občine in spodbujanje turizma, izdelav</w:t>
      </w:r>
      <w:r w:rsidR="008274ED" w:rsidRPr="007632D9">
        <w:rPr>
          <w:color w:val="000000" w:themeColor="text1"/>
        </w:rPr>
        <w:t>o</w:t>
      </w:r>
      <w:r w:rsidRPr="007632D9">
        <w:rPr>
          <w:color w:val="000000" w:themeColor="text1"/>
        </w:rPr>
        <w:t xml:space="preserve"> promocijskega materiala in sofinanciranje programov turističnih društev.</w:t>
      </w:r>
    </w:p>
    <w:p w14:paraId="31E456C4"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1FE15E51" w14:textId="77777777" w:rsidR="00C61209" w:rsidRPr="007632D9" w:rsidRDefault="00C61209" w:rsidP="0054217F">
      <w:pPr>
        <w:spacing w:before="120"/>
        <w:rPr>
          <w:color w:val="000000" w:themeColor="text1"/>
        </w:rPr>
      </w:pPr>
      <w:r w:rsidRPr="007632D9">
        <w:rPr>
          <w:color w:val="000000" w:themeColor="text1"/>
        </w:rPr>
        <w:t>Dolgoročni cilj </w:t>
      </w:r>
      <w:r w:rsidR="008274ED" w:rsidRPr="007632D9">
        <w:rPr>
          <w:color w:val="000000" w:themeColor="text1"/>
        </w:rPr>
        <w:t>je</w:t>
      </w:r>
      <w:r w:rsidRPr="007632D9">
        <w:rPr>
          <w:color w:val="000000" w:themeColor="text1"/>
        </w:rPr>
        <w:t xml:space="preserve"> zagotovitev ohranjanja kulturne dediščine skozi promocijo, razvoj turizma, uvajanje novih turističnih produktov, povečevanje prepoznavnosti območja občine kot turističnega območja, izvaj</w:t>
      </w:r>
      <w:r w:rsidR="008274ED" w:rsidRPr="007632D9">
        <w:rPr>
          <w:color w:val="000000" w:themeColor="text1"/>
        </w:rPr>
        <w:t>anje</w:t>
      </w:r>
      <w:r w:rsidRPr="007632D9">
        <w:rPr>
          <w:color w:val="000000" w:themeColor="text1"/>
        </w:rPr>
        <w:t xml:space="preserve"> predviden</w:t>
      </w:r>
      <w:r w:rsidR="008274ED" w:rsidRPr="007632D9">
        <w:rPr>
          <w:color w:val="000000" w:themeColor="text1"/>
        </w:rPr>
        <w:t>ih</w:t>
      </w:r>
      <w:r w:rsidRPr="007632D9">
        <w:rPr>
          <w:color w:val="000000" w:themeColor="text1"/>
        </w:rPr>
        <w:t xml:space="preserve"> razvojn</w:t>
      </w:r>
      <w:r w:rsidR="008274ED" w:rsidRPr="007632D9">
        <w:rPr>
          <w:color w:val="000000" w:themeColor="text1"/>
        </w:rPr>
        <w:t>ih</w:t>
      </w:r>
      <w:r w:rsidRPr="007632D9">
        <w:rPr>
          <w:color w:val="000000" w:themeColor="text1"/>
        </w:rPr>
        <w:t xml:space="preserve"> projekt</w:t>
      </w:r>
      <w:r w:rsidR="008274ED" w:rsidRPr="007632D9">
        <w:rPr>
          <w:color w:val="000000" w:themeColor="text1"/>
        </w:rPr>
        <w:t>ov</w:t>
      </w:r>
      <w:r w:rsidRPr="007632D9">
        <w:rPr>
          <w:color w:val="000000" w:themeColor="text1"/>
        </w:rPr>
        <w:t xml:space="preserve"> in aktivnosti na področju razvoja turizma</w:t>
      </w:r>
      <w:r w:rsidR="008274ED" w:rsidRPr="007632D9">
        <w:rPr>
          <w:color w:val="000000" w:themeColor="text1"/>
        </w:rPr>
        <w:t>.</w:t>
      </w:r>
      <w:r w:rsidRPr="007632D9">
        <w:rPr>
          <w:color w:val="000000" w:themeColor="text1"/>
        </w:rPr>
        <w:t xml:space="preserve"> </w:t>
      </w:r>
    </w:p>
    <w:p w14:paraId="23EC1D59"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342EA398" w14:textId="77777777" w:rsidR="00C61209" w:rsidRPr="007632D9" w:rsidRDefault="00C61209" w:rsidP="0054217F">
      <w:pPr>
        <w:spacing w:before="120"/>
        <w:rPr>
          <w:color w:val="000000" w:themeColor="text1"/>
        </w:rPr>
      </w:pPr>
      <w:r w:rsidRPr="007632D9">
        <w:rPr>
          <w:color w:val="000000" w:themeColor="text1"/>
        </w:rPr>
        <w:t>Letni izvedbeni cilj je poveča</w:t>
      </w:r>
      <w:r w:rsidR="008274ED" w:rsidRPr="007632D9">
        <w:rPr>
          <w:color w:val="000000" w:themeColor="text1"/>
        </w:rPr>
        <w:t>nje</w:t>
      </w:r>
      <w:r w:rsidRPr="007632D9">
        <w:rPr>
          <w:color w:val="000000" w:themeColor="text1"/>
        </w:rPr>
        <w:t xml:space="preserve"> prepoznavnost Velikih Lašč kot privlačne turistične destinacije ter uvajanje novih produktov.</w:t>
      </w:r>
    </w:p>
    <w:p w14:paraId="7C46C3E6" w14:textId="77777777" w:rsidR="00C61209" w:rsidRPr="007632D9" w:rsidRDefault="00C61209" w:rsidP="0054217F">
      <w:pPr>
        <w:spacing w:before="120"/>
        <w:rPr>
          <w:color w:val="000000" w:themeColor="text1"/>
        </w:rPr>
      </w:pPr>
      <w:r w:rsidRPr="007632D9">
        <w:rPr>
          <w:color w:val="000000" w:themeColor="text1"/>
        </w:rPr>
        <w:t xml:space="preserve">Kazalci so število turističnih prireditev, večji prihodek od turistične takse, število kmetij z dopolnilno dejavnostjo. </w:t>
      </w:r>
    </w:p>
    <w:p w14:paraId="41D64BE9"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552AFF23" w14:textId="77777777" w:rsidR="00C61209" w:rsidRPr="007632D9" w:rsidRDefault="00C61209" w:rsidP="005207B8">
      <w:pPr>
        <w:pStyle w:val="Brezrazmikov"/>
        <w:rPr>
          <w:color w:val="000000" w:themeColor="text1"/>
        </w:rPr>
      </w:pPr>
      <w:r w:rsidRPr="007632D9">
        <w:rPr>
          <w:color w:val="000000" w:themeColor="text1"/>
        </w:rPr>
        <w:t>- 14039001 Promocija občine</w:t>
      </w:r>
    </w:p>
    <w:p w14:paraId="43EB1F7A" w14:textId="09AD89CC" w:rsidR="00127C97" w:rsidRDefault="00C61209" w:rsidP="00B163AC">
      <w:pPr>
        <w:pStyle w:val="Brezrazmikov"/>
        <w:rPr>
          <w:color w:val="000000" w:themeColor="text1"/>
        </w:rPr>
      </w:pPr>
      <w:r w:rsidRPr="007632D9">
        <w:rPr>
          <w:color w:val="000000" w:themeColor="text1"/>
        </w:rPr>
        <w:t>- 14039002 Spodbujanje razvoja turizma in gostinstva</w:t>
      </w:r>
    </w:p>
    <w:p w14:paraId="2E235FFE" w14:textId="77777777" w:rsidR="00127C97" w:rsidRPr="007632D9" w:rsidRDefault="00127C97" w:rsidP="00B00659">
      <w:pPr>
        <w:spacing w:before="120"/>
        <w:ind w:left="0"/>
        <w:rPr>
          <w:color w:val="000000" w:themeColor="text1"/>
        </w:rPr>
      </w:pPr>
    </w:p>
    <w:p w14:paraId="1E26507E" w14:textId="77777777" w:rsidR="00C61209" w:rsidRPr="007632D9" w:rsidRDefault="00C61209" w:rsidP="0054217F">
      <w:pPr>
        <w:pStyle w:val="AHeading7"/>
        <w:spacing w:before="120"/>
        <w:rPr>
          <w:color w:val="000000" w:themeColor="text1"/>
        </w:rPr>
      </w:pPr>
      <w:bookmarkStart w:id="191" w:name="_Toc212713990"/>
      <w:r w:rsidRPr="007632D9">
        <w:rPr>
          <w:color w:val="000000" w:themeColor="text1"/>
        </w:rPr>
        <w:t>14039001 - Promocija občine</w:t>
      </w:r>
      <w:bookmarkStart w:id="192" w:name="PPR_14039001_A_201630"/>
      <w:bookmarkEnd w:id="191"/>
      <w:bookmarkEnd w:id="192"/>
    </w:p>
    <w:p w14:paraId="3EEAB49C" w14:textId="4577A281" w:rsidR="00C61209" w:rsidRPr="007632D9" w:rsidRDefault="00527A8C" w:rsidP="0054217F">
      <w:pPr>
        <w:pStyle w:val="Vrednost"/>
        <w:spacing w:before="120"/>
        <w:rPr>
          <w:color w:val="000000" w:themeColor="text1"/>
        </w:rPr>
      </w:pPr>
      <w:r w:rsidRPr="007632D9">
        <w:rPr>
          <w:color w:val="000000" w:themeColor="text1"/>
        </w:rPr>
        <w:t xml:space="preserve">Vrednost: </w:t>
      </w:r>
      <w:r w:rsidR="005B68ED">
        <w:rPr>
          <w:color w:val="000000" w:themeColor="text1"/>
        </w:rPr>
        <w:t>5</w:t>
      </w:r>
      <w:r w:rsidR="00C61209" w:rsidRPr="007632D9">
        <w:rPr>
          <w:color w:val="000000" w:themeColor="text1"/>
        </w:rPr>
        <w:t>.000 €</w:t>
      </w:r>
    </w:p>
    <w:p w14:paraId="4D1F9F69" w14:textId="77777777" w:rsidR="00C61209" w:rsidRPr="007632D9" w:rsidRDefault="00C61209" w:rsidP="0054217F">
      <w:pPr>
        <w:pStyle w:val="Heading11"/>
        <w:rPr>
          <w:color w:val="000000" w:themeColor="text1"/>
        </w:rPr>
      </w:pPr>
      <w:r w:rsidRPr="007632D9">
        <w:rPr>
          <w:color w:val="000000" w:themeColor="text1"/>
        </w:rPr>
        <w:t>Opis podprograma</w:t>
      </w:r>
    </w:p>
    <w:p w14:paraId="513357B6" w14:textId="77777777" w:rsidR="00C61209" w:rsidRPr="007632D9" w:rsidRDefault="00C61209" w:rsidP="0054217F">
      <w:pPr>
        <w:spacing w:before="120"/>
        <w:rPr>
          <w:color w:val="000000" w:themeColor="text1"/>
        </w:rPr>
      </w:pPr>
      <w:r w:rsidRPr="007632D9">
        <w:rPr>
          <w:color w:val="000000" w:themeColor="text1"/>
        </w:rPr>
        <w:t>Podprogram zajema</w:t>
      </w:r>
      <w:r w:rsidR="00A96E43" w:rsidRPr="007632D9">
        <w:rPr>
          <w:color w:val="000000" w:themeColor="text1"/>
        </w:rPr>
        <w:t xml:space="preserve"> sredstva za izvedbo</w:t>
      </w:r>
      <w:r w:rsidRPr="007632D9">
        <w:rPr>
          <w:color w:val="000000" w:themeColor="text1"/>
        </w:rPr>
        <w:t xml:space="preserve"> promocijsk</w:t>
      </w:r>
      <w:r w:rsidR="00A96E43" w:rsidRPr="007632D9">
        <w:rPr>
          <w:color w:val="000000" w:themeColor="text1"/>
        </w:rPr>
        <w:t>ih</w:t>
      </w:r>
      <w:r w:rsidRPr="007632D9">
        <w:rPr>
          <w:color w:val="000000" w:themeColor="text1"/>
        </w:rPr>
        <w:t xml:space="preserve"> </w:t>
      </w:r>
      <w:r w:rsidR="00A96E43" w:rsidRPr="007632D9">
        <w:rPr>
          <w:color w:val="000000" w:themeColor="text1"/>
        </w:rPr>
        <w:t>aktivnosti občine</w:t>
      </w:r>
      <w:r w:rsidR="005943A9" w:rsidRPr="007632D9">
        <w:rPr>
          <w:color w:val="000000" w:themeColor="text1"/>
        </w:rPr>
        <w:t xml:space="preserve"> na </w:t>
      </w:r>
      <w:r w:rsidRPr="007632D9">
        <w:rPr>
          <w:color w:val="000000" w:themeColor="text1"/>
        </w:rPr>
        <w:t>prireditv</w:t>
      </w:r>
      <w:r w:rsidR="005943A9" w:rsidRPr="007632D9">
        <w:rPr>
          <w:color w:val="000000" w:themeColor="text1"/>
        </w:rPr>
        <w:t>ah</w:t>
      </w:r>
      <w:r w:rsidRPr="007632D9">
        <w:rPr>
          <w:color w:val="000000" w:themeColor="text1"/>
        </w:rPr>
        <w:t xml:space="preserve"> (na primer sodelovanje občine na sejmih), predstavitev kulturne dediščine (premične in nepremične)</w:t>
      </w:r>
      <w:r w:rsidR="005943A9" w:rsidRPr="007632D9">
        <w:rPr>
          <w:color w:val="000000" w:themeColor="text1"/>
        </w:rPr>
        <w:t>,</w:t>
      </w:r>
      <w:r w:rsidRPr="007632D9">
        <w:rPr>
          <w:color w:val="000000" w:themeColor="text1"/>
        </w:rPr>
        <w:t xml:space="preserve"> naravne dediščine ter druge promocijske aktivnosti (karte, zloženke, razglednice</w:t>
      </w:r>
      <w:r w:rsidR="005943A9" w:rsidRPr="007632D9">
        <w:rPr>
          <w:color w:val="000000" w:themeColor="text1"/>
        </w:rPr>
        <w:t>, spletne promocije</w:t>
      </w:r>
      <w:r w:rsidRPr="007632D9">
        <w:rPr>
          <w:color w:val="000000" w:themeColor="text1"/>
        </w:rPr>
        <w:t xml:space="preserve">). </w:t>
      </w:r>
    </w:p>
    <w:p w14:paraId="39B8AF6B"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7D2E6E97" w14:textId="77777777" w:rsidR="00C61209" w:rsidRPr="007632D9" w:rsidRDefault="00C61209" w:rsidP="0054217F">
      <w:pPr>
        <w:spacing w:before="120"/>
        <w:rPr>
          <w:color w:val="000000" w:themeColor="text1"/>
        </w:rPr>
      </w:pPr>
      <w:r w:rsidRPr="007632D9">
        <w:rPr>
          <w:color w:val="000000" w:themeColor="text1"/>
        </w:rPr>
        <w:t xml:space="preserve">Zakon o spodbujanju razvoja turizma. </w:t>
      </w:r>
    </w:p>
    <w:p w14:paraId="79558512"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60DF0B3C" w14:textId="77777777" w:rsidR="00C61209" w:rsidRPr="007632D9" w:rsidRDefault="00C61209" w:rsidP="0054217F">
      <w:pPr>
        <w:spacing w:before="120"/>
        <w:rPr>
          <w:color w:val="000000" w:themeColor="text1"/>
        </w:rPr>
      </w:pPr>
      <w:r w:rsidRPr="007632D9">
        <w:rPr>
          <w:color w:val="000000" w:themeColor="text1"/>
        </w:rPr>
        <w:t xml:space="preserve">Dolgoročni cilj je </w:t>
      </w:r>
      <w:r w:rsidR="001F2E93" w:rsidRPr="007632D9">
        <w:rPr>
          <w:color w:val="000000" w:themeColor="text1"/>
        </w:rPr>
        <w:t>kakovostno in strokovno izdelan</w:t>
      </w:r>
      <w:r w:rsidRPr="007632D9">
        <w:rPr>
          <w:color w:val="000000" w:themeColor="text1"/>
        </w:rPr>
        <w:t xml:space="preserve"> promocijsk</w:t>
      </w:r>
      <w:r w:rsidR="001F2E93" w:rsidRPr="007632D9">
        <w:rPr>
          <w:color w:val="000000" w:themeColor="text1"/>
        </w:rPr>
        <w:t>i</w:t>
      </w:r>
      <w:r w:rsidRPr="007632D9">
        <w:rPr>
          <w:color w:val="000000" w:themeColor="text1"/>
        </w:rPr>
        <w:t xml:space="preserve"> material</w:t>
      </w:r>
      <w:r w:rsidR="001F2E93" w:rsidRPr="007632D9">
        <w:rPr>
          <w:color w:val="000000" w:themeColor="text1"/>
        </w:rPr>
        <w:t xml:space="preserve"> ter zastopanje na promocijskih aktivnostih</w:t>
      </w:r>
      <w:r w:rsidRPr="007632D9">
        <w:rPr>
          <w:color w:val="000000" w:themeColor="text1"/>
        </w:rPr>
        <w:t xml:space="preserve">. </w:t>
      </w:r>
    </w:p>
    <w:p w14:paraId="67BED4D6"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1EF7FFFE" w14:textId="77777777" w:rsidR="00C61209" w:rsidRPr="007632D9" w:rsidRDefault="00C61209" w:rsidP="0054217F">
      <w:pPr>
        <w:spacing w:before="120"/>
        <w:rPr>
          <w:color w:val="000000" w:themeColor="text1"/>
        </w:rPr>
      </w:pPr>
      <w:r w:rsidRPr="007632D9">
        <w:rPr>
          <w:color w:val="000000" w:themeColor="text1"/>
        </w:rPr>
        <w:t xml:space="preserve">Letni cilji so: zagotavljanje promocijskega materiala občine (fotografije, razglednice, prospekti, itd..), </w:t>
      </w:r>
      <w:r w:rsidR="001F2E93" w:rsidRPr="007632D9">
        <w:rPr>
          <w:color w:val="000000" w:themeColor="text1"/>
        </w:rPr>
        <w:t>udeležba na</w:t>
      </w:r>
      <w:r w:rsidRPr="007632D9">
        <w:rPr>
          <w:color w:val="000000" w:themeColor="text1"/>
        </w:rPr>
        <w:t xml:space="preserve"> turističnih priredit</w:t>
      </w:r>
      <w:r w:rsidR="001F2E93" w:rsidRPr="007632D9">
        <w:rPr>
          <w:color w:val="000000" w:themeColor="text1"/>
        </w:rPr>
        <w:t>vah</w:t>
      </w:r>
      <w:r w:rsidRPr="007632D9">
        <w:rPr>
          <w:color w:val="000000" w:themeColor="text1"/>
        </w:rPr>
        <w:t xml:space="preserve">. </w:t>
      </w:r>
    </w:p>
    <w:p w14:paraId="2B247C7B" w14:textId="77777777" w:rsidR="00C61209" w:rsidRPr="007632D9" w:rsidRDefault="00C61209" w:rsidP="0054217F">
      <w:pPr>
        <w:spacing w:before="120"/>
        <w:rPr>
          <w:color w:val="000000" w:themeColor="text1"/>
        </w:rPr>
      </w:pPr>
      <w:r w:rsidRPr="007632D9">
        <w:rPr>
          <w:color w:val="000000" w:themeColor="text1"/>
        </w:rPr>
        <w:t xml:space="preserve">Kazalec je število </w:t>
      </w:r>
      <w:r w:rsidR="001F2E93" w:rsidRPr="007632D9">
        <w:rPr>
          <w:color w:val="000000" w:themeColor="text1"/>
        </w:rPr>
        <w:t xml:space="preserve">udeležb na </w:t>
      </w:r>
      <w:r w:rsidRPr="007632D9">
        <w:rPr>
          <w:color w:val="000000" w:themeColor="text1"/>
        </w:rPr>
        <w:t>turističnih prireditev</w:t>
      </w:r>
      <w:r w:rsidR="005207B8" w:rsidRPr="007632D9">
        <w:rPr>
          <w:color w:val="000000" w:themeColor="text1"/>
        </w:rPr>
        <w:t>, število turistov v občini, število nočitev</w:t>
      </w:r>
      <w:r w:rsidRPr="007632D9">
        <w:rPr>
          <w:color w:val="000000" w:themeColor="text1"/>
        </w:rPr>
        <w:t xml:space="preserve">. </w:t>
      </w:r>
    </w:p>
    <w:p w14:paraId="31C83FEB" w14:textId="77777777" w:rsidR="00C61209" w:rsidRPr="007632D9" w:rsidRDefault="00C61209" w:rsidP="0054217F">
      <w:pPr>
        <w:spacing w:before="120"/>
        <w:rPr>
          <w:color w:val="000000" w:themeColor="text1"/>
        </w:rPr>
      </w:pPr>
    </w:p>
    <w:p w14:paraId="6A48EDEA" w14:textId="36E8EF84" w:rsidR="00C61209" w:rsidRPr="007632D9" w:rsidRDefault="00C61209" w:rsidP="0054217F">
      <w:pPr>
        <w:pStyle w:val="AHeading10"/>
        <w:spacing w:before="120" w:after="120"/>
        <w:rPr>
          <w:color w:val="000000" w:themeColor="text1"/>
        </w:rPr>
      </w:pPr>
      <w:r w:rsidRPr="007632D9">
        <w:rPr>
          <w:color w:val="000000" w:themeColor="text1"/>
        </w:rPr>
        <w:t>14004 - PROMOCIJA OBČINE (SEJMI, RAZSTAVE, PROSPEKTI, RAZGLEDNICE</w:t>
      </w:r>
      <w:r w:rsidR="001170D1">
        <w:rPr>
          <w:color w:val="000000" w:themeColor="text1"/>
        </w:rPr>
        <w:t>,</w:t>
      </w:r>
      <w:r w:rsidRPr="007632D9">
        <w:rPr>
          <w:color w:val="000000" w:themeColor="text1"/>
        </w:rPr>
        <w:t>...)</w:t>
      </w:r>
      <w:bookmarkStart w:id="193" w:name="PP_14004_A_201630"/>
      <w:bookmarkEnd w:id="193"/>
    </w:p>
    <w:p w14:paraId="0ADC1828" w14:textId="7903A9BF" w:rsidR="00C61209" w:rsidRPr="007632D9" w:rsidRDefault="00C61209" w:rsidP="0054217F">
      <w:pPr>
        <w:pStyle w:val="Vrednost"/>
        <w:spacing w:before="120"/>
        <w:rPr>
          <w:color w:val="000000" w:themeColor="text1"/>
        </w:rPr>
      </w:pPr>
      <w:r w:rsidRPr="007632D9">
        <w:rPr>
          <w:color w:val="000000" w:themeColor="text1"/>
        </w:rPr>
        <w:t xml:space="preserve">Vrednost: </w:t>
      </w:r>
      <w:r w:rsidR="005B68ED">
        <w:rPr>
          <w:color w:val="000000" w:themeColor="text1"/>
        </w:rPr>
        <w:t>5</w:t>
      </w:r>
      <w:r w:rsidRPr="007632D9">
        <w:rPr>
          <w:color w:val="000000" w:themeColor="text1"/>
        </w:rPr>
        <w:t>.000 €</w:t>
      </w:r>
    </w:p>
    <w:p w14:paraId="38976A75"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23DBDFA0" w14:textId="77777777" w:rsidR="00C61209" w:rsidRPr="007632D9" w:rsidRDefault="00C61209" w:rsidP="0054217F">
      <w:pPr>
        <w:spacing w:before="120"/>
        <w:rPr>
          <w:color w:val="000000" w:themeColor="text1"/>
        </w:rPr>
      </w:pPr>
      <w:r w:rsidRPr="007632D9">
        <w:rPr>
          <w:color w:val="000000" w:themeColor="text1"/>
        </w:rPr>
        <w:t>Proračunska postavka je namenjena</w:t>
      </w:r>
      <w:r w:rsidR="0037587A" w:rsidRPr="007632D9">
        <w:rPr>
          <w:color w:val="000000" w:themeColor="text1"/>
        </w:rPr>
        <w:t xml:space="preserve"> izvedbi</w:t>
      </w:r>
      <w:r w:rsidRPr="007632D9">
        <w:rPr>
          <w:color w:val="000000" w:themeColor="text1"/>
        </w:rPr>
        <w:t xml:space="preserve"> promocij</w:t>
      </w:r>
      <w:r w:rsidR="0037587A" w:rsidRPr="007632D9">
        <w:rPr>
          <w:color w:val="000000" w:themeColor="text1"/>
        </w:rPr>
        <w:t>skih aktivnosti</w:t>
      </w:r>
      <w:r w:rsidRPr="007632D9">
        <w:rPr>
          <w:color w:val="000000" w:themeColor="text1"/>
        </w:rPr>
        <w:t xml:space="preserve"> občine na sejmih, razstavah. Prav tako se znotraj proračunske postavke financirajo najrazličnejše brošure, prospekti, razglednice, trganke, zgibanke, ki občino naredijo prepoznavnejšo predvsem na področju turizma in kulture.</w:t>
      </w:r>
    </w:p>
    <w:p w14:paraId="451EBDCA"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4763BEDB"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589DB48B" w14:textId="77777777" w:rsidR="00C61209" w:rsidRPr="007632D9" w:rsidRDefault="00E2038D" w:rsidP="0054217F">
      <w:pPr>
        <w:pStyle w:val="Heading11"/>
        <w:rPr>
          <w:color w:val="000000" w:themeColor="text1"/>
        </w:rPr>
      </w:pPr>
      <w:r w:rsidRPr="007632D9">
        <w:rPr>
          <w:color w:val="000000" w:themeColor="text1"/>
        </w:rPr>
        <w:lastRenderedPageBreak/>
        <w:t>Izhodišča, na katerih temeljijo izračuni predlogov pravic porabe</w:t>
      </w:r>
    </w:p>
    <w:p w14:paraId="3524224C"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4644835E" w14:textId="77777777" w:rsidR="000A09CB" w:rsidRPr="007632D9" w:rsidRDefault="000A09CB" w:rsidP="0054217F">
      <w:pPr>
        <w:spacing w:before="120"/>
        <w:rPr>
          <w:color w:val="000000" w:themeColor="text1"/>
        </w:rPr>
      </w:pPr>
    </w:p>
    <w:p w14:paraId="4D708B1C" w14:textId="77777777" w:rsidR="00C61209" w:rsidRPr="007632D9" w:rsidRDefault="00C61209" w:rsidP="0054217F">
      <w:pPr>
        <w:pStyle w:val="AHeading7"/>
        <w:spacing w:before="120"/>
        <w:rPr>
          <w:color w:val="000000" w:themeColor="text1"/>
        </w:rPr>
      </w:pPr>
      <w:bookmarkStart w:id="194" w:name="_Toc212713991"/>
      <w:r w:rsidRPr="007632D9">
        <w:rPr>
          <w:color w:val="000000" w:themeColor="text1"/>
        </w:rPr>
        <w:t>14039002 - Spodbujanje razvoja turizma in gostinstva</w:t>
      </w:r>
      <w:bookmarkStart w:id="195" w:name="PPR_14039002_A_201630"/>
      <w:bookmarkEnd w:id="194"/>
      <w:bookmarkEnd w:id="195"/>
    </w:p>
    <w:p w14:paraId="71958277" w14:textId="3FD3F636" w:rsidR="00C61209" w:rsidRPr="007632D9" w:rsidRDefault="00E55DFF" w:rsidP="0054217F">
      <w:pPr>
        <w:pStyle w:val="Vrednost"/>
        <w:spacing w:before="120"/>
        <w:rPr>
          <w:color w:val="000000" w:themeColor="text1"/>
        </w:rPr>
      </w:pPr>
      <w:r w:rsidRPr="007632D9">
        <w:rPr>
          <w:color w:val="000000" w:themeColor="text1"/>
        </w:rPr>
        <w:t>Vrednost</w:t>
      </w:r>
      <w:r w:rsidR="00AA0A20">
        <w:rPr>
          <w:color w:val="000000" w:themeColor="text1"/>
        </w:rPr>
        <w:t xml:space="preserve">: </w:t>
      </w:r>
      <w:r w:rsidR="001170D1">
        <w:rPr>
          <w:color w:val="000000" w:themeColor="text1"/>
        </w:rPr>
        <w:t>19.200</w:t>
      </w:r>
      <w:r w:rsidR="00C61209" w:rsidRPr="007632D9">
        <w:rPr>
          <w:color w:val="000000" w:themeColor="text1"/>
        </w:rPr>
        <w:t xml:space="preserve"> €</w:t>
      </w:r>
    </w:p>
    <w:p w14:paraId="0FBB1282" w14:textId="77777777" w:rsidR="00C61209" w:rsidRPr="007632D9" w:rsidRDefault="00C61209" w:rsidP="0054217F">
      <w:pPr>
        <w:pStyle w:val="Heading11"/>
        <w:rPr>
          <w:color w:val="000000" w:themeColor="text1"/>
        </w:rPr>
      </w:pPr>
      <w:r w:rsidRPr="007632D9">
        <w:rPr>
          <w:color w:val="000000" w:themeColor="text1"/>
        </w:rPr>
        <w:t>Opis podprograma</w:t>
      </w:r>
    </w:p>
    <w:p w14:paraId="16C1C1B2" w14:textId="77777777" w:rsidR="00C61209" w:rsidRPr="007632D9" w:rsidRDefault="00C61209" w:rsidP="0054217F">
      <w:pPr>
        <w:spacing w:before="120"/>
        <w:rPr>
          <w:color w:val="000000" w:themeColor="text1"/>
        </w:rPr>
      </w:pPr>
      <w:r w:rsidRPr="007632D9">
        <w:rPr>
          <w:color w:val="000000" w:themeColor="text1"/>
        </w:rPr>
        <w:t>Podprogram zajema</w:t>
      </w:r>
      <w:r w:rsidR="006E53E7" w:rsidRPr="007632D9">
        <w:rPr>
          <w:color w:val="000000" w:themeColor="text1"/>
        </w:rPr>
        <w:t xml:space="preserve"> sredstva za</w:t>
      </w:r>
      <w:r w:rsidRPr="007632D9">
        <w:rPr>
          <w:color w:val="000000" w:themeColor="text1"/>
        </w:rPr>
        <w:t xml:space="preserve"> sofinanciranje programov in prireditev turističnih društev ter drugih turističnih organizacij, razvoj turistične infrastrukture (turistični znaki in kažipoti), </w:t>
      </w:r>
      <w:r w:rsidR="006E53E7" w:rsidRPr="007632D9">
        <w:rPr>
          <w:color w:val="000000" w:themeColor="text1"/>
        </w:rPr>
        <w:t xml:space="preserve">tekoče vzdrževanje </w:t>
      </w:r>
      <w:r w:rsidRPr="007632D9">
        <w:rPr>
          <w:color w:val="000000" w:themeColor="text1"/>
        </w:rPr>
        <w:t>ter investicije in investicijsko vzdrževanje turističnih znamenitosti</w:t>
      </w:r>
      <w:r w:rsidR="006E53E7" w:rsidRPr="007632D9">
        <w:rPr>
          <w:color w:val="000000" w:themeColor="text1"/>
        </w:rPr>
        <w:t>.</w:t>
      </w:r>
      <w:r w:rsidRPr="007632D9">
        <w:rPr>
          <w:color w:val="000000" w:themeColor="text1"/>
        </w:rPr>
        <w:t xml:space="preserve"> </w:t>
      </w:r>
    </w:p>
    <w:p w14:paraId="2230938C"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3C991915" w14:textId="77777777" w:rsidR="00C61209" w:rsidRPr="007632D9" w:rsidRDefault="00C61209" w:rsidP="0054217F">
      <w:pPr>
        <w:spacing w:before="120"/>
        <w:rPr>
          <w:color w:val="000000" w:themeColor="text1"/>
        </w:rPr>
      </w:pPr>
      <w:r w:rsidRPr="007632D9">
        <w:rPr>
          <w:color w:val="000000" w:themeColor="text1"/>
        </w:rPr>
        <w:t>Zakon o spodbujanju razvoja turizma v Sloveniji.</w:t>
      </w:r>
    </w:p>
    <w:p w14:paraId="58640F72"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11B179EF" w14:textId="77777777" w:rsidR="00C61209" w:rsidRPr="007632D9" w:rsidRDefault="00C61209" w:rsidP="0054217F">
      <w:pPr>
        <w:spacing w:before="120"/>
        <w:rPr>
          <w:color w:val="000000" w:themeColor="text1"/>
        </w:rPr>
      </w:pPr>
      <w:r w:rsidRPr="007632D9">
        <w:rPr>
          <w:color w:val="000000" w:themeColor="text1"/>
        </w:rPr>
        <w:t xml:space="preserve">Dolgoročni cilj so uvajanje novih turističnih produktov, povečevanje prepoznavnosti občine kot turističnega območja. </w:t>
      </w:r>
    </w:p>
    <w:p w14:paraId="609F806B"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620E645B" w14:textId="77777777" w:rsidR="00C61209" w:rsidRPr="007632D9" w:rsidRDefault="00C61209" w:rsidP="0054217F">
      <w:pPr>
        <w:spacing w:before="120"/>
        <w:rPr>
          <w:color w:val="000000" w:themeColor="text1"/>
        </w:rPr>
      </w:pPr>
      <w:r w:rsidRPr="007632D9">
        <w:rPr>
          <w:color w:val="000000" w:themeColor="text1"/>
        </w:rPr>
        <w:t>Letni cilj je nadgradnja ključnih elementov turistične ponudbe.</w:t>
      </w:r>
    </w:p>
    <w:p w14:paraId="50B62F9F" w14:textId="77777777" w:rsidR="009D0093" w:rsidRPr="007632D9" w:rsidRDefault="009D0093" w:rsidP="00A02868">
      <w:pPr>
        <w:spacing w:before="120"/>
        <w:ind w:left="0"/>
        <w:rPr>
          <w:color w:val="000000" w:themeColor="text1"/>
        </w:rPr>
      </w:pPr>
    </w:p>
    <w:p w14:paraId="784DB6B5" w14:textId="77777777" w:rsidR="00C61209" w:rsidRPr="007632D9" w:rsidRDefault="00C61209" w:rsidP="009D0093">
      <w:pPr>
        <w:spacing w:before="120"/>
        <w:rPr>
          <w:b/>
          <w:bCs/>
          <w:color w:val="000000" w:themeColor="text1"/>
          <w:sz w:val="28"/>
          <w:szCs w:val="28"/>
        </w:rPr>
      </w:pPr>
      <w:r w:rsidRPr="007632D9">
        <w:rPr>
          <w:b/>
          <w:bCs/>
          <w:color w:val="000000" w:themeColor="text1"/>
          <w:sz w:val="28"/>
          <w:szCs w:val="28"/>
        </w:rPr>
        <w:t>14006 - SOFINANCIRANJE TURISTIČNIH PRIREDITEV IN PROGRAMOV DRUŠTEV IN ORGANIZACIJ</w:t>
      </w:r>
      <w:bookmarkStart w:id="196" w:name="PP_14006_A_201630"/>
      <w:bookmarkEnd w:id="196"/>
    </w:p>
    <w:p w14:paraId="586736B0" w14:textId="32F43CE2" w:rsidR="00C61209" w:rsidRPr="007632D9" w:rsidRDefault="00C61209" w:rsidP="0054217F">
      <w:pPr>
        <w:pStyle w:val="Vrednost"/>
        <w:spacing w:before="120"/>
        <w:rPr>
          <w:color w:val="000000" w:themeColor="text1"/>
        </w:rPr>
      </w:pPr>
      <w:r w:rsidRPr="007632D9">
        <w:rPr>
          <w:color w:val="000000" w:themeColor="text1"/>
        </w:rPr>
        <w:t xml:space="preserve">Vrednost: </w:t>
      </w:r>
      <w:r w:rsidR="005B68ED">
        <w:rPr>
          <w:color w:val="000000" w:themeColor="text1"/>
        </w:rPr>
        <w:t>5</w:t>
      </w:r>
      <w:r w:rsidRPr="007632D9">
        <w:rPr>
          <w:color w:val="000000" w:themeColor="text1"/>
        </w:rPr>
        <w:t>.</w:t>
      </w:r>
      <w:r w:rsidR="001170D1">
        <w:rPr>
          <w:color w:val="000000" w:themeColor="text1"/>
        </w:rPr>
        <w:t>2</w:t>
      </w:r>
      <w:r w:rsidRPr="007632D9">
        <w:rPr>
          <w:color w:val="000000" w:themeColor="text1"/>
        </w:rPr>
        <w:t>00 €</w:t>
      </w:r>
    </w:p>
    <w:p w14:paraId="0AA9DE60"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31C4B396" w14:textId="77777777" w:rsidR="00C61209" w:rsidRPr="007632D9" w:rsidRDefault="00C61209" w:rsidP="0054217F">
      <w:pPr>
        <w:spacing w:before="120"/>
        <w:rPr>
          <w:color w:val="000000" w:themeColor="text1"/>
          <w:sz w:val="24"/>
          <w:szCs w:val="24"/>
        </w:rPr>
      </w:pPr>
      <w:r w:rsidRPr="007632D9">
        <w:rPr>
          <w:color w:val="000000" w:themeColor="text1"/>
        </w:rPr>
        <w:t>Proračunska postavka je namenjena sofinanciranju</w:t>
      </w:r>
      <w:r w:rsidR="00936F7A" w:rsidRPr="007632D9">
        <w:rPr>
          <w:color w:val="000000" w:themeColor="text1"/>
        </w:rPr>
        <w:t xml:space="preserve"> programov turističnih društev in organizaciji turističnih prireditev. </w:t>
      </w:r>
      <w:r w:rsidRPr="007632D9">
        <w:rPr>
          <w:color w:val="000000" w:themeColor="text1"/>
        </w:rPr>
        <w:t>Sredstva se društvom in organizacijam dodelijo na podlagi javnega razpisa in sklenjene pogodbe o sofinanciranju prireditev oz. programov ter na podlagi predloženega poročila o izvedbi programa/prireditve.</w:t>
      </w:r>
    </w:p>
    <w:p w14:paraId="622A497F" w14:textId="77777777" w:rsidR="00C61209" w:rsidRPr="007632D9" w:rsidRDefault="00C61209" w:rsidP="00936F7A">
      <w:pPr>
        <w:spacing w:before="120"/>
        <w:rPr>
          <w:b/>
          <w:i/>
          <w:color w:val="000000" w:themeColor="text1"/>
        </w:rPr>
      </w:pPr>
      <w:r w:rsidRPr="007632D9">
        <w:rPr>
          <w:b/>
          <w:i/>
          <w:color w:val="000000" w:themeColor="text1"/>
        </w:rPr>
        <w:t>Navezava na projekte v okviru proračunske postavke</w:t>
      </w:r>
    </w:p>
    <w:p w14:paraId="0B527C55"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767891A2"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2ACC52C3" w14:textId="2131B8B8" w:rsidR="00E44154" w:rsidRDefault="00C61209" w:rsidP="00FB0F46">
      <w:pPr>
        <w:spacing w:before="120"/>
        <w:rPr>
          <w:color w:val="000000" w:themeColor="text1"/>
        </w:rPr>
      </w:pPr>
      <w:r w:rsidRPr="007632D9">
        <w:rPr>
          <w:color w:val="000000" w:themeColor="text1"/>
        </w:rPr>
        <w:t xml:space="preserve">Planirana sredstva temeljijo na </w:t>
      </w:r>
      <w:r w:rsidR="00936F7A" w:rsidRPr="007632D9">
        <w:rPr>
          <w:color w:val="000000" w:themeColor="text1"/>
        </w:rPr>
        <w:t>realizaciji iz</w:t>
      </w:r>
      <w:r w:rsidRPr="007632D9">
        <w:rPr>
          <w:color w:val="000000" w:themeColor="text1"/>
        </w:rPr>
        <w:t xml:space="preserve"> pretekl</w:t>
      </w:r>
      <w:r w:rsidR="00936F7A" w:rsidRPr="007632D9">
        <w:rPr>
          <w:color w:val="000000" w:themeColor="text1"/>
        </w:rPr>
        <w:t>ega</w:t>
      </w:r>
      <w:r w:rsidRPr="007632D9">
        <w:rPr>
          <w:color w:val="000000" w:themeColor="text1"/>
        </w:rPr>
        <w:t xml:space="preserve"> let</w:t>
      </w:r>
      <w:r w:rsidR="00936F7A" w:rsidRPr="007632D9">
        <w:rPr>
          <w:color w:val="000000" w:themeColor="text1"/>
        </w:rPr>
        <w:t xml:space="preserve">a. </w:t>
      </w:r>
    </w:p>
    <w:p w14:paraId="0C428720" w14:textId="77777777" w:rsidR="00E44154" w:rsidRPr="007632D9" w:rsidRDefault="00E44154" w:rsidP="00A02868">
      <w:pPr>
        <w:spacing w:before="120"/>
        <w:ind w:left="0"/>
        <w:rPr>
          <w:color w:val="000000" w:themeColor="text1"/>
        </w:rPr>
      </w:pPr>
    </w:p>
    <w:p w14:paraId="335E7AB5" w14:textId="7E1CE256" w:rsidR="00EB4798" w:rsidRPr="007632D9" w:rsidRDefault="00EB4798" w:rsidP="00EB4798">
      <w:pPr>
        <w:pStyle w:val="AHeading10"/>
        <w:spacing w:before="120" w:after="120"/>
        <w:rPr>
          <w:color w:val="000000" w:themeColor="text1"/>
        </w:rPr>
      </w:pPr>
      <w:r w:rsidRPr="007632D9">
        <w:rPr>
          <w:color w:val="000000" w:themeColor="text1"/>
        </w:rPr>
        <w:t>14</w:t>
      </w:r>
      <w:r w:rsidR="00D81691" w:rsidRPr="007632D9">
        <w:rPr>
          <w:color w:val="000000" w:themeColor="text1"/>
        </w:rPr>
        <w:t>013</w:t>
      </w:r>
      <w:r w:rsidR="00AA0A20">
        <w:rPr>
          <w:color w:val="000000" w:themeColor="text1"/>
        </w:rPr>
        <w:t xml:space="preserve"> </w:t>
      </w:r>
      <w:r w:rsidRPr="007632D9">
        <w:rPr>
          <w:color w:val="000000" w:themeColor="text1"/>
        </w:rPr>
        <w:t xml:space="preserve">- VZDRŽEVANJE </w:t>
      </w:r>
      <w:r w:rsidR="00AA0A20">
        <w:rPr>
          <w:color w:val="000000" w:themeColor="text1"/>
        </w:rPr>
        <w:t>– PARKIRIŠČA ZA AVTODOME TER KOLES</w:t>
      </w:r>
    </w:p>
    <w:p w14:paraId="4A963291" w14:textId="7D3DAA6E" w:rsidR="00EB4798" w:rsidRPr="007632D9" w:rsidRDefault="00EB4798" w:rsidP="00EB4798">
      <w:pPr>
        <w:pStyle w:val="Vrednost"/>
        <w:spacing w:before="120"/>
        <w:rPr>
          <w:color w:val="000000" w:themeColor="text1"/>
        </w:rPr>
      </w:pPr>
      <w:r w:rsidRPr="007632D9">
        <w:rPr>
          <w:color w:val="000000" w:themeColor="text1"/>
        </w:rPr>
        <w:t xml:space="preserve">Vrednost: </w:t>
      </w:r>
      <w:r w:rsidR="005B68ED">
        <w:rPr>
          <w:color w:val="000000" w:themeColor="text1"/>
        </w:rPr>
        <w:t>4.</w:t>
      </w:r>
      <w:r w:rsidR="001170D1">
        <w:rPr>
          <w:color w:val="000000" w:themeColor="text1"/>
        </w:rPr>
        <w:t>0</w:t>
      </w:r>
      <w:r w:rsidR="00AA0A20">
        <w:rPr>
          <w:color w:val="000000" w:themeColor="text1"/>
        </w:rPr>
        <w:t>00</w:t>
      </w:r>
      <w:r w:rsidRPr="007632D9">
        <w:rPr>
          <w:color w:val="000000" w:themeColor="text1"/>
        </w:rPr>
        <w:t xml:space="preserve"> €</w:t>
      </w:r>
    </w:p>
    <w:p w14:paraId="4F9DA04A" w14:textId="77777777" w:rsidR="003A3D1F" w:rsidRPr="003A3D1F" w:rsidRDefault="003A3D1F" w:rsidP="003A3D1F">
      <w:pPr>
        <w:pStyle w:val="Heading11"/>
        <w:rPr>
          <w:color w:val="000000" w:themeColor="text1"/>
        </w:rPr>
      </w:pPr>
      <w:r w:rsidRPr="003A3D1F">
        <w:rPr>
          <w:color w:val="000000" w:themeColor="text1"/>
        </w:rPr>
        <w:t>Obrazložitev dejavnosti v okviru proračunske postavke</w:t>
      </w:r>
    </w:p>
    <w:p w14:paraId="73A277A8" w14:textId="77777777" w:rsidR="00B93E65" w:rsidRPr="007632D9" w:rsidRDefault="003A3D1F" w:rsidP="00B93E65">
      <w:pPr>
        <w:spacing w:before="120"/>
        <w:rPr>
          <w:color w:val="000000" w:themeColor="text1"/>
        </w:rPr>
      </w:pPr>
      <w:r w:rsidRPr="003A3D1F">
        <w:rPr>
          <w:color w:val="000000" w:themeColor="text1"/>
        </w:rPr>
        <w:t xml:space="preserve">Sredstva na proračunski postavki so namenjena vzdrževanju parkirišča za </w:t>
      </w:r>
      <w:r w:rsidRPr="00B93E65">
        <w:rPr>
          <w:color w:val="000000" w:themeColor="text1"/>
        </w:rPr>
        <w:t xml:space="preserve">avtodome v Turjaku. Med stroške spadajo elektrika, voda, zavarovanje in vključitev v mrežo postajališč po Sloveniji. </w:t>
      </w:r>
      <w:r w:rsidR="00B93E65" w:rsidRPr="00B93E65">
        <w:rPr>
          <w:color w:val="000000" w:themeColor="text1"/>
        </w:rPr>
        <w:t>Sredstva so namenjena tudi rednemu vzdrževanju e-koles in njihovemu zavarovanju ter vzdrževanju polnilnice za e-kolesa na Turjaku.</w:t>
      </w:r>
    </w:p>
    <w:p w14:paraId="42E754AC" w14:textId="3AD56E01" w:rsidR="003A3D1F" w:rsidRPr="007632D9" w:rsidRDefault="003A3D1F" w:rsidP="00B93E65">
      <w:pPr>
        <w:spacing w:before="120"/>
        <w:rPr>
          <w:color w:val="000000" w:themeColor="text1"/>
        </w:rPr>
      </w:pPr>
      <w:r w:rsidRPr="003A3D1F">
        <w:rPr>
          <w:color w:val="000000" w:themeColor="text1"/>
        </w:rPr>
        <w:t>Navezava na projekte v okviru proračunske postavke</w:t>
      </w:r>
    </w:p>
    <w:p w14:paraId="3FA81E08" w14:textId="77777777" w:rsidR="003A3D1F" w:rsidRPr="007632D9" w:rsidRDefault="003A3D1F" w:rsidP="003A3D1F">
      <w:pPr>
        <w:spacing w:before="120"/>
        <w:rPr>
          <w:color w:val="000000" w:themeColor="text1"/>
        </w:rPr>
      </w:pPr>
      <w:r w:rsidRPr="007632D9">
        <w:rPr>
          <w:color w:val="000000" w:themeColor="text1"/>
        </w:rPr>
        <w:t>Ni naveze na konkretne projekte.</w:t>
      </w:r>
    </w:p>
    <w:p w14:paraId="2F94E0B0" w14:textId="77777777" w:rsidR="003A3D1F" w:rsidRPr="007632D9" w:rsidRDefault="003A3D1F" w:rsidP="003A3D1F">
      <w:pPr>
        <w:pStyle w:val="Heading11"/>
        <w:rPr>
          <w:color w:val="000000" w:themeColor="text1"/>
        </w:rPr>
      </w:pPr>
      <w:r w:rsidRPr="007632D9">
        <w:rPr>
          <w:color w:val="000000" w:themeColor="text1"/>
        </w:rPr>
        <w:t>Izhodišča, na katerih temeljijo izračuni predlogov pravic porabe</w:t>
      </w:r>
    </w:p>
    <w:p w14:paraId="7D7C9A39" w14:textId="77777777" w:rsidR="003A3D1F" w:rsidRPr="007632D9" w:rsidRDefault="003A3D1F" w:rsidP="003A3D1F">
      <w:pPr>
        <w:spacing w:before="120"/>
        <w:rPr>
          <w:color w:val="000000" w:themeColor="text1"/>
        </w:rPr>
      </w:pPr>
      <w:r w:rsidRPr="007632D9">
        <w:rPr>
          <w:color w:val="000000" w:themeColor="text1"/>
        </w:rPr>
        <w:t>Planirana sredstva temeljijo na realizaciji iz preteklega leta.</w:t>
      </w:r>
    </w:p>
    <w:p w14:paraId="15C583EE" w14:textId="77777777" w:rsidR="00C61209" w:rsidRPr="007632D9" w:rsidRDefault="00C61209" w:rsidP="0054217F">
      <w:pPr>
        <w:spacing w:before="120"/>
        <w:rPr>
          <w:color w:val="000000" w:themeColor="text1"/>
        </w:rPr>
      </w:pPr>
    </w:p>
    <w:p w14:paraId="7A05609C" w14:textId="36C39676" w:rsidR="00832699" w:rsidRPr="00930222" w:rsidRDefault="00832699" w:rsidP="00832699">
      <w:pPr>
        <w:shd w:val="clear" w:color="auto" w:fill="FFFFFF" w:themeFill="background1"/>
        <w:spacing w:before="120"/>
        <w:rPr>
          <w:b/>
          <w:bCs/>
          <w:color w:val="000000" w:themeColor="text1"/>
          <w:sz w:val="28"/>
          <w:szCs w:val="28"/>
        </w:rPr>
      </w:pPr>
      <w:bookmarkStart w:id="197" w:name="_Hlk150857882"/>
      <w:r w:rsidRPr="00930222">
        <w:rPr>
          <w:b/>
          <w:bCs/>
          <w:color w:val="000000" w:themeColor="text1"/>
          <w:sz w:val="28"/>
          <w:szCs w:val="28"/>
        </w:rPr>
        <w:t>140</w:t>
      </w:r>
      <w:r w:rsidR="005B68ED">
        <w:rPr>
          <w:b/>
          <w:bCs/>
          <w:color w:val="000000" w:themeColor="text1"/>
          <w:sz w:val="28"/>
          <w:szCs w:val="28"/>
        </w:rPr>
        <w:t>22</w:t>
      </w:r>
      <w:r w:rsidRPr="00930222">
        <w:rPr>
          <w:b/>
          <w:bCs/>
          <w:color w:val="000000" w:themeColor="text1"/>
          <w:sz w:val="28"/>
          <w:szCs w:val="28"/>
        </w:rPr>
        <w:t xml:space="preserve"> – </w:t>
      </w:r>
      <w:r w:rsidR="00FB5703">
        <w:rPr>
          <w:b/>
          <w:bCs/>
          <w:color w:val="000000" w:themeColor="text1"/>
          <w:sz w:val="28"/>
          <w:szCs w:val="28"/>
        </w:rPr>
        <w:t>LOKAL – TRUBARJEVA DOMAČIJA - NRP</w:t>
      </w:r>
    </w:p>
    <w:p w14:paraId="3B582992" w14:textId="077F5E9C" w:rsidR="00832699" w:rsidRPr="00930222" w:rsidRDefault="00832699" w:rsidP="00832699">
      <w:pPr>
        <w:pStyle w:val="Vrednost"/>
        <w:shd w:val="clear" w:color="auto" w:fill="FFFFFF" w:themeFill="background1"/>
        <w:spacing w:before="120"/>
        <w:rPr>
          <w:color w:val="000000" w:themeColor="text1"/>
        </w:rPr>
      </w:pPr>
      <w:r w:rsidRPr="00930222">
        <w:rPr>
          <w:color w:val="000000" w:themeColor="text1"/>
        </w:rPr>
        <w:lastRenderedPageBreak/>
        <w:t xml:space="preserve">Vrednost: </w:t>
      </w:r>
      <w:r w:rsidR="001170D1">
        <w:rPr>
          <w:color w:val="000000" w:themeColor="text1"/>
        </w:rPr>
        <w:t>8</w:t>
      </w:r>
      <w:r>
        <w:rPr>
          <w:color w:val="000000" w:themeColor="text1"/>
        </w:rPr>
        <w:t>.000</w:t>
      </w:r>
      <w:r w:rsidRPr="00930222">
        <w:rPr>
          <w:color w:val="000000" w:themeColor="text1"/>
        </w:rPr>
        <w:t xml:space="preserve"> €</w:t>
      </w:r>
    </w:p>
    <w:p w14:paraId="403FAB44" w14:textId="77777777" w:rsidR="00832699" w:rsidRPr="00930222" w:rsidRDefault="00832699" w:rsidP="00832699">
      <w:pPr>
        <w:pStyle w:val="Heading11"/>
        <w:shd w:val="clear" w:color="auto" w:fill="FFFFFF" w:themeFill="background1"/>
        <w:rPr>
          <w:color w:val="000000" w:themeColor="text1"/>
        </w:rPr>
      </w:pPr>
      <w:r w:rsidRPr="00930222">
        <w:rPr>
          <w:color w:val="000000" w:themeColor="text1"/>
        </w:rPr>
        <w:t>Obrazložitev dejavnosti v okviru proračunske postavke</w:t>
      </w:r>
    </w:p>
    <w:p w14:paraId="659A38C0" w14:textId="4883158C" w:rsidR="00832699" w:rsidRPr="00930222" w:rsidRDefault="00832699" w:rsidP="00832699">
      <w:pPr>
        <w:shd w:val="clear" w:color="auto" w:fill="FFFFFF" w:themeFill="background1"/>
        <w:spacing w:before="120"/>
        <w:rPr>
          <w:color w:val="000000" w:themeColor="text1"/>
          <w:sz w:val="24"/>
          <w:szCs w:val="24"/>
        </w:rPr>
      </w:pPr>
      <w:r w:rsidRPr="00930222">
        <w:rPr>
          <w:color w:val="000000" w:themeColor="text1"/>
        </w:rPr>
        <w:t xml:space="preserve">Proračunska postavka je namenjena </w:t>
      </w:r>
      <w:r w:rsidR="00FB5703">
        <w:rPr>
          <w:color w:val="000000" w:themeColor="text1"/>
        </w:rPr>
        <w:t xml:space="preserve">obnovam v lokalu na Trubarjevi domačiji. V omenjenem letu s sredstva namenjena za </w:t>
      </w:r>
      <w:r w:rsidR="00565EC6">
        <w:rPr>
          <w:color w:val="000000" w:themeColor="text1"/>
        </w:rPr>
        <w:t>menjavo zunanjih miz in klopi.</w:t>
      </w:r>
    </w:p>
    <w:p w14:paraId="688010EA" w14:textId="77777777" w:rsidR="00832699" w:rsidRPr="00930222" w:rsidRDefault="00832699" w:rsidP="00832699">
      <w:pPr>
        <w:shd w:val="clear" w:color="auto" w:fill="FFFFFF" w:themeFill="background1"/>
        <w:spacing w:before="120"/>
        <w:rPr>
          <w:b/>
          <w:i/>
          <w:color w:val="000000" w:themeColor="text1"/>
        </w:rPr>
      </w:pPr>
      <w:r w:rsidRPr="00930222">
        <w:rPr>
          <w:b/>
          <w:i/>
          <w:color w:val="000000" w:themeColor="text1"/>
        </w:rPr>
        <w:t>Navezava na projekte v okviru proračunske postavke</w:t>
      </w:r>
    </w:p>
    <w:p w14:paraId="78FD062F" w14:textId="72EC89BA" w:rsidR="00FB5703" w:rsidRPr="007632D9" w:rsidRDefault="00FB5703" w:rsidP="00FB5703">
      <w:pPr>
        <w:pStyle w:val="Odstavekseznama"/>
        <w:numPr>
          <w:ilvl w:val="0"/>
          <w:numId w:val="2"/>
        </w:numPr>
        <w:spacing w:before="120"/>
        <w:rPr>
          <w:color w:val="000000" w:themeColor="text1"/>
        </w:rPr>
      </w:pPr>
      <w:r w:rsidRPr="007632D9">
        <w:rPr>
          <w:color w:val="000000" w:themeColor="text1"/>
        </w:rPr>
        <w:t>OB134-</w:t>
      </w:r>
      <w:r>
        <w:rPr>
          <w:color w:val="000000" w:themeColor="text1"/>
        </w:rPr>
        <w:t>20-0009</w:t>
      </w:r>
      <w:r w:rsidRPr="007632D9">
        <w:rPr>
          <w:color w:val="000000" w:themeColor="text1"/>
        </w:rPr>
        <w:t xml:space="preserve"> </w:t>
      </w:r>
      <w:r>
        <w:rPr>
          <w:color w:val="000000" w:themeColor="text1"/>
        </w:rPr>
        <w:t>Lokal Trubarjeva domačija</w:t>
      </w:r>
    </w:p>
    <w:p w14:paraId="21B93C7B" w14:textId="77777777" w:rsidR="00832699" w:rsidRPr="00930222" w:rsidRDefault="00832699" w:rsidP="00832699">
      <w:pPr>
        <w:pStyle w:val="Heading11"/>
        <w:shd w:val="clear" w:color="auto" w:fill="FFFFFF" w:themeFill="background1"/>
        <w:rPr>
          <w:color w:val="000000" w:themeColor="text1"/>
        </w:rPr>
      </w:pPr>
      <w:r w:rsidRPr="00930222">
        <w:rPr>
          <w:color w:val="000000" w:themeColor="text1"/>
        </w:rPr>
        <w:t>Izhodišča, na katerih temeljijo izračuni predlogov pravic porabe</w:t>
      </w:r>
    </w:p>
    <w:p w14:paraId="5A51EE15" w14:textId="062CD01C" w:rsidR="00832699" w:rsidRPr="00930222" w:rsidRDefault="00832699" w:rsidP="00832699">
      <w:pPr>
        <w:shd w:val="clear" w:color="auto" w:fill="FFFFFF" w:themeFill="background1"/>
        <w:spacing w:before="120"/>
        <w:rPr>
          <w:color w:val="000000" w:themeColor="text1"/>
        </w:rPr>
      </w:pPr>
      <w:r w:rsidRPr="00930222">
        <w:rPr>
          <w:color w:val="000000" w:themeColor="text1"/>
        </w:rPr>
        <w:t xml:space="preserve">Planirana sredstva temeljijo na podlagi predloga </w:t>
      </w:r>
      <w:r w:rsidR="00FB5703">
        <w:rPr>
          <w:color w:val="000000" w:themeColor="text1"/>
        </w:rPr>
        <w:t>preteklih ponudb</w:t>
      </w:r>
      <w:r w:rsidRPr="00930222">
        <w:rPr>
          <w:color w:val="000000" w:themeColor="text1"/>
        </w:rPr>
        <w:t xml:space="preserve">. </w:t>
      </w:r>
    </w:p>
    <w:bookmarkEnd w:id="197"/>
    <w:p w14:paraId="7D490718" w14:textId="77777777" w:rsidR="00F437F6" w:rsidRDefault="00F437F6" w:rsidP="00F437F6">
      <w:pPr>
        <w:shd w:val="clear" w:color="auto" w:fill="FFFFFF" w:themeFill="background1"/>
        <w:spacing w:before="120"/>
        <w:rPr>
          <w:b/>
          <w:bCs/>
          <w:color w:val="000000" w:themeColor="text1"/>
          <w:sz w:val="28"/>
          <w:szCs w:val="28"/>
        </w:rPr>
      </w:pPr>
    </w:p>
    <w:p w14:paraId="14617E0F" w14:textId="7E32F48D" w:rsidR="00F437F6" w:rsidRPr="00930222" w:rsidRDefault="00F437F6" w:rsidP="00F437F6">
      <w:pPr>
        <w:shd w:val="clear" w:color="auto" w:fill="FFFFFF" w:themeFill="background1"/>
        <w:spacing w:before="120"/>
        <w:rPr>
          <w:b/>
          <w:bCs/>
          <w:color w:val="000000" w:themeColor="text1"/>
          <w:sz w:val="28"/>
          <w:szCs w:val="28"/>
        </w:rPr>
      </w:pPr>
      <w:r w:rsidRPr="00930222">
        <w:rPr>
          <w:b/>
          <w:bCs/>
          <w:color w:val="000000" w:themeColor="text1"/>
          <w:sz w:val="28"/>
          <w:szCs w:val="28"/>
        </w:rPr>
        <w:t>140</w:t>
      </w:r>
      <w:r>
        <w:rPr>
          <w:b/>
          <w:bCs/>
          <w:color w:val="000000" w:themeColor="text1"/>
          <w:sz w:val="28"/>
          <w:szCs w:val="28"/>
        </w:rPr>
        <w:t>23</w:t>
      </w:r>
      <w:r w:rsidRPr="00930222">
        <w:rPr>
          <w:b/>
          <w:bCs/>
          <w:color w:val="000000" w:themeColor="text1"/>
          <w:sz w:val="28"/>
          <w:szCs w:val="28"/>
        </w:rPr>
        <w:t xml:space="preserve"> – </w:t>
      </w:r>
      <w:r>
        <w:rPr>
          <w:b/>
          <w:bCs/>
          <w:color w:val="000000" w:themeColor="text1"/>
          <w:sz w:val="28"/>
          <w:szCs w:val="28"/>
        </w:rPr>
        <w:t>LOKAL – DOM KRAJANOV TURJAK- NRP</w:t>
      </w:r>
    </w:p>
    <w:p w14:paraId="7B2DC2D0" w14:textId="5632DFBC" w:rsidR="00F437F6" w:rsidRPr="00930222" w:rsidRDefault="00F437F6" w:rsidP="00F437F6">
      <w:pPr>
        <w:pStyle w:val="Vrednost"/>
        <w:shd w:val="clear" w:color="auto" w:fill="FFFFFF" w:themeFill="background1"/>
        <w:spacing w:before="120"/>
        <w:rPr>
          <w:color w:val="000000" w:themeColor="text1"/>
        </w:rPr>
      </w:pPr>
      <w:r w:rsidRPr="00930222">
        <w:rPr>
          <w:color w:val="000000" w:themeColor="text1"/>
        </w:rPr>
        <w:t xml:space="preserve">Vrednost: </w:t>
      </w:r>
      <w:r w:rsidR="001170D1">
        <w:rPr>
          <w:color w:val="000000" w:themeColor="text1"/>
        </w:rPr>
        <w:t>2</w:t>
      </w:r>
      <w:r>
        <w:rPr>
          <w:color w:val="000000" w:themeColor="text1"/>
        </w:rPr>
        <w:t>.000</w:t>
      </w:r>
      <w:r w:rsidRPr="00930222">
        <w:rPr>
          <w:color w:val="000000" w:themeColor="text1"/>
        </w:rPr>
        <w:t xml:space="preserve"> €</w:t>
      </w:r>
    </w:p>
    <w:p w14:paraId="25979CB3" w14:textId="77777777" w:rsidR="00F437F6" w:rsidRPr="00930222" w:rsidRDefault="00F437F6" w:rsidP="00F437F6">
      <w:pPr>
        <w:pStyle w:val="Heading11"/>
        <w:shd w:val="clear" w:color="auto" w:fill="FFFFFF" w:themeFill="background1"/>
        <w:rPr>
          <w:color w:val="000000" w:themeColor="text1"/>
        </w:rPr>
      </w:pPr>
      <w:r w:rsidRPr="00930222">
        <w:rPr>
          <w:color w:val="000000" w:themeColor="text1"/>
        </w:rPr>
        <w:t>Obrazložitev dejavnosti v okviru proračunske postavke</w:t>
      </w:r>
    </w:p>
    <w:p w14:paraId="446351AC" w14:textId="67DE6D87" w:rsidR="00F437F6" w:rsidRPr="00930222" w:rsidRDefault="00F437F6" w:rsidP="00F437F6">
      <w:pPr>
        <w:shd w:val="clear" w:color="auto" w:fill="FFFFFF" w:themeFill="background1"/>
        <w:spacing w:before="120"/>
        <w:rPr>
          <w:color w:val="000000" w:themeColor="text1"/>
          <w:sz w:val="24"/>
          <w:szCs w:val="24"/>
        </w:rPr>
      </w:pPr>
      <w:r w:rsidRPr="00930222">
        <w:rPr>
          <w:color w:val="000000" w:themeColor="text1"/>
        </w:rPr>
        <w:t xml:space="preserve">Proračunska postavka je namenjena </w:t>
      </w:r>
      <w:r>
        <w:rPr>
          <w:color w:val="000000" w:themeColor="text1"/>
        </w:rPr>
        <w:t xml:space="preserve">obnovam v lokalu na Dom krajanov Turjak. </w:t>
      </w:r>
    </w:p>
    <w:p w14:paraId="31411ABD" w14:textId="77777777" w:rsidR="00F437F6" w:rsidRPr="00930222" w:rsidRDefault="00F437F6" w:rsidP="00F437F6">
      <w:pPr>
        <w:shd w:val="clear" w:color="auto" w:fill="FFFFFF" w:themeFill="background1"/>
        <w:spacing w:before="120"/>
        <w:rPr>
          <w:b/>
          <w:i/>
          <w:color w:val="000000" w:themeColor="text1"/>
        </w:rPr>
      </w:pPr>
      <w:r w:rsidRPr="00930222">
        <w:rPr>
          <w:b/>
          <w:i/>
          <w:color w:val="000000" w:themeColor="text1"/>
        </w:rPr>
        <w:t>Navezava na projekte v okviru proračunske postavke</w:t>
      </w:r>
    </w:p>
    <w:p w14:paraId="29AB83AD" w14:textId="293E8ACA" w:rsidR="00F437F6" w:rsidRPr="00017E40" w:rsidRDefault="00F437F6" w:rsidP="00F437F6">
      <w:pPr>
        <w:pStyle w:val="Odstavekseznama"/>
        <w:numPr>
          <w:ilvl w:val="0"/>
          <w:numId w:val="2"/>
        </w:numPr>
        <w:spacing w:before="120"/>
        <w:rPr>
          <w:color w:val="000000" w:themeColor="text1"/>
        </w:rPr>
      </w:pPr>
      <w:r w:rsidRPr="00017E40">
        <w:rPr>
          <w:color w:val="000000" w:themeColor="text1"/>
        </w:rPr>
        <w:t>OB134-2</w:t>
      </w:r>
      <w:r w:rsidR="00017E40" w:rsidRPr="00017E40">
        <w:rPr>
          <w:color w:val="000000" w:themeColor="text1"/>
        </w:rPr>
        <w:t>3</w:t>
      </w:r>
      <w:r w:rsidRPr="00017E40">
        <w:rPr>
          <w:color w:val="000000" w:themeColor="text1"/>
        </w:rPr>
        <w:t>-00</w:t>
      </w:r>
      <w:r w:rsidR="00017E40" w:rsidRPr="00017E40">
        <w:rPr>
          <w:color w:val="000000" w:themeColor="text1"/>
        </w:rPr>
        <w:t>12</w:t>
      </w:r>
      <w:r w:rsidRPr="00017E40">
        <w:rPr>
          <w:color w:val="000000" w:themeColor="text1"/>
        </w:rPr>
        <w:t xml:space="preserve"> Lokal </w:t>
      </w:r>
      <w:r w:rsidR="00017E40" w:rsidRPr="00017E40">
        <w:rPr>
          <w:color w:val="000000" w:themeColor="text1"/>
        </w:rPr>
        <w:t>Dom krajanov Turjak</w:t>
      </w:r>
    </w:p>
    <w:p w14:paraId="33E75479" w14:textId="77777777" w:rsidR="00F437F6" w:rsidRPr="00930222" w:rsidRDefault="00F437F6" w:rsidP="00F437F6">
      <w:pPr>
        <w:pStyle w:val="Heading11"/>
        <w:shd w:val="clear" w:color="auto" w:fill="FFFFFF" w:themeFill="background1"/>
        <w:rPr>
          <w:color w:val="000000" w:themeColor="text1"/>
        </w:rPr>
      </w:pPr>
      <w:r w:rsidRPr="00930222">
        <w:rPr>
          <w:color w:val="000000" w:themeColor="text1"/>
        </w:rPr>
        <w:t>Izhodišča, na katerih temeljijo izračuni predlogov pravic porabe</w:t>
      </w:r>
    </w:p>
    <w:p w14:paraId="4CA06A84" w14:textId="77777777" w:rsidR="00F437F6" w:rsidRPr="00930222" w:rsidRDefault="00F437F6" w:rsidP="00F437F6">
      <w:pPr>
        <w:shd w:val="clear" w:color="auto" w:fill="FFFFFF" w:themeFill="background1"/>
        <w:spacing w:before="120"/>
        <w:rPr>
          <w:color w:val="000000" w:themeColor="text1"/>
        </w:rPr>
      </w:pPr>
      <w:r w:rsidRPr="00930222">
        <w:rPr>
          <w:color w:val="000000" w:themeColor="text1"/>
        </w:rPr>
        <w:t xml:space="preserve">Planirana sredstva temeljijo na podlagi predloga </w:t>
      </w:r>
      <w:r>
        <w:rPr>
          <w:color w:val="000000" w:themeColor="text1"/>
        </w:rPr>
        <w:t>preteklih ponudb</w:t>
      </w:r>
      <w:r w:rsidRPr="00930222">
        <w:rPr>
          <w:color w:val="000000" w:themeColor="text1"/>
        </w:rPr>
        <w:t xml:space="preserve">. </w:t>
      </w:r>
    </w:p>
    <w:p w14:paraId="6E31BEAC" w14:textId="77777777" w:rsidR="00FB5703" w:rsidRDefault="00FB5703" w:rsidP="00FB5703">
      <w:pPr>
        <w:shd w:val="clear" w:color="auto" w:fill="FFFFFF" w:themeFill="background1"/>
        <w:spacing w:before="120"/>
        <w:rPr>
          <w:b/>
          <w:bCs/>
          <w:color w:val="000000" w:themeColor="text1"/>
          <w:sz w:val="28"/>
          <w:szCs w:val="28"/>
        </w:rPr>
      </w:pPr>
    </w:p>
    <w:p w14:paraId="6A5A8955" w14:textId="77777777" w:rsidR="00C61209" w:rsidRPr="007632D9" w:rsidRDefault="00C61209" w:rsidP="0054217F">
      <w:pPr>
        <w:pStyle w:val="AHeading5"/>
        <w:spacing w:before="120"/>
        <w:rPr>
          <w:color w:val="000000" w:themeColor="text1"/>
        </w:rPr>
      </w:pPr>
      <w:bookmarkStart w:id="198" w:name="_Toc212713992"/>
      <w:r w:rsidRPr="007632D9">
        <w:rPr>
          <w:color w:val="000000" w:themeColor="text1"/>
        </w:rPr>
        <w:t>15 - VAROVANJE OKOLJA IN NARAVNE DEDIŠČINE</w:t>
      </w:r>
      <w:bookmarkEnd w:id="198"/>
    </w:p>
    <w:p w14:paraId="2E5361B7" w14:textId="32D2F337" w:rsidR="00C61209" w:rsidRPr="007632D9" w:rsidRDefault="00C61209" w:rsidP="0054217F">
      <w:pPr>
        <w:pStyle w:val="Vrednost"/>
        <w:spacing w:before="120"/>
        <w:rPr>
          <w:color w:val="000000" w:themeColor="text1"/>
        </w:rPr>
      </w:pPr>
      <w:r w:rsidRPr="007632D9">
        <w:rPr>
          <w:color w:val="000000" w:themeColor="text1"/>
        </w:rPr>
        <w:t xml:space="preserve">Vrednost: </w:t>
      </w:r>
      <w:r w:rsidR="001170D1">
        <w:rPr>
          <w:color w:val="000000" w:themeColor="text1"/>
        </w:rPr>
        <w:t>72.000</w:t>
      </w:r>
      <w:r w:rsidRPr="007632D9">
        <w:rPr>
          <w:color w:val="000000" w:themeColor="text1"/>
        </w:rPr>
        <w:t xml:space="preserve"> €</w:t>
      </w:r>
    </w:p>
    <w:p w14:paraId="4FD8692B" w14:textId="77777777" w:rsidR="00C61209" w:rsidRPr="007632D9" w:rsidRDefault="00C61209" w:rsidP="0054217F">
      <w:pPr>
        <w:pStyle w:val="Heading11"/>
        <w:rPr>
          <w:color w:val="000000" w:themeColor="text1"/>
        </w:rPr>
      </w:pPr>
      <w:r w:rsidRPr="007632D9">
        <w:rPr>
          <w:color w:val="000000" w:themeColor="text1"/>
        </w:rPr>
        <w:t>Opis področja proračunske porabe, poslanstva občine znotraj področja proračunske porabe</w:t>
      </w:r>
    </w:p>
    <w:p w14:paraId="3C477F99" w14:textId="77777777" w:rsidR="00C61209" w:rsidRPr="007632D9" w:rsidRDefault="00C61209" w:rsidP="0054217F">
      <w:pPr>
        <w:spacing w:before="120"/>
        <w:rPr>
          <w:color w:val="000000" w:themeColor="text1"/>
        </w:rPr>
      </w:pPr>
      <w:r w:rsidRPr="007632D9">
        <w:rPr>
          <w:color w:val="000000" w:themeColor="text1"/>
        </w:rPr>
        <w:t xml:space="preserve">To področje zajema naloge za izboljšanje stanja okolja in naloge v zvezi z varovanjem naravne dediščine. </w:t>
      </w:r>
    </w:p>
    <w:p w14:paraId="1DF6D66B" w14:textId="77777777" w:rsidR="00C61209" w:rsidRPr="007632D9" w:rsidRDefault="00C61209" w:rsidP="001216B6">
      <w:pPr>
        <w:spacing w:before="120"/>
        <w:jc w:val="both"/>
        <w:rPr>
          <w:color w:val="000000" w:themeColor="text1"/>
        </w:rPr>
      </w:pPr>
      <w:r w:rsidRPr="007632D9">
        <w:rPr>
          <w:color w:val="000000" w:themeColor="text1"/>
        </w:rPr>
        <w:t>Področje ureja varstvo okolja pred obremenjevanjem kot temeljni pogoj za trajnostni razvoj ter temeljna načela varstva okolja, ukrepe varstva okolja, spremljanje stanja okolja in informacije o okolju, ekonomske in finančne inštrumente varstva okolja, javne službe okolja in druge z varstvom okolja povezana vprašanja. Namen je spodbujanje in usmerjanje takšnega družbenega razvoja, ki omogoča dolgoročne pogoje za človekovo zdravje, počutje in kakovost njegovega življenja ter ohr</w:t>
      </w:r>
      <w:r w:rsidR="001216B6" w:rsidRPr="007632D9">
        <w:rPr>
          <w:color w:val="000000" w:themeColor="text1"/>
        </w:rPr>
        <w:t>anjanje biotske raznovrstnosti.</w:t>
      </w:r>
    </w:p>
    <w:p w14:paraId="218C8570"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26E7E6DE" w14:textId="77777777" w:rsidR="00C61209" w:rsidRPr="007632D9" w:rsidRDefault="00C61209" w:rsidP="0054217F">
      <w:pPr>
        <w:spacing w:before="120"/>
        <w:rPr>
          <w:strike/>
          <w:color w:val="000000" w:themeColor="text1"/>
        </w:rPr>
      </w:pPr>
      <w:r w:rsidRPr="007632D9">
        <w:rPr>
          <w:color w:val="000000" w:themeColor="text1"/>
        </w:rPr>
        <w:t>Zakon o varstvu okolja, Zakon o gospodarskih javnih službah in podzakonski predpisi.</w:t>
      </w:r>
    </w:p>
    <w:p w14:paraId="29908993" w14:textId="77777777" w:rsidR="00C61209" w:rsidRPr="007632D9" w:rsidRDefault="00C61209" w:rsidP="0054217F">
      <w:pPr>
        <w:pStyle w:val="Heading11"/>
        <w:rPr>
          <w:color w:val="000000" w:themeColor="text1"/>
        </w:rPr>
      </w:pPr>
      <w:r w:rsidRPr="007632D9">
        <w:rPr>
          <w:color w:val="000000" w:themeColor="text1"/>
        </w:rPr>
        <w:t>Dolgoročni cilji področja proračunske porabe</w:t>
      </w:r>
    </w:p>
    <w:p w14:paraId="28FA8559" w14:textId="77777777" w:rsidR="00C61209" w:rsidRPr="007632D9" w:rsidRDefault="00C61209" w:rsidP="0054217F">
      <w:pPr>
        <w:spacing w:before="120"/>
        <w:rPr>
          <w:color w:val="000000" w:themeColor="text1"/>
        </w:rPr>
      </w:pPr>
      <w:r w:rsidRPr="007632D9">
        <w:rPr>
          <w:color w:val="000000" w:themeColor="text1"/>
        </w:rPr>
        <w:t xml:space="preserve">Dolgoročni cilji so: izboljšanje stanja okolja in naloge v zvezi z varovanjem naravne dediščine, izboljšanje stanja okolja, ureditev kanalizacijskega omrežja, gradnja čistilnih naprav za odpadne vode iz naselij. </w:t>
      </w:r>
    </w:p>
    <w:p w14:paraId="2DDA82F9" w14:textId="77777777" w:rsidR="00C61209" w:rsidRPr="007632D9" w:rsidRDefault="00C61209" w:rsidP="0054217F">
      <w:pPr>
        <w:pStyle w:val="Heading11"/>
        <w:rPr>
          <w:color w:val="000000" w:themeColor="text1"/>
        </w:rPr>
      </w:pPr>
      <w:r w:rsidRPr="007632D9">
        <w:rPr>
          <w:color w:val="000000" w:themeColor="text1"/>
        </w:rPr>
        <w:t>Oznaka in nazivi glavnih programov v pristojnosti občine</w:t>
      </w:r>
    </w:p>
    <w:p w14:paraId="32DF438E" w14:textId="77777777" w:rsidR="00C61209" w:rsidRPr="007632D9" w:rsidRDefault="00C61209" w:rsidP="0054217F">
      <w:pPr>
        <w:spacing w:before="120"/>
        <w:rPr>
          <w:color w:val="000000" w:themeColor="text1"/>
        </w:rPr>
      </w:pPr>
      <w:r w:rsidRPr="007632D9">
        <w:rPr>
          <w:color w:val="000000" w:themeColor="text1"/>
        </w:rPr>
        <w:t xml:space="preserve">- 1502 </w:t>
      </w:r>
      <w:r w:rsidR="001216B6" w:rsidRPr="007632D9">
        <w:rPr>
          <w:color w:val="000000" w:themeColor="text1"/>
        </w:rPr>
        <w:t>–</w:t>
      </w:r>
      <w:r w:rsidRPr="007632D9">
        <w:rPr>
          <w:color w:val="000000" w:themeColor="text1"/>
        </w:rPr>
        <w:t> </w:t>
      </w:r>
      <w:r w:rsidR="001216B6" w:rsidRPr="007632D9">
        <w:rPr>
          <w:color w:val="000000" w:themeColor="text1"/>
        </w:rPr>
        <w:t>Zmanjševanje onesnaženja, kontrola in nadzor</w:t>
      </w:r>
    </w:p>
    <w:p w14:paraId="3A2F61CC" w14:textId="77777777" w:rsidR="00C61209" w:rsidRPr="007632D9" w:rsidRDefault="00C61209" w:rsidP="0054217F">
      <w:pPr>
        <w:spacing w:before="120"/>
        <w:rPr>
          <w:color w:val="000000" w:themeColor="text1"/>
        </w:rPr>
      </w:pPr>
    </w:p>
    <w:p w14:paraId="46C7A653" w14:textId="77777777" w:rsidR="00C61209" w:rsidRPr="007632D9" w:rsidRDefault="00C61209" w:rsidP="0054217F">
      <w:pPr>
        <w:pStyle w:val="AHeading6"/>
        <w:spacing w:before="120"/>
        <w:rPr>
          <w:color w:val="000000" w:themeColor="text1"/>
        </w:rPr>
      </w:pPr>
      <w:bookmarkStart w:id="199" w:name="_Toc212713993"/>
      <w:r w:rsidRPr="007632D9">
        <w:rPr>
          <w:color w:val="000000" w:themeColor="text1"/>
        </w:rPr>
        <w:t>1502 - Zmanjševanje onesnaženja, kontrola in nadzor</w:t>
      </w:r>
      <w:bookmarkEnd w:id="199"/>
    </w:p>
    <w:p w14:paraId="7444A879" w14:textId="59AA88E6" w:rsidR="00C61209" w:rsidRPr="007632D9" w:rsidRDefault="00127C97" w:rsidP="000025D2">
      <w:pPr>
        <w:pStyle w:val="Vrednost"/>
        <w:spacing w:before="120"/>
        <w:rPr>
          <w:color w:val="000000" w:themeColor="text1"/>
        </w:rPr>
      </w:pPr>
      <w:r>
        <w:rPr>
          <w:color w:val="000000" w:themeColor="text1"/>
        </w:rPr>
        <w:t xml:space="preserve">Vrednost: </w:t>
      </w:r>
      <w:r w:rsidR="001170D1">
        <w:rPr>
          <w:color w:val="000000" w:themeColor="text1"/>
        </w:rPr>
        <w:t>72.000</w:t>
      </w:r>
      <w:r w:rsidR="00C61209" w:rsidRPr="007632D9">
        <w:rPr>
          <w:color w:val="000000" w:themeColor="text1"/>
        </w:rPr>
        <w:t xml:space="preserve"> €</w:t>
      </w:r>
    </w:p>
    <w:p w14:paraId="0900207F" w14:textId="77777777" w:rsidR="00C61209" w:rsidRPr="007632D9" w:rsidRDefault="00C61209" w:rsidP="001216B6">
      <w:pPr>
        <w:pStyle w:val="Heading11"/>
        <w:jc w:val="both"/>
        <w:rPr>
          <w:color w:val="000000" w:themeColor="text1"/>
        </w:rPr>
      </w:pPr>
      <w:r w:rsidRPr="007632D9">
        <w:rPr>
          <w:color w:val="000000" w:themeColor="text1"/>
        </w:rPr>
        <w:t>Opis glavnega programa</w:t>
      </w:r>
    </w:p>
    <w:p w14:paraId="64EB6966" w14:textId="77777777" w:rsidR="00C61209" w:rsidRPr="007632D9" w:rsidRDefault="00C61209" w:rsidP="001216B6">
      <w:pPr>
        <w:spacing w:before="120"/>
        <w:jc w:val="both"/>
        <w:rPr>
          <w:color w:val="000000" w:themeColor="text1"/>
        </w:rPr>
      </w:pPr>
      <w:r w:rsidRPr="007632D9">
        <w:rPr>
          <w:color w:val="000000" w:themeColor="text1"/>
        </w:rPr>
        <w:t xml:space="preserve">Glavni program zajema projekte in aktivnosti, ki so usmerjeni v zmanjševanje onesnaževanja okolja predvsem zaradi učinkovanja načel trajnostnega razvoja, celovitosti in preventive. V okviru glavnega programa se izvaja kontrola in </w:t>
      </w:r>
      <w:r w:rsidRPr="007632D9">
        <w:rPr>
          <w:color w:val="000000" w:themeColor="text1"/>
        </w:rPr>
        <w:lastRenderedPageBreak/>
        <w:t>nadzor nad posegi v okolje in nad povzročitelji obremenitve okolja, nad stanjem kakovosti odpadkov, nad rabo javnih dobrin ter nad izvajanjem predpisanih ali odrejenih ukrepov varstva okolja. V okviru glavnega programa se izvaja tudi vzdrževanje, čiščenje in urejanje zelenih in ostalih javnih površin.</w:t>
      </w:r>
    </w:p>
    <w:p w14:paraId="36374FE9" w14:textId="77777777" w:rsidR="00C61209" w:rsidRPr="007632D9" w:rsidRDefault="00C61209" w:rsidP="001216B6">
      <w:pPr>
        <w:pStyle w:val="Heading11"/>
        <w:jc w:val="both"/>
        <w:rPr>
          <w:color w:val="000000" w:themeColor="text1"/>
        </w:rPr>
      </w:pPr>
      <w:r w:rsidRPr="007632D9">
        <w:rPr>
          <w:color w:val="000000" w:themeColor="text1"/>
        </w:rPr>
        <w:t>Dolgoročni cilji glavnega programa</w:t>
      </w:r>
    </w:p>
    <w:p w14:paraId="03018008" w14:textId="77777777" w:rsidR="00C61209" w:rsidRPr="007632D9" w:rsidRDefault="00C61209" w:rsidP="001216B6">
      <w:pPr>
        <w:spacing w:before="120"/>
        <w:jc w:val="both"/>
        <w:rPr>
          <w:color w:val="000000" w:themeColor="text1"/>
        </w:rPr>
      </w:pPr>
      <w:r w:rsidRPr="007632D9">
        <w:rPr>
          <w:color w:val="000000" w:themeColor="text1"/>
        </w:rPr>
        <w:t>Dolgoročni cilji so preprečitev in zmanjšanje obremenjevanja okolja, ohranjanje in izboljšanje kakovosti okolja, trajnostna raba naravnih virov, zmanjšanje rabe energije in večja uporaba obnovljivih virov energije, odpravljanje posledic obremenjevanje okolja.</w:t>
      </w:r>
    </w:p>
    <w:p w14:paraId="6B9952F9" w14:textId="77777777" w:rsidR="00C61209" w:rsidRPr="007632D9" w:rsidRDefault="00C61209" w:rsidP="001216B6">
      <w:pPr>
        <w:spacing w:before="120"/>
        <w:jc w:val="both"/>
        <w:rPr>
          <w:color w:val="000000" w:themeColor="text1"/>
        </w:rPr>
      </w:pPr>
      <w:r w:rsidRPr="007632D9">
        <w:rPr>
          <w:color w:val="000000" w:themeColor="text1"/>
        </w:rPr>
        <w:t xml:space="preserve">Za doseganje ciljev se bo spodbujala proizvodnja in potrošnja, ki bosta prispevali k zmanjšanju obremenjevanja okolja, spodbujal se bo razvoj in uporaba tehnologij, ki preprečujejo, odpravljajo ali zmanjšujejo obremenjevanje okolja. Vsak poseg v okolje mora biti načrtovan in izveden tako, da povzroči čim manjše obremenjevanje okolja in prav tako morajo biti zasnovane mejne vrednosti emisije, standardi kakovosti okolja, pravila ravnanja in drugi ukrepi varstva okolja. </w:t>
      </w:r>
    </w:p>
    <w:p w14:paraId="741110C5" w14:textId="77777777" w:rsidR="00C61209" w:rsidRPr="007632D9" w:rsidRDefault="00C61209" w:rsidP="001216B6">
      <w:pPr>
        <w:pStyle w:val="Heading11"/>
        <w:jc w:val="both"/>
        <w:rPr>
          <w:color w:val="000000" w:themeColor="text1"/>
        </w:rPr>
      </w:pPr>
      <w:r w:rsidRPr="007632D9">
        <w:rPr>
          <w:color w:val="000000" w:themeColor="text1"/>
        </w:rPr>
        <w:t>Glavni letni izvedbeni cilji in kazalci, s katerimi se bo merilo doseganje zastavljenih ciljev</w:t>
      </w:r>
    </w:p>
    <w:p w14:paraId="4DBD3F24" w14:textId="77777777" w:rsidR="00C61209" w:rsidRPr="007632D9" w:rsidRDefault="00C61209" w:rsidP="001216B6">
      <w:pPr>
        <w:spacing w:before="120"/>
        <w:jc w:val="both"/>
        <w:rPr>
          <w:color w:val="000000" w:themeColor="text1"/>
        </w:rPr>
      </w:pPr>
      <w:r w:rsidRPr="007632D9">
        <w:rPr>
          <w:color w:val="000000" w:themeColor="text1"/>
        </w:rPr>
        <w:t xml:space="preserve">Letni izvedbeni cilji so preprečitev in zmanjšanje obremenjevanja okolja, ohranjanje in izboljšanje kakovosti okolja,  odpravljanje posledic obremenjevanje okolja. </w:t>
      </w:r>
    </w:p>
    <w:p w14:paraId="702C1F5E" w14:textId="77777777" w:rsidR="00C61209" w:rsidRPr="007632D9" w:rsidRDefault="00C61209" w:rsidP="001216B6">
      <w:pPr>
        <w:spacing w:before="120"/>
        <w:jc w:val="both"/>
        <w:rPr>
          <w:color w:val="000000" w:themeColor="text1"/>
        </w:rPr>
      </w:pPr>
      <w:r w:rsidRPr="007632D9">
        <w:rPr>
          <w:color w:val="000000" w:themeColor="text1"/>
        </w:rPr>
        <w:t xml:space="preserve">Kazalci so: standardi kakovosti okolja, opozorilne in kritične vrednosti, merila občutljivosti, ranljivosti ali obremenjenosti okolja, na podlagi katerih se deli okolja ali posamezna območja uvrščajo v razrede ali stopnje in so posegi dovoljeni le, če se ne poslabša obremenjenost okolja. </w:t>
      </w:r>
    </w:p>
    <w:p w14:paraId="67BC4A70"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3D809D1A" w14:textId="77777777" w:rsidR="00C61209" w:rsidRPr="007632D9" w:rsidRDefault="00C61209" w:rsidP="0054217F">
      <w:pPr>
        <w:spacing w:before="120"/>
        <w:rPr>
          <w:color w:val="000000" w:themeColor="text1"/>
        </w:rPr>
      </w:pPr>
      <w:r w:rsidRPr="007632D9">
        <w:rPr>
          <w:color w:val="000000" w:themeColor="text1"/>
        </w:rPr>
        <w:t>- 15029001 Zbiranje in ravnanje z odpadki</w:t>
      </w:r>
    </w:p>
    <w:p w14:paraId="0A17D64D" w14:textId="77777777" w:rsidR="00C61209" w:rsidRPr="007632D9" w:rsidRDefault="00C61209" w:rsidP="0054217F">
      <w:pPr>
        <w:spacing w:before="120"/>
        <w:rPr>
          <w:color w:val="000000" w:themeColor="text1"/>
        </w:rPr>
      </w:pPr>
      <w:r w:rsidRPr="007632D9">
        <w:rPr>
          <w:color w:val="000000" w:themeColor="text1"/>
        </w:rPr>
        <w:t>- 15029002 Ravnanje z odpadno vodo</w:t>
      </w:r>
    </w:p>
    <w:p w14:paraId="3A450CBF" w14:textId="77777777" w:rsidR="00C61209" w:rsidRPr="007632D9" w:rsidRDefault="00C61209" w:rsidP="00970CCB">
      <w:pPr>
        <w:spacing w:before="120"/>
        <w:ind w:left="0"/>
        <w:rPr>
          <w:color w:val="000000" w:themeColor="text1"/>
        </w:rPr>
      </w:pPr>
    </w:p>
    <w:p w14:paraId="0606C2F2" w14:textId="77777777" w:rsidR="00C61209" w:rsidRPr="007632D9" w:rsidRDefault="00C61209" w:rsidP="0054217F">
      <w:pPr>
        <w:pStyle w:val="AHeading7"/>
        <w:spacing w:before="120"/>
        <w:rPr>
          <w:color w:val="000000" w:themeColor="text1"/>
        </w:rPr>
      </w:pPr>
      <w:bookmarkStart w:id="200" w:name="_Toc212713994"/>
      <w:r w:rsidRPr="007632D9">
        <w:rPr>
          <w:color w:val="000000" w:themeColor="text1"/>
        </w:rPr>
        <w:t>15029001 - Zbiranje in ravnanje z odpadki</w:t>
      </w:r>
      <w:bookmarkStart w:id="201" w:name="PPR_15029001_A_201630"/>
      <w:bookmarkEnd w:id="200"/>
      <w:bookmarkEnd w:id="201"/>
    </w:p>
    <w:p w14:paraId="4C71834C" w14:textId="618C7831" w:rsidR="00C61209" w:rsidRPr="007632D9" w:rsidRDefault="00C61209" w:rsidP="0054217F">
      <w:pPr>
        <w:pStyle w:val="Vrednost"/>
        <w:spacing w:before="120"/>
        <w:rPr>
          <w:color w:val="000000" w:themeColor="text1"/>
        </w:rPr>
      </w:pPr>
      <w:r w:rsidRPr="007632D9">
        <w:rPr>
          <w:color w:val="000000" w:themeColor="text1"/>
        </w:rPr>
        <w:t xml:space="preserve">Vrednost: </w:t>
      </w:r>
      <w:r w:rsidR="001170D1">
        <w:rPr>
          <w:color w:val="000000" w:themeColor="text1"/>
        </w:rPr>
        <w:t>12.000</w:t>
      </w:r>
      <w:r w:rsidRPr="007632D9">
        <w:rPr>
          <w:color w:val="000000" w:themeColor="text1"/>
        </w:rPr>
        <w:t xml:space="preserve"> €</w:t>
      </w:r>
    </w:p>
    <w:p w14:paraId="39C6DC17" w14:textId="77777777" w:rsidR="00C61209" w:rsidRPr="007632D9" w:rsidRDefault="00C61209" w:rsidP="0054217F">
      <w:pPr>
        <w:pStyle w:val="Heading11"/>
        <w:rPr>
          <w:color w:val="000000" w:themeColor="text1"/>
        </w:rPr>
      </w:pPr>
      <w:r w:rsidRPr="007632D9">
        <w:rPr>
          <w:color w:val="000000" w:themeColor="text1"/>
        </w:rPr>
        <w:t>Opis podprograma</w:t>
      </w:r>
    </w:p>
    <w:p w14:paraId="1CF64443" w14:textId="77777777" w:rsidR="00C61209" w:rsidRPr="007632D9" w:rsidRDefault="00C61209" w:rsidP="0054217F">
      <w:pPr>
        <w:spacing w:before="120"/>
        <w:rPr>
          <w:color w:val="000000" w:themeColor="text1"/>
        </w:rPr>
      </w:pPr>
      <w:r w:rsidRPr="007632D9">
        <w:rPr>
          <w:color w:val="000000" w:themeColor="text1"/>
        </w:rPr>
        <w:t>Gospodarjenje z odpadki predstavlja, skupaj s sistemom javne kanalizacije, infrastrukturno ogrodje javne higiene in zdravja. Zato je nemoteno delovanje in razvoj sistema predpogoj za zagotavljanje kvalitete življenja in bivanja ter temelj kakršnegakoli napredka v občini.  Nabava posod za odpadke, odvoz kosovnih odpadkov, odvoz posebnih odpadkov, odškodnine (rente) za komunalno deponijo.</w:t>
      </w:r>
    </w:p>
    <w:p w14:paraId="2EA57304" w14:textId="77777777" w:rsidR="00C61209" w:rsidRPr="007632D9" w:rsidRDefault="00C61209" w:rsidP="00D81691">
      <w:pPr>
        <w:pStyle w:val="Brezrazmikov"/>
        <w:rPr>
          <w:color w:val="000000" w:themeColor="text1"/>
        </w:rPr>
      </w:pPr>
      <w:r w:rsidRPr="007632D9">
        <w:rPr>
          <w:color w:val="000000" w:themeColor="text1"/>
        </w:rPr>
        <w:t xml:space="preserve">Nacionalni program varstva okolja in Operativni program odstranjevanja odpadkov zastavljata prioritetne cilje: </w:t>
      </w:r>
    </w:p>
    <w:p w14:paraId="1C3A2E88" w14:textId="77777777" w:rsidR="00C61209" w:rsidRPr="007632D9" w:rsidRDefault="00C61209" w:rsidP="00D81691">
      <w:pPr>
        <w:pStyle w:val="Brezrazmikov"/>
        <w:rPr>
          <w:color w:val="000000" w:themeColor="text1"/>
        </w:rPr>
      </w:pPr>
      <w:r w:rsidRPr="007632D9">
        <w:rPr>
          <w:color w:val="000000" w:themeColor="text1"/>
        </w:rPr>
        <w:t xml:space="preserve">- preprečiti nastajanje odpadkov in izvajati programe minimizacije, </w:t>
      </w:r>
    </w:p>
    <w:p w14:paraId="7F17D538" w14:textId="77777777" w:rsidR="00C61209" w:rsidRPr="007632D9" w:rsidRDefault="00C61209" w:rsidP="00D81691">
      <w:pPr>
        <w:pStyle w:val="Brezrazmikov"/>
        <w:rPr>
          <w:color w:val="000000" w:themeColor="text1"/>
        </w:rPr>
      </w:pPr>
      <w:r w:rsidRPr="007632D9">
        <w:rPr>
          <w:color w:val="000000" w:themeColor="text1"/>
        </w:rPr>
        <w:t xml:space="preserve">- zagotoviti ponovno uporabo in snovno izrabo odpadkov, </w:t>
      </w:r>
    </w:p>
    <w:p w14:paraId="505BBFED" w14:textId="77777777" w:rsidR="00C61209" w:rsidRPr="007632D9" w:rsidRDefault="00C61209" w:rsidP="00D81691">
      <w:pPr>
        <w:pStyle w:val="Brezrazmikov"/>
        <w:rPr>
          <w:color w:val="000000" w:themeColor="text1"/>
        </w:rPr>
      </w:pPr>
      <w:r w:rsidRPr="007632D9">
        <w:rPr>
          <w:color w:val="000000" w:themeColor="text1"/>
        </w:rPr>
        <w:t xml:space="preserve">- inertizirati odpadke pred odlaganjem, </w:t>
      </w:r>
    </w:p>
    <w:p w14:paraId="6ADEC73A" w14:textId="77777777" w:rsidR="00C61209" w:rsidRPr="007632D9" w:rsidRDefault="00C61209" w:rsidP="00D81691">
      <w:pPr>
        <w:pStyle w:val="Brezrazmikov"/>
        <w:rPr>
          <w:color w:val="000000" w:themeColor="text1"/>
        </w:rPr>
      </w:pPr>
      <w:r w:rsidRPr="007632D9">
        <w:rPr>
          <w:color w:val="000000" w:themeColor="text1"/>
        </w:rPr>
        <w:t xml:space="preserve">- zagotoviti obdelavo odpadkov ter varno odstranjevanje preostanka odpadkov. </w:t>
      </w:r>
    </w:p>
    <w:p w14:paraId="7F8DFDFE" w14:textId="77777777" w:rsidR="00C61209" w:rsidRPr="007632D9" w:rsidRDefault="00C61209" w:rsidP="00D81691">
      <w:pPr>
        <w:pStyle w:val="Brezrazmikov"/>
        <w:rPr>
          <w:color w:val="000000" w:themeColor="text1"/>
        </w:rPr>
      </w:pPr>
      <w:r w:rsidRPr="007632D9">
        <w:rPr>
          <w:color w:val="000000" w:themeColor="text1"/>
        </w:rPr>
        <w:t xml:space="preserve">Iz temeljnih ciljev EU izhajajo izvedbeni cilji ravnanja z odpadki, ki so usmerjeni v: </w:t>
      </w:r>
    </w:p>
    <w:p w14:paraId="0555F848" w14:textId="77777777" w:rsidR="00C61209" w:rsidRPr="007632D9" w:rsidRDefault="00C61209" w:rsidP="00D81691">
      <w:pPr>
        <w:pStyle w:val="Brezrazmikov"/>
        <w:rPr>
          <w:color w:val="000000" w:themeColor="text1"/>
        </w:rPr>
      </w:pPr>
      <w:r w:rsidRPr="007632D9">
        <w:rPr>
          <w:color w:val="000000" w:themeColor="text1"/>
        </w:rPr>
        <w:t xml:space="preserve">- zmanjšanje količin odloženih odpadkov ter </w:t>
      </w:r>
    </w:p>
    <w:p w14:paraId="4E229123" w14:textId="77777777" w:rsidR="00C61209" w:rsidRPr="007632D9" w:rsidRDefault="00C61209" w:rsidP="00D81691">
      <w:pPr>
        <w:pStyle w:val="Brezrazmikov"/>
        <w:rPr>
          <w:color w:val="000000" w:themeColor="text1"/>
        </w:rPr>
      </w:pPr>
      <w:r w:rsidRPr="007632D9">
        <w:rPr>
          <w:color w:val="000000" w:themeColor="text1"/>
        </w:rPr>
        <w:t xml:space="preserve">- zmanjšanje nevarnostnega potenciala v odloženih odpadkih. </w:t>
      </w:r>
    </w:p>
    <w:p w14:paraId="1F26C149" w14:textId="77777777" w:rsidR="00C61209" w:rsidRPr="007632D9" w:rsidRDefault="00C61209" w:rsidP="0054217F">
      <w:pPr>
        <w:spacing w:before="120"/>
        <w:rPr>
          <w:color w:val="000000" w:themeColor="text1"/>
        </w:rPr>
      </w:pPr>
      <w:r w:rsidRPr="007632D9">
        <w:rPr>
          <w:color w:val="000000" w:themeColor="text1"/>
        </w:rPr>
        <w:t xml:space="preserve">Pomen operacionalizacije glavnih strateških ciljev na področju ravnanja z odpadki, je v zmanjševanju nastajanja količin nevarnega potenciala odpadkov na izvoru, povečanje ponovne uporabe, predelave in recikliranja odpadkov, energetski izrabi odpadkov, zmanjševanju emisij TGP, preusmeritvi odpadkov z odlagališč prednostno v postopke predelave, odlaganju preostankov odpadkov ter vzpostavitvi celovitega in učinkovitega sistema ravnanja z odpadki. </w:t>
      </w:r>
    </w:p>
    <w:p w14:paraId="2CD1D1A1"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0863EB9A" w14:textId="77777777" w:rsidR="00C61209" w:rsidRPr="007632D9" w:rsidRDefault="00C61209" w:rsidP="0054217F">
      <w:pPr>
        <w:spacing w:before="120"/>
        <w:rPr>
          <w:strike/>
          <w:color w:val="000000" w:themeColor="text1"/>
        </w:rPr>
      </w:pPr>
      <w:r w:rsidRPr="007632D9">
        <w:rPr>
          <w:color w:val="000000" w:themeColor="text1"/>
        </w:rPr>
        <w:t xml:space="preserve">Zakon o lokalni samoupravi, Nacionalni program varstva okolja, Zakon o varstvu okolja in podzakonski predpisi. </w:t>
      </w:r>
    </w:p>
    <w:p w14:paraId="7C522BD0"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7767C597" w14:textId="77777777" w:rsidR="00C61209" w:rsidRPr="007632D9" w:rsidRDefault="00C61209" w:rsidP="0054217F">
      <w:pPr>
        <w:spacing w:before="120"/>
        <w:rPr>
          <w:color w:val="000000" w:themeColor="text1"/>
        </w:rPr>
      </w:pPr>
      <w:r w:rsidRPr="007632D9">
        <w:rPr>
          <w:color w:val="000000" w:themeColor="text1"/>
        </w:rPr>
        <w:t xml:space="preserve">S programom celostnega ravnanja s komunalnimi odpadki in z uveljavitvijo strategije minimizacije odpadkov želimo vzpostaviti sistem popolnega ločenega zbiranja odpadkov, in s tem zagotoviti zmanjšanje količin odpadkov, ki so namenjeni odlaganju. </w:t>
      </w:r>
    </w:p>
    <w:p w14:paraId="63143BF2" w14:textId="77777777" w:rsidR="00C61209" w:rsidRPr="007632D9" w:rsidRDefault="00C61209" w:rsidP="0054217F">
      <w:pPr>
        <w:spacing w:before="120"/>
        <w:rPr>
          <w:color w:val="000000" w:themeColor="text1"/>
        </w:rPr>
      </w:pPr>
      <w:r w:rsidRPr="007632D9">
        <w:rPr>
          <w:color w:val="000000" w:themeColor="text1"/>
        </w:rPr>
        <w:lastRenderedPageBreak/>
        <w:t xml:space="preserve">V celotnem sistemu celostnega ravnanja z odpadki predstavlja ustrezno ločeno zbiranje odpadkov na izvoru najpomembnejšo vlogo v sistemu. </w:t>
      </w:r>
    </w:p>
    <w:p w14:paraId="1A4CAA21" w14:textId="77777777" w:rsidR="00C61209" w:rsidRPr="007632D9" w:rsidRDefault="00C61209" w:rsidP="0054217F">
      <w:pPr>
        <w:spacing w:before="120"/>
        <w:rPr>
          <w:color w:val="000000" w:themeColor="text1"/>
        </w:rPr>
      </w:pPr>
      <w:r w:rsidRPr="007632D9">
        <w:rPr>
          <w:color w:val="000000" w:themeColor="text1"/>
        </w:rPr>
        <w:t>Dolgoročni cilj se nanaša na nemoteno delovanje sistema ravnanja z odpadki in zagotoviti zakonsko usklajen ter ekološko in ekonomski uravnovešen razvoj celovitega ravnanja z odpadki.</w:t>
      </w:r>
    </w:p>
    <w:p w14:paraId="0A276718"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24AAB28D" w14:textId="77777777" w:rsidR="00C61209" w:rsidRPr="007632D9" w:rsidRDefault="00C61209" w:rsidP="0054217F">
      <w:pPr>
        <w:spacing w:before="120"/>
        <w:rPr>
          <w:color w:val="000000" w:themeColor="text1"/>
        </w:rPr>
      </w:pPr>
      <w:r w:rsidRPr="007632D9">
        <w:rPr>
          <w:color w:val="000000" w:themeColor="text1"/>
        </w:rPr>
        <w:t>Letni cilji se bodo izvajali skladno z določili državne zakonodaje, zakonskih in podzakonskih aktov in vseh predpisov, ki urejajo to področje. Ugotavlja se stopnja realizacije zakonskih predpisov, pravilnikov in občinskih odlokov.</w:t>
      </w:r>
    </w:p>
    <w:p w14:paraId="439092DB" w14:textId="77777777" w:rsidR="00C61209" w:rsidRPr="007632D9" w:rsidRDefault="00C61209" w:rsidP="0054217F">
      <w:pPr>
        <w:spacing w:before="120"/>
        <w:rPr>
          <w:color w:val="000000" w:themeColor="text1"/>
        </w:rPr>
      </w:pPr>
      <w:r w:rsidRPr="007632D9">
        <w:rPr>
          <w:color w:val="000000" w:themeColor="text1"/>
        </w:rPr>
        <w:t xml:space="preserve">Kazalec je delež gospodinjstev, vključenih v organiziran odvoz odpadkov. </w:t>
      </w:r>
    </w:p>
    <w:p w14:paraId="167C7210" w14:textId="77777777" w:rsidR="00BF1D74" w:rsidRPr="007632D9" w:rsidRDefault="00BF1D74" w:rsidP="0083167D">
      <w:pPr>
        <w:spacing w:before="120"/>
        <w:ind w:left="0"/>
        <w:rPr>
          <w:color w:val="000000" w:themeColor="text1"/>
        </w:rPr>
      </w:pPr>
    </w:p>
    <w:p w14:paraId="3F309B7E" w14:textId="70C03D3F" w:rsidR="00C61209" w:rsidRPr="007632D9" w:rsidRDefault="00C61209" w:rsidP="0054217F">
      <w:pPr>
        <w:pStyle w:val="AHeading10"/>
        <w:spacing w:before="120" w:after="120"/>
        <w:rPr>
          <w:color w:val="000000" w:themeColor="text1"/>
        </w:rPr>
      </w:pPr>
      <w:r w:rsidRPr="007632D9">
        <w:rPr>
          <w:color w:val="000000" w:themeColor="text1"/>
        </w:rPr>
        <w:t xml:space="preserve">15002 </w:t>
      </w:r>
      <w:r w:rsidR="00A02868">
        <w:rPr>
          <w:color w:val="000000" w:themeColor="text1"/>
        </w:rPr>
        <w:t>–</w:t>
      </w:r>
      <w:r w:rsidRPr="007632D9">
        <w:rPr>
          <w:color w:val="000000" w:themeColor="text1"/>
        </w:rPr>
        <w:t xml:space="preserve"> </w:t>
      </w:r>
      <w:r w:rsidR="00A02868">
        <w:rPr>
          <w:color w:val="000000" w:themeColor="text1"/>
        </w:rPr>
        <w:t>ZBIRNI CENTER - STROŠKI</w:t>
      </w:r>
    </w:p>
    <w:p w14:paraId="46C9F5C8" w14:textId="1BF72C07" w:rsidR="00C61209" w:rsidRPr="007632D9" w:rsidRDefault="00C61209" w:rsidP="0054217F">
      <w:pPr>
        <w:pStyle w:val="Vrednost"/>
        <w:spacing w:before="120"/>
        <w:rPr>
          <w:color w:val="000000" w:themeColor="text1"/>
        </w:rPr>
      </w:pPr>
      <w:r w:rsidRPr="007632D9">
        <w:rPr>
          <w:color w:val="000000" w:themeColor="text1"/>
        </w:rPr>
        <w:t>Vredno</w:t>
      </w:r>
      <w:r w:rsidR="00483C4C" w:rsidRPr="007632D9">
        <w:rPr>
          <w:color w:val="000000" w:themeColor="text1"/>
        </w:rPr>
        <w:t xml:space="preserve">st: </w:t>
      </w:r>
      <w:r w:rsidR="000025D2">
        <w:rPr>
          <w:color w:val="000000" w:themeColor="text1"/>
        </w:rPr>
        <w:t>1</w:t>
      </w:r>
      <w:r w:rsidR="0083167D">
        <w:rPr>
          <w:color w:val="000000" w:themeColor="text1"/>
        </w:rPr>
        <w:t>2</w:t>
      </w:r>
      <w:r w:rsidRPr="007632D9">
        <w:rPr>
          <w:color w:val="000000" w:themeColor="text1"/>
        </w:rPr>
        <w:t>.000 €</w:t>
      </w:r>
    </w:p>
    <w:p w14:paraId="4CE6DEA9"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4FF8CD8A" w14:textId="37011379" w:rsidR="00C61209" w:rsidRPr="007632D9" w:rsidRDefault="00C61209" w:rsidP="0054217F">
      <w:pPr>
        <w:spacing w:before="120"/>
        <w:rPr>
          <w:color w:val="000000" w:themeColor="text1"/>
        </w:rPr>
      </w:pPr>
      <w:r w:rsidRPr="007632D9">
        <w:rPr>
          <w:color w:val="000000" w:themeColor="text1"/>
        </w:rPr>
        <w:t xml:space="preserve">Proračunska postavka je namenjena stroškom v zvezi z čistilnimi akcijami in zbirnim centrom na Turjaku (odvoz smeti). Največji </w:t>
      </w:r>
      <w:r w:rsidR="000A5F83" w:rsidRPr="007632D9">
        <w:rPr>
          <w:color w:val="000000" w:themeColor="text1"/>
        </w:rPr>
        <w:t xml:space="preserve">strošek predstavlja varovanje in pomoč pri organizaciji ločevanja odpadkov  </w:t>
      </w:r>
      <w:r w:rsidRPr="007632D9">
        <w:rPr>
          <w:color w:val="000000" w:themeColor="text1"/>
        </w:rPr>
        <w:t xml:space="preserve">v zbirnem centru Turjak, ki ga izvaja </w:t>
      </w:r>
      <w:r w:rsidR="000A5F83" w:rsidRPr="007632D9">
        <w:rPr>
          <w:color w:val="000000" w:themeColor="text1"/>
        </w:rPr>
        <w:t>Ogrinc varovanje 1 d.o.o.</w:t>
      </w:r>
      <w:r w:rsidRPr="007632D9">
        <w:rPr>
          <w:color w:val="000000" w:themeColor="text1"/>
        </w:rPr>
        <w:t xml:space="preserve"> na podlagi pogodbe</w:t>
      </w:r>
      <w:r w:rsidR="002F68EB">
        <w:rPr>
          <w:color w:val="000000" w:themeColor="text1"/>
        </w:rPr>
        <w:t>, stroški čistilne akcije,..</w:t>
      </w:r>
      <w:r w:rsidRPr="007632D9">
        <w:rPr>
          <w:color w:val="000000" w:themeColor="text1"/>
        </w:rPr>
        <w:t>.</w:t>
      </w:r>
    </w:p>
    <w:p w14:paraId="16F2004D"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5D02434B"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3ADC6C5D"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3535F6A4" w14:textId="77777777" w:rsidR="00C61209" w:rsidRDefault="00C61209" w:rsidP="0054217F">
      <w:pPr>
        <w:spacing w:before="120"/>
        <w:rPr>
          <w:color w:val="000000" w:themeColor="text1"/>
        </w:rPr>
      </w:pPr>
      <w:r w:rsidRPr="007632D9">
        <w:rPr>
          <w:color w:val="000000" w:themeColor="text1"/>
        </w:rPr>
        <w:t>Planirana sredstva temeljijo na oceni preteklih let.</w:t>
      </w:r>
    </w:p>
    <w:p w14:paraId="783D25C5" w14:textId="77777777" w:rsidR="00E1697F" w:rsidRDefault="00E1697F" w:rsidP="0054217F">
      <w:pPr>
        <w:spacing w:before="120"/>
        <w:rPr>
          <w:color w:val="000000" w:themeColor="text1"/>
        </w:rPr>
      </w:pPr>
    </w:p>
    <w:p w14:paraId="7243B6A9" w14:textId="77777777" w:rsidR="00C61209" w:rsidRPr="007632D9" w:rsidRDefault="00C61209" w:rsidP="00E1697F">
      <w:pPr>
        <w:spacing w:before="120"/>
        <w:ind w:left="0"/>
        <w:rPr>
          <w:color w:val="000000" w:themeColor="text1"/>
        </w:rPr>
      </w:pPr>
    </w:p>
    <w:p w14:paraId="2AC35D5E" w14:textId="77777777" w:rsidR="00C61209" w:rsidRPr="007632D9" w:rsidRDefault="00C61209" w:rsidP="0054217F">
      <w:pPr>
        <w:pStyle w:val="AHeading7"/>
        <w:spacing w:before="120"/>
        <w:rPr>
          <w:color w:val="000000" w:themeColor="text1"/>
        </w:rPr>
      </w:pPr>
      <w:bookmarkStart w:id="202" w:name="_Toc212713995"/>
      <w:r w:rsidRPr="007632D9">
        <w:rPr>
          <w:color w:val="000000" w:themeColor="text1"/>
        </w:rPr>
        <w:t>15029002 - Ravnanje z odpadno vodo</w:t>
      </w:r>
      <w:bookmarkStart w:id="203" w:name="PPR_15029002_A_201630"/>
      <w:bookmarkEnd w:id="202"/>
      <w:bookmarkEnd w:id="203"/>
    </w:p>
    <w:p w14:paraId="23E1AF40" w14:textId="2A370BAE" w:rsidR="00C61209" w:rsidRPr="007632D9" w:rsidRDefault="00C61209" w:rsidP="0054217F">
      <w:pPr>
        <w:pStyle w:val="Vrednost"/>
        <w:spacing w:before="120"/>
        <w:rPr>
          <w:color w:val="000000" w:themeColor="text1"/>
        </w:rPr>
      </w:pPr>
      <w:r w:rsidRPr="007632D9">
        <w:rPr>
          <w:color w:val="000000" w:themeColor="text1"/>
        </w:rPr>
        <w:t xml:space="preserve">Vrednost: </w:t>
      </w:r>
      <w:r w:rsidR="0083167D">
        <w:rPr>
          <w:color w:val="000000" w:themeColor="text1"/>
        </w:rPr>
        <w:t>60</w:t>
      </w:r>
      <w:r w:rsidR="00E1697F">
        <w:rPr>
          <w:color w:val="000000" w:themeColor="text1"/>
        </w:rPr>
        <w:t>.000</w:t>
      </w:r>
      <w:r w:rsidRPr="007632D9">
        <w:rPr>
          <w:color w:val="000000" w:themeColor="text1"/>
        </w:rPr>
        <w:t xml:space="preserve"> €</w:t>
      </w:r>
    </w:p>
    <w:p w14:paraId="240CE465" w14:textId="77777777" w:rsidR="00C61209" w:rsidRPr="007632D9" w:rsidRDefault="00C61209" w:rsidP="0054217F">
      <w:pPr>
        <w:pStyle w:val="Heading11"/>
        <w:rPr>
          <w:color w:val="000000" w:themeColor="text1"/>
        </w:rPr>
      </w:pPr>
      <w:r w:rsidRPr="007632D9">
        <w:rPr>
          <w:color w:val="000000" w:themeColor="text1"/>
        </w:rPr>
        <w:t>Opis podprograma</w:t>
      </w:r>
    </w:p>
    <w:p w14:paraId="1DA2CEBC" w14:textId="77777777" w:rsidR="00C61209" w:rsidRPr="007632D9" w:rsidRDefault="00C61209" w:rsidP="0054217F">
      <w:pPr>
        <w:spacing w:before="120"/>
        <w:rPr>
          <w:color w:val="000000" w:themeColor="text1"/>
        </w:rPr>
      </w:pPr>
      <w:r w:rsidRPr="007632D9">
        <w:rPr>
          <w:color w:val="000000" w:themeColor="text1"/>
        </w:rPr>
        <w:t xml:space="preserve">Podprogram je namenjen preprečitvi onesnaževanja okolja zaradi odvajanja odpadnih voda. </w:t>
      </w:r>
    </w:p>
    <w:p w14:paraId="09E1C62F"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357CC248" w14:textId="77777777" w:rsidR="00C61209" w:rsidRPr="007632D9" w:rsidRDefault="00C61209" w:rsidP="0054217F">
      <w:pPr>
        <w:spacing w:before="120"/>
        <w:rPr>
          <w:color w:val="000000" w:themeColor="text1"/>
        </w:rPr>
      </w:pPr>
      <w:r w:rsidRPr="007632D9">
        <w:rPr>
          <w:color w:val="000000" w:themeColor="text1"/>
        </w:rPr>
        <w:t>Uredba o okoljski dajatvi za onesnaževanje okolja zaradi odvajanje odpadnih voda.</w:t>
      </w:r>
    </w:p>
    <w:p w14:paraId="0E360965"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4A1314DF" w14:textId="77777777" w:rsidR="00C61209" w:rsidRPr="007632D9" w:rsidRDefault="00C61209" w:rsidP="0054217F">
      <w:pPr>
        <w:spacing w:before="120"/>
        <w:rPr>
          <w:color w:val="000000" w:themeColor="text1"/>
        </w:rPr>
      </w:pPr>
      <w:r w:rsidRPr="007632D9">
        <w:rPr>
          <w:color w:val="000000" w:themeColor="text1"/>
        </w:rPr>
        <w:t>Dolgoročni cilj je, da se z izgradnjo kanalizacijskega omrežja prepreči onesnaževanje okolja zaradi odvajanja odpadnih voda. Zmanjšanje nekontroliranega prelivanja odpadne vode preko prelivnih objektov.</w:t>
      </w:r>
    </w:p>
    <w:p w14:paraId="59149D28"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06DDE1D3" w14:textId="77777777" w:rsidR="00C61209" w:rsidRPr="007632D9" w:rsidRDefault="00C61209" w:rsidP="0054217F">
      <w:pPr>
        <w:spacing w:before="120"/>
        <w:rPr>
          <w:color w:val="000000" w:themeColor="text1"/>
        </w:rPr>
      </w:pPr>
      <w:r w:rsidRPr="007632D9">
        <w:rPr>
          <w:color w:val="000000" w:themeColor="text1"/>
        </w:rPr>
        <w:t xml:space="preserve">Letni cilji so izgradnja oziroma sofinanciranje objektov in naprav kanalizacijskega omrežja v lokalni skupnosti, </w:t>
      </w:r>
      <w:r w:rsidRPr="007632D9">
        <w:rPr>
          <w:strike/>
          <w:color w:val="000000" w:themeColor="text1"/>
        </w:rPr>
        <w:t xml:space="preserve"> </w:t>
      </w:r>
      <w:r w:rsidRPr="007632D9">
        <w:rPr>
          <w:color w:val="000000" w:themeColor="text1"/>
        </w:rPr>
        <w:t>zagotavljanje redno vzdrževanje obstoječe infrastrukture za zbiranje, odvajanje in čiščene odpadnih vod v okviru letnih zagotovljenih sredstev.</w:t>
      </w:r>
    </w:p>
    <w:p w14:paraId="092D0A69" w14:textId="77777777" w:rsidR="001216B6" w:rsidRPr="007632D9" w:rsidRDefault="001216B6" w:rsidP="0054217F">
      <w:pPr>
        <w:spacing w:before="120"/>
        <w:rPr>
          <w:color w:val="000000" w:themeColor="text1"/>
        </w:rPr>
      </w:pPr>
      <w:r w:rsidRPr="007632D9">
        <w:rPr>
          <w:color w:val="000000" w:themeColor="text1"/>
        </w:rPr>
        <w:t>Kazalec je število priključenih objektov na kanalizacijsko omrežje.</w:t>
      </w:r>
    </w:p>
    <w:p w14:paraId="778B012A" w14:textId="77777777" w:rsidR="00970CCB" w:rsidRPr="0083167D" w:rsidRDefault="00970CCB" w:rsidP="00970CCB">
      <w:pPr>
        <w:pStyle w:val="AHeading10"/>
        <w:spacing w:before="120" w:after="120"/>
        <w:ind w:left="0"/>
        <w:jc w:val="both"/>
        <w:rPr>
          <w:color w:val="000000" w:themeColor="text1"/>
          <w:sz w:val="24"/>
          <w:szCs w:val="24"/>
        </w:rPr>
      </w:pPr>
    </w:p>
    <w:p w14:paraId="2A998314" w14:textId="2A732F8C" w:rsidR="00C61209" w:rsidRPr="007632D9" w:rsidRDefault="00C61209" w:rsidP="00F7286C">
      <w:pPr>
        <w:pStyle w:val="AHeading10"/>
        <w:spacing w:before="120" w:after="120"/>
        <w:jc w:val="both"/>
        <w:rPr>
          <w:color w:val="000000" w:themeColor="text1"/>
        </w:rPr>
      </w:pPr>
      <w:r w:rsidRPr="007632D9">
        <w:rPr>
          <w:color w:val="000000" w:themeColor="text1"/>
        </w:rPr>
        <w:t>15004 - SUBVENCIJE MALIH ČISTILNIH NAPRAV</w:t>
      </w:r>
      <w:bookmarkStart w:id="204" w:name="PP_15004_A_201630"/>
      <w:bookmarkEnd w:id="204"/>
    </w:p>
    <w:p w14:paraId="5E466DEE" w14:textId="78F9E1C3" w:rsidR="00C61209" w:rsidRPr="007632D9" w:rsidRDefault="00C61209" w:rsidP="000473B2">
      <w:pPr>
        <w:pStyle w:val="Vrednost"/>
        <w:spacing w:before="120"/>
        <w:rPr>
          <w:color w:val="000000" w:themeColor="text1"/>
        </w:rPr>
      </w:pPr>
      <w:r w:rsidRPr="007632D9">
        <w:rPr>
          <w:color w:val="000000" w:themeColor="text1"/>
        </w:rPr>
        <w:t xml:space="preserve">Vrednost: </w:t>
      </w:r>
      <w:r w:rsidR="00E1697F">
        <w:rPr>
          <w:color w:val="000000" w:themeColor="text1"/>
        </w:rPr>
        <w:t>2</w:t>
      </w:r>
      <w:r w:rsidR="0083167D">
        <w:rPr>
          <w:color w:val="000000" w:themeColor="text1"/>
        </w:rPr>
        <w:t>0</w:t>
      </w:r>
      <w:r w:rsidRPr="007632D9">
        <w:rPr>
          <w:color w:val="000000" w:themeColor="text1"/>
        </w:rPr>
        <w:t>.000 €</w:t>
      </w:r>
    </w:p>
    <w:p w14:paraId="4EF4313B" w14:textId="77777777" w:rsidR="00C61209" w:rsidRPr="007632D9" w:rsidRDefault="00C61209" w:rsidP="00F7286C">
      <w:pPr>
        <w:pStyle w:val="Heading11"/>
        <w:jc w:val="both"/>
        <w:rPr>
          <w:color w:val="000000" w:themeColor="text1"/>
        </w:rPr>
      </w:pPr>
      <w:r w:rsidRPr="007632D9">
        <w:rPr>
          <w:color w:val="000000" w:themeColor="text1"/>
        </w:rPr>
        <w:t>Obrazložitev dejavnosti v okviru proračunske postavke</w:t>
      </w:r>
    </w:p>
    <w:p w14:paraId="0911823F" w14:textId="77777777" w:rsidR="00C61209" w:rsidRPr="007632D9" w:rsidRDefault="00C61209" w:rsidP="00F7286C">
      <w:pPr>
        <w:spacing w:before="120"/>
        <w:jc w:val="both"/>
        <w:rPr>
          <w:color w:val="000000" w:themeColor="text1"/>
        </w:rPr>
      </w:pPr>
      <w:r w:rsidRPr="007632D9">
        <w:rPr>
          <w:color w:val="000000" w:themeColor="text1"/>
        </w:rPr>
        <w:t xml:space="preserve">Proračunska postavka je namenjena sofinanciranju oziroma subvencioniranju gradenj malih komunalnih čistilnih naprav na območju občine Velike Lašče. Posamezniki, ki so zgradili malo čistilno napravo lahko na podlagi javnega </w:t>
      </w:r>
      <w:r w:rsidRPr="007632D9">
        <w:rPr>
          <w:color w:val="000000" w:themeColor="text1"/>
        </w:rPr>
        <w:lastRenderedPageBreak/>
        <w:t>razpisa pridobijo občinsko subvencijo.</w:t>
      </w:r>
      <w:r w:rsidRPr="007632D9">
        <w:rPr>
          <w:strike/>
          <w:color w:val="000000" w:themeColor="text1"/>
        </w:rPr>
        <w:t xml:space="preserve"> </w:t>
      </w:r>
      <w:r w:rsidRPr="007632D9">
        <w:rPr>
          <w:color w:val="000000" w:themeColor="text1"/>
        </w:rPr>
        <w:t>V skladu s pravilnikom se upravičencu dodelijo finančna sredstva v višini 50 % upravičenih stroškov postavitve male komunalne čistilne naprave, vendar največ:</w:t>
      </w:r>
    </w:p>
    <w:p w14:paraId="7FBE6E3E" w14:textId="77777777" w:rsidR="00C61209" w:rsidRPr="007632D9" w:rsidRDefault="00C61209" w:rsidP="000473B2">
      <w:pPr>
        <w:pStyle w:val="Brezrazmikov"/>
        <w:rPr>
          <w:color w:val="000000" w:themeColor="text1"/>
        </w:rPr>
      </w:pPr>
      <w:r w:rsidRPr="007632D9">
        <w:rPr>
          <w:color w:val="000000" w:themeColor="text1"/>
        </w:rPr>
        <w:t xml:space="preserve">- 1300 €/MKČN z nazivno zmogljivostjo 1-6 PE </w:t>
      </w:r>
    </w:p>
    <w:p w14:paraId="47984C0A" w14:textId="77777777" w:rsidR="00C61209" w:rsidRPr="007632D9" w:rsidRDefault="00C61209" w:rsidP="000473B2">
      <w:pPr>
        <w:pStyle w:val="Brezrazmikov"/>
        <w:rPr>
          <w:color w:val="000000" w:themeColor="text1"/>
        </w:rPr>
      </w:pPr>
      <w:r w:rsidRPr="007632D9">
        <w:rPr>
          <w:color w:val="000000" w:themeColor="text1"/>
        </w:rPr>
        <w:t>-</w:t>
      </w:r>
      <w:r w:rsidRPr="007632D9">
        <w:rPr>
          <w:color w:val="000000" w:themeColor="text1"/>
          <w:sz w:val="14"/>
          <w:szCs w:val="14"/>
        </w:rPr>
        <w:t xml:space="preserve"> </w:t>
      </w:r>
      <w:r w:rsidRPr="007632D9">
        <w:rPr>
          <w:color w:val="000000" w:themeColor="text1"/>
        </w:rPr>
        <w:t xml:space="preserve">1800 €/MKČN z nazivno zmogljivostjo 7-20 PE </w:t>
      </w:r>
    </w:p>
    <w:p w14:paraId="38A9FDDD" w14:textId="77777777" w:rsidR="00C61209" w:rsidRPr="007632D9" w:rsidRDefault="00C61209" w:rsidP="000473B2">
      <w:pPr>
        <w:pStyle w:val="Brezrazmikov"/>
        <w:rPr>
          <w:color w:val="000000" w:themeColor="text1"/>
        </w:rPr>
      </w:pPr>
      <w:r w:rsidRPr="007632D9">
        <w:rPr>
          <w:color w:val="000000" w:themeColor="text1"/>
        </w:rPr>
        <w:t>-</w:t>
      </w:r>
      <w:r w:rsidRPr="007632D9">
        <w:rPr>
          <w:color w:val="000000" w:themeColor="text1"/>
          <w:sz w:val="14"/>
          <w:szCs w:val="14"/>
        </w:rPr>
        <w:t> </w:t>
      </w:r>
      <w:r w:rsidRPr="007632D9">
        <w:rPr>
          <w:color w:val="000000" w:themeColor="text1"/>
        </w:rPr>
        <w:t>2300 €/MKČN z nazivno zmogljivostjo 21-50 PE</w:t>
      </w:r>
    </w:p>
    <w:p w14:paraId="6C7CE624" w14:textId="77777777" w:rsidR="00C61209" w:rsidRPr="007632D9" w:rsidRDefault="00C61209" w:rsidP="00F7286C">
      <w:pPr>
        <w:spacing w:before="120"/>
        <w:jc w:val="both"/>
        <w:rPr>
          <w:color w:val="000000" w:themeColor="text1"/>
        </w:rPr>
      </w:pPr>
      <w:r w:rsidRPr="007632D9">
        <w:rPr>
          <w:color w:val="000000" w:themeColor="text1"/>
        </w:rPr>
        <w:t>Upravičen strošek subvencioniranja investicije je nakup in vgradnja čistilne naprave, pri čemer DDV ni upravičen strošek.   </w:t>
      </w:r>
    </w:p>
    <w:p w14:paraId="0E95F1A3" w14:textId="77777777" w:rsidR="00C61209" w:rsidRPr="007632D9" w:rsidRDefault="00C61209" w:rsidP="00F7286C">
      <w:pPr>
        <w:pStyle w:val="Heading11"/>
        <w:jc w:val="both"/>
        <w:rPr>
          <w:color w:val="000000" w:themeColor="text1"/>
        </w:rPr>
      </w:pPr>
      <w:r w:rsidRPr="007632D9">
        <w:rPr>
          <w:color w:val="000000" w:themeColor="text1"/>
        </w:rPr>
        <w:t>Navezava na projekte v okviru proračunske postavke</w:t>
      </w:r>
    </w:p>
    <w:p w14:paraId="2963A5C0" w14:textId="77777777" w:rsidR="00C61209" w:rsidRPr="007632D9" w:rsidRDefault="00C61209" w:rsidP="00F7286C">
      <w:pPr>
        <w:spacing w:before="120"/>
        <w:jc w:val="both"/>
        <w:rPr>
          <w:color w:val="000000" w:themeColor="text1"/>
        </w:rPr>
      </w:pPr>
      <w:r w:rsidRPr="007632D9">
        <w:rPr>
          <w:color w:val="000000" w:themeColor="text1"/>
        </w:rPr>
        <w:t>Ni naveze na konkretne projekte.</w:t>
      </w:r>
    </w:p>
    <w:p w14:paraId="6EDA7EAE" w14:textId="77777777" w:rsidR="00C61209" w:rsidRPr="007632D9" w:rsidRDefault="00E2038D" w:rsidP="00F7286C">
      <w:pPr>
        <w:pStyle w:val="Heading11"/>
        <w:jc w:val="both"/>
        <w:rPr>
          <w:color w:val="000000" w:themeColor="text1"/>
        </w:rPr>
      </w:pPr>
      <w:r w:rsidRPr="007632D9">
        <w:rPr>
          <w:color w:val="000000" w:themeColor="text1"/>
        </w:rPr>
        <w:t>Izhodišča, na katerih temeljijo izračuni predlogov pravic porabe</w:t>
      </w:r>
    </w:p>
    <w:p w14:paraId="4F3AC170" w14:textId="14A8F63F" w:rsidR="00C61209" w:rsidRDefault="00C61209" w:rsidP="00F7286C">
      <w:pPr>
        <w:spacing w:before="120"/>
        <w:jc w:val="both"/>
        <w:rPr>
          <w:color w:val="000000" w:themeColor="text1"/>
        </w:rPr>
      </w:pPr>
      <w:r w:rsidRPr="007632D9">
        <w:rPr>
          <w:color w:val="000000" w:themeColor="text1"/>
        </w:rPr>
        <w:t>Planirana sredstva temeljijo na oceni preteklih let, ter predvidenega števila prosilcev oziroma upravičencev.</w:t>
      </w:r>
    </w:p>
    <w:p w14:paraId="30FB80CA" w14:textId="77777777" w:rsidR="00A02868" w:rsidRDefault="00A02868" w:rsidP="00F7286C">
      <w:pPr>
        <w:spacing w:before="120"/>
        <w:jc w:val="both"/>
        <w:rPr>
          <w:color w:val="000000" w:themeColor="text1"/>
        </w:rPr>
      </w:pPr>
    </w:p>
    <w:p w14:paraId="50AE8176" w14:textId="77777777" w:rsidR="0083167D" w:rsidRPr="007632D9" w:rsidRDefault="0083167D" w:rsidP="0083167D">
      <w:pPr>
        <w:pStyle w:val="AHeading10"/>
        <w:spacing w:before="120" w:after="120"/>
        <w:rPr>
          <w:color w:val="000000" w:themeColor="text1"/>
        </w:rPr>
      </w:pPr>
      <w:r w:rsidRPr="007632D9">
        <w:rPr>
          <w:color w:val="000000" w:themeColor="text1"/>
        </w:rPr>
        <w:t>15009 – KANALIZACIJA VELIKE LAŠČE</w:t>
      </w:r>
      <w:r>
        <w:rPr>
          <w:color w:val="000000" w:themeColor="text1"/>
        </w:rPr>
        <w:t xml:space="preserve"> - NRP</w:t>
      </w:r>
    </w:p>
    <w:p w14:paraId="51A97417" w14:textId="5239ECEC" w:rsidR="0083167D" w:rsidRPr="0013570F" w:rsidRDefault="0083167D" w:rsidP="0083167D">
      <w:pPr>
        <w:pStyle w:val="Vrednost"/>
        <w:spacing w:before="120"/>
      </w:pPr>
      <w:r w:rsidRPr="0013570F">
        <w:t xml:space="preserve">Vrednost: </w:t>
      </w:r>
      <w:r>
        <w:t>40</w:t>
      </w:r>
      <w:r w:rsidRPr="0013570F">
        <w:t>.000 €</w:t>
      </w:r>
    </w:p>
    <w:p w14:paraId="6CD78998" w14:textId="77777777" w:rsidR="0083167D" w:rsidRPr="0013570F" w:rsidRDefault="0083167D" w:rsidP="0083167D">
      <w:pPr>
        <w:pStyle w:val="Heading11"/>
      </w:pPr>
      <w:r w:rsidRPr="0013570F">
        <w:t>Obrazložitev dejavnosti v okviru proračunske postavke</w:t>
      </w:r>
    </w:p>
    <w:p w14:paraId="23C673FF" w14:textId="77777777" w:rsidR="0083167D" w:rsidRPr="0013570F" w:rsidRDefault="0083167D" w:rsidP="0083167D">
      <w:pPr>
        <w:spacing w:before="120"/>
      </w:pPr>
      <w:r w:rsidRPr="0013570F">
        <w:t>Proračunska postavka je namenjena izgradnji kanalizacije v Velikih Laščah. V omenjenem letu gre za pripravo končne projektne dokumentacije in vseh potrebnih soglasij. Projekt je večleten.</w:t>
      </w:r>
    </w:p>
    <w:p w14:paraId="0F5CC725" w14:textId="77777777" w:rsidR="0083167D" w:rsidRPr="007632D9" w:rsidRDefault="0083167D" w:rsidP="0083167D">
      <w:pPr>
        <w:spacing w:before="120"/>
        <w:rPr>
          <w:color w:val="000000" w:themeColor="text1"/>
        </w:rPr>
      </w:pPr>
    </w:p>
    <w:p w14:paraId="7550912F" w14:textId="77777777" w:rsidR="0083167D" w:rsidRPr="007632D9" w:rsidRDefault="0083167D" w:rsidP="0083167D">
      <w:pPr>
        <w:pStyle w:val="Heading11"/>
        <w:rPr>
          <w:color w:val="000000" w:themeColor="text1"/>
        </w:rPr>
      </w:pPr>
      <w:r w:rsidRPr="007632D9">
        <w:rPr>
          <w:color w:val="000000" w:themeColor="text1"/>
        </w:rPr>
        <w:t>Navezava na projekte v okviru proračunske postavke</w:t>
      </w:r>
    </w:p>
    <w:p w14:paraId="2EDEA180" w14:textId="77777777" w:rsidR="0083167D" w:rsidRPr="007632D9" w:rsidRDefault="0083167D" w:rsidP="0083167D">
      <w:pPr>
        <w:pStyle w:val="Odstavekseznama"/>
        <w:numPr>
          <w:ilvl w:val="0"/>
          <w:numId w:val="2"/>
        </w:numPr>
        <w:spacing w:before="120"/>
        <w:rPr>
          <w:color w:val="000000" w:themeColor="text1"/>
        </w:rPr>
      </w:pPr>
      <w:r w:rsidRPr="007632D9">
        <w:rPr>
          <w:color w:val="000000" w:themeColor="text1"/>
        </w:rPr>
        <w:t>OB134-08-0075 Kanalizacija Velike Lašče</w:t>
      </w:r>
    </w:p>
    <w:p w14:paraId="2DE674DB" w14:textId="77777777" w:rsidR="0083167D" w:rsidRPr="007632D9" w:rsidRDefault="0083167D" w:rsidP="0083167D">
      <w:pPr>
        <w:pStyle w:val="Heading11"/>
        <w:rPr>
          <w:color w:val="000000" w:themeColor="text1"/>
        </w:rPr>
      </w:pPr>
      <w:r w:rsidRPr="007632D9">
        <w:rPr>
          <w:color w:val="000000" w:themeColor="text1"/>
        </w:rPr>
        <w:t>Izhodišča, na katerih temeljijo izračuni predlogov pravic porabe</w:t>
      </w:r>
    </w:p>
    <w:p w14:paraId="7D1DC8BA" w14:textId="77777777" w:rsidR="0083167D" w:rsidRPr="007632D9" w:rsidRDefault="0083167D" w:rsidP="0083167D">
      <w:pPr>
        <w:spacing w:before="120"/>
        <w:rPr>
          <w:color w:val="000000" w:themeColor="text1"/>
        </w:rPr>
      </w:pPr>
      <w:r w:rsidRPr="007632D9">
        <w:rPr>
          <w:color w:val="000000" w:themeColor="text1"/>
        </w:rPr>
        <w:t>Ocena temelji na projektantski oceni del in oceni preteklih let. </w:t>
      </w:r>
    </w:p>
    <w:p w14:paraId="764F0638" w14:textId="77777777" w:rsidR="0083167D" w:rsidRPr="007632D9" w:rsidRDefault="0083167D" w:rsidP="00F7286C">
      <w:pPr>
        <w:spacing w:before="120"/>
        <w:jc w:val="both"/>
        <w:rPr>
          <w:color w:val="000000" w:themeColor="text1"/>
        </w:rPr>
      </w:pPr>
    </w:p>
    <w:p w14:paraId="0F5E0862" w14:textId="77777777" w:rsidR="00A02868" w:rsidRPr="007632D9" w:rsidRDefault="00A02868" w:rsidP="0054217F">
      <w:pPr>
        <w:spacing w:before="120"/>
        <w:rPr>
          <w:color w:val="000000" w:themeColor="text1"/>
        </w:rPr>
      </w:pPr>
    </w:p>
    <w:p w14:paraId="6DA105F5" w14:textId="77777777" w:rsidR="00C61209" w:rsidRPr="007632D9" w:rsidRDefault="00C61209" w:rsidP="0054217F">
      <w:pPr>
        <w:pStyle w:val="AHeading5"/>
        <w:spacing w:before="120"/>
        <w:rPr>
          <w:color w:val="000000" w:themeColor="text1"/>
        </w:rPr>
      </w:pPr>
      <w:bookmarkStart w:id="205" w:name="_Toc212713996"/>
      <w:r w:rsidRPr="007632D9">
        <w:rPr>
          <w:color w:val="000000" w:themeColor="text1"/>
        </w:rPr>
        <w:t>16 - PROSTORSKO PLANIRANJE IN STANOVANJSKO KOMUNALNA DEJAVNOST</w:t>
      </w:r>
      <w:bookmarkEnd w:id="205"/>
    </w:p>
    <w:p w14:paraId="556E73AD" w14:textId="480CAC13" w:rsidR="00C61209" w:rsidRPr="007632D9" w:rsidRDefault="00C61209" w:rsidP="0054217F">
      <w:pPr>
        <w:pStyle w:val="Vrednost"/>
        <w:spacing w:before="120"/>
        <w:rPr>
          <w:color w:val="000000" w:themeColor="text1"/>
        </w:rPr>
      </w:pPr>
      <w:r w:rsidRPr="007632D9">
        <w:rPr>
          <w:color w:val="000000" w:themeColor="text1"/>
        </w:rPr>
        <w:t xml:space="preserve">Vrednost: </w:t>
      </w:r>
      <w:r w:rsidR="0083167D">
        <w:rPr>
          <w:color w:val="000000" w:themeColor="text1"/>
        </w:rPr>
        <w:t>1.2</w:t>
      </w:r>
      <w:r w:rsidR="003E7912">
        <w:rPr>
          <w:color w:val="000000" w:themeColor="text1"/>
        </w:rPr>
        <w:t>99</w:t>
      </w:r>
      <w:r w:rsidR="0083167D">
        <w:rPr>
          <w:color w:val="000000" w:themeColor="text1"/>
        </w:rPr>
        <w:t>.000</w:t>
      </w:r>
      <w:r w:rsidRPr="007632D9">
        <w:rPr>
          <w:color w:val="000000" w:themeColor="text1"/>
        </w:rPr>
        <w:t xml:space="preserve"> €</w:t>
      </w:r>
    </w:p>
    <w:p w14:paraId="09588E71" w14:textId="77777777" w:rsidR="00C61209" w:rsidRPr="007632D9" w:rsidRDefault="00C61209" w:rsidP="0054217F">
      <w:pPr>
        <w:pStyle w:val="Heading11"/>
        <w:rPr>
          <w:color w:val="000000" w:themeColor="text1"/>
        </w:rPr>
      </w:pPr>
      <w:r w:rsidRPr="007632D9">
        <w:rPr>
          <w:color w:val="000000" w:themeColor="text1"/>
        </w:rPr>
        <w:t>Opis področja proračunske porabe, poslanstva občine znotraj področja proračunske porabe</w:t>
      </w:r>
    </w:p>
    <w:p w14:paraId="255D2951" w14:textId="77777777" w:rsidR="00C61209" w:rsidRPr="007632D9" w:rsidRDefault="00C61209" w:rsidP="0054217F">
      <w:pPr>
        <w:spacing w:before="120"/>
        <w:rPr>
          <w:color w:val="000000" w:themeColor="text1"/>
        </w:rPr>
      </w:pPr>
      <w:r w:rsidRPr="007632D9">
        <w:rPr>
          <w:color w:val="000000" w:themeColor="text1"/>
        </w:rPr>
        <w:t xml:space="preserve">To področje zajema prostorsko načrtovanje in razvoj ter načrtovanje poselitve v prostoru (stanovanjska dejavnost, gospodarjenje z zemljišči in komunalna dejavnost). </w:t>
      </w:r>
    </w:p>
    <w:p w14:paraId="0206DEF9" w14:textId="77777777" w:rsidR="00C61209" w:rsidRPr="007632D9" w:rsidRDefault="00C61209" w:rsidP="0054217F">
      <w:pPr>
        <w:spacing w:before="120"/>
        <w:rPr>
          <w:color w:val="000000" w:themeColor="text1"/>
        </w:rPr>
      </w:pPr>
      <w:r w:rsidRPr="007632D9">
        <w:rPr>
          <w:color w:val="000000" w:themeColor="text1"/>
        </w:rPr>
        <w:t>Zagotavljati prebivalcem neoporečno pitno vodo v zadostnih količinah ter zagotavljati pogoje za nemoteno delovanje na področju urejanja pokopališč in pogrebne dejavnosti, urejanje in čiščenje občinskih cest, pokopališč, zelenih površin in otroških igrišč ter odvajanje in čiščenje padavinskih voda iz javnih površin.</w:t>
      </w:r>
    </w:p>
    <w:p w14:paraId="5CA4A210"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32EA3514" w14:textId="77777777" w:rsidR="00C61209" w:rsidRPr="007632D9" w:rsidRDefault="00C61209" w:rsidP="0054217F">
      <w:pPr>
        <w:spacing w:before="120"/>
        <w:rPr>
          <w:color w:val="000000" w:themeColor="text1"/>
        </w:rPr>
      </w:pPr>
      <w:r w:rsidRPr="007632D9">
        <w:rPr>
          <w:color w:val="000000" w:themeColor="text1"/>
        </w:rPr>
        <w:t xml:space="preserve">Odlok o strategiji </w:t>
      </w:r>
      <w:r w:rsidR="002E1429" w:rsidRPr="007632D9">
        <w:rPr>
          <w:color w:val="000000" w:themeColor="text1"/>
        </w:rPr>
        <w:t xml:space="preserve">prostorskega razvoja Slovenije, </w:t>
      </w:r>
      <w:r w:rsidRPr="007632D9">
        <w:rPr>
          <w:color w:val="000000" w:themeColor="text1"/>
        </w:rPr>
        <w:t>Uredba o prostorskem redu Slovenije, Nacionalni program varstva okolja, Resolucija o nacionalnem programu varstva okolja, Operativni program oskrbe s pitno vodo, N</w:t>
      </w:r>
      <w:r w:rsidR="002E1429" w:rsidRPr="007632D9">
        <w:rPr>
          <w:color w:val="000000" w:themeColor="text1"/>
        </w:rPr>
        <w:t>acionalni stanovanjski program, Zakon o urejanju prostora.</w:t>
      </w:r>
    </w:p>
    <w:p w14:paraId="5E031502" w14:textId="77777777" w:rsidR="00C61209" w:rsidRPr="007632D9" w:rsidRDefault="00C61209" w:rsidP="0054217F">
      <w:pPr>
        <w:pStyle w:val="Heading11"/>
        <w:rPr>
          <w:color w:val="000000" w:themeColor="text1"/>
        </w:rPr>
      </w:pPr>
      <w:r w:rsidRPr="007632D9">
        <w:rPr>
          <w:color w:val="000000" w:themeColor="text1"/>
        </w:rPr>
        <w:t>Dolgoročni cilji področja proračunske porabe</w:t>
      </w:r>
    </w:p>
    <w:p w14:paraId="3749D847" w14:textId="77777777" w:rsidR="00C61209" w:rsidRPr="007632D9" w:rsidRDefault="00C61209" w:rsidP="0054217F">
      <w:pPr>
        <w:spacing w:before="120"/>
        <w:rPr>
          <w:color w:val="000000" w:themeColor="text1"/>
        </w:rPr>
      </w:pPr>
      <w:r w:rsidRPr="007632D9">
        <w:rPr>
          <w:color w:val="000000" w:themeColor="text1"/>
        </w:rPr>
        <w:t xml:space="preserve">Naloge s področja prostorskega načrtovanja se izvajajo v daljšem časovnem obdobju skozi več let. </w:t>
      </w:r>
    </w:p>
    <w:p w14:paraId="26FADA83" w14:textId="77777777" w:rsidR="00C61209" w:rsidRPr="007632D9" w:rsidRDefault="00C61209" w:rsidP="0054217F">
      <w:pPr>
        <w:spacing w:before="120"/>
        <w:rPr>
          <w:color w:val="000000" w:themeColor="text1"/>
        </w:rPr>
      </w:pPr>
      <w:r w:rsidRPr="007632D9">
        <w:rPr>
          <w:color w:val="000000" w:themeColor="text1"/>
        </w:rPr>
        <w:t xml:space="preserve">Dolgoročni cilj je izvajanje aktivne zemljiške politike in ustvarjanje prostorskih pogojev za učinkovito gospodarjenje z nepremičninami tako, da občina spodbuja vzdržen prostorski razvoj ter s tem zagotavlja pogoje za skladen in celovit razvoj poselitvenih območij na teritoriju občine. </w:t>
      </w:r>
    </w:p>
    <w:p w14:paraId="009D8858" w14:textId="77777777" w:rsidR="00C61209" w:rsidRPr="007632D9" w:rsidRDefault="00C61209" w:rsidP="0054217F">
      <w:pPr>
        <w:pStyle w:val="Heading11"/>
        <w:rPr>
          <w:color w:val="000000" w:themeColor="text1"/>
        </w:rPr>
      </w:pPr>
      <w:r w:rsidRPr="007632D9">
        <w:rPr>
          <w:color w:val="000000" w:themeColor="text1"/>
        </w:rPr>
        <w:lastRenderedPageBreak/>
        <w:t>Oznaka in nazivi glavnih programov v pristojnosti občine</w:t>
      </w:r>
    </w:p>
    <w:p w14:paraId="368446A6" w14:textId="77777777" w:rsidR="00C61209" w:rsidRPr="007632D9" w:rsidRDefault="00C61209" w:rsidP="000473B2">
      <w:pPr>
        <w:pStyle w:val="Brezrazmikov"/>
        <w:rPr>
          <w:color w:val="000000" w:themeColor="text1"/>
        </w:rPr>
      </w:pPr>
      <w:r w:rsidRPr="007632D9">
        <w:rPr>
          <w:color w:val="000000" w:themeColor="text1"/>
        </w:rPr>
        <w:t>- 1602 - Prostorsko in podeželsko planiranje in administracija,</w:t>
      </w:r>
    </w:p>
    <w:p w14:paraId="0B972E5E" w14:textId="77777777" w:rsidR="00C61209" w:rsidRPr="007632D9" w:rsidRDefault="00C61209" w:rsidP="000473B2">
      <w:pPr>
        <w:pStyle w:val="Brezrazmikov"/>
        <w:rPr>
          <w:color w:val="000000" w:themeColor="text1"/>
        </w:rPr>
      </w:pPr>
      <w:r w:rsidRPr="007632D9">
        <w:rPr>
          <w:color w:val="000000" w:themeColor="text1"/>
        </w:rPr>
        <w:t>- 1603 - Komunalna dejavnost,</w:t>
      </w:r>
    </w:p>
    <w:p w14:paraId="41DA85D8" w14:textId="77777777" w:rsidR="00C61209" w:rsidRPr="007632D9" w:rsidRDefault="00C61209" w:rsidP="000473B2">
      <w:pPr>
        <w:pStyle w:val="Brezrazmikov"/>
        <w:rPr>
          <w:color w:val="000000" w:themeColor="text1"/>
        </w:rPr>
      </w:pPr>
      <w:r w:rsidRPr="007632D9">
        <w:rPr>
          <w:color w:val="000000" w:themeColor="text1"/>
        </w:rPr>
        <w:t>- 1605 - Spodbujanje stanovanjske gradnje.</w:t>
      </w:r>
    </w:p>
    <w:p w14:paraId="774D840F" w14:textId="77777777" w:rsidR="007723B8" w:rsidRPr="007632D9" w:rsidRDefault="007723B8">
      <w:pPr>
        <w:overflowPunct/>
        <w:autoSpaceDE/>
        <w:autoSpaceDN/>
        <w:adjustRightInd/>
        <w:spacing w:before="0" w:after="0"/>
        <w:ind w:left="0"/>
        <w:textAlignment w:val="auto"/>
        <w:rPr>
          <w:b/>
          <w:iCs/>
          <w:color w:val="000000" w:themeColor="text1"/>
          <w:sz w:val="32"/>
        </w:rPr>
      </w:pPr>
    </w:p>
    <w:p w14:paraId="73D0366C" w14:textId="77777777" w:rsidR="00C61209" w:rsidRPr="007632D9" w:rsidRDefault="00C61209" w:rsidP="0054217F">
      <w:pPr>
        <w:pStyle w:val="AHeading6"/>
        <w:spacing w:before="120"/>
        <w:rPr>
          <w:color w:val="000000" w:themeColor="text1"/>
        </w:rPr>
      </w:pPr>
      <w:bookmarkStart w:id="206" w:name="_Toc212713997"/>
      <w:r w:rsidRPr="007632D9">
        <w:rPr>
          <w:color w:val="000000" w:themeColor="text1"/>
        </w:rPr>
        <w:t>1602 - Prostorsko in podeželsko planiranje in administracija</w:t>
      </w:r>
      <w:bookmarkEnd w:id="206"/>
    </w:p>
    <w:p w14:paraId="15C4BA8F" w14:textId="4FB2835A" w:rsidR="00C61209" w:rsidRPr="007632D9" w:rsidRDefault="00C61209" w:rsidP="0054217F">
      <w:pPr>
        <w:pStyle w:val="Vrednost"/>
        <w:spacing w:before="120"/>
        <w:rPr>
          <w:color w:val="000000" w:themeColor="text1"/>
        </w:rPr>
      </w:pPr>
      <w:r w:rsidRPr="007632D9">
        <w:rPr>
          <w:color w:val="000000" w:themeColor="text1"/>
        </w:rPr>
        <w:t xml:space="preserve">Vrednost: </w:t>
      </w:r>
      <w:r w:rsidR="0083167D">
        <w:rPr>
          <w:color w:val="000000" w:themeColor="text1"/>
        </w:rPr>
        <w:t>103</w:t>
      </w:r>
      <w:r w:rsidR="00E1697F">
        <w:rPr>
          <w:color w:val="000000" w:themeColor="text1"/>
        </w:rPr>
        <w:t>.000</w:t>
      </w:r>
      <w:r w:rsidRPr="007632D9">
        <w:rPr>
          <w:color w:val="000000" w:themeColor="text1"/>
        </w:rPr>
        <w:t xml:space="preserve"> €</w:t>
      </w:r>
    </w:p>
    <w:p w14:paraId="3735B406" w14:textId="77777777" w:rsidR="00C61209" w:rsidRPr="007632D9" w:rsidRDefault="00C61209" w:rsidP="0054217F">
      <w:pPr>
        <w:pStyle w:val="Heading11"/>
        <w:rPr>
          <w:color w:val="000000" w:themeColor="text1"/>
        </w:rPr>
      </w:pPr>
      <w:r w:rsidRPr="007632D9">
        <w:rPr>
          <w:color w:val="000000" w:themeColor="text1"/>
        </w:rPr>
        <w:t>Opis glavnega programa</w:t>
      </w:r>
    </w:p>
    <w:p w14:paraId="22482D3D" w14:textId="77777777" w:rsidR="00C61209" w:rsidRPr="007632D9" w:rsidRDefault="00C61209" w:rsidP="0054217F">
      <w:pPr>
        <w:spacing w:before="120"/>
        <w:rPr>
          <w:color w:val="000000" w:themeColor="text1"/>
        </w:rPr>
      </w:pPr>
      <w:r w:rsidRPr="007632D9">
        <w:rPr>
          <w:color w:val="000000" w:themeColor="text1"/>
        </w:rPr>
        <w:t xml:space="preserve">Izvajanje prostorskega planiranja in načrtovanja je stalna naloga s ciljem omogočanje skladnega in trajnostnega razvoja prostora na območju občine Velike Lašče, ki vključuje načrtovanje posegov v prostor in prostorskih ureditev z usklajevanjem različnih potreb in interesov razvoja z javnimi sredstvi. </w:t>
      </w:r>
    </w:p>
    <w:p w14:paraId="45FC3595" w14:textId="77777777" w:rsidR="00C61209" w:rsidRPr="007632D9" w:rsidRDefault="00C61209" w:rsidP="0054217F">
      <w:pPr>
        <w:spacing w:before="120"/>
        <w:rPr>
          <w:color w:val="000000" w:themeColor="text1"/>
        </w:rPr>
      </w:pPr>
      <w:r w:rsidRPr="007632D9">
        <w:rPr>
          <w:color w:val="000000" w:themeColor="text1"/>
        </w:rPr>
        <w:t>Glavni program zajema širok spekter aktivnosti na področju prostorskega načrtovanja, kot je priprava različnih prostorskih aktov, strokovnih podlag, izvedba natečajev, informiranje javnosti o prostorskih zadevah, izdajanje lokacijskih informacij in potrdil o namenski rabi, evidenco stavbnih zemljišč.</w:t>
      </w:r>
    </w:p>
    <w:p w14:paraId="77A06659" w14:textId="77777777" w:rsidR="00C61209" w:rsidRPr="007632D9" w:rsidRDefault="00C61209" w:rsidP="000473B2">
      <w:pPr>
        <w:pStyle w:val="Brezrazmikov"/>
        <w:rPr>
          <w:b/>
          <w:i/>
          <w:color w:val="000000" w:themeColor="text1"/>
        </w:rPr>
      </w:pPr>
      <w:r w:rsidRPr="007632D9">
        <w:rPr>
          <w:b/>
          <w:i/>
          <w:color w:val="000000" w:themeColor="text1"/>
        </w:rPr>
        <w:t>Dolgoročni cilji glavnega programa</w:t>
      </w:r>
    </w:p>
    <w:p w14:paraId="5F8360A3" w14:textId="77777777" w:rsidR="00C61209" w:rsidRPr="007632D9" w:rsidRDefault="00C61209" w:rsidP="000473B2">
      <w:pPr>
        <w:pStyle w:val="Brezrazmikov"/>
        <w:rPr>
          <w:color w:val="000000" w:themeColor="text1"/>
        </w:rPr>
      </w:pPr>
      <w:r w:rsidRPr="007632D9">
        <w:rPr>
          <w:color w:val="000000" w:themeColor="text1"/>
        </w:rPr>
        <w:t xml:space="preserve">Dolgoročni cilji: </w:t>
      </w:r>
    </w:p>
    <w:p w14:paraId="4E1F343E" w14:textId="77777777" w:rsidR="00C61209" w:rsidRPr="007632D9" w:rsidRDefault="00C61209" w:rsidP="000473B2">
      <w:pPr>
        <w:pStyle w:val="Brezrazmikov"/>
        <w:rPr>
          <w:color w:val="000000" w:themeColor="text1"/>
        </w:rPr>
      </w:pPr>
      <w:r w:rsidRPr="007632D9">
        <w:rPr>
          <w:color w:val="000000" w:themeColor="text1"/>
        </w:rPr>
        <w:t xml:space="preserve">- zagotavljanje trajnostnega in prostorskega razvoja občine, </w:t>
      </w:r>
    </w:p>
    <w:p w14:paraId="1E23FF00" w14:textId="77777777" w:rsidR="00C61209" w:rsidRPr="007632D9" w:rsidRDefault="00C61209" w:rsidP="000473B2">
      <w:pPr>
        <w:pStyle w:val="Brezrazmikov"/>
        <w:rPr>
          <w:color w:val="000000" w:themeColor="text1"/>
        </w:rPr>
      </w:pPr>
      <w:r w:rsidRPr="007632D9">
        <w:rPr>
          <w:color w:val="000000" w:themeColor="text1"/>
        </w:rPr>
        <w:t xml:space="preserve">- zagotavljanje podlag za realizacijo investicijskih namer, </w:t>
      </w:r>
    </w:p>
    <w:p w14:paraId="65FA599F" w14:textId="77777777" w:rsidR="00C61209" w:rsidRPr="007632D9" w:rsidRDefault="00C61209" w:rsidP="000473B2">
      <w:pPr>
        <w:pStyle w:val="Brezrazmikov"/>
        <w:rPr>
          <w:color w:val="000000" w:themeColor="text1"/>
        </w:rPr>
      </w:pPr>
      <w:r w:rsidRPr="007632D9">
        <w:rPr>
          <w:color w:val="000000" w:themeColor="text1"/>
        </w:rPr>
        <w:t>- sodelovanje strokovne in ostale javnosti pri kreiranju prostorskega razvoja.</w:t>
      </w:r>
    </w:p>
    <w:p w14:paraId="504D128F"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37CDE412" w14:textId="77777777" w:rsidR="00C61209" w:rsidRPr="007632D9" w:rsidRDefault="00C61209" w:rsidP="0054217F">
      <w:pPr>
        <w:spacing w:before="120"/>
        <w:rPr>
          <w:color w:val="000000" w:themeColor="text1"/>
        </w:rPr>
      </w:pPr>
      <w:r w:rsidRPr="007632D9">
        <w:rPr>
          <w:color w:val="000000" w:themeColor="text1"/>
        </w:rPr>
        <w:t>Letni izvedbeni cilj je nadaljevanje priprave sprememb in dopolnitev Odloka občinskega prostorskega načrta Občine Velike Lašče ter priprava in sprejem Odloka o spremembah in dopolnitvah odloka o  občinskem podrobnem prostorskem načrtu za območje VP 25/1 Ločica in drugih podlag za pomembne projekte občine.</w:t>
      </w:r>
    </w:p>
    <w:p w14:paraId="70B3647F"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2D2353CC" w14:textId="77777777" w:rsidR="00C61209" w:rsidRPr="007632D9" w:rsidRDefault="00C61209" w:rsidP="0054217F">
      <w:pPr>
        <w:spacing w:before="120"/>
        <w:rPr>
          <w:color w:val="000000" w:themeColor="text1"/>
        </w:rPr>
      </w:pPr>
      <w:r w:rsidRPr="007632D9">
        <w:rPr>
          <w:color w:val="000000" w:themeColor="text1"/>
        </w:rPr>
        <w:t>- 16029001 Urejanje in nadzor na področju geodetskih evidenc</w:t>
      </w:r>
    </w:p>
    <w:p w14:paraId="3F529619" w14:textId="77777777" w:rsidR="00C61209" w:rsidRPr="007632D9" w:rsidRDefault="00C61209" w:rsidP="0054217F">
      <w:pPr>
        <w:spacing w:before="120"/>
        <w:rPr>
          <w:color w:val="000000" w:themeColor="text1"/>
        </w:rPr>
      </w:pPr>
      <w:r w:rsidRPr="007632D9">
        <w:rPr>
          <w:color w:val="000000" w:themeColor="text1"/>
        </w:rPr>
        <w:t>- 16029003 Prostorsko načrtovanje</w:t>
      </w:r>
    </w:p>
    <w:p w14:paraId="5E550084" w14:textId="77777777" w:rsidR="007723B8" w:rsidRPr="007632D9" w:rsidRDefault="007723B8" w:rsidP="0054217F">
      <w:pPr>
        <w:spacing w:before="120"/>
        <w:rPr>
          <w:color w:val="000000" w:themeColor="text1"/>
        </w:rPr>
      </w:pPr>
    </w:p>
    <w:p w14:paraId="7E01B412" w14:textId="77777777" w:rsidR="00C61209" w:rsidRPr="007632D9" w:rsidRDefault="00C61209" w:rsidP="0054217F">
      <w:pPr>
        <w:pStyle w:val="AHeading7"/>
        <w:spacing w:before="120"/>
        <w:rPr>
          <w:color w:val="000000" w:themeColor="text1"/>
        </w:rPr>
      </w:pPr>
      <w:bookmarkStart w:id="207" w:name="_Toc212713998"/>
      <w:r w:rsidRPr="007632D9">
        <w:rPr>
          <w:color w:val="000000" w:themeColor="text1"/>
        </w:rPr>
        <w:t>16029001 - Urejanje in nadzor na področju geodetskih evidenc</w:t>
      </w:r>
      <w:bookmarkStart w:id="208" w:name="PPR_16029001_A_201630"/>
      <w:bookmarkEnd w:id="207"/>
      <w:bookmarkEnd w:id="208"/>
    </w:p>
    <w:p w14:paraId="22661ADD" w14:textId="40C46536" w:rsidR="00C61209" w:rsidRPr="007632D9" w:rsidRDefault="00C61209" w:rsidP="0054217F">
      <w:pPr>
        <w:pStyle w:val="Vrednost"/>
        <w:spacing w:before="120"/>
        <w:rPr>
          <w:color w:val="000000" w:themeColor="text1"/>
        </w:rPr>
      </w:pPr>
      <w:r w:rsidRPr="007632D9">
        <w:rPr>
          <w:color w:val="000000" w:themeColor="text1"/>
        </w:rPr>
        <w:t xml:space="preserve">Vrednost: </w:t>
      </w:r>
      <w:r w:rsidR="00C03C72">
        <w:rPr>
          <w:color w:val="000000" w:themeColor="text1"/>
        </w:rPr>
        <w:t>3</w:t>
      </w:r>
      <w:r w:rsidRPr="007632D9">
        <w:rPr>
          <w:color w:val="000000" w:themeColor="text1"/>
        </w:rPr>
        <w:t>.</w:t>
      </w:r>
      <w:r w:rsidR="00E1697F">
        <w:rPr>
          <w:color w:val="000000" w:themeColor="text1"/>
        </w:rPr>
        <w:t>0</w:t>
      </w:r>
      <w:r w:rsidRPr="007632D9">
        <w:rPr>
          <w:color w:val="000000" w:themeColor="text1"/>
        </w:rPr>
        <w:t>00 €</w:t>
      </w:r>
    </w:p>
    <w:p w14:paraId="422161BB" w14:textId="77777777" w:rsidR="00C61209" w:rsidRPr="007632D9" w:rsidRDefault="00C61209" w:rsidP="0054217F">
      <w:pPr>
        <w:pStyle w:val="Heading11"/>
        <w:rPr>
          <w:color w:val="000000" w:themeColor="text1"/>
        </w:rPr>
      </w:pPr>
      <w:r w:rsidRPr="007632D9">
        <w:rPr>
          <w:color w:val="000000" w:themeColor="text1"/>
        </w:rPr>
        <w:t>Opis podprograma</w:t>
      </w:r>
    </w:p>
    <w:p w14:paraId="15AF2DC9" w14:textId="77777777" w:rsidR="00C61209" w:rsidRPr="007632D9" w:rsidRDefault="00C61209" w:rsidP="0054217F">
      <w:pPr>
        <w:spacing w:before="120"/>
        <w:rPr>
          <w:color w:val="000000" w:themeColor="text1"/>
        </w:rPr>
      </w:pPr>
      <w:r w:rsidRPr="007632D9">
        <w:rPr>
          <w:color w:val="000000" w:themeColor="text1"/>
        </w:rPr>
        <w:t>Podprogram zajema vzdrževanje evidence oziroma programske opreme za NUSZ.</w:t>
      </w:r>
    </w:p>
    <w:p w14:paraId="7C7C2C3E"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42BA3784" w14:textId="77777777" w:rsidR="00C61209" w:rsidRPr="007632D9" w:rsidRDefault="00C61209" w:rsidP="0054217F">
      <w:pPr>
        <w:spacing w:before="120"/>
        <w:rPr>
          <w:color w:val="000000" w:themeColor="text1"/>
        </w:rPr>
      </w:pPr>
      <w:r w:rsidRPr="007632D9">
        <w:rPr>
          <w:color w:val="000000" w:themeColor="text1"/>
        </w:rPr>
        <w:t>Zakon o stavbnih zemljiščih</w:t>
      </w:r>
    </w:p>
    <w:p w14:paraId="7CF0997E"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353D6F1C" w14:textId="77777777" w:rsidR="00C61209" w:rsidRPr="007632D9" w:rsidRDefault="00C61209" w:rsidP="0054217F">
      <w:pPr>
        <w:spacing w:before="120"/>
        <w:rPr>
          <w:color w:val="000000" w:themeColor="text1"/>
        </w:rPr>
      </w:pPr>
      <w:r w:rsidRPr="007632D9">
        <w:rPr>
          <w:color w:val="000000" w:themeColor="text1"/>
        </w:rPr>
        <w:t>Dolgoročni cilji so povezani z vzdrževanjem in ažuriranjem evidence za odmero NUSZ.</w:t>
      </w:r>
    </w:p>
    <w:p w14:paraId="10DC5439"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6F97DA62" w14:textId="77777777" w:rsidR="00C61209" w:rsidRPr="007632D9" w:rsidRDefault="00C61209" w:rsidP="0054217F">
      <w:pPr>
        <w:spacing w:before="120"/>
        <w:rPr>
          <w:color w:val="000000" w:themeColor="text1"/>
        </w:rPr>
      </w:pPr>
      <w:r w:rsidRPr="007632D9">
        <w:rPr>
          <w:color w:val="000000" w:themeColor="text1"/>
        </w:rPr>
        <w:t>Letni cilj je sprotno ažuriranje evidence za odmero NUSZ.</w:t>
      </w:r>
    </w:p>
    <w:p w14:paraId="2FA1CCFA" w14:textId="77777777" w:rsidR="00C61209" w:rsidRPr="007632D9" w:rsidRDefault="00C61209" w:rsidP="0054217F">
      <w:pPr>
        <w:spacing w:before="120"/>
        <w:rPr>
          <w:color w:val="000000" w:themeColor="text1"/>
        </w:rPr>
      </w:pPr>
      <w:r w:rsidRPr="007632D9">
        <w:rPr>
          <w:color w:val="000000" w:themeColor="text1"/>
        </w:rPr>
        <w:t> </w:t>
      </w:r>
    </w:p>
    <w:p w14:paraId="6D415188" w14:textId="77777777" w:rsidR="00C61209" w:rsidRPr="007632D9" w:rsidRDefault="00C61209" w:rsidP="0054217F">
      <w:pPr>
        <w:pStyle w:val="AHeading10"/>
        <w:spacing w:before="120" w:after="120"/>
        <w:rPr>
          <w:color w:val="000000" w:themeColor="text1"/>
        </w:rPr>
      </w:pPr>
      <w:r w:rsidRPr="007632D9">
        <w:rPr>
          <w:color w:val="000000" w:themeColor="text1"/>
        </w:rPr>
        <w:t>16001 - VZDRŽEVANJE EVIDENC NUSZ</w:t>
      </w:r>
      <w:bookmarkStart w:id="209" w:name="PP_16001_A_201630"/>
      <w:bookmarkEnd w:id="209"/>
    </w:p>
    <w:p w14:paraId="7DE1CFE1" w14:textId="3ED4873E" w:rsidR="00C61209" w:rsidRPr="007632D9" w:rsidRDefault="00C61209" w:rsidP="0054217F">
      <w:pPr>
        <w:pStyle w:val="Vrednost"/>
        <w:spacing w:before="120"/>
        <w:rPr>
          <w:color w:val="000000" w:themeColor="text1"/>
        </w:rPr>
      </w:pPr>
      <w:r w:rsidRPr="007632D9">
        <w:rPr>
          <w:color w:val="000000" w:themeColor="text1"/>
        </w:rPr>
        <w:t xml:space="preserve">Vrednost: </w:t>
      </w:r>
      <w:r w:rsidR="00C03C72">
        <w:rPr>
          <w:color w:val="000000" w:themeColor="text1"/>
        </w:rPr>
        <w:t>3</w:t>
      </w:r>
      <w:r w:rsidRPr="007632D9">
        <w:rPr>
          <w:color w:val="000000" w:themeColor="text1"/>
        </w:rPr>
        <w:t>.</w:t>
      </w:r>
      <w:r w:rsidR="00E1697F">
        <w:rPr>
          <w:color w:val="000000" w:themeColor="text1"/>
        </w:rPr>
        <w:t>0</w:t>
      </w:r>
      <w:r w:rsidRPr="007632D9">
        <w:rPr>
          <w:color w:val="000000" w:themeColor="text1"/>
        </w:rPr>
        <w:t>00 €</w:t>
      </w:r>
    </w:p>
    <w:p w14:paraId="5AF0E625"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66B9F993" w14:textId="77777777" w:rsidR="00C61209" w:rsidRPr="007632D9" w:rsidRDefault="00C61209" w:rsidP="0054217F">
      <w:pPr>
        <w:spacing w:before="120"/>
        <w:rPr>
          <w:color w:val="000000" w:themeColor="text1"/>
        </w:rPr>
      </w:pPr>
      <w:r w:rsidRPr="007632D9">
        <w:rPr>
          <w:color w:val="000000" w:themeColor="text1"/>
        </w:rPr>
        <w:t>Proračunska postavka je namenjena stroškom v zvezi z vzdrževanjem programsko opremo za vodenje evidenc, ki so osnova za odmero nadomestila za uporabo stavbnega zemljišča v občini Velike Lašče.</w:t>
      </w:r>
    </w:p>
    <w:p w14:paraId="07A857F8" w14:textId="77777777" w:rsidR="00C61209" w:rsidRPr="007632D9" w:rsidRDefault="00C61209" w:rsidP="0054217F">
      <w:pPr>
        <w:pStyle w:val="Heading11"/>
        <w:rPr>
          <w:color w:val="000000" w:themeColor="text1"/>
        </w:rPr>
      </w:pPr>
      <w:r w:rsidRPr="007632D9">
        <w:rPr>
          <w:color w:val="000000" w:themeColor="text1"/>
        </w:rPr>
        <w:lastRenderedPageBreak/>
        <w:t>Navezava na projekte v okviru proračunske postavke</w:t>
      </w:r>
    </w:p>
    <w:p w14:paraId="60437738"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17418D0B"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48CC8F79"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 in podpisani pogodbi.</w:t>
      </w:r>
    </w:p>
    <w:p w14:paraId="6AA902CD" w14:textId="77777777" w:rsidR="00C61209" w:rsidRPr="007632D9" w:rsidRDefault="00C61209" w:rsidP="0054217F">
      <w:pPr>
        <w:spacing w:before="120"/>
        <w:rPr>
          <w:color w:val="000000" w:themeColor="text1"/>
        </w:rPr>
      </w:pPr>
    </w:p>
    <w:p w14:paraId="70DD5740" w14:textId="77777777" w:rsidR="00C61209" w:rsidRPr="007632D9" w:rsidRDefault="00C61209" w:rsidP="0054217F">
      <w:pPr>
        <w:pStyle w:val="AHeading7"/>
        <w:spacing w:before="120"/>
        <w:rPr>
          <w:color w:val="000000" w:themeColor="text1"/>
        </w:rPr>
      </w:pPr>
      <w:bookmarkStart w:id="210" w:name="_Toc212713999"/>
      <w:r w:rsidRPr="007632D9">
        <w:rPr>
          <w:color w:val="000000" w:themeColor="text1"/>
        </w:rPr>
        <w:t>16029003 - Prostorsko načrtovanje</w:t>
      </w:r>
      <w:bookmarkStart w:id="211" w:name="PPR_16029003_A_201630"/>
      <w:bookmarkEnd w:id="210"/>
      <w:bookmarkEnd w:id="211"/>
    </w:p>
    <w:p w14:paraId="766917DA" w14:textId="3101B486" w:rsidR="00C61209" w:rsidRPr="007632D9" w:rsidRDefault="00374B3C" w:rsidP="0054217F">
      <w:pPr>
        <w:pStyle w:val="Vrednost"/>
        <w:spacing w:before="120"/>
        <w:rPr>
          <w:color w:val="000000" w:themeColor="text1"/>
        </w:rPr>
      </w:pPr>
      <w:r w:rsidRPr="007632D9">
        <w:rPr>
          <w:color w:val="000000" w:themeColor="text1"/>
        </w:rPr>
        <w:t xml:space="preserve">Vrednost: </w:t>
      </w:r>
      <w:r w:rsidR="0083167D">
        <w:rPr>
          <w:color w:val="000000" w:themeColor="text1"/>
        </w:rPr>
        <w:t>100.000</w:t>
      </w:r>
      <w:r w:rsidR="00C61209" w:rsidRPr="007632D9">
        <w:rPr>
          <w:color w:val="000000" w:themeColor="text1"/>
        </w:rPr>
        <w:t xml:space="preserve"> €</w:t>
      </w:r>
    </w:p>
    <w:p w14:paraId="38C4EBB9" w14:textId="77777777" w:rsidR="00C61209" w:rsidRPr="007632D9" w:rsidRDefault="00C61209" w:rsidP="0054217F">
      <w:pPr>
        <w:pStyle w:val="Heading11"/>
        <w:rPr>
          <w:color w:val="000000" w:themeColor="text1"/>
        </w:rPr>
      </w:pPr>
      <w:r w:rsidRPr="007632D9">
        <w:rPr>
          <w:color w:val="000000" w:themeColor="text1"/>
        </w:rPr>
        <w:t>Opis podprograma</w:t>
      </w:r>
    </w:p>
    <w:p w14:paraId="7593F6D7" w14:textId="77777777" w:rsidR="00C61209" w:rsidRPr="007632D9" w:rsidRDefault="00C61209" w:rsidP="0054217F">
      <w:pPr>
        <w:spacing w:before="120"/>
        <w:rPr>
          <w:color w:val="000000" w:themeColor="text1"/>
        </w:rPr>
      </w:pPr>
      <w:r w:rsidRPr="007632D9">
        <w:rPr>
          <w:color w:val="000000" w:themeColor="text1"/>
        </w:rPr>
        <w:t>V okviru pristojnosti občine področje prostorskega načrtovanja obsega: organiziranje priprave prostorskih aktov za območje Občine Velike Lašče, sodelovanje in vključevanje interesov občine pri pripravi prostorskih aktov.</w:t>
      </w:r>
    </w:p>
    <w:p w14:paraId="48717FC1"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453EED73" w14:textId="77777777" w:rsidR="00C61209" w:rsidRPr="007632D9" w:rsidRDefault="00C61209" w:rsidP="0054217F">
      <w:pPr>
        <w:spacing w:before="120"/>
        <w:rPr>
          <w:color w:val="000000" w:themeColor="text1"/>
        </w:rPr>
      </w:pPr>
      <w:r w:rsidRPr="007632D9">
        <w:rPr>
          <w:color w:val="000000" w:themeColor="text1"/>
        </w:rPr>
        <w:t>Zakon o prostorskem načrtovanju, Zakon o urejanju prostora, Zakon o graditvi objektov.</w:t>
      </w:r>
    </w:p>
    <w:p w14:paraId="1A28228E" w14:textId="77777777" w:rsidR="00C61209" w:rsidRPr="007632D9" w:rsidRDefault="00C61209" w:rsidP="0054217F">
      <w:pPr>
        <w:spacing w:before="120"/>
        <w:rPr>
          <w:color w:val="000000" w:themeColor="text1"/>
        </w:rPr>
      </w:pPr>
    </w:p>
    <w:p w14:paraId="10C269E5"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0D653489" w14:textId="77777777" w:rsidR="00C61209" w:rsidRPr="007632D9" w:rsidRDefault="00C61209" w:rsidP="0054217F">
      <w:pPr>
        <w:spacing w:before="120"/>
        <w:rPr>
          <w:color w:val="000000" w:themeColor="text1"/>
        </w:rPr>
      </w:pPr>
      <w:r w:rsidRPr="007632D9">
        <w:rPr>
          <w:color w:val="000000" w:themeColor="text1"/>
        </w:rPr>
        <w:t xml:space="preserve">Dolgoročni cilji so: zagotavljanje trajnostnega in vzdržnega prostorskega razvoja občine, zagotavljanje podlag za realizacijo investicijskih namer, sodelovanje strokovne in ostale javnosti pri kreiranju prostorskega razvoja izvedba čim večjega obsega planiranih postopkov priprave in sprejema posamičnih prostorskih aktov ter pridobitev potrebnih dokumentov za manjše prostorske ureditve. </w:t>
      </w:r>
    </w:p>
    <w:p w14:paraId="7E9D240A"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6D7C7D47" w14:textId="77777777" w:rsidR="00C61209" w:rsidRPr="007632D9" w:rsidRDefault="00C61209" w:rsidP="0054217F">
      <w:pPr>
        <w:spacing w:before="120"/>
        <w:rPr>
          <w:color w:val="000000" w:themeColor="text1"/>
        </w:rPr>
      </w:pPr>
      <w:r w:rsidRPr="007632D9">
        <w:rPr>
          <w:color w:val="000000" w:themeColor="text1"/>
        </w:rPr>
        <w:t>Naloge prostorskega planiranja se praviloma izvajajo v daljšem časovnem obdobju skozi več let.</w:t>
      </w:r>
    </w:p>
    <w:p w14:paraId="5BDF117D" w14:textId="77777777" w:rsidR="00374B3C" w:rsidRPr="007632D9" w:rsidRDefault="00C61209" w:rsidP="00374B3C">
      <w:pPr>
        <w:spacing w:before="120"/>
        <w:rPr>
          <w:color w:val="000000" w:themeColor="text1"/>
        </w:rPr>
      </w:pPr>
      <w:r w:rsidRPr="007632D9">
        <w:rPr>
          <w:color w:val="000000" w:themeColor="text1"/>
        </w:rPr>
        <w:t>Letni cilj je nadaljevanje priprave sprememb in dopolnitev OPN občine Velike Lašče ter priprava in sprejem SD OPPN za območje VP 25/1 Ločica in drugih podlag za pomembne projekte občine.</w:t>
      </w:r>
    </w:p>
    <w:p w14:paraId="17AEDCA0" w14:textId="77777777" w:rsidR="00C61209" w:rsidRDefault="00C61209" w:rsidP="00374B3C">
      <w:pPr>
        <w:spacing w:before="120"/>
        <w:rPr>
          <w:color w:val="000000" w:themeColor="text1"/>
        </w:rPr>
      </w:pPr>
      <w:r w:rsidRPr="007632D9">
        <w:rPr>
          <w:color w:val="000000" w:themeColor="text1"/>
        </w:rPr>
        <w:t> </w:t>
      </w:r>
    </w:p>
    <w:p w14:paraId="21A0494B" w14:textId="77777777" w:rsidR="00110B3E" w:rsidRPr="003B611B" w:rsidRDefault="00110B3E" w:rsidP="00110B3E">
      <w:pPr>
        <w:pStyle w:val="AHeading10"/>
        <w:spacing w:before="120" w:after="120"/>
        <w:rPr>
          <w:color w:val="000000" w:themeColor="text1"/>
        </w:rPr>
      </w:pPr>
      <w:r w:rsidRPr="003B611B">
        <w:rPr>
          <w:color w:val="000000" w:themeColor="text1"/>
        </w:rPr>
        <w:t xml:space="preserve">16002 - PROSTORSKO NAČRTOVANJE </w:t>
      </w:r>
      <w:bookmarkStart w:id="212" w:name="PP_16002_A_201630"/>
      <w:bookmarkEnd w:id="212"/>
    </w:p>
    <w:p w14:paraId="1D2887B5" w14:textId="5EA32CA5" w:rsidR="00110B3E" w:rsidRPr="003B611B" w:rsidRDefault="00110B3E" w:rsidP="00110B3E">
      <w:pPr>
        <w:pStyle w:val="Vrednost"/>
        <w:spacing w:before="120"/>
        <w:rPr>
          <w:color w:val="000000" w:themeColor="text1"/>
        </w:rPr>
      </w:pPr>
      <w:r w:rsidRPr="003B611B">
        <w:rPr>
          <w:color w:val="000000" w:themeColor="text1"/>
        </w:rPr>
        <w:t xml:space="preserve">Vrednost: </w:t>
      </w:r>
      <w:r w:rsidR="0083167D">
        <w:rPr>
          <w:color w:val="000000" w:themeColor="text1"/>
        </w:rPr>
        <w:t>6</w:t>
      </w:r>
      <w:r w:rsidR="0066633A">
        <w:rPr>
          <w:color w:val="000000" w:themeColor="text1"/>
        </w:rPr>
        <w:t>0</w:t>
      </w:r>
      <w:r>
        <w:rPr>
          <w:color w:val="000000" w:themeColor="text1"/>
        </w:rPr>
        <w:t>.000</w:t>
      </w:r>
      <w:r w:rsidRPr="003B611B">
        <w:rPr>
          <w:color w:val="000000" w:themeColor="text1"/>
        </w:rPr>
        <w:t xml:space="preserve"> €</w:t>
      </w:r>
    </w:p>
    <w:p w14:paraId="36EAECD7" w14:textId="77777777" w:rsidR="00110B3E" w:rsidRPr="00C750DB" w:rsidRDefault="00110B3E" w:rsidP="00110B3E">
      <w:pPr>
        <w:pStyle w:val="Heading11"/>
        <w:rPr>
          <w:color w:val="000000" w:themeColor="text1"/>
        </w:rPr>
      </w:pPr>
      <w:r w:rsidRPr="00C750DB">
        <w:rPr>
          <w:color w:val="000000" w:themeColor="text1"/>
        </w:rPr>
        <w:t>Obrazložitev dejavnosti v okviru proračunske postavke</w:t>
      </w:r>
    </w:p>
    <w:p w14:paraId="792454DD" w14:textId="74A3CC18" w:rsidR="00CB1087" w:rsidRPr="00CB1087" w:rsidRDefault="00CB1087" w:rsidP="00CB1087">
      <w:pPr>
        <w:spacing w:before="120"/>
        <w:rPr>
          <w:color w:val="000000" w:themeColor="text1"/>
        </w:rPr>
      </w:pPr>
      <w:r w:rsidRPr="00CB1087">
        <w:rPr>
          <w:color w:val="000000" w:themeColor="text1"/>
        </w:rPr>
        <w:t xml:space="preserve">Proračunska postavka je namenjena dokončanju postopka spremembam in dopolnitvam Občinskega podrobnega prostorskega načrta OPPN za krožišče Rašica, </w:t>
      </w:r>
      <w:r w:rsidR="005D34AB">
        <w:rPr>
          <w:color w:val="000000" w:themeColor="text1"/>
        </w:rPr>
        <w:t>nadaljevanju</w:t>
      </w:r>
      <w:r w:rsidRPr="00CB1087">
        <w:rPr>
          <w:color w:val="000000" w:themeColor="text1"/>
        </w:rPr>
        <w:t xml:space="preserve"> naslednji sprememb in dopolnitev občinskega prostorskega načrta SD OPN (izdelava potrebnih strokovnih podlag), ter nalogam občinskega urbanista po pogodbi.</w:t>
      </w:r>
    </w:p>
    <w:p w14:paraId="01D89322" w14:textId="77777777" w:rsidR="00CB1087" w:rsidRPr="0083167D" w:rsidRDefault="00CB1087" w:rsidP="00CB1087">
      <w:pPr>
        <w:spacing w:before="120"/>
        <w:rPr>
          <w:b/>
          <w:bCs/>
          <w:i/>
          <w:iCs/>
          <w:color w:val="000000" w:themeColor="text1"/>
        </w:rPr>
      </w:pPr>
      <w:r w:rsidRPr="0083167D">
        <w:rPr>
          <w:b/>
          <w:bCs/>
          <w:i/>
          <w:iCs/>
          <w:color w:val="000000" w:themeColor="text1"/>
        </w:rPr>
        <w:t>Navezava na projekte v okviru proračunske postavke</w:t>
      </w:r>
    </w:p>
    <w:p w14:paraId="6C9121BE" w14:textId="77777777" w:rsidR="00CB1087" w:rsidRPr="00CB1087" w:rsidRDefault="00CB1087" w:rsidP="00CB1087">
      <w:pPr>
        <w:spacing w:before="120"/>
        <w:rPr>
          <w:color w:val="000000" w:themeColor="text1"/>
        </w:rPr>
      </w:pPr>
      <w:r w:rsidRPr="00CB1087">
        <w:rPr>
          <w:color w:val="000000" w:themeColor="text1"/>
        </w:rPr>
        <w:t>Ni naveze na konkretne projekte.</w:t>
      </w:r>
    </w:p>
    <w:p w14:paraId="16C85E2E" w14:textId="77777777" w:rsidR="00CB1087" w:rsidRPr="00CB1087" w:rsidRDefault="00CB1087" w:rsidP="00CB1087">
      <w:pPr>
        <w:pStyle w:val="Heading11"/>
        <w:rPr>
          <w:color w:val="000000" w:themeColor="text1"/>
        </w:rPr>
      </w:pPr>
      <w:r w:rsidRPr="00CB1087">
        <w:rPr>
          <w:color w:val="000000" w:themeColor="text1"/>
        </w:rPr>
        <w:t>Izhodišča, na katerih temeljijo izračuni predlogov pravic porabe</w:t>
      </w:r>
    </w:p>
    <w:p w14:paraId="1FD1C156" w14:textId="77777777" w:rsidR="00CB1087" w:rsidRDefault="00CB1087" w:rsidP="00CB1087">
      <w:pPr>
        <w:spacing w:before="120"/>
        <w:rPr>
          <w:color w:val="000000" w:themeColor="text1"/>
        </w:rPr>
      </w:pPr>
      <w:r w:rsidRPr="00CB1087">
        <w:rPr>
          <w:color w:val="000000" w:themeColor="text1"/>
        </w:rPr>
        <w:t>Planirana sredstva temeljijo na oceni preteklih let.</w:t>
      </w:r>
    </w:p>
    <w:p w14:paraId="03A5EF1D" w14:textId="77777777" w:rsidR="00E55DFF" w:rsidRDefault="00E55DFF" w:rsidP="0054217F">
      <w:pPr>
        <w:spacing w:before="120"/>
        <w:rPr>
          <w:color w:val="000000" w:themeColor="text1"/>
        </w:rPr>
      </w:pPr>
    </w:p>
    <w:p w14:paraId="2D71C4AA" w14:textId="62C2D0F1" w:rsidR="0083167D" w:rsidRPr="003B611B" w:rsidRDefault="0083167D" w:rsidP="0083167D">
      <w:pPr>
        <w:pStyle w:val="AHeading10"/>
        <w:spacing w:before="120" w:after="120"/>
        <w:rPr>
          <w:color w:val="000000" w:themeColor="text1"/>
        </w:rPr>
      </w:pPr>
      <w:r w:rsidRPr="003B611B">
        <w:rPr>
          <w:color w:val="000000" w:themeColor="text1"/>
        </w:rPr>
        <w:t>160</w:t>
      </w:r>
      <w:r>
        <w:rPr>
          <w:color w:val="000000" w:themeColor="text1"/>
        </w:rPr>
        <w:t>60</w:t>
      </w:r>
      <w:r w:rsidRPr="003B611B">
        <w:rPr>
          <w:color w:val="000000" w:themeColor="text1"/>
        </w:rPr>
        <w:t xml:space="preserve"> </w:t>
      </w:r>
      <w:r>
        <w:rPr>
          <w:color w:val="000000" w:themeColor="text1"/>
        </w:rPr>
        <w:t>–</w:t>
      </w:r>
      <w:r w:rsidRPr="003B611B">
        <w:rPr>
          <w:color w:val="000000" w:themeColor="text1"/>
        </w:rPr>
        <w:t xml:space="preserve"> </w:t>
      </w:r>
      <w:r>
        <w:rPr>
          <w:color w:val="000000" w:themeColor="text1"/>
        </w:rPr>
        <w:t>EVIDENCA STAVBNIH ZEMLJIŠČ</w:t>
      </w:r>
      <w:r w:rsidRPr="003B611B">
        <w:rPr>
          <w:color w:val="000000" w:themeColor="text1"/>
        </w:rPr>
        <w:t xml:space="preserve"> </w:t>
      </w:r>
      <w:r>
        <w:rPr>
          <w:color w:val="000000" w:themeColor="text1"/>
        </w:rPr>
        <w:t>- VZPOSTAVITEV</w:t>
      </w:r>
    </w:p>
    <w:p w14:paraId="00927D56" w14:textId="588CC5E5" w:rsidR="0083167D" w:rsidRPr="003B611B" w:rsidRDefault="0083167D" w:rsidP="0083167D">
      <w:pPr>
        <w:pStyle w:val="Vrednost"/>
        <w:spacing w:before="120"/>
        <w:rPr>
          <w:color w:val="000000" w:themeColor="text1"/>
        </w:rPr>
      </w:pPr>
      <w:r w:rsidRPr="003B611B">
        <w:rPr>
          <w:color w:val="000000" w:themeColor="text1"/>
        </w:rPr>
        <w:t xml:space="preserve">Vrednost: </w:t>
      </w:r>
      <w:r>
        <w:rPr>
          <w:color w:val="000000" w:themeColor="text1"/>
        </w:rPr>
        <w:t>40.000</w:t>
      </w:r>
      <w:r w:rsidRPr="003B611B">
        <w:rPr>
          <w:color w:val="000000" w:themeColor="text1"/>
        </w:rPr>
        <w:t xml:space="preserve"> €</w:t>
      </w:r>
    </w:p>
    <w:p w14:paraId="0EDEFBFA" w14:textId="77777777" w:rsidR="0083167D" w:rsidRPr="00C750DB" w:rsidRDefault="0083167D" w:rsidP="0083167D">
      <w:pPr>
        <w:pStyle w:val="Heading11"/>
        <w:rPr>
          <w:color w:val="000000" w:themeColor="text1"/>
        </w:rPr>
      </w:pPr>
      <w:r w:rsidRPr="00C750DB">
        <w:rPr>
          <w:color w:val="000000" w:themeColor="text1"/>
        </w:rPr>
        <w:t>Obrazložitev dejavnosti v okviru proračunske postavke</w:t>
      </w:r>
    </w:p>
    <w:p w14:paraId="1B754DFC" w14:textId="5DDF0B23" w:rsidR="0083167D" w:rsidRPr="00CB1087" w:rsidRDefault="0083167D" w:rsidP="0083167D">
      <w:pPr>
        <w:spacing w:before="120"/>
        <w:rPr>
          <w:color w:val="000000" w:themeColor="text1"/>
        </w:rPr>
      </w:pPr>
      <w:r w:rsidRPr="00CB1087">
        <w:rPr>
          <w:color w:val="000000" w:themeColor="text1"/>
        </w:rPr>
        <w:t>Proračunska postavka je namenjena</w:t>
      </w:r>
      <w:r>
        <w:rPr>
          <w:color w:val="000000" w:themeColor="text1"/>
        </w:rPr>
        <w:t xml:space="preserve"> vzpostavitvi evidence stavbnih ze</w:t>
      </w:r>
      <w:r w:rsidR="00AB51CC">
        <w:rPr>
          <w:color w:val="000000" w:themeColor="text1"/>
        </w:rPr>
        <w:t>mljišč, katerih zakonska podlaga je opredeljena v Zakonu o urejanju prostora</w:t>
      </w:r>
      <w:r w:rsidR="009E06DC">
        <w:rPr>
          <w:color w:val="000000" w:themeColor="text1"/>
        </w:rPr>
        <w:t xml:space="preserve"> ZUreP-3</w:t>
      </w:r>
      <w:r>
        <w:rPr>
          <w:color w:val="000000" w:themeColor="text1"/>
        </w:rPr>
        <w:t>.</w:t>
      </w:r>
      <w:r w:rsidR="009E06DC">
        <w:rPr>
          <w:color w:val="000000" w:themeColor="text1"/>
        </w:rPr>
        <w:t xml:space="preserve"> </w:t>
      </w:r>
    </w:p>
    <w:p w14:paraId="7E3D894F" w14:textId="77777777" w:rsidR="0083167D" w:rsidRPr="0083167D" w:rsidRDefault="0083167D" w:rsidP="0083167D">
      <w:pPr>
        <w:spacing w:before="120"/>
        <w:rPr>
          <w:b/>
          <w:bCs/>
          <w:i/>
          <w:iCs/>
          <w:color w:val="000000" w:themeColor="text1"/>
        </w:rPr>
      </w:pPr>
      <w:r w:rsidRPr="0083167D">
        <w:rPr>
          <w:b/>
          <w:bCs/>
          <w:i/>
          <w:iCs/>
          <w:color w:val="000000" w:themeColor="text1"/>
        </w:rPr>
        <w:t>Navezava na projekte v okviru proračunske postavke</w:t>
      </w:r>
    </w:p>
    <w:p w14:paraId="19C98C35" w14:textId="77777777" w:rsidR="0083167D" w:rsidRPr="00CB1087" w:rsidRDefault="0083167D" w:rsidP="0083167D">
      <w:pPr>
        <w:spacing w:before="120"/>
        <w:rPr>
          <w:color w:val="000000" w:themeColor="text1"/>
        </w:rPr>
      </w:pPr>
      <w:r w:rsidRPr="00CB1087">
        <w:rPr>
          <w:color w:val="000000" w:themeColor="text1"/>
        </w:rPr>
        <w:t>Ni naveze na konkretne projekte.</w:t>
      </w:r>
    </w:p>
    <w:p w14:paraId="641489B8" w14:textId="77777777" w:rsidR="0083167D" w:rsidRPr="00CB1087" w:rsidRDefault="0083167D" w:rsidP="0083167D">
      <w:pPr>
        <w:pStyle w:val="Heading11"/>
        <w:rPr>
          <w:color w:val="000000" w:themeColor="text1"/>
        </w:rPr>
      </w:pPr>
      <w:r w:rsidRPr="00CB1087">
        <w:rPr>
          <w:color w:val="000000" w:themeColor="text1"/>
        </w:rPr>
        <w:lastRenderedPageBreak/>
        <w:t>Izhodišča, na katerih temeljijo izračuni predlogov pravic porabe</w:t>
      </w:r>
    </w:p>
    <w:p w14:paraId="02F44817" w14:textId="6778D627" w:rsidR="0083167D" w:rsidRDefault="0083167D" w:rsidP="0083167D">
      <w:pPr>
        <w:spacing w:before="120"/>
        <w:rPr>
          <w:color w:val="000000" w:themeColor="text1"/>
        </w:rPr>
      </w:pPr>
      <w:r w:rsidRPr="00CB1087">
        <w:rPr>
          <w:color w:val="000000" w:themeColor="text1"/>
        </w:rPr>
        <w:t>Planirana sredstva temeljijo na oceni</w:t>
      </w:r>
      <w:r w:rsidR="00AB51CC">
        <w:rPr>
          <w:color w:val="000000" w:themeColor="text1"/>
        </w:rPr>
        <w:t xml:space="preserve"> razpisa Ministrstva za </w:t>
      </w:r>
      <w:r w:rsidR="009E06DC">
        <w:rPr>
          <w:color w:val="000000" w:themeColor="text1"/>
        </w:rPr>
        <w:t>naravne vire in prostor.</w:t>
      </w:r>
    </w:p>
    <w:p w14:paraId="10DAE5CA" w14:textId="77777777" w:rsidR="0083167D" w:rsidRDefault="0083167D" w:rsidP="0054217F">
      <w:pPr>
        <w:spacing w:before="120"/>
        <w:rPr>
          <w:color w:val="000000" w:themeColor="text1"/>
        </w:rPr>
      </w:pPr>
    </w:p>
    <w:p w14:paraId="0C6BEFE4" w14:textId="77777777" w:rsidR="0083167D" w:rsidRPr="007632D9" w:rsidRDefault="0083167D" w:rsidP="0054217F">
      <w:pPr>
        <w:spacing w:before="120"/>
        <w:rPr>
          <w:color w:val="000000" w:themeColor="text1"/>
        </w:rPr>
      </w:pPr>
    </w:p>
    <w:p w14:paraId="0FD2DD97" w14:textId="77777777" w:rsidR="00C61209" w:rsidRPr="007632D9" w:rsidRDefault="00C61209" w:rsidP="0054217F">
      <w:pPr>
        <w:pStyle w:val="AHeading6"/>
        <w:spacing w:before="120"/>
        <w:rPr>
          <w:color w:val="000000" w:themeColor="text1"/>
        </w:rPr>
      </w:pPr>
      <w:bookmarkStart w:id="213" w:name="_Toc212714000"/>
      <w:r w:rsidRPr="007632D9">
        <w:rPr>
          <w:color w:val="000000" w:themeColor="text1"/>
        </w:rPr>
        <w:t>1603 - Komunalna dejavnost</w:t>
      </w:r>
      <w:bookmarkEnd w:id="213"/>
    </w:p>
    <w:p w14:paraId="278BAA38" w14:textId="203126DF" w:rsidR="00C61209" w:rsidRPr="007632D9" w:rsidRDefault="00E70F05" w:rsidP="0054217F">
      <w:pPr>
        <w:pStyle w:val="Vrednost"/>
        <w:spacing w:before="120"/>
        <w:rPr>
          <w:color w:val="000000" w:themeColor="text1"/>
        </w:rPr>
      </w:pPr>
      <w:r w:rsidRPr="007632D9">
        <w:rPr>
          <w:color w:val="000000" w:themeColor="text1"/>
        </w:rPr>
        <w:t>Vredn</w:t>
      </w:r>
      <w:r w:rsidR="009B20A2" w:rsidRPr="007632D9">
        <w:rPr>
          <w:color w:val="000000" w:themeColor="text1"/>
        </w:rPr>
        <w:t xml:space="preserve">ost: </w:t>
      </w:r>
      <w:r w:rsidR="0083167D">
        <w:rPr>
          <w:color w:val="000000" w:themeColor="text1"/>
        </w:rPr>
        <w:t>9</w:t>
      </w:r>
      <w:r w:rsidR="00D60329">
        <w:rPr>
          <w:color w:val="000000" w:themeColor="text1"/>
        </w:rPr>
        <w:t>5</w:t>
      </w:r>
      <w:r w:rsidR="0083167D">
        <w:rPr>
          <w:color w:val="000000" w:themeColor="text1"/>
        </w:rPr>
        <w:t>0</w:t>
      </w:r>
      <w:r w:rsidR="0066633A">
        <w:rPr>
          <w:color w:val="000000" w:themeColor="text1"/>
        </w:rPr>
        <w:t>.</w:t>
      </w:r>
      <w:r w:rsidR="0083167D">
        <w:rPr>
          <w:color w:val="000000" w:themeColor="text1"/>
        </w:rPr>
        <w:t>0</w:t>
      </w:r>
      <w:r w:rsidR="0066633A">
        <w:rPr>
          <w:color w:val="000000" w:themeColor="text1"/>
        </w:rPr>
        <w:t>00</w:t>
      </w:r>
      <w:r w:rsidR="00C61209" w:rsidRPr="007632D9">
        <w:rPr>
          <w:color w:val="000000" w:themeColor="text1"/>
        </w:rPr>
        <w:t xml:space="preserve"> €</w:t>
      </w:r>
    </w:p>
    <w:p w14:paraId="340E014F" w14:textId="77777777" w:rsidR="00C61209" w:rsidRPr="007632D9" w:rsidRDefault="00C61209" w:rsidP="0054217F">
      <w:pPr>
        <w:pStyle w:val="Heading11"/>
        <w:rPr>
          <w:color w:val="000000" w:themeColor="text1"/>
        </w:rPr>
      </w:pPr>
      <w:r w:rsidRPr="007632D9">
        <w:rPr>
          <w:color w:val="000000" w:themeColor="text1"/>
        </w:rPr>
        <w:t>Opis glavnega programa</w:t>
      </w:r>
    </w:p>
    <w:p w14:paraId="1854FACF" w14:textId="77777777" w:rsidR="00C61209" w:rsidRPr="007632D9" w:rsidRDefault="00C61209" w:rsidP="0054217F">
      <w:pPr>
        <w:spacing w:before="120"/>
        <w:rPr>
          <w:color w:val="000000" w:themeColor="text1"/>
        </w:rPr>
      </w:pPr>
      <w:r w:rsidRPr="007632D9">
        <w:rPr>
          <w:color w:val="000000" w:themeColor="text1"/>
        </w:rPr>
        <w:t>Glavni program vključuje sredstva za oskrbo naselij z vodo, urejanje pokopališč, objektov za rekreacijo v naseljih, sredstva za praznično urejanje naselij in druge komunalne dejavnosti.</w:t>
      </w:r>
    </w:p>
    <w:p w14:paraId="0F269924"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56CDA78F" w14:textId="77777777" w:rsidR="00C61209" w:rsidRPr="007632D9" w:rsidRDefault="00C61209" w:rsidP="0054217F">
      <w:pPr>
        <w:spacing w:before="120"/>
        <w:rPr>
          <w:color w:val="000000" w:themeColor="text1"/>
        </w:rPr>
      </w:pPr>
      <w:r w:rsidRPr="007632D9">
        <w:rPr>
          <w:color w:val="000000" w:themeColor="text1"/>
        </w:rPr>
        <w:t>Dolgoročni cilji je preprečitev in zmanjšanje obremenjevanja okolja.</w:t>
      </w:r>
    </w:p>
    <w:p w14:paraId="2AA1FC9B" w14:textId="77777777" w:rsidR="00C61209" w:rsidRPr="007632D9" w:rsidRDefault="00C61209" w:rsidP="000473B2">
      <w:pPr>
        <w:spacing w:before="120"/>
        <w:rPr>
          <w:b/>
          <w:i/>
          <w:color w:val="000000" w:themeColor="text1"/>
        </w:rPr>
      </w:pPr>
      <w:r w:rsidRPr="007632D9">
        <w:rPr>
          <w:b/>
          <w:i/>
          <w:color w:val="000000" w:themeColor="text1"/>
        </w:rPr>
        <w:t> Glavni letni izvedbeni cilji in kazalci, s katerimi se bo merilo doseganje zastavljenih ciljev</w:t>
      </w:r>
    </w:p>
    <w:p w14:paraId="2364901D" w14:textId="77777777" w:rsidR="00C61209" w:rsidRPr="007632D9" w:rsidRDefault="00C61209" w:rsidP="000473B2">
      <w:pPr>
        <w:pStyle w:val="Brezrazmikov"/>
        <w:rPr>
          <w:color w:val="000000" w:themeColor="text1"/>
        </w:rPr>
      </w:pPr>
      <w:r w:rsidRPr="007632D9">
        <w:rPr>
          <w:color w:val="000000" w:themeColor="text1"/>
        </w:rPr>
        <w:t>Letni izvedbeni cilji so:</w:t>
      </w:r>
    </w:p>
    <w:p w14:paraId="63F97F27" w14:textId="77777777" w:rsidR="00C61209" w:rsidRPr="007632D9" w:rsidRDefault="00C61209" w:rsidP="000473B2">
      <w:pPr>
        <w:pStyle w:val="Brezrazmikov"/>
        <w:rPr>
          <w:color w:val="000000" w:themeColor="text1"/>
        </w:rPr>
      </w:pPr>
      <w:r w:rsidRPr="007632D9">
        <w:rPr>
          <w:color w:val="000000" w:themeColor="text1"/>
        </w:rPr>
        <w:t xml:space="preserve">- izboljšanje trenutnega stanja oskrbe s pitno vodo z gradnjo novih vodovodnih sistemov ter posodabljanjem obstoječih, </w:t>
      </w:r>
    </w:p>
    <w:p w14:paraId="758FD41B" w14:textId="77777777" w:rsidR="00C61209" w:rsidRPr="007632D9" w:rsidRDefault="00C61209" w:rsidP="000473B2">
      <w:pPr>
        <w:pStyle w:val="Brezrazmikov"/>
        <w:rPr>
          <w:color w:val="000000" w:themeColor="text1"/>
        </w:rPr>
      </w:pPr>
      <w:r w:rsidRPr="007632D9">
        <w:rPr>
          <w:color w:val="000000" w:themeColor="text1"/>
        </w:rPr>
        <w:t xml:space="preserve">- izboljševanje standarda oskrbe s pitno vodo, </w:t>
      </w:r>
    </w:p>
    <w:p w14:paraId="29C900F4" w14:textId="77777777" w:rsidR="00C61209" w:rsidRPr="007632D9" w:rsidRDefault="00C61209" w:rsidP="000473B2">
      <w:pPr>
        <w:pStyle w:val="Brezrazmikov"/>
        <w:rPr>
          <w:color w:val="000000" w:themeColor="text1"/>
        </w:rPr>
      </w:pPr>
      <w:r w:rsidRPr="007632D9">
        <w:rPr>
          <w:color w:val="000000" w:themeColor="text1"/>
        </w:rPr>
        <w:t xml:space="preserve">- posodobitev obstoječih vodovodnih sistemov s ciljem zmanjševanja vodnih izgub, </w:t>
      </w:r>
    </w:p>
    <w:p w14:paraId="1F364EE9" w14:textId="77777777" w:rsidR="00C61209" w:rsidRPr="007632D9" w:rsidRDefault="00C61209" w:rsidP="000473B2">
      <w:pPr>
        <w:pStyle w:val="Brezrazmikov"/>
        <w:rPr>
          <w:color w:val="000000" w:themeColor="text1"/>
        </w:rPr>
      </w:pPr>
      <w:r w:rsidRPr="007632D9">
        <w:rPr>
          <w:color w:val="000000" w:themeColor="text1"/>
        </w:rPr>
        <w:t xml:space="preserve">- upravljanje in vzdrževanje ter gradnja in investicijsko vzdrževanje objektov za rekreacijo, </w:t>
      </w:r>
    </w:p>
    <w:p w14:paraId="017DF1F4" w14:textId="77777777" w:rsidR="00C61209" w:rsidRPr="007632D9" w:rsidRDefault="00C61209" w:rsidP="009B20A2">
      <w:pPr>
        <w:pStyle w:val="Brezrazmikov"/>
        <w:rPr>
          <w:color w:val="000000" w:themeColor="text1"/>
        </w:rPr>
      </w:pPr>
      <w:r w:rsidRPr="007632D9">
        <w:rPr>
          <w:color w:val="000000" w:themeColor="text1"/>
        </w:rPr>
        <w:t>- upravljanje in vzdrževanje ter gradnja in investicijsko vzdrževanje</w:t>
      </w:r>
      <w:r w:rsidR="009B20A2" w:rsidRPr="007632D9">
        <w:rPr>
          <w:color w:val="000000" w:themeColor="text1"/>
        </w:rPr>
        <w:t xml:space="preserve"> pokopališč in mrliških vežic. </w:t>
      </w:r>
    </w:p>
    <w:p w14:paraId="57B7BEAF"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3F1B1D63" w14:textId="77777777" w:rsidR="00C61209" w:rsidRPr="007632D9" w:rsidRDefault="00C61209" w:rsidP="000473B2">
      <w:pPr>
        <w:pStyle w:val="Brezrazmikov"/>
        <w:rPr>
          <w:color w:val="000000" w:themeColor="text1"/>
        </w:rPr>
      </w:pPr>
      <w:r w:rsidRPr="007632D9">
        <w:rPr>
          <w:color w:val="000000" w:themeColor="text1"/>
        </w:rPr>
        <w:t>- 16039001 Oskrba z vodo</w:t>
      </w:r>
    </w:p>
    <w:p w14:paraId="0E432DCB" w14:textId="77777777" w:rsidR="00C61209" w:rsidRPr="007632D9" w:rsidRDefault="00C61209" w:rsidP="000473B2">
      <w:pPr>
        <w:pStyle w:val="Brezrazmikov"/>
        <w:rPr>
          <w:color w:val="000000" w:themeColor="text1"/>
        </w:rPr>
      </w:pPr>
      <w:r w:rsidRPr="007632D9">
        <w:rPr>
          <w:color w:val="000000" w:themeColor="text1"/>
        </w:rPr>
        <w:t>- 16039002 Urejanje pokopališč in pogrebna dejavnost</w:t>
      </w:r>
    </w:p>
    <w:p w14:paraId="42407B85" w14:textId="77777777" w:rsidR="00C61209" w:rsidRPr="007632D9" w:rsidRDefault="00C61209" w:rsidP="000473B2">
      <w:pPr>
        <w:pStyle w:val="Brezrazmikov"/>
        <w:rPr>
          <w:color w:val="000000" w:themeColor="text1"/>
        </w:rPr>
      </w:pPr>
      <w:r w:rsidRPr="007632D9">
        <w:rPr>
          <w:color w:val="000000" w:themeColor="text1"/>
        </w:rPr>
        <w:t>- 16039003 Objekti za rekreacijo</w:t>
      </w:r>
    </w:p>
    <w:p w14:paraId="3ECF6EB0" w14:textId="77777777" w:rsidR="00C61209" w:rsidRPr="007632D9" w:rsidRDefault="00C61209" w:rsidP="000473B2">
      <w:pPr>
        <w:pStyle w:val="Brezrazmikov"/>
        <w:rPr>
          <w:color w:val="000000" w:themeColor="text1"/>
        </w:rPr>
      </w:pPr>
      <w:r w:rsidRPr="007632D9">
        <w:rPr>
          <w:color w:val="000000" w:themeColor="text1"/>
        </w:rPr>
        <w:t>- 16039004 Praznično urejanje naselij</w:t>
      </w:r>
    </w:p>
    <w:p w14:paraId="36D639D1" w14:textId="77777777" w:rsidR="00C61209" w:rsidRPr="007632D9" w:rsidRDefault="00C61209" w:rsidP="000473B2">
      <w:pPr>
        <w:pStyle w:val="Brezrazmikov"/>
        <w:rPr>
          <w:color w:val="000000" w:themeColor="text1"/>
        </w:rPr>
      </w:pPr>
      <w:r w:rsidRPr="007632D9">
        <w:rPr>
          <w:color w:val="000000" w:themeColor="text1"/>
        </w:rPr>
        <w:t>- 16039005 Druge komunalne dejavnosti</w:t>
      </w:r>
    </w:p>
    <w:p w14:paraId="5374E5A2" w14:textId="77777777" w:rsidR="00527A8C" w:rsidRPr="007632D9" w:rsidRDefault="00527A8C" w:rsidP="000473B2">
      <w:pPr>
        <w:pStyle w:val="Brezrazmikov"/>
        <w:rPr>
          <w:color w:val="000000" w:themeColor="text1"/>
        </w:rPr>
      </w:pPr>
    </w:p>
    <w:p w14:paraId="469A6878" w14:textId="77777777" w:rsidR="00C61209" w:rsidRPr="007632D9" w:rsidRDefault="00C61209" w:rsidP="0054217F">
      <w:pPr>
        <w:pStyle w:val="AHeading7"/>
        <w:spacing w:before="120"/>
        <w:rPr>
          <w:color w:val="000000" w:themeColor="text1"/>
        </w:rPr>
      </w:pPr>
      <w:bookmarkStart w:id="214" w:name="_Toc212714001"/>
      <w:r w:rsidRPr="007632D9">
        <w:rPr>
          <w:color w:val="000000" w:themeColor="text1"/>
        </w:rPr>
        <w:t>16039001 - Oskrba z vodo</w:t>
      </w:r>
      <w:bookmarkStart w:id="215" w:name="PPR_16039001_A_201630"/>
      <w:bookmarkEnd w:id="214"/>
      <w:bookmarkEnd w:id="215"/>
    </w:p>
    <w:p w14:paraId="2CA69DA9" w14:textId="40B95DE3" w:rsidR="00C61209" w:rsidRPr="007632D9" w:rsidRDefault="009B20A2" w:rsidP="00176395">
      <w:pPr>
        <w:pStyle w:val="Vrednost"/>
        <w:spacing w:before="120"/>
        <w:rPr>
          <w:color w:val="000000" w:themeColor="text1"/>
        </w:rPr>
      </w:pPr>
      <w:r w:rsidRPr="007632D9">
        <w:rPr>
          <w:color w:val="000000" w:themeColor="text1"/>
        </w:rPr>
        <w:t>Vrednost:</w:t>
      </w:r>
      <w:r w:rsidR="0083167D">
        <w:rPr>
          <w:color w:val="000000" w:themeColor="text1"/>
        </w:rPr>
        <w:t>9</w:t>
      </w:r>
      <w:r w:rsidR="00D60329">
        <w:rPr>
          <w:color w:val="000000" w:themeColor="text1"/>
        </w:rPr>
        <w:t>2</w:t>
      </w:r>
      <w:r w:rsidR="0083167D">
        <w:rPr>
          <w:color w:val="000000" w:themeColor="text1"/>
        </w:rPr>
        <w:t>0</w:t>
      </w:r>
      <w:r w:rsidR="00C61209" w:rsidRPr="007632D9">
        <w:rPr>
          <w:color w:val="000000" w:themeColor="text1"/>
        </w:rPr>
        <w:t>.</w:t>
      </w:r>
      <w:r w:rsidR="00176395">
        <w:rPr>
          <w:color w:val="000000" w:themeColor="text1"/>
        </w:rPr>
        <w:t>0</w:t>
      </w:r>
      <w:r w:rsidR="00C61209" w:rsidRPr="007632D9">
        <w:rPr>
          <w:color w:val="000000" w:themeColor="text1"/>
        </w:rPr>
        <w:t>00 €</w:t>
      </w:r>
    </w:p>
    <w:p w14:paraId="0EFB1C9D" w14:textId="77777777" w:rsidR="00C61209" w:rsidRPr="007632D9" w:rsidRDefault="00C61209" w:rsidP="0054217F">
      <w:pPr>
        <w:pStyle w:val="Heading11"/>
        <w:rPr>
          <w:color w:val="000000" w:themeColor="text1"/>
        </w:rPr>
      </w:pPr>
      <w:r w:rsidRPr="007632D9">
        <w:rPr>
          <w:color w:val="000000" w:themeColor="text1"/>
        </w:rPr>
        <w:t>Opis podprograma</w:t>
      </w:r>
    </w:p>
    <w:p w14:paraId="528559B3" w14:textId="77777777" w:rsidR="00C61209" w:rsidRPr="007632D9" w:rsidRDefault="00C61209" w:rsidP="00E70F05">
      <w:pPr>
        <w:spacing w:before="120"/>
        <w:jc w:val="both"/>
        <w:rPr>
          <w:color w:val="000000" w:themeColor="text1"/>
        </w:rPr>
      </w:pPr>
      <w:r w:rsidRPr="007632D9">
        <w:rPr>
          <w:color w:val="000000" w:themeColor="text1"/>
        </w:rPr>
        <w:t xml:space="preserve">Podprogram se nanaša na zagotavlja oskrba s pitno vodo stavb ter gradbenih inženirskih objektov, če se v njih zadržujejo ljudje ali se pitna voda uporablja za oskrbo živali. Skladno z veljavno zakonodajo mora občina zagotavljati izvajanje storitev javne službe na vseh poselitvenih območjih na njenem območju, razen na območjih, ki so nad 1500 m nadmorske višine, in poselitvenih območjih, kjer se oskrbuje iz posameznega vodnega vira manj kot 50 prebivalcev s stalnim prebivališčem, oziroma je letna povprečna zmogljivost oskrbe s pitno vodo manj kot 10 m3 pitne vode na dan. Glede na navedene zakonske obveznosti občine je potrebno skrbeti za kontinuiran razvoj dejavnosti, kar je osnovni predpogoj za nemoteno izvedbo oskrbe s pitno vodo. Iz tega tudi izhajajo vsakoletne finančne potrebe za uresničitev vseh nalog iz tega področja. </w:t>
      </w:r>
    </w:p>
    <w:p w14:paraId="60CEF760" w14:textId="77777777" w:rsidR="00C61209" w:rsidRPr="007632D9" w:rsidRDefault="00C61209" w:rsidP="0054217F">
      <w:pPr>
        <w:spacing w:before="120"/>
        <w:rPr>
          <w:color w:val="000000" w:themeColor="text1"/>
          <w:sz w:val="24"/>
          <w:szCs w:val="24"/>
        </w:rPr>
      </w:pPr>
      <w:r w:rsidRPr="007632D9">
        <w:rPr>
          <w:color w:val="000000" w:themeColor="text1"/>
        </w:rPr>
        <w:t>Glavna značilnost podprograma je gradnja in vzdrževanje vodovodnih sistemov (vključno s hidrantnim omrežjem).</w:t>
      </w:r>
    </w:p>
    <w:p w14:paraId="7EF5056C"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18DE017D" w14:textId="77777777" w:rsidR="00C61209" w:rsidRPr="007632D9" w:rsidRDefault="00C61209" w:rsidP="0054217F">
      <w:pPr>
        <w:spacing w:before="120"/>
        <w:rPr>
          <w:color w:val="000000" w:themeColor="text1"/>
        </w:rPr>
      </w:pPr>
      <w:r w:rsidRPr="007632D9">
        <w:rPr>
          <w:color w:val="000000" w:themeColor="text1"/>
        </w:rPr>
        <w:t>Zakon o vodah,  Odlok o oskrbi s pitno vodo, Pravilnik o pitni vodi, Pravilnik o oskrbi s pitno vodo.</w:t>
      </w:r>
    </w:p>
    <w:p w14:paraId="17EBD8A0"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4DE23F27" w14:textId="77777777" w:rsidR="00C61209" w:rsidRPr="007632D9" w:rsidRDefault="00C61209" w:rsidP="0054217F">
      <w:pPr>
        <w:spacing w:before="120"/>
        <w:rPr>
          <w:color w:val="000000" w:themeColor="text1"/>
        </w:rPr>
      </w:pPr>
      <w:r w:rsidRPr="007632D9">
        <w:rPr>
          <w:color w:val="000000" w:themeColor="text1"/>
        </w:rPr>
        <w:t>Dolgoročni cilj je: s premišljenimi investicijskimi vložki zmanjšati možnost izpadov v redni oskrbi s pitno vodo in zmanjšati tveganja glede morebitnega lokalnega onesnaženja pitne vode</w:t>
      </w:r>
      <w:r w:rsidR="00F7286C" w:rsidRPr="007632D9">
        <w:rPr>
          <w:color w:val="000000" w:themeColor="text1"/>
        </w:rPr>
        <w:t>.</w:t>
      </w:r>
    </w:p>
    <w:p w14:paraId="7B9D8A84" w14:textId="77777777" w:rsidR="00F7286C" w:rsidRPr="007632D9" w:rsidRDefault="00F7286C" w:rsidP="0054217F">
      <w:pPr>
        <w:spacing w:before="120"/>
        <w:rPr>
          <w:color w:val="000000" w:themeColor="text1"/>
        </w:rPr>
      </w:pPr>
      <w:r w:rsidRPr="007632D9">
        <w:rPr>
          <w:color w:val="000000" w:themeColor="text1"/>
        </w:rPr>
        <w:t xml:space="preserve">Kazalci so: Število priključenih gospodinjstev na vodovodno omrežje, število ustreznih vzorcev ob analizah pitne vode. </w:t>
      </w:r>
    </w:p>
    <w:p w14:paraId="65D7D181" w14:textId="77777777" w:rsidR="00C61209" w:rsidRPr="007632D9" w:rsidRDefault="00C61209" w:rsidP="0054217F">
      <w:pPr>
        <w:pStyle w:val="Heading11"/>
        <w:rPr>
          <w:color w:val="000000" w:themeColor="text1"/>
        </w:rPr>
      </w:pPr>
      <w:r w:rsidRPr="007632D9">
        <w:rPr>
          <w:color w:val="000000" w:themeColor="text1"/>
        </w:rPr>
        <w:lastRenderedPageBreak/>
        <w:t>Letni izvedbeni cilji podprograma in kazalci, s katerimi se bo merilo doseganje zastavljenih ciljev</w:t>
      </w:r>
    </w:p>
    <w:p w14:paraId="238D1CE7" w14:textId="77777777" w:rsidR="00C61209" w:rsidRPr="007632D9" w:rsidRDefault="00C61209" w:rsidP="0054217F">
      <w:pPr>
        <w:spacing w:before="120"/>
        <w:rPr>
          <w:color w:val="000000" w:themeColor="text1"/>
        </w:rPr>
      </w:pPr>
      <w:r w:rsidRPr="007632D9">
        <w:rPr>
          <w:color w:val="000000" w:themeColor="text1"/>
        </w:rPr>
        <w:t>Letni cilji so: s premišljenimi investicijskimi vložki zmanjšati možnost izpadov v redni oskrbi s pitno vodo in zmanjšati tveganja glede morebitnega lokalnega onesnaženja pitne vode, zagotavljati fazno gradnjo oziroma obnovo lokalnih vodooskrbnih sistemov.</w:t>
      </w:r>
    </w:p>
    <w:p w14:paraId="779A97FD" w14:textId="77777777" w:rsidR="00F7286C" w:rsidRPr="007632D9" w:rsidRDefault="00F7286C" w:rsidP="0054217F">
      <w:pPr>
        <w:spacing w:before="120"/>
        <w:rPr>
          <w:color w:val="000000" w:themeColor="text1"/>
        </w:rPr>
      </w:pPr>
      <w:r w:rsidRPr="007632D9">
        <w:rPr>
          <w:color w:val="000000" w:themeColor="text1"/>
        </w:rPr>
        <w:t>Kazalci so: Število in stroški okvar na vodovodnih sistemih, število novopriključenih objektov na vodovodno omrežje.</w:t>
      </w:r>
    </w:p>
    <w:p w14:paraId="00C5CF75" w14:textId="77777777" w:rsidR="00C61209" w:rsidRPr="007632D9" w:rsidRDefault="00E70F05" w:rsidP="00E70F05">
      <w:pPr>
        <w:spacing w:before="120"/>
        <w:rPr>
          <w:color w:val="000000" w:themeColor="text1"/>
        </w:rPr>
      </w:pPr>
      <w:r w:rsidRPr="007632D9">
        <w:rPr>
          <w:color w:val="000000" w:themeColor="text1"/>
        </w:rPr>
        <w:t> </w:t>
      </w:r>
    </w:p>
    <w:p w14:paraId="3FB4696F" w14:textId="77777777" w:rsidR="00C61209" w:rsidRPr="007632D9" w:rsidRDefault="00C61209" w:rsidP="0054217F">
      <w:pPr>
        <w:pStyle w:val="AHeading10"/>
        <w:spacing w:before="120" w:after="120"/>
        <w:rPr>
          <w:color w:val="000000" w:themeColor="text1"/>
        </w:rPr>
      </w:pPr>
      <w:r w:rsidRPr="007632D9">
        <w:rPr>
          <w:color w:val="000000" w:themeColor="text1"/>
        </w:rPr>
        <w:t>16004 - SUBVENCIONIRANJE VODE</w:t>
      </w:r>
      <w:bookmarkStart w:id="216" w:name="PP_16004_A_201630"/>
      <w:bookmarkEnd w:id="216"/>
    </w:p>
    <w:p w14:paraId="073DAE6E" w14:textId="5BD1BB91" w:rsidR="00C61209" w:rsidRPr="007632D9" w:rsidRDefault="00E70F05" w:rsidP="0054217F">
      <w:pPr>
        <w:pStyle w:val="Vrednost"/>
        <w:spacing w:before="120"/>
        <w:rPr>
          <w:color w:val="000000" w:themeColor="text1"/>
        </w:rPr>
      </w:pPr>
      <w:r w:rsidRPr="007632D9">
        <w:rPr>
          <w:color w:val="000000" w:themeColor="text1"/>
        </w:rPr>
        <w:t xml:space="preserve">Vrednost: </w:t>
      </w:r>
      <w:r w:rsidR="000966C8">
        <w:rPr>
          <w:color w:val="000000" w:themeColor="text1"/>
        </w:rPr>
        <w:t>6</w:t>
      </w:r>
      <w:r w:rsidR="0083167D">
        <w:rPr>
          <w:color w:val="000000" w:themeColor="text1"/>
        </w:rPr>
        <w:t>0</w:t>
      </w:r>
      <w:r w:rsidR="00C61209" w:rsidRPr="007632D9">
        <w:rPr>
          <w:color w:val="000000" w:themeColor="text1"/>
        </w:rPr>
        <w:t>.000 €</w:t>
      </w:r>
    </w:p>
    <w:p w14:paraId="64596E80"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55F11BB6" w14:textId="77777777" w:rsidR="00C61209" w:rsidRPr="007632D9" w:rsidRDefault="00C61209" w:rsidP="0054217F">
      <w:pPr>
        <w:spacing w:before="120"/>
        <w:rPr>
          <w:color w:val="000000" w:themeColor="text1"/>
        </w:rPr>
      </w:pPr>
      <w:r w:rsidRPr="007632D9">
        <w:rPr>
          <w:color w:val="000000" w:themeColor="text1"/>
        </w:rPr>
        <w:t>Proračunska postavka je namenjena subvencioniranju oskrbe z pitno vodo glede na sprejet Sklep o določitvi  višine subvencioniranja cene storitve obvezne občinske gospodarske javne službe oskrbe s pitno vodo in o cenah oskrbe s pitno vodo na območju Občine Velike Lašče.</w:t>
      </w:r>
    </w:p>
    <w:p w14:paraId="1DC0EE95"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0D8D9F53"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0D25FACA"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0512BD60" w14:textId="1DAA8502" w:rsidR="00C61209" w:rsidRDefault="00C61209" w:rsidP="0054217F">
      <w:pPr>
        <w:spacing w:before="120"/>
        <w:rPr>
          <w:color w:val="000000" w:themeColor="text1"/>
        </w:rPr>
      </w:pPr>
      <w:r w:rsidRPr="007632D9">
        <w:rPr>
          <w:color w:val="000000" w:themeColor="text1"/>
        </w:rPr>
        <w:t>Planirana sredstva temeljijo na oceni preteklih let.</w:t>
      </w:r>
    </w:p>
    <w:p w14:paraId="31BD5241" w14:textId="77777777" w:rsidR="00430DF1" w:rsidRPr="007632D9" w:rsidRDefault="00430DF1" w:rsidP="0054217F">
      <w:pPr>
        <w:spacing w:before="120"/>
        <w:rPr>
          <w:color w:val="000000" w:themeColor="text1"/>
        </w:rPr>
      </w:pPr>
    </w:p>
    <w:p w14:paraId="56ECA495" w14:textId="77777777" w:rsidR="00430DF1" w:rsidRPr="007632D9" w:rsidRDefault="00430DF1" w:rsidP="00430DF1">
      <w:pPr>
        <w:pStyle w:val="AHeading10"/>
        <w:spacing w:before="120" w:after="120"/>
        <w:rPr>
          <w:color w:val="000000" w:themeColor="text1"/>
        </w:rPr>
      </w:pPr>
      <w:r w:rsidRPr="007632D9">
        <w:rPr>
          <w:color w:val="000000" w:themeColor="text1"/>
        </w:rPr>
        <w:t>16009 - EVIDENTIRANJE VODOVODOV VPIS, GJI</w:t>
      </w:r>
    </w:p>
    <w:p w14:paraId="4F72D094" w14:textId="0E7138F6" w:rsidR="00430DF1" w:rsidRPr="007632D9" w:rsidRDefault="00430DF1" w:rsidP="00430DF1">
      <w:pPr>
        <w:pStyle w:val="Vrednost"/>
        <w:spacing w:before="120"/>
        <w:rPr>
          <w:color w:val="000000" w:themeColor="text1"/>
        </w:rPr>
      </w:pPr>
      <w:r w:rsidRPr="007632D9">
        <w:rPr>
          <w:color w:val="000000" w:themeColor="text1"/>
        </w:rPr>
        <w:t xml:space="preserve">Vrednost: </w:t>
      </w:r>
      <w:r w:rsidR="00E1697F">
        <w:rPr>
          <w:color w:val="000000" w:themeColor="text1"/>
        </w:rPr>
        <w:t>1</w:t>
      </w:r>
      <w:r w:rsidR="0083167D">
        <w:rPr>
          <w:color w:val="000000" w:themeColor="text1"/>
        </w:rPr>
        <w:t>5</w:t>
      </w:r>
      <w:r w:rsidRPr="007632D9">
        <w:rPr>
          <w:color w:val="000000" w:themeColor="text1"/>
        </w:rPr>
        <w:t>.000 €</w:t>
      </w:r>
    </w:p>
    <w:p w14:paraId="02B89F8D" w14:textId="77777777" w:rsidR="00430DF1" w:rsidRPr="007632D9" w:rsidRDefault="00430DF1" w:rsidP="00430DF1">
      <w:pPr>
        <w:pStyle w:val="Heading11"/>
        <w:rPr>
          <w:color w:val="000000" w:themeColor="text1"/>
        </w:rPr>
      </w:pPr>
      <w:r w:rsidRPr="007632D9">
        <w:rPr>
          <w:color w:val="000000" w:themeColor="text1"/>
        </w:rPr>
        <w:t>Obrazložitev dejavnosti v okviru proračunske postavke</w:t>
      </w:r>
    </w:p>
    <w:p w14:paraId="7FCD9945" w14:textId="77777777" w:rsidR="00430DF1" w:rsidRPr="007632D9" w:rsidRDefault="00430DF1" w:rsidP="00430DF1">
      <w:pPr>
        <w:spacing w:before="120"/>
        <w:rPr>
          <w:color w:val="000000" w:themeColor="text1"/>
        </w:rPr>
      </w:pPr>
      <w:r w:rsidRPr="007632D9">
        <w:rPr>
          <w:color w:val="000000" w:themeColor="text1"/>
        </w:rPr>
        <w:t>Proračunska postavka je namenjena evidentiranju vodovodov, ki še niso vrisani v karto gospodarske infrastrukture, kar od nas zahteva zakonodaja.</w:t>
      </w:r>
    </w:p>
    <w:p w14:paraId="0D7DDCFD" w14:textId="77777777" w:rsidR="00430DF1" w:rsidRPr="007632D9" w:rsidRDefault="00430DF1" w:rsidP="00430DF1">
      <w:pPr>
        <w:pStyle w:val="Heading11"/>
        <w:rPr>
          <w:color w:val="000000" w:themeColor="text1"/>
        </w:rPr>
      </w:pPr>
      <w:r w:rsidRPr="007632D9">
        <w:rPr>
          <w:color w:val="000000" w:themeColor="text1"/>
        </w:rPr>
        <w:t>Navezava na projekte v okviru proračunske postavke</w:t>
      </w:r>
    </w:p>
    <w:p w14:paraId="30939620" w14:textId="77777777" w:rsidR="00430DF1" w:rsidRPr="007632D9" w:rsidRDefault="00430DF1" w:rsidP="00430DF1">
      <w:pPr>
        <w:spacing w:before="120"/>
        <w:rPr>
          <w:color w:val="000000" w:themeColor="text1"/>
        </w:rPr>
      </w:pPr>
      <w:r w:rsidRPr="007632D9">
        <w:rPr>
          <w:color w:val="000000" w:themeColor="text1"/>
        </w:rPr>
        <w:t>Ni naveze na konkretne projekte.</w:t>
      </w:r>
    </w:p>
    <w:p w14:paraId="28F316A7" w14:textId="77777777" w:rsidR="00430DF1" w:rsidRPr="007632D9" w:rsidRDefault="00430DF1" w:rsidP="00430DF1">
      <w:pPr>
        <w:pStyle w:val="Heading11"/>
        <w:rPr>
          <w:color w:val="000000" w:themeColor="text1"/>
        </w:rPr>
      </w:pPr>
      <w:r w:rsidRPr="007632D9">
        <w:rPr>
          <w:color w:val="000000" w:themeColor="text1"/>
        </w:rPr>
        <w:t>Izhodišča, na katerih temeljijo izračuni predlogov pravic porabe</w:t>
      </w:r>
    </w:p>
    <w:p w14:paraId="10B8D405" w14:textId="77777777" w:rsidR="00430DF1" w:rsidRPr="007632D9" w:rsidRDefault="00430DF1" w:rsidP="00430DF1">
      <w:pPr>
        <w:spacing w:before="120"/>
        <w:rPr>
          <w:color w:val="000000" w:themeColor="text1"/>
        </w:rPr>
      </w:pPr>
      <w:r w:rsidRPr="007632D9">
        <w:rPr>
          <w:color w:val="000000" w:themeColor="text1"/>
        </w:rPr>
        <w:t>Planirana sredstva temeljijo na pridobljenih ponudbenih predračunih.</w:t>
      </w:r>
    </w:p>
    <w:p w14:paraId="3AF7C2DF" w14:textId="77777777" w:rsidR="007723B8" w:rsidRPr="007632D9" w:rsidRDefault="007723B8" w:rsidP="0054217F">
      <w:pPr>
        <w:pStyle w:val="AHeading10"/>
        <w:spacing w:before="120" w:after="120"/>
        <w:rPr>
          <w:color w:val="000000" w:themeColor="text1"/>
        </w:rPr>
      </w:pPr>
    </w:p>
    <w:p w14:paraId="4DFBCB4A" w14:textId="77777777" w:rsidR="00C33F06" w:rsidRPr="00891792" w:rsidRDefault="00E70F05" w:rsidP="00C33F06">
      <w:pPr>
        <w:pStyle w:val="AHeading10"/>
        <w:spacing w:before="120" w:after="120"/>
        <w:rPr>
          <w:color w:val="000000" w:themeColor="text1"/>
        </w:rPr>
      </w:pPr>
      <w:r w:rsidRPr="00891792">
        <w:rPr>
          <w:color w:val="000000" w:themeColor="text1"/>
        </w:rPr>
        <w:t xml:space="preserve">16020 </w:t>
      </w:r>
      <w:r w:rsidR="00E55DFF" w:rsidRPr="00891792">
        <w:rPr>
          <w:color w:val="000000" w:themeColor="text1"/>
        </w:rPr>
        <w:t>VODOVOD</w:t>
      </w:r>
      <w:r w:rsidR="00C33F06" w:rsidRPr="00891792">
        <w:rPr>
          <w:color w:val="000000" w:themeColor="text1"/>
        </w:rPr>
        <w:t xml:space="preserve"> VELIKE LAŠČE </w:t>
      </w:r>
      <w:r w:rsidR="000473B2" w:rsidRPr="00891792">
        <w:rPr>
          <w:color w:val="000000" w:themeColor="text1"/>
        </w:rPr>
        <w:t>- NRP</w:t>
      </w:r>
    </w:p>
    <w:p w14:paraId="4FB2AD66" w14:textId="28A2F582" w:rsidR="00C33F06" w:rsidRPr="00891792" w:rsidRDefault="004706B0" w:rsidP="00C33F06">
      <w:pPr>
        <w:pStyle w:val="Vrednost"/>
        <w:spacing w:before="120"/>
        <w:rPr>
          <w:color w:val="000000" w:themeColor="text1"/>
        </w:rPr>
      </w:pPr>
      <w:r w:rsidRPr="00891792">
        <w:rPr>
          <w:color w:val="000000" w:themeColor="text1"/>
        </w:rPr>
        <w:t xml:space="preserve">Vrednost: </w:t>
      </w:r>
      <w:r w:rsidR="000966C8">
        <w:rPr>
          <w:color w:val="000000" w:themeColor="text1"/>
        </w:rPr>
        <w:t>60</w:t>
      </w:r>
      <w:r w:rsidR="00C33F06" w:rsidRPr="00891792">
        <w:rPr>
          <w:color w:val="000000" w:themeColor="text1"/>
        </w:rPr>
        <w:t>.000 €</w:t>
      </w:r>
    </w:p>
    <w:p w14:paraId="14B301E4" w14:textId="77777777" w:rsidR="00C33F06" w:rsidRPr="00176395" w:rsidRDefault="00C33F06" w:rsidP="00C33F06">
      <w:pPr>
        <w:pStyle w:val="Heading11"/>
        <w:rPr>
          <w:color w:val="000000" w:themeColor="text1"/>
        </w:rPr>
      </w:pPr>
      <w:r w:rsidRPr="00176395">
        <w:rPr>
          <w:color w:val="000000" w:themeColor="text1"/>
        </w:rPr>
        <w:t>Obrazložitev dejavnosti v okviru proračunske postavke</w:t>
      </w:r>
    </w:p>
    <w:p w14:paraId="7B3CCEDB" w14:textId="59729B55" w:rsidR="004E7391" w:rsidRPr="004E7391" w:rsidRDefault="004E7391" w:rsidP="004E7391">
      <w:pPr>
        <w:spacing w:before="120"/>
      </w:pPr>
      <w:r w:rsidRPr="004E7391">
        <w:t xml:space="preserve">Proračunska postavka je namenjena obnovi vodovoda Velike Lašče. </w:t>
      </w:r>
      <w:r w:rsidR="00565EC6">
        <w:t>V letu 2026 se bo obnovil krak v Dolnjih Retjah, Prilesju in na Cereji.</w:t>
      </w:r>
    </w:p>
    <w:p w14:paraId="19307BEE" w14:textId="77777777" w:rsidR="00C33F06" w:rsidRPr="00176395" w:rsidRDefault="00C33F06" w:rsidP="00C33F06">
      <w:pPr>
        <w:pStyle w:val="Heading11"/>
        <w:rPr>
          <w:color w:val="000000" w:themeColor="text1"/>
        </w:rPr>
      </w:pPr>
      <w:r w:rsidRPr="00176395">
        <w:rPr>
          <w:color w:val="000000" w:themeColor="text1"/>
        </w:rPr>
        <w:t>Navezava na projekte v okviru proračunske postavke</w:t>
      </w:r>
    </w:p>
    <w:p w14:paraId="4FCBC86C" w14:textId="77777777" w:rsidR="00D60329" w:rsidRPr="00176395" w:rsidRDefault="00D60329" w:rsidP="00D60329">
      <w:pPr>
        <w:pStyle w:val="Odstavekseznama"/>
        <w:numPr>
          <w:ilvl w:val="0"/>
          <w:numId w:val="2"/>
        </w:numPr>
        <w:spacing w:before="120"/>
        <w:rPr>
          <w:color w:val="000000" w:themeColor="text1"/>
        </w:rPr>
      </w:pPr>
      <w:r w:rsidRPr="00176395">
        <w:rPr>
          <w:color w:val="000000" w:themeColor="text1"/>
        </w:rPr>
        <w:t>OB134-10-0054 Vodovod Velike Lašče</w:t>
      </w:r>
    </w:p>
    <w:p w14:paraId="0330652E" w14:textId="466D774E" w:rsidR="00C33F06" w:rsidRPr="00176395" w:rsidRDefault="00E2038D" w:rsidP="00C33F06">
      <w:pPr>
        <w:pStyle w:val="Heading11"/>
        <w:rPr>
          <w:color w:val="000000" w:themeColor="text1"/>
        </w:rPr>
      </w:pPr>
      <w:r w:rsidRPr="00176395">
        <w:rPr>
          <w:color w:val="000000" w:themeColor="text1"/>
        </w:rPr>
        <w:t>Izhodišča, na katerih temeljijo izračuni predlogov pravic porab</w:t>
      </w:r>
      <w:r w:rsidR="00430DF1" w:rsidRPr="00176395">
        <w:rPr>
          <w:color w:val="000000" w:themeColor="text1"/>
        </w:rPr>
        <w:t>e</w:t>
      </w:r>
    </w:p>
    <w:p w14:paraId="72A63C99" w14:textId="77777777" w:rsidR="00C33F06" w:rsidRDefault="00C33F06" w:rsidP="00C33F06">
      <w:pPr>
        <w:spacing w:before="120"/>
        <w:rPr>
          <w:color w:val="000000" w:themeColor="text1"/>
        </w:rPr>
      </w:pPr>
      <w:r w:rsidRPr="00176395">
        <w:rPr>
          <w:color w:val="000000" w:themeColor="text1"/>
        </w:rPr>
        <w:t>Ocena temelji na projektantski oceni del in oceni preteklih let. </w:t>
      </w:r>
    </w:p>
    <w:p w14:paraId="22A14073" w14:textId="77777777" w:rsidR="00D60329" w:rsidRPr="00176395" w:rsidRDefault="00D60329" w:rsidP="00C33F06">
      <w:pPr>
        <w:spacing w:before="120"/>
        <w:rPr>
          <w:color w:val="000000" w:themeColor="text1"/>
        </w:rPr>
      </w:pPr>
    </w:p>
    <w:p w14:paraId="51165548" w14:textId="43EC0FF7" w:rsidR="00D60329" w:rsidRPr="00891792" w:rsidRDefault="00D60329" w:rsidP="00D60329">
      <w:pPr>
        <w:pStyle w:val="AHeading10"/>
        <w:spacing w:before="120" w:after="120"/>
        <w:rPr>
          <w:color w:val="000000" w:themeColor="text1"/>
        </w:rPr>
      </w:pPr>
      <w:r w:rsidRPr="00891792">
        <w:rPr>
          <w:color w:val="000000" w:themeColor="text1"/>
        </w:rPr>
        <w:t>1602</w:t>
      </w:r>
      <w:r>
        <w:rPr>
          <w:color w:val="000000" w:themeColor="text1"/>
        </w:rPr>
        <w:t>1</w:t>
      </w:r>
      <w:r w:rsidRPr="00891792">
        <w:rPr>
          <w:color w:val="000000" w:themeColor="text1"/>
        </w:rPr>
        <w:t xml:space="preserve"> VODOVOD </w:t>
      </w:r>
      <w:r>
        <w:rPr>
          <w:color w:val="000000" w:themeColor="text1"/>
        </w:rPr>
        <w:t>RUTE</w:t>
      </w:r>
      <w:r w:rsidRPr="00891792">
        <w:rPr>
          <w:color w:val="000000" w:themeColor="text1"/>
        </w:rPr>
        <w:t>- NRP</w:t>
      </w:r>
    </w:p>
    <w:p w14:paraId="60D2897D" w14:textId="03DF5D46" w:rsidR="00D60329" w:rsidRPr="00891792" w:rsidRDefault="00D60329" w:rsidP="00D60329">
      <w:pPr>
        <w:pStyle w:val="Vrednost"/>
        <w:spacing w:before="120"/>
        <w:rPr>
          <w:color w:val="000000" w:themeColor="text1"/>
        </w:rPr>
      </w:pPr>
      <w:r w:rsidRPr="00891792">
        <w:rPr>
          <w:color w:val="000000" w:themeColor="text1"/>
        </w:rPr>
        <w:t xml:space="preserve">Vrednost: </w:t>
      </w:r>
      <w:r>
        <w:rPr>
          <w:color w:val="000000" w:themeColor="text1"/>
        </w:rPr>
        <w:t>20</w:t>
      </w:r>
      <w:r w:rsidRPr="00891792">
        <w:rPr>
          <w:color w:val="000000" w:themeColor="text1"/>
        </w:rPr>
        <w:t>.000 €</w:t>
      </w:r>
    </w:p>
    <w:p w14:paraId="07F1748E" w14:textId="77777777" w:rsidR="00D60329" w:rsidRPr="00176395" w:rsidRDefault="00D60329" w:rsidP="00D60329">
      <w:pPr>
        <w:pStyle w:val="Heading11"/>
        <w:rPr>
          <w:color w:val="000000" w:themeColor="text1"/>
        </w:rPr>
      </w:pPr>
      <w:r w:rsidRPr="00176395">
        <w:rPr>
          <w:color w:val="000000" w:themeColor="text1"/>
        </w:rPr>
        <w:lastRenderedPageBreak/>
        <w:t>Obrazložitev dejavnosti v okviru proračunske postavke</w:t>
      </w:r>
    </w:p>
    <w:p w14:paraId="55110D87" w14:textId="705A8775" w:rsidR="00D60329" w:rsidRPr="004E7391" w:rsidRDefault="00D60329" w:rsidP="00D60329">
      <w:pPr>
        <w:spacing w:before="120"/>
      </w:pPr>
      <w:r w:rsidRPr="004E7391">
        <w:t>Proračunska postavka je namenjena obnovi vodovoda</w:t>
      </w:r>
      <w:r>
        <w:t>r Rute</w:t>
      </w:r>
      <w:r w:rsidRPr="004E7391">
        <w:t xml:space="preserve">. </w:t>
      </w:r>
    </w:p>
    <w:p w14:paraId="0A40D8C0" w14:textId="77777777" w:rsidR="00D60329" w:rsidRDefault="00D60329" w:rsidP="00D60329">
      <w:pPr>
        <w:pStyle w:val="Heading11"/>
        <w:rPr>
          <w:color w:val="000000" w:themeColor="text1"/>
        </w:rPr>
      </w:pPr>
      <w:r w:rsidRPr="00176395">
        <w:rPr>
          <w:color w:val="000000" w:themeColor="text1"/>
        </w:rPr>
        <w:t>Navezava na projekte v okviru proračunske postavke</w:t>
      </w:r>
    </w:p>
    <w:p w14:paraId="0B859DB9" w14:textId="77777777" w:rsidR="00D60329" w:rsidRPr="00176395" w:rsidRDefault="00D60329" w:rsidP="00D60329">
      <w:pPr>
        <w:pStyle w:val="Odstavekseznama"/>
        <w:numPr>
          <w:ilvl w:val="0"/>
          <w:numId w:val="2"/>
        </w:numPr>
        <w:spacing w:before="120"/>
        <w:rPr>
          <w:color w:val="000000" w:themeColor="text1"/>
        </w:rPr>
      </w:pPr>
      <w:r w:rsidRPr="00176395">
        <w:rPr>
          <w:color w:val="000000" w:themeColor="text1"/>
        </w:rPr>
        <w:t>OB134-</w:t>
      </w:r>
      <w:r>
        <w:rPr>
          <w:color w:val="000000" w:themeColor="text1"/>
        </w:rPr>
        <w:t>08</w:t>
      </w:r>
      <w:r w:rsidRPr="00176395">
        <w:rPr>
          <w:color w:val="000000" w:themeColor="text1"/>
        </w:rPr>
        <w:t>-00</w:t>
      </w:r>
      <w:r>
        <w:rPr>
          <w:color w:val="000000" w:themeColor="text1"/>
        </w:rPr>
        <w:t>87</w:t>
      </w:r>
      <w:r w:rsidRPr="00176395">
        <w:rPr>
          <w:color w:val="000000" w:themeColor="text1"/>
        </w:rPr>
        <w:t xml:space="preserve"> Vodovod </w:t>
      </w:r>
      <w:r>
        <w:rPr>
          <w:color w:val="000000" w:themeColor="text1"/>
        </w:rPr>
        <w:t>Rute</w:t>
      </w:r>
    </w:p>
    <w:p w14:paraId="36360777" w14:textId="77777777" w:rsidR="00D60329" w:rsidRPr="00176395" w:rsidRDefault="00D60329" w:rsidP="00D60329">
      <w:pPr>
        <w:pStyle w:val="Heading11"/>
        <w:rPr>
          <w:color w:val="000000" w:themeColor="text1"/>
        </w:rPr>
      </w:pPr>
      <w:r w:rsidRPr="00176395">
        <w:rPr>
          <w:color w:val="000000" w:themeColor="text1"/>
        </w:rPr>
        <w:t>Izhodišča, na katerih temeljijo izračuni predlogov pravic porabe</w:t>
      </w:r>
    </w:p>
    <w:p w14:paraId="51C93E90" w14:textId="77777777" w:rsidR="00D60329" w:rsidRPr="00176395" w:rsidRDefault="00D60329" w:rsidP="00D60329">
      <w:pPr>
        <w:spacing w:before="120"/>
        <w:rPr>
          <w:color w:val="000000" w:themeColor="text1"/>
        </w:rPr>
      </w:pPr>
      <w:r w:rsidRPr="00176395">
        <w:rPr>
          <w:color w:val="000000" w:themeColor="text1"/>
        </w:rPr>
        <w:t>Ocena temelji na projektantski oceni del in oceni preteklih let. </w:t>
      </w:r>
    </w:p>
    <w:p w14:paraId="54D0A797" w14:textId="77777777" w:rsidR="009677B1" w:rsidRPr="00176395" w:rsidRDefault="009677B1" w:rsidP="00430DF1">
      <w:pPr>
        <w:spacing w:before="120"/>
        <w:ind w:left="0"/>
        <w:rPr>
          <w:color w:val="000000" w:themeColor="text1"/>
        </w:rPr>
      </w:pPr>
    </w:p>
    <w:p w14:paraId="63BA40E4" w14:textId="77777777" w:rsidR="009677B1" w:rsidRPr="00176395" w:rsidRDefault="0005233C" w:rsidP="009677B1">
      <w:pPr>
        <w:pStyle w:val="AHeading10"/>
        <w:spacing w:before="120" w:after="120"/>
        <w:rPr>
          <w:color w:val="000000" w:themeColor="text1"/>
        </w:rPr>
      </w:pPr>
      <w:r w:rsidRPr="00176395">
        <w:rPr>
          <w:color w:val="000000" w:themeColor="text1"/>
        </w:rPr>
        <w:t>16022 VODOVOD</w:t>
      </w:r>
      <w:r w:rsidR="009677B1" w:rsidRPr="00176395">
        <w:rPr>
          <w:color w:val="000000" w:themeColor="text1"/>
        </w:rPr>
        <w:t xml:space="preserve"> TURJAK</w:t>
      </w:r>
      <w:r w:rsidR="000473B2" w:rsidRPr="00176395">
        <w:rPr>
          <w:color w:val="000000" w:themeColor="text1"/>
        </w:rPr>
        <w:t xml:space="preserve"> - NRP</w:t>
      </w:r>
    </w:p>
    <w:p w14:paraId="7B586063" w14:textId="00317C68" w:rsidR="009677B1" w:rsidRPr="00176395" w:rsidRDefault="0005233C" w:rsidP="009677B1">
      <w:pPr>
        <w:pStyle w:val="Vrednost"/>
        <w:spacing w:before="120"/>
        <w:rPr>
          <w:color w:val="000000" w:themeColor="text1"/>
        </w:rPr>
      </w:pPr>
      <w:r w:rsidRPr="00176395">
        <w:rPr>
          <w:color w:val="000000" w:themeColor="text1"/>
        </w:rPr>
        <w:t xml:space="preserve">Vrednost: </w:t>
      </w:r>
      <w:r w:rsidR="0083167D">
        <w:rPr>
          <w:color w:val="000000" w:themeColor="text1"/>
        </w:rPr>
        <w:t>40</w:t>
      </w:r>
      <w:r w:rsidR="0013570F">
        <w:rPr>
          <w:color w:val="000000" w:themeColor="text1"/>
        </w:rPr>
        <w:t>.000</w:t>
      </w:r>
      <w:r w:rsidR="009677B1" w:rsidRPr="00176395">
        <w:rPr>
          <w:color w:val="000000" w:themeColor="text1"/>
        </w:rPr>
        <w:t xml:space="preserve"> €</w:t>
      </w:r>
    </w:p>
    <w:p w14:paraId="0876B5F2" w14:textId="77777777" w:rsidR="009677B1" w:rsidRPr="00C2199F" w:rsidRDefault="009677B1" w:rsidP="009677B1">
      <w:pPr>
        <w:pStyle w:val="Heading11"/>
      </w:pPr>
      <w:r w:rsidRPr="00C2199F">
        <w:t>Obrazložitev dejavnosti v okviru proračunske postavke</w:t>
      </w:r>
    </w:p>
    <w:p w14:paraId="1AD45A01" w14:textId="37B0B472" w:rsidR="0013570F" w:rsidRPr="0013570F" w:rsidRDefault="0013570F" w:rsidP="0013570F">
      <w:pPr>
        <w:spacing w:before="120"/>
      </w:pPr>
      <w:r w:rsidRPr="00565EC6">
        <w:t xml:space="preserve">Proračunska postavka je namenjena obnovi vodovoda </w:t>
      </w:r>
      <w:r w:rsidR="00565EC6" w:rsidRPr="00565EC6">
        <w:t>v naselju Četež.</w:t>
      </w:r>
    </w:p>
    <w:p w14:paraId="15C915F7" w14:textId="77777777" w:rsidR="009677B1" w:rsidRPr="00176395" w:rsidRDefault="009677B1" w:rsidP="009677B1">
      <w:pPr>
        <w:pStyle w:val="Heading11"/>
        <w:rPr>
          <w:color w:val="000000" w:themeColor="text1"/>
        </w:rPr>
      </w:pPr>
      <w:r w:rsidRPr="00176395">
        <w:rPr>
          <w:color w:val="000000" w:themeColor="text1"/>
        </w:rPr>
        <w:t>Navezava na projekte v okviru proračunske postavke</w:t>
      </w:r>
    </w:p>
    <w:p w14:paraId="0A603F64" w14:textId="77777777" w:rsidR="00E865DF" w:rsidRDefault="00A9314F" w:rsidP="00E865DF">
      <w:pPr>
        <w:pStyle w:val="Odstavekseznama"/>
        <w:numPr>
          <w:ilvl w:val="0"/>
          <w:numId w:val="2"/>
        </w:numPr>
        <w:spacing w:before="120"/>
        <w:rPr>
          <w:color w:val="000000" w:themeColor="text1"/>
        </w:rPr>
      </w:pPr>
      <w:r w:rsidRPr="00176395">
        <w:rPr>
          <w:color w:val="000000" w:themeColor="text1"/>
        </w:rPr>
        <w:t>OB134-08-0089 V</w:t>
      </w:r>
      <w:r w:rsidR="00E55DFF" w:rsidRPr="00176395">
        <w:rPr>
          <w:color w:val="000000" w:themeColor="text1"/>
        </w:rPr>
        <w:t xml:space="preserve">odovod Turjak </w:t>
      </w:r>
    </w:p>
    <w:p w14:paraId="59D61F71" w14:textId="334774EC" w:rsidR="0083167D" w:rsidRPr="00E865DF" w:rsidRDefault="00E865DF" w:rsidP="00E865DF">
      <w:pPr>
        <w:pStyle w:val="Odstavekseznama"/>
        <w:numPr>
          <w:ilvl w:val="0"/>
          <w:numId w:val="2"/>
        </w:numPr>
        <w:spacing w:before="120"/>
        <w:rPr>
          <w:color w:val="000000" w:themeColor="text1"/>
        </w:rPr>
      </w:pPr>
      <w:r w:rsidRPr="00E865DF">
        <w:rPr>
          <w:color w:val="000000" w:themeColor="text1"/>
        </w:rPr>
        <w:t>OB134-23-0003</w:t>
      </w:r>
      <w:r>
        <w:rPr>
          <w:color w:val="000000" w:themeColor="text1"/>
        </w:rPr>
        <w:t xml:space="preserve"> Gradnja vodovodnega odseka V. Osolnik - Turjak</w:t>
      </w:r>
    </w:p>
    <w:p w14:paraId="1B87CEB3" w14:textId="77777777" w:rsidR="009677B1" w:rsidRPr="00176395" w:rsidRDefault="00E2038D" w:rsidP="009677B1">
      <w:pPr>
        <w:pStyle w:val="Heading11"/>
        <w:rPr>
          <w:color w:val="000000" w:themeColor="text1"/>
        </w:rPr>
      </w:pPr>
      <w:r w:rsidRPr="00176395">
        <w:rPr>
          <w:color w:val="000000" w:themeColor="text1"/>
        </w:rPr>
        <w:t>Izhodišča, na katerih temeljijo izračuni predlogov pravic porabe</w:t>
      </w:r>
    </w:p>
    <w:p w14:paraId="11CEA17A" w14:textId="73440C34" w:rsidR="00EC11A6" w:rsidRDefault="009677B1" w:rsidP="0013570F">
      <w:pPr>
        <w:spacing w:before="120"/>
        <w:rPr>
          <w:color w:val="000000" w:themeColor="text1"/>
        </w:rPr>
      </w:pPr>
      <w:r w:rsidRPr="00176395">
        <w:rPr>
          <w:color w:val="000000" w:themeColor="text1"/>
        </w:rPr>
        <w:t>Ocena temelji na projektantski oceni del in oceni preteklih let.</w:t>
      </w:r>
      <w:r w:rsidRPr="007632D9">
        <w:rPr>
          <w:color w:val="000000" w:themeColor="text1"/>
        </w:rPr>
        <w:t> </w:t>
      </w:r>
    </w:p>
    <w:p w14:paraId="36045854" w14:textId="77777777" w:rsidR="0013570F" w:rsidRPr="007632D9" w:rsidRDefault="0013570F" w:rsidP="0013570F">
      <w:pPr>
        <w:spacing w:before="120"/>
        <w:rPr>
          <w:color w:val="000000" w:themeColor="text1"/>
        </w:rPr>
      </w:pPr>
    </w:p>
    <w:p w14:paraId="45355D2A" w14:textId="77777777" w:rsidR="0050090E" w:rsidRPr="007632D9" w:rsidRDefault="0005233C" w:rsidP="0050090E">
      <w:pPr>
        <w:pStyle w:val="AHeading10"/>
        <w:spacing w:before="120" w:after="120"/>
        <w:rPr>
          <w:color w:val="000000" w:themeColor="text1"/>
        </w:rPr>
      </w:pPr>
      <w:r w:rsidRPr="007632D9">
        <w:rPr>
          <w:color w:val="000000" w:themeColor="text1"/>
        </w:rPr>
        <w:t>16023 NEPREDVIDENA DELA</w:t>
      </w:r>
      <w:r w:rsidR="00527A8C" w:rsidRPr="007632D9">
        <w:rPr>
          <w:color w:val="000000" w:themeColor="text1"/>
        </w:rPr>
        <w:t xml:space="preserve"> V VODOVODU</w:t>
      </w:r>
    </w:p>
    <w:p w14:paraId="2B43EC13" w14:textId="10A116A8" w:rsidR="0050090E" w:rsidRPr="00C2199F" w:rsidRDefault="004706B0" w:rsidP="0050090E">
      <w:pPr>
        <w:pStyle w:val="Vrednost"/>
        <w:spacing w:before="120"/>
      </w:pPr>
      <w:r w:rsidRPr="00C2199F">
        <w:t>Vrednost:</w:t>
      </w:r>
      <w:r w:rsidR="00C03C72" w:rsidRPr="00C2199F">
        <w:t xml:space="preserve"> </w:t>
      </w:r>
      <w:r w:rsidR="00E1697F" w:rsidRPr="00C2199F">
        <w:t>10.</w:t>
      </w:r>
      <w:r w:rsidR="00110B3E" w:rsidRPr="00C2199F">
        <w:t>000</w:t>
      </w:r>
      <w:r w:rsidR="0050090E" w:rsidRPr="00C2199F">
        <w:t xml:space="preserve"> €</w:t>
      </w:r>
    </w:p>
    <w:p w14:paraId="67C46A3E" w14:textId="77777777" w:rsidR="0050090E" w:rsidRPr="00C2199F" w:rsidRDefault="0050090E" w:rsidP="0050090E">
      <w:pPr>
        <w:pStyle w:val="Heading11"/>
      </w:pPr>
      <w:r w:rsidRPr="00C2199F">
        <w:t>Obrazložitev dejavnosti v okviru proračunske postavke</w:t>
      </w:r>
    </w:p>
    <w:p w14:paraId="4DB03637" w14:textId="77777777" w:rsidR="00C2199F" w:rsidRPr="00C2199F" w:rsidRDefault="00C2199F" w:rsidP="00C2199F">
      <w:pPr>
        <w:spacing w:before="120"/>
      </w:pPr>
      <w:r w:rsidRPr="00C2199F">
        <w:t>Proračunska postavka je namenjena nepredvidenim delom v vodovodu. Pod nepredvidena dela se štejejo materiali in dela, ki niso planirana pri nobeni drugi postavki iz vodovoda.</w:t>
      </w:r>
    </w:p>
    <w:p w14:paraId="5212F49D" w14:textId="77777777" w:rsidR="0050090E" w:rsidRPr="007632D9" w:rsidRDefault="0050090E" w:rsidP="0050090E">
      <w:pPr>
        <w:pStyle w:val="Heading11"/>
        <w:rPr>
          <w:color w:val="000000" w:themeColor="text1"/>
        </w:rPr>
      </w:pPr>
      <w:r w:rsidRPr="007632D9">
        <w:rPr>
          <w:color w:val="000000" w:themeColor="text1"/>
        </w:rPr>
        <w:t>Navezava na projekte v okviru proračunske postavke</w:t>
      </w:r>
    </w:p>
    <w:p w14:paraId="3C3F0938" w14:textId="77777777" w:rsidR="0005233C" w:rsidRPr="007632D9" w:rsidRDefault="00A9314F" w:rsidP="00A9314F">
      <w:pPr>
        <w:pStyle w:val="Odstavekseznama"/>
        <w:numPr>
          <w:ilvl w:val="0"/>
          <w:numId w:val="2"/>
        </w:numPr>
        <w:spacing w:before="120"/>
        <w:rPr>
          <w:color w:val="000000" w:themeColor="text1"/>
        </w:rPr>
      </w:pPr>
      <w:r w:rsidRPr="007632D9">
        <w:rPr>
          <w:color w:val="000000" w:themeColor="text1"/>
        </w:rPr>
        <w:t>OB134-14-0007 Vodovod – nepredvidena dela</w:t>
      </w:r>
    </w:p>
    <w:p w14:paraId="59518F8B" w14:textId="77777777" w:rsidR="0050090E" w:rsidRPr="007632D9" w:rsidRDefault="00E2038D" w:rsidP="0050090E">
      <w:pPr>
        <w:pStyle w:val="Heading11"/>
        <w:rPr>
          <w:color w:val="000000" w:themeColor="text1"/>
        </w:rPr>
      </w:pPr>
      <w:r w:rsidRPr="007632D9">
        <w:rPr>
          <w:color w:val="000000" w:themeColor="text1"/>
        </w:rPr>
        <w:t>Izhodišča, na katerih temeljijo izračuni predlogov pravic porabe</w:t>
      </w:r>
    </w:p>
    <w:p w14:paraId="28FCBE69" w14:textId="77777777" w:rsidR="0050090E" w:rsidRPr="007632D9" w:rsidRDefault="0050090E" w:rsidP="0050090E">
      <w:pPr>
        <w:spacing w:before="120"/>
        <w:rPr>
          <w:color w:val="000000" w:themeColor="text1"/>
        </w:rPr>
      </w:pPr>
      <w:r w:rsidRPr="007632D9">
        <w:rPr>
          <w:color w:val="000000" w:themeColor="text1"/>
        </w:rPr>
        <w:t>Ocena temelji na projektantski oceni del in oceni preteklih let. </w:t>
      </w:r>
    </w:p>
    <w:p w14:paraId="03217FBD" w14:textId="77777777" w:rsidR="009677B1" w:rsidRPr="007632D9" w:rsidRDefault="009677B1" w:rsidP="009677B1">
      <w:pPr>
        <w:spacing w:before="120"/>
        <w:rPr>
          <w:color w:val="000000" w:themeColor="text1"/>
        </w:rPr>
      </w:pPr>
    </w:p>
    <w:p w14:paraId="372E34FA" w14:textId="77777777" w:rsidR="0050090E" w:rsidRPr="007632D9" w:rsidRDefault="0005233C" w:rsidP="0050090E">
      <w:pPr>
        <w:pStyle w:val="AHeading10"/>
        <w:spacing w:before="120" w:after="120"/>
        <w:rPr>
          <w:color w:val="000000" w:themeColor="text1"/>
        </w:rPr>
      </w:pPr>
      <w:r w:rsidRPr="007632D9">
        <w:rPr>
          <w:color w:val="000000" w:themeColor="text1"/>
        </w:rPr>
        <w:t>16024 O</w:t>
      </w:r>
      <w:r w:rsidR="0050090E" w:rsidRPr="007632D9">
        <w:rPr>
          <w:color w:val="000000" w:themeColor="text1"/>
        </w:rPr>
        <w:t>BNOVA HIDRANTNEGA OMREŽJA - NRP</w:t>
      </w:r>
    </w:p>
    <w:p w14:paraId="02B320F6" w14:textId="77777777" w:rsidR="0050090E" w:rsidRPr="007632D9" w:rsidRDefault="0005233C" w:rsidP="0050090E">
      <w:pPr>
        <w:pStyle w:val="Vrednost"/>
        <w:spacing w:before="120"/>
        <w:rPr>
          <w:color w:val="000000" w:themeColor="text1"/>
        </w:rPr>
      </w:pPr>
      <w:r w:rsidRPr="007632D9">
        <w:rPr>
          <w:color w:val="000000" w:themeColor="text1"/>
        </w:rPr>
        <w:t xml:space="preserve">Vrednost: </w:t>
      </w:r>
      <w:r w:rsidR="0050090E" w:rsidRPr="007632D9">
        <w:rPr>
          <w:color w:val="000000" w:themeColor="text1"/>
        </w:rPr>
        <w:t>5.000 €</w:t>
      </w:r>
    </w:p>
    <w:p w14:paraId="2D042215" w14:textId="77777777" w:rsidR="0050090E" w:rsidRPr="007632D9" w:rsidRDefault="0050090E" w:rsidP="0050090E">
      <w:pPr>
        <w:pStyle w:val="Heading11"/>
        <w:rPr>
          <w:color w:val="000000" w:themeColor="text1"/>
        </w:rPr>
      </w:pPr>
      <w:r w:rsidRPr="007632D9">
        <w:rPr>
          <w:color w:val="000000" w:themeColor="text1"/>
        </w:rPr>
        <w:t>Obrazložitev dejavnosti v okviru proračunske postavke</w:t>
      </w:r>
    </w:p>
    <w:p w14:paraId="129C59A0" w14:textId="109C8B7F" w:rsidR="0050090E" w:rsidRPr="007632D9" w:rsidRDefault="0050090E" w:rsidP="0050090E">
      <w:pPr>
        <w:spacing w:before="120"/>
        <w:rPr>
          <w:color w:val="000000" w:themeColor="text1"/>
        </w:rPr>
      </w:pPr>
      <w:r w:rsidRPr="007632D9">
        <w:rPr>
          <w:color w:val="000000" w:themeColor="text1"/>
        </w:rPr>
        <w:t>Proračunska postavka je namenjena obnovi hidrantnega omrežja</w:t>
      </w:r>
      <w:r w:rsidR="00E35269">
        <w:rPr>
          <w:color w:val="000000" w:themeColor="text1"/>
        </w:rPr>
        <w:t>,</w:t>
      </w:r>
      <w:r w:rsidR="00E35269" w:rsidRPr="00E35269">
        <w:rPr>
          <w:color w:val="000000" w:themeColor="text1"/>
        </w:rPr>
        <w:t xml:space="preserve"> </w:t>
      </w:r>
      <w:r w:rsidR="00E35269">
        <w:rPr>
          <w:color w:val="000000" w:themeColor="text1"/>
        </w:rPr>
        <w:t>saj je potrebno okvarjene in dotrajane hidrante periodično menjati oziroma popraviti</w:t>
      </w:r>
      <w:r w:rsidR="00C2199F">
        <w:rPr>
          <w:color w:val="000000" w:themeColor="text1"/>
        </w:rPr>
        <w:t>.</w:t>
      </w:r>
    </w:p>
    <w:p w14:paraId="1326F903" w14:textId="77777777" w:rsidR="0050090E" w:rsidRPr="007632D9" w:rsidRDefault="0050090E" w:rsidP="0050090E">
      <w:pPr>
        <w:pStyle w:val="Heading11"/>
        <w:rPr>
          <w:color w:val="000000" w:themeColor="text1"/>
        </w:rPr>
      </w:pPr>
      <w:r w:rsidRPr="007632D9">
        <w:rPr>
          <w:color w:val="000000" w:themeColor="text1"/>
        </w:rPr>
        <w:t>Navezava na projekte v okviru proračunske postavke</w:t>
      </w:r>
    </w:p>
    <w:p w14:paraId="592BB02B" w14:textId="77777777" w:rsidR="0005233C" w:rsidRPr="007632D9" w:rsidRDefault="00A9314F" w:rsidP="00527A8C">
      <w:pPr>
        <w:pStyle w:val="Odstavekseznama"/>
        <w:numPr>
          <w:ilvl w:val="0"/>
          <w:numId w:val="2"/>
        </w:numPr>
        <w:spacing w:before="120"/>
        <w:rPr>
          <w:color w:val="000000" w:themeColor="text1"/>
        </w:rPr>
      </w:pPr>
      <w:r w:rsidRPr="007632D9">
        <w:rPr>
          <w:color w:val="000000" w:themeColor="text1"/>
        </w:rPr>
        <w:t>OB134-10-0048 O</w:t>
      </w:r>
      <w:r w:rsidR="00527A8C" w:rsidRPr="007632D9">
        <w:rPr>
          <w:color w:val="000000" w:themeColor="text1"/>
        </w:rPr>
        <w:t>bnova hidrantnega omrežja</w:t>
      </w:r>
    </w:p>
    <w:p w14:paraId="7C1257C8" w14:textId="77777777" w:rsidR="0050090E" w:rsidRPr="007632D9" w:rsidRDefault="00E2038D" w:rsidP="0050090E">
      <w:pPr>
        <w:pStyle w:val="Heading11"/>
        <w:rPr>
          <w:color w:val="000000" w:themeColor="text1"/>
        </w:rPr>
      </w:pPr>
      <w:r w:rsidRPr="007632D9">
        <w:rPr>
          <w:color w:val="000000" w:themeColor="text1"/>
        </w:rPr>
        <w:t>Izhodišča, na katerih temeljijo izračuni predlogov pravic porabe</w:t>
      </w:r>
    </w:p>
    <w:p w14:paraId="66BE7EA7" w14:textId="77777777" w:rsidR="0050090E" w:rsidRPr="007632D9" w:rsidRDefault="0050090E" w:rsidP="0050090E">
      <w:pPr>
        <w:spacing w:before="120"/>
        <w:rPr>
          <w:color w:val="000000" w:themeColor="text1"/>
        </w:rPr>
      </w:pPr>
      <w:r w:rsidRPr="007632D9">
        <w:rPr>
          <w:color w:val="000000" w:themeColor="text1"/>
        </w:rPr>
        <w:t>Ocena temelji na projektantski oceni del in oceni preteklih let. </w:t>
      </w:r>
    </w:p>
    <w:p w14:paraId="350DB532" w14:textId="77777777" w:rsidR="0050090E" w:rsidRPr="007632D9" w:rsidRDefault="0050090E" w:rsidP="009677B1">
      <w:pPr>
        <w:spacing w:before="120"/>
        <w:rPr>
          <w:color w:val="000000" w:themeColor="text1"/>
        </w:rPr>
      </w:pPr>
    </w:p>
    <w:p w14:paraId="6DB51636" w14:textId="77777777" w:rsidR="0005233C" w:rsidRPr="007632D9" w:rsidRDefault="0005233C" w:rsidP="0005233C">
      <w:pPr>
        <w:pStyle w:val="AHeading10"/>
        <w:spacing w:before="120" w:after="120"/>
        <w:rPr>
          <w:color w:val="000000" w:themeColor="text1"/>
        </w:rPr>
      </w:pPr>
      <w:r w:rsidRPr="007632D9">
        <w:rPr>
          <w:color w:val="000000" w:themeColor="text1"/>
        </w:rPr>
        <w:t>16025 – UREDITEV POTI DO VODOVODNIH OBJEKTOV</w:t>
      </w:r>
    </w:p>
    <w:p w14:paraId="57221764" w14:textId="7C4E193B" w:rsidR="0005233C" w:rsidRPr="007632D9" w:rsidRDefault="0005233C" w:rsidP="0005233C">
      <w:pPr>
        <w:pStyle w:val="Vrednost"/>
        <w:spacing w:before="120"/>
        <w:rPr>
          <w:color w:val="000000" w:themeColor="text1"/>
        </w:rPr>
      </w:pPr>
      <w:r w:rsidRPr="007632D9">
        <w:rPr>
          <w:color w:val="000000" w:themeColor="text1"/>
        </w:rPr>
        <w:t xml:space="preserve">Vrednost: </w:t>
      </w:r>
      <w:r w:rsidR="00E1697F">
        <w:rPr>
          <w:color w:val="000000" w:themeColor="text1"/>
        </w:rPr>
        <w:t>3</w:t>
      </w:r>
      <w:r w:rsidRPr="007632D9">
        <w:rPr>
          <w:color w:val="000000" w:themeColor="text1"/>
        </w:rPr>
        <w:t>.000 €</w:t>
      </w:r>
    </w:p>
    <w:p w14:paraId="51E8483F" w14:textId="77777777" w:rsidR="0005233C" w:rsidRPr="007632D9" w:rsidRDefault="0005233C" w:rsidP="0005233C">
      <w:pPr>
        <w:pStyle w:val="Heading11"/>
        <w:rPr>
          <w:color w:val="000000" w:themeColor="text1"/>
        </w:rPr>
      </w:pPr>
      <w:r w:rsidRPr="007632D9">
        <w:rPr>
          <w:color w:val="000000" w:themeColor="text1"/>
        </w:rPr>
        <w:lastRenderedPageBreak/>
        <w:t>Obrazložitev dejavnosti v okviru proračunske postavke</w:t>
      </w:r>
    </w:p>
    <w:p w14:paraId="57286876" w14:textId="77777777" w:rsidR="0005233C" w:rsidRPr="007632D9" w:rsidRDefault="0005233C" w:rsidP="0005233C">
      <w:pPr>
        <w:spacing w:before="120"/>
        <w:rPr>
          <w:color w:val="000000" w:themeColor="text1"/>
        </w:rPr>
      </w:pPr>
      <w:r w:rsidRPr="007632D9">
        <w:rPr>
          <w:color w:val="000000" w:themeColor="text1"/>
        </w:rPr>
        <w:t xml:space="preserve">Proračunska postavka je namenjena ureditvi dostopnih poti </w:t>
      </w:r>
      <w:r w:rsidR="00982912" w:rsidRPr="007632D9">
        <w:rPr>
          <w:color w:val="000000" w:themeColor="text1"/>
        </w:rPr>
        <w:t>do vodovodnih objektov , saj so le te mestoma zaraščene in praktično neprevozne</w:t>
      </w:r>
      <w:r w:rsidRPr="007632D9">
        <w:rPr>
          <w:color w:val="000000" w:themeColor="text1"/>
        </w:rPr>
        <w:t>.</w:t>
      </w:r>
    </w:p>
    <w:p w14:paraId="443C4CF6" w14:textId="28ACA94E" w:rsidR="0005233C" w:rsidRDefault="0005233C" w:rsidP="0005233C">
      <w:pPr>
        <w:pStyle w:val="Heading11"/>
        <w:rPr>
          <w:color w:val="000000" w:themeColor="text1"/>
        </w:rPr>
      </w:pPr>
      <w:r w:rsidRPr="007632D9">
        <w:rPr>
          <w:color w:val="000000" w:themeColor="text1"/>
        </w:rPr>
        <w:t>Navezava na projekte v okviru proračunske postavke</w:t>
      </w:r>
    </w:p>
    <w:p w14:paraId="02E7CFB6" w14:textId="4190D621" w:rsidR="00110B3E" w:rsidRPr="00110B3E" w:rsidRDefault="00110B3E" w:rsidP="00110B3E">
      <w:pPr>
        <w:spacing w:before="120"/>
        <w:rPr>
          <w:color w:val="000000" w:themeColor="text1"/>
        </w:rPr>
      </w:pPr>
      <w:r w:rsidRPr="007632D9">
        <w:rPr>
          <w:color w:val="000000" w:themeColor="text1"/>
        </w:rPr>
        <w:t>Ni naveze na konkretne projekte.</w:t>
      </w:r>
    </w:p>
    <w:p w14:paraId="270FDD75" w14:textId="77777777" w:rsidR="0005233C" w:rsidRPr="007632D9" w:rsidRDefault="00E2038D" w:rsidP="0005233C">
      <w:pPr>
        <w:pStyle w:val="Heading11"/>
        <w:rPr>
          <w:color w:val="000000" w:themeColor="text1"/>
        </w:rPr>
      </w:pPr>
      <w:r w:rsidRPr="007632D9">
        <w:rPr>
          <w:color w:val="000000" w:themeColor="text1"/>
        </w:rPr>
        <w:t>Izhodišča, na katerih temeljijo izračuni predlogov pravic porabe</w:t>
      </w:r>
    </w:p>
    <w:p w14:paraId="26AF8D00" w14:textId="22749F13" w:rsidR="0005233C" w:rsidRDefault="0005233C" w:rsidP="0005233C">
      <w:pPr>
        <w:spacing w:before="120"/>
        <w:rPr>
          <w:color w:val="000000" w:themeColor="text1"/>
        </w:rPr>
      </w:pPr>
      <w:r w:rsidRPr="007632D9">
        <w:rPr>
          <w:color w:val="000000" w:themeColor="text1"/>
        </w:rPr>
        <w:t>Planirana sredstva temeljijo na pridobljenih ponudbenih predračunih.</w:t>
      </w:r>
    </w:p>
    <w:p w14:paraId="37C0F505" w14:textId="5116DAB8" w:rsidR="0050090E" w:rsidRDefault="0050090E" w:rsidP="00E1697F">
      <w:pPr>
        <w:spacing w:before="120"/>
        <w:ind w:left="0"/>
        <w:rPr>
          <w:color w:val="000000" w:themeColor="text1"/>
        </w:rPr>
      </w:pPr>
    </w:p>
    <w:p w14:paraId="531BC97F" w14:textId="77777777" w:rsidR="00841036" w:rsidRDefault="00841036" w:rsidP="00C2199F">
      <w:pPr>
        <w:keepNext/>
        <w:keepLines/>
        <w:spacing w:before="120"/>
        <w:ind w:left="0"/>
        <w:outlineLvl w:val="8"/>
        <w:rPr>
          <w:b/>
          <w:iCs/>
          <w:color w:val="000000" w:themeColor="text1"/>
          <w:sz w:val="28"/>
        </w:rPr>
      </w:pPr>
    </w:p>
    <w:p w14:paraId="6C0DE1F4" w14:textId="77777777" w:rsidR="00841036" w:rsidRPr="00115C50" w:rsidRDefault="00841036" w:rsidP="00841036">
      <w:pPr>
        <w:keepNext/>
        <w:keepLines/>
        <w:spacing w:before="120"/>
        <w:outlineLvl w:val="8"/>
        <w:rPr>
          <w:b/>
          <w:iCs/>
          <w:color w:val="000000" w:themeColor="text1"/>
          <w:sz w:val="28"/>
        </w:rPr>
      </w:pPr>
      <w:r w:rsidRPr="00115C50">
        <w:rPr>
          <w:b/>
          <w:iCs/>
          <w:color w:val="000000" w:themeColor="text1"/>
          <w:sz w:val="28"/>
        </w:rPr>
        <w:t>16043 – GRADNJA VODOVODNEGA ODSEKA MALA SLEVICA – PRILESJE - NRP</w:t>
      </w:r>
    </w:p>
    <w:p w14:paraId="6BA23F28" w14:textId="7314D3ED" w:rsidR="00841036" w:rsidRPr="00115C50" w:rsidRDefault="00841036" w:rsidP="00841036">
      <w:pPr>
        <w:spacing w:before="120"/>
        <w:jc w:val="right"/>
        <w:rPr>
          <w:b/>
          <w:color w:val="000000" w:themeColor="text1"/>
        </w:rPr>
      </w:pPr>
      <w:r w:rsidRPr="00115C50">
        <w:rPr>
          <w:b/>
          <w:color w:val="000000" w:themeColor="text1"/>
        </w:rPr>
        <w:t xml:space="preserve">Vrednost: </w:t>
      </w:r>
      <w:r w:rsidR="00E865DF">
        <w:rPr>
          <w:b/>
          <w:color w:val="000000" w:themeColor="text1"/>
        </w:rPr>
        <w:t>2</w:t>
      </w:r>
      <w:r>
        <w:rPr>
          <w:b/>
          <w:color w:val="000000" w:themeColor="text1"/>
        </w:rPr>
        <w:t>.000</w:t>
      </w:r>
      <w:r w:rsidRPr="00115C50">
        <w:rPr>
          <w:b/>
          <w:color w:val="000000" w:themeColor="text1"/>
        </w:rPr>
        <w:t xml:space="preserve"> €</w:t>
      </w:r>
    </w:p>
    <w:p w14:paraId="4A5DC290" w14:textId="77777777" w:rsidR="00841036" w:rsidRPr="00115C50" w:rsidRDefault="00841036" w:rsidP="00841036">
      <w:pPr>
        <w:keepNext/>
        <w:keepLines/>
        <w:spacing w:before="120"/>
        <w:rPr>
          <w:b/>
          <w:i/>
          <w:color w:val="000000" w:themeColor="text1"/>
        </w:rPr>
      </w:pPr>
      <w:r w:rsidRPr="00115C50">
        <w:rPr>
          <w:b/>
          <w:i/>
          <w:color w:val="000000" w:themeColor="text1"/>
        </w:rPr>
        <w:t>Obrazložitev dejavnosti v okviru proračunske postavke</w:t>
      </w:r>
    </w:p>
    <w:p w14:paraId="01C64C4F" w14:textId="4EF62C70" w:rsidR="0013570F" w:rsidRPr="0013570F" w:rsidRDefault="0013570F" w:rsidP="0013570F">
      <w:pPr>
        <w:spacing w:before="120"/>
      </w:pPr>
      <w:r w:rsidRPr="0013570F">
        <w:t xml:space="preserve">Proračunska postavka je namenjena izgradnji oziroma obnovi vodovodnega odseka Mala Slevica – Prilesje, ki je potreben zaradi dotrajanosti omenjenega odseka in se ob enem predvidevajo sredstva na razpisu. V </w:t>
      </w:r>
      <w:r w:rsidR="00E865DF">
        <w:t>omenjenem letu je predvideno dokončanje.</w:t>
      </w:r>
      <w:r w:rsidR="00565EC6">
        <w:t xml:space="preserve"> V letu 2026 so planirani manjši popravki na trasi.</w:t>
      </w:r>
    </w:p>
    <w:p w14:paraId="6E0D62D6" w14:textId="77777777" w:rsidR="00841036" w:rsidRPr="0013570F" w:rsidRDefault="00841036" w:rsidP="00841036">
      <w:pPr>
        <w:keepNext/>
        <w:keepLines/>
        <w:spacing w:before="120"/>
        <w:rPr>
          <w:b/>
          <w:i/>
        </w:rPr>
      </w:pPr>
      <w:r w:rsidRPr="0013570F">
        <w:rPr>
          <w:b/>
          <w:i/>
        </w:rPr>
        <w:t>Navezava na projekte v okviru proračunske postavke</w:t>
      </w:r>
    </w:p>
    <w:p w14:paraId="129599D1" w14:textId="1F78797A" w:rsidR="00841036" w:rsidRPr="00115C50" w:rsidRDefault="00841036" w:rsidP="00841036">
      <w:pPr>
        <w:numPr>
          <w:ilvl w:val="0"/>
          <w:numId w:val="2"/>
        </w:numPr>
        <w:spacing w:before="120"/>
        <w:contextualSpacing/>
        <w:rPr>
          <w:color w:val="000000" w:themeColor="text1"/>
        </w:rPr>
      </w:pPr>
      <w:r w:rsidRPr="00115C50">
        <w:rPr>
          <w:color w:val="000000" w:themeColor="text1"/>
        </w:rPr>
        <w:t xml:space="preserve">OB134-22-0001 </w:t>
      </w:r>
      <w:r w:rsidR="00970CCB" w:rsidRPr="00970CCB">
        <w:rPr>
          <w:color w:val="000000"/>
          <w:lang w:eastAsia="sl-SI"/>
        </w:rPr>
        <w:t>Vodovodno omrežje  Mala Slevica,…, Prilesje</w:t>
      </w:r>
    </w:p>
    <w:p w14:paraId="103A93F6" w14:textId="77777777" w:rsidR="00841036" w:rsidRDefault="00841036" w:rsidP="00841036">
      <w:pPr>
        <w:spacing w:before="120"/>
        <w:rPr>
          <w:color w:val="000000" w:themeColor="text1"/>
        </w:rPr>
      </w:pPr>
    </w:p>
    <w:p w14:paraId="324AFE37" w14:textId="77777777" w:rsidR="00841036" w:rsidRPr="00F47DDA" w:rsidRDefault="00841036" w:rsidP="00841036">
      <w:pPr>
        <w:pStyle w:val="Heading11"/>
        <w:rPr>
          <w:color w:val="000000" w:themeColor="text1"/>
        </w:rPr>
      </w:pPr>
      <w:r w:rsidRPr="00F47DDA">
        <w:rPr>
          <w:color w:val="000000" w:themeColor="text1"/>
        </w:rPr>
        <w:t>Izhodišča, na katerih temeljijo izračuni predlogov pravic porabe</w:t>
      </w:r>
    </w:p>
    <w:p w14:paraId="33A82769" w14:textId="1244CEBB" w:rsidR="00841036" w:rsidRDefault="00841036" w:rsidP="00841036">
      <w:pPr>
        <w:spacing w:before="120"/>
        <w:rPr>
          <w:color w:val="000000" w:themeColor="text1"/>
        </w:rPr>
      </w:pPr>
      <w:r w:rsidRPr="00F47DDA">
        <w:rPr>
          <w:color w:val="000000" w:themeColor="text1"/>
        </w:rPr>
        <w:t>Planirana sredstva temeljijo na pridobljenih ponudbenih predračunih.</w:t>
      </w:r>
    </w:p>
    <w:p w14:paraId="54FCB751" w14:textId="77777777" w:rsidR="00841036" w:rsidRDefault="00841036" w:rsidP="00841036">
      <w:pPr>
        <w:spacing w:before="120"/>
        <w:rPr>
          <w:color w:val="000000" w:themeColor="text1"/>
        </w:rPr>
      </w:pPr>
    </w:p>
    <w:p w14:paraId="7E1185E6" w14:textId="77777777" w:rsidR="00841036" w:rsidRPr="00F47DDA" w:rsidRDefault="00841036" w:rsidP="00841036">
      <w:pPr>
        <w:pStyle w:val="AHeading10"/>
        <w:spacing w:before="120" w:after="120"/>
        <w:rPr>
          <w:color w:val="000000" w:themeColor="text1"/>
        </w:rPr>
      </w:pPr>
      <w:r w:rsidRPr="00F47DDA">
        <w:rPr>
          <w:color w:val="000000" w:themeColor="text1"/>
        </w:rPr>
        <w:t>1604</w:t>
      </w:r>
      <w:r>
        <w:rPr>
          <w:color w:val="000000" w:themeColor="text1"/>
        </w:rPr>
        <w:t>7</w:t>
      </w:r>
      <w:r w:rsidRPr="00F47DDA">
        <w:rPr>
          <w:color w:val="000000" w:themeColor="text1"/>
        </w:rPr>
        <w:t xml:space="preserve"> – VRTINA </w:t>
      </w:r>
      <w:r>
        <w:rPr>
          <w:color w:val="000000" w:themeColor="text1"/>
        </w:rPr>
        <w:t>RUTE</w:t>
      </w:r>
      <w:r w:rsidRPr="00F47DDA">
        <w:rPr>
          <w:color w:val="000000" w:themeColor="text1"/>
        </w:rPr>
        <w:t xml:space="preserve"> - NRP</w:t>
      </w:r>
    </w:p>
    <w:p w14:paraId="014AC2D8" w14:textId="52D0A276" w:rsidR="00841036" w:rsidRPr="00F47DDA" w:rsidRDefault="00841036" w:rsidP="00841036">
      <w:pPr>
        <w:pStyle w:val="Vrednost"/>
        <w:spacing w:before="120"/>
        <w:rPr>
          <w:color w:val="000000" w:themeColor="text1"/>
        </w:rPr>
      </w:pPr>
      <w:r w:rsidRPr="00F47DDA">
        <w:rPr>
          <w:color w:val="000000" w:themeColor="text1"/>
        </w:rPr>
        <w:t xml:space="preserve">Vrednost: </w:t>
      </w:r>
      <w:r w:rsidR="0013570F">
        <w:rPr>
          <w:color w:val="000000" w:themeColor="text1"/>
        </w:rPr>
        <w:t>5</w:t>
      </w:r>
      <w:r w:rsidRPr="00F47DDA">
        <w:rPr>
          <w:color w:val="000000" w:themeColor="text1"/>
        </w:rPr>
        <w:t>.000 €</w:t>
      </w:r>
    </w:p>
    <w:p w14:paraId="2C21765E" w14:textId="77777777" w:rsidR="00841036" w:rsidRPr="00F47DDA" w:rsidRDefault="00841036" w:rsidP="00841036">
      <w:pPr>
        <w:pStyle w:val="Heading11"/>
        <w:rPr>
          <w:color w:val="000000" w:themeColor="text1"/>
        </w:rPr>
      </w:pPr>
      <w:r w:rsidRPr="00F47DDA">
        <w:rPr>
          <w:color w:val="000000" w:themeColor="text1"/>
        </w:rPr>
        <w:t>Obrazložitev dejavnosti v okviru proračunske postavke</w:t>
      </w:r>
    </w:p>
    <w:p w14:paraId="6C22DBFB" w14:textId="3E49858F" w:rsidR="0013570F" w:rsidRPr="0013570F" w:rsidRDefault="0013570F" w:rsidP="0013570F">
      <w:r w:rsidRPr="0013570F">
        <w:t xml:space="preserve">Proračunska postavka je namenjena izgradnji nove vrtine v Rutah. Za zagotavljanje pitne vode je nujno potrebna, saj je izdatnost pred sušo v dveh mesecih padla za 35 %. </w:t>
      </w:r>
      <w:r w:rsidR="006E3007">
        <w:t>V omenjenem letu načrtujemo dokončanje</w:t>
      </w:r>
      <w:r w:rsidR="00565EC6">
        <w:t xml:space="preserve"> prevezave in montažo črpalke.</w:t>
      </w:r>
    </w:p>
    <w:p w14:paraId="54D402DF" w14:textId="77777777" w:rsidR="00841036" w:rsidRPr="00F47DDA" w:rsidRDefault="00841036" w:rsidP="00841036">
      <w:pPr>
        <w:pStyle w:val="Heading11"/>
        <w:rPr>
          <w:color w:val="000000" w:themeColor="text1"/>
        </w:rPr>
      </w:pPr>
      <w:r w:rsidRPr="00F47DDA">
        <w:rPr>
          <w:color w:val="000000" w:themeColor="text1"/>
        </w:rPr>
        <w:t>Navezava na projekte v okviru proračunske postavke</w:t>
      </w:r>
    </w:p>
    <w:p w14:paraId="647F0914" w14:textId="77777777" w:rsidR="00841036" w:rsidRPr="0078027D" w:rsidRDefault="00841036" w:rsidP="00841036">
      <w:pPr>
        <w:pStyle w:val="Odstavekseznama"/>
        <w:numPr>
          <w:ilvl w:val="0"/>
          <w:numId w:val="2"/>
        </w:numPr>
        <w:spacing w:before="120"/>
        <w:rPr>
          <w:color w:val="000000" w:themeColor="text1"/>
        </w:rPr>
      </w:pPr>
      <w:r w:rsidRPr="0078027D">
        <w:rPr>
          <w:color w:val="000000" w:themeColor="text1"/>
        </w:rPr>
        <w:t>OB134-22-0001 Vrtina Rute</w:t>
      </w:r>
    </w:p>
    <w:p w14:paraId="788C212C" w14:textId="77777777" w:rsidR="00841036" w:rsidRPr="00F47DDA" w:rsidRDefault="00841036" w:rsidP="00841036">
      <w:pPr>
        <w:pStyle w:val="Heading11"/>
        <w:rPr>
          <w:color w:val="000000" w:themeColor="text1"/>
        </w:rPr>
      </w:pPr>
      <w:r w:rsidRPr="00F47DDA">
        <w:rPr>
          <w:color w:val="000000" w:themeColor="text1"/>
        </w:rPr>
        <w:t>Izhodišča, na katerih temeljijo izračuni predlogov pravic porabe</w:t>
      </w:r>
    </w:p>
    <w:p w14:paraId="32E19E2E" w14:textId="77777777" w:rsidR="00841036" w:rsidRDefault="00841036" w:rsidP="00841036">
      <w:pPr>
        <w:spacing w:before="120"/>
        <w:rPr>
          <w:color w:val="000000" w:themeColor="text1"/>
        </w:rPr>
      </w:pPr>
      <w:r w:rsidRPr="00F47DDA">
        <w:rPr>
          <w:color w:val="000000" w:themeColor="text1"/>
        </w:rPr>
        <w:t>Planirana sredstva temeljijo na pridobljenih ponudbenih predračunih.</w:t>
      </w:r>
    </w:p>
    <w:p w14:paraId="6F87781D" w14:textId="77777777" w:rsidR="00EC11A6" w:rsidRDefault="00EC11A6" w:rsidP="004F4584">
      <w:pPr>
        <w:spacing w:before="120"/>
        <w:ind w:left="0"/>
        <w:rPr>
          <w:color w:val="000000" w:themeColor="text1"/>
        </w:rPr>
      </w:pPr>
    </w:p>
    <w:p w14:paraId="10B0D996" w14:textId="64B0532B" w:rsidR="00CB3496" w:rsidRPr="00AC2696" w:rsidRDefault="00CB3496" w:rsidP="00CB3496">
      <w:pPr>
        <w:keepNext/>
        <w:keepLines/>
        <w:spacing w:before="120"/>
        <w:outlineLvl w:val="8"/>
        <w:rPr>
          <w:b/>
          <w:iCs/>
          <w:color w:val="000000"/>
          <w:sz w:val="28"/>
        </w:rPr>
      </w:pPr>
      <w:r w:rsidRPr="00AC2696">
        <w:rPr>
          <w:b/>
          <w:iCs/>
          <w:color w:val="000000"/>
          <w:sz w:val="28"/>
        </w:rPr>
        <w:t>160</w:t>
      </w:r>
      <w:r w:rsidR="00565EC6">
        <w:rPr>
          <w:b/>
          <w:iCs/>
          <w:color w:val="000000"/>
          <w:sz w:val="28"/>
        </w:rPr>
        <w:t>64</w:t>
      </w:r>
      <w:r w:rsidRPr="00AC2696">
        <w:rPr>
          <w:b/>
          <w:iCs/>
          <w:color w:val="000000"/>
          <w:sz w:val="28"/>
        </w:rPr>
        <w:t xml:space="preserve"> – </w:t>
      </w:r>
      <w:r w:rsidR="00707DD1">
        <w:rPr>
          <w:b/>
          <w:iCs/>
          <w:color w:val="000000"/>
          <w:sz w:val="28"/>
        </w:rPr>
        <w:t>GRADNJA VODOVODNEGA ODSEKA</w:t>
      </w:r>
      <w:r w:rsidRPr="00AC2696">
        <w:rPr>
          <w:b/>
          <w:iCs/>
          <w:color w:val="000000"/>
          <w:sz w:val="28"/>
        </w:rPr>
        <w:t xml:space="preserve"> </w:t>
      </w:r>
      <w:r>
        <w:rPr>
          <w:b/>
          <w:iCs/>
          <w:color w:val="000000"/>
          <w:sz w:val="28"/>
        </w:rPr>
        <w:t>STOPE</w:t>
      </w:r>
      <w:r w:rsidRPr="00AC2696">
        <w:rPr>
          <w:b/>
          <w:iCs/>
          <w:color w:val="000000"/>
          <w:sz w:val="28"/>
        </w:rPr>
        <w:t xml:space="preserve"> – </w:t>
      </w:r>
      <w:r>
        <w:rPr>
          <w:b/>
          <w:iCs/>
          <w:color w:val="000000"/>
          <w:sz w:val="28"/>
        </w:rPr>
        <w:t>ULAKA – VELIKE LAŠČE</w:t>
      </w:r>
      <w:r w:rsidRPr="00AC2696">
        <w:rPr>
          <w:b/>
          <w:iCs/>
          <w:color w:val="000000"/>
          <w:sz w:val="28"/>
        </w:rPr>
        <w:t xml:space="preserve"> - NRP</w:t>
      </w:r>
    </w:p>
    <w:p w14:paraId="6B980729" w14:textId="12DDAC1B" w:rsidR="00CB3496" w:rsidRPr="00AC2696" w:rsidRDefault="00CB3496" w:rsidP="00CB3496">
      <w:pPr>
        <w:spacing w:before="120"/>
        <w:jc w:val="right"/>
        <w:rPr>
          <w:b/>
          <w:color w:val="000000"/>
        </w:rPr>
      </w:pPr>
      <w:r w:rsidRPr="00AC2696">
        <w:rPr>
          <w:b/>
          <w:color w:val="000000"/>
        </w:rPr>
        <w:t xml:space="preserve">Vrednost: </w:t>
      </w:r>
      <w:r w:rsidR="00565EC6">
        <w:rPr>
          <w:b/>
          <w:color w:val="000000"/>
        </w:rPr>
        <w:t>700</w:t>
      </w:r>
      <w:r>
        <w:rPr>
          <w:b/>
          <w:color w:val="000000"/>
        </w:rPr>
        <w:t>.000</w:t>
      </w:r>
      <w:r w:rsidRPr="00AC2696">
        <w:rPr>
          <w:b/>
          <w:color w:val="000000"/>
        </w:rPr>
        <w:t xml:space="preserve"> €</w:t>
      </w:r>
    </w:p>
    <w:p w14:paraId="4257AE86" w14:textId="77777777" w:rsidR="00CB3496" w:rsidRPr="00C122AE" w:rsidRDefault="00CB3496" w:rsidP="00CB3496">
      <w:pPr>
        <w:keepNext/>
        <w:keepLines/>
        <w:spacing w:before="120"/>
        <w:rPr>
          <w:b/>
          <w:i/>
        </w:rPr>
      </w:pPr>
      <w:r w:rsidRPr="00C122AE">
        <w:rPr>
          <w:b/>
          <w:i/>
        </w:rPr>
        <w:t>Obrazložitev dejavnosti v okviru proračunske postavke</w:t>
      </w:r>
    </w:p>
    <w:p w14:paraId="38CF239F" w14:textId="79765042" w:rsidR="00CB3496" w:rsidRPr="00C122AE" w:rsidRDefault="00CB3496" w:rsidP="00CB3496">
      <w:pPr>
        <w:spacing w:before="120"/>
      </w:pPr>
      <w:r w:rsidRPr="00C122AE">
        <w:t xml:space="preserve">Proračunska postavka je namenjena izgradnji oziroma obnovi vodovodnega odseka Stope, Ulaka, Velike Lašče, Sveti Rok. V letošnjem letu so planirana sredstva za </w:t>
      </w:r>
      <w:r>
        <w:t>začetek gradnje</w:t>
      </w:r>
      <w:r w:rsidRPr="00C122AE">
        <w:t>.</w:t>
      </w:r>
    </w:p>
    <w:p w14:paraId="7D965589" w14:textId="77777777" w:rsidR="00CB3496" w:rsidRPr="00C122AE" w:rsidRDefault="00CB3496" w:rsidP="00CB3496">
      <w:pPr>
        <w:keepNext/>
        <w:keepLines/>
        <w:spacing w:before="120"/>
        <w:rPr>
          <w:b/>
          <w:i/>
        </w:rPr>
      </w:pPr>
      <w:r w:rsidRPr="00C122AE">
        <w:rPr>
          <w:b/>
          <w:i/>
        </w:rPr>
        <w:t>Navezava na projekte v okviru proračunske postavke</w:t>
      </w:r>
    </w:p>
    <w:p w14:paraId="0B5C739D" w14:textId="4B30521F" w:rsidR="00CB3496" w:rsidRPr="00C122AE" w:rsidRDefault="00CB3496" w:rsidP="00CB3496">
      <w:pPr>
        <w:numPr>
          <w:ilvl w:val="0"/>
          <w:numId w:val="2"/>
        </w:numPr>
        <w:spacing w:before="120"/>
        <w:contextualSpacing/>
      </w:pPr>
      <w:r w:rsidRPr="00C122AE">
        <w:t xml:space="preserve">OB134-24-0001 </w:t>
      </w:r>
      <w:r w:rsidR="00707DD1">
        <w:rPr>
          <w:lang w:eastAsia="sl-SI"/>
        </w:rPr>
        <w:t xml:space="preserve">Gradnja vodovodnega odseka </w:t>
      </w:r>
      <w:r w:rsidRPr="00C122AE">
        <w:rPr>
          <w:lang w:eastAsia="sl-SI"/>
        </w:rPr>
        <w:t>Stope – Ulaka – Velike Lašče</w:t>
      </w:r>
    </w:p>
    <w:p w14:paraId="74CC17D6" w14:textId="77777777" w:rsidR="00CB3496" w:rsidRPr="00C122AE" w:rsidRDefault="00CB3496" w:rsidP="00CB3496">
      <w:pPr>
        <w:spacing w:before="120"/>
      </w:pPr>
    </w:p>
    <w:p w14:paraId="54BB69B9" w14:textId="77777777" w:rsidR="00CB3496" w:rsidRPr="00C122AE" w:rsidRDefault="00CB3496" w:rsidP="00CB3496">
      <w:pPr>
        <w:keepNext/>
        <w:keepLines/>
        <w:spacing w:before="120"/>
        <w:rPr>
          <w:b/>
          <w:i/>
        </w:rPr>
      </w:pPr>
      <w:r w:rsidRPr="00C122AE">
        <w:rPr>
          <w:b/>
          <w:i/>
        </w:rPr>
        <w:t>Izhodišča, na katerih temeljijo izračuni predlogov pravic porabe</w:t>
      </w:r>
    </w:p>
    <w:p w14:paraId="34D3B726" w14:textId="77777777" w:rsidR="00CB3496" w:rsidRPr="00C122AE" w:rsidRDefault="00CB3496" w:rsidP="00CB3496">
      <w:pPr>
        <w:spacing w:before="120"/>
      </w:pPr>
      <w:r w:rsidRPr="00C122AE">
        <w:t>Planirana sredstva temeljijo na pridobljenih ponudbenih predračunih.</w:t>
      </w:r>
    </w:p>
    <w:p w14:paraId="7C691848" w14:textId="77777777" w:rsidR="002545B4" w:rsidRPr="007632D9" w:rsidRDefault="002545B4" w:rsidP="00841036">
      <w:pPr>
        <w:spacing w:before="120"/>
        <w:ind w:left="0"/>
        <w:rPr>
          <w:color w:val="000000" w:themeColor="text1"/>
        </w:rPr>
      </w:pPr>
    </w:p>
    <w:p w14:paraId="00848741" w14:textId="77777777" w:rsidR="00C61209" w:rsidRPr="007632D9" w:rsidRDefault="00C61209" w:rsidP="0054217F">
      <w:pPr>
        <w:pStyle w:val="AHeading7"/>
        <w:spacing w:before="120"/>
        <w:rPr>
          <w:color w:val="000000" w:themeColor="text1"/>
        </w:rPr>
      </w:pPr>
      <w:bookmarkStart w:id="217" w:name="_Toc212714002"/>
      <w:r w:rsidRPr="007632D9">
        <w:rPr>
          <w:color w:val="000000" w:themeColor="text1"/>
        </w:rPr>
        <w:t>16039002 - Urejanje pokopališč in pogrebna dejavnost</w:t>
      </w:r>
      <w:bookmarkStart w:id="218" w:name="PPR_16039002_A_201630"/>
      <w:bookmarkEnd w:id="217"/>
      <w:bookmarkEnd w:id="218"/>
    </w:p>
    <w:p w14:paraId="77457232" w14:textId="3C06BEEE" w:rsidR="00C61209" w:rsidRPr="007632D9" w:rsidRDefault="00A92159" w:rsidP="0054217F">
      <w:pPr>
        <w:pStyle w:val="Vrednost"/>
        <w:spacing w:before="120"/>
        <w:rPr>
          <w:color w:val="000000" w:themeColor="text1"/>
        </w:rPr>
      </w:pPr>
      <w:r w:rsidRPr="007632D9">
        <w:rPr>
          <w:color w:val="000000" w:themeColor="text1"/>
        </w:rPr>
        <w:t xml:space="preserve">Vrednost: </w:t>
      </w:r>
      <w:r w:rsidR="00CB3496">
        <w:rPr>
          <w:color w:val="000000" w:themeColor="text1"/>
        </w:rPr>
        <w:t>0</w:t>
      </w:r>
      <w:r w:rsidR="00C61209" w:rsidRPr="007632D9">
        <w:rPr>
          <w:color w:val="000000" w:themeColor="text1"/>
        </w:rPr>
        <w:t xml:space="preserve"> €</w:t>
      </w:r>
    </w:p>
    <w:p w14:paraId="3E3AE11A" w14:textId="77777777" w:rsidR="00C61209" w:rsidRPr="007632D9" w:rsidRDefault="00C61209" w:rsidP="0054217F">
      <w:pPr>
        <w:pStyle w:val="Heading11"/>
        <w:rPr>
          <w:color w:val="000000" w:themeColor="text1"/>
        </w:rPr>
      </w:pPr>
      <w:r w:rsidRPr="007632D9">
        <w:rPr>
          <w:color w:val="000000" w:themeColor="text1"/>
        </w:rPr>
        <w:t>Opis podprograma</w:t>
      </w:r>
    </w:p>
    <w:p w14:paraId="73DA67E7" w14:textId="77777777" w:rsidR="00C61209" w:rsidRPr="007632D9" w:rsidRDefault="00C61209" w:rsidP="0054217F">
      <w:pPr>
        <w:spacing w:before="120"/>
        <w:rPr>
          <w:color w:val="000000" w:themeColor="text1"/>
        </w:rPr>
      </w:pPr>
      <w:r w:rsidRPr="007632D9">
        <w:rPr>
          <w:color w:val="000000" w:themeColor="text1"/>
        </w:rPr>
        <w:t>Podprogram zajema gradnjo in vzdrževanje pokopališč in mrliških vežic</w:t>
      </w:r>
      <w:r w:rsidR="00982912" w:rsidRPr="007632D9">
        <w:rPr>
          <w:color w:val="000000" w:themeColor="text1"/>
        </w:rPr>
        <w:t>, vzdrževanje socialnih grobov…</w:t>
      </w:r>
    </w:p>
    <w:p w14:paraId="1CD0F15F" w14:textId="77777777" w:rsidR="00C61209" w:rsidRPr="007632D9" w:rsidRDefault="00C61209" w:rsidP="0054217F">
      <w:pPr>
        <w:spacing w:before="120"/>
        <w:rPr>
          <w:color w:val="000000" w:themeColor="text1"/>
        </w:rPr>
      </w:pPr>
      <w:r w:rsidRPr="007632D9">
        <w:rPr>
          <w:color w:val="000000" w:themeColor="text1"/>
        </w:rPr>
        <w:t xml:space="preserve">Skladno z veljavno zakonodajo mora občina zagotavljati izvajanje storitev javne službe na celotnem območju, iz česar izhaja obveznost po zagotovitvi primerne infrastrukture za izvajanje te dejavnosti. </w:t>
      </w:r>
    </w:p>
    <w:p w14:paraId="16C88515"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25A6399E" w14:textId="77777777" w:rsidR="00C61209" w:rsidRPr="007632D9" w:rsidRDefault="00C61209" w:rsidP="0054217F">
      <w:pPr>
        <w:spacing w:before="120"/>
        <w:rPr>
          <w:color w:val="000000" w:themeColor="text1"/>
        </w:rPr>
      </w:pPr>
      <w:r w:rsidRPr="007632D9">
        <w:rPr>
          <w:color w:val="000000" w:themeColor="text1"/>
        </w:rPr>
        <w:t>Zakon o pokopališki in pogrebni dejavnosti, Zakon o varstvu okolja, Odlok o gospodarskih javnih službah.</w:t>
      </w:r>
    </w:p>
    <w:p w14:paraId="74FD24B5"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2E762A71" w14:textId="77777777" w:rsidR="00C61209" w:rsidRPr="007632D9" w:rsidRDefault="00C61209" w:rsidP="0054217F">
      <w:pPr>
        <w:spacing w:before="120"/>
        <w:rPr>
          <w:color w:val="000000" w:themeColor="text1"/>
        </w:rPr>
      </w:pPr>
      <w:r w:rsidRPr="007632D9">
        <w:rPr>
          <w:color w:val="000000" w:themeColor="text1"/>
        </w:rPr>
        <w:t xml:space="preserve">Dolgoročni cilji so: izboljšanje infrastrukture za izvajanje pogrebnih dejavnosti, zagotavljanje ustreznih prostorov za poslovilne obrede, urejanje okolic objektov. </w:t>
      </w:r>
    </w:p>
    <w:p w14:paraId="0647001B"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6CDBB11F" w14:textId="77777777" w:rsidR="00C61209" w:rsidRPr="007632D9" w:rsidRDefault="00C61209" w:rsidP="0054217F">
      <w:pPr>
        <w:spacing w:before="120"/>
        <w:rPr>
          <w:color w:val="000000" w:themeColor="text1"/>
        </w:rPr>
      </w:pPr>
      <w:r w:rsidRPr="007632D9">
        <w:rPr>
          <w:color w:val="000000" w:themeColor="text1"/>
        </w:rPr>
        <w:t>Vzdrževanje površin v skladu s predvidenim programom.</w:t>
      </w:r>
    </w:p>
    <w:p w14:paraId="4326DDA2" w14:textId="77777777" w:rsidR="00C61209" w:rsidRPr="007632D9" w:rsidRDefault="00C61209" w:rsidP="0054217F">
      <w:pPr>
        <w:spacing w:before="120"/>
        <w:rPr>
          <w:color w:val="000000" w:themeColor="text1"/>
          <w:sz w:val="24"/>
          <w:szCs w:val="24"/>
        </w:rPr>
      </w:pPr>
      <w:r w:rsidRPr="007632D9">
        <w:rPr>
          <w:color w:val="000000" w:themeColor="text1"/>
        </w:rPr>
        <w:t xml:space="preserve">Letni cilj je sanacija zelenih površinah ob pokopališčih, ki tvorijo pomemben element v smislu urejanja zelenic na javnih površinah. </w:t>
      </w:r>
    </w:p>
    <w:p w14:paraId="451174EE" w14:textId="77777777" w:rsidR="00C61209" w:rsidRPr="007632D9" w:rsidRDefault="00C61209" w:rsidP="00C33C9B">
      <w:pPr>
        <w:pStyle w:val="Brezrazmikov"/>
        <w:rPr>
          <w:color w:val="000000" w:themeColor="text1"/>
        </w:rPr>
      </w:pPr>
      <w:r w:rsidRPr="007632D9">
        <w:rPr>
          <w:color w:val="000000" w:themeColor="text1"/>
        </w:rPr>
        <w:t>Kazalci so:</w:t>
      </w:r>
    </w:p>
    <w:p w14:paraId="49BFA993" w14:textId="77777777" w:rsidR="00C61209" w:rsidRPr="007632D9" w:rsidRDefault="00C61209" w:rsidP="00C33C9B">
      <w:pPr>
        <w:pStyle w:val="Brezrazmikov"/>
        <w:rPr>
          <w:color w:val="000000" w:themeColor="text1"/>
        </w:rPr>
      </w:pPr>
      <w:r w:rsidRPr="007632D9">
        <w:rPr>
          <w:color w:val="000000" w:themeColor="text1"/>
        </w:rPr>
        <w:t>- urejenost p</w:t>
      </w:r>
      <w:r w:rsidR="00982912" w:rsidRPr="007632D9">
        <w:rPr>
          <w:color w:val="000000" w:themeColor="text1"/>
        </w:rPr>
        <w:t>okopališč</w:t>
      </w:r>
      <w:r w:rsidRPr="007632D9">
        <w:rPr>
          <w:color w:val="000000" w:themeColor="text1"/>
        </w:rPr>
        <w:t>,</w:t>
      </w:r>
    </w:p>
    <w:p w14:paraId="58D94172" w14:textId="77777777" w:rsidR="00C61209" w:rsidRPr="007632D9" w:rsidRDefault="00C61209" w:rsidP="00C33C9B">
      <w:pPr>
        <w:pStyle w:val="Brezrazmikov"/>
        <w:rPr>
          <w:color w:val="000000" w:themeColor="text1"/>
        </w:rPr>
      </w:pPr>
      <w:r w:rsidRPr="007632D9">
        <w:rPr>
          <w:color w:val="000000" w:themeColor="text1"/>
        </w:rPr>
        <w:t>- urejenost zelenih površin,</w:t>
      </w:r>
    </w:p>
    <w:p w14:paraId="74E03C4F" w14:textId="6A1A7A6F" w:rsidR="00E55DFF" w:rsidRDefault="00C61209" w:rsidP="00110B3E">
      <w:pPr>
        <w:pStyle w:val="Brezrazmikov"/>
        <w:rPr>
          <w:color w:val="000000" w:themeColor="text1"/>
        </w:rPr>
      </w:pPr>
      <w:r w:rsidRPr="007632D9">
        <w:rPr>
          <w:color w:val="000000" w:themeColor="text1"/>
        </w:rPr>
        <w:t>- stanje infrastrukturnih objektov pokopališč.</w:t>
      </w:r>
    </w:p>
    <w:p w14:paraId="34ADE830" w14:textId="77777777" w:rsidR="00127C97" w:rsidRPr="007632D9" w:rsidRDefault="00127C97" w:rsidP="00480D52">
      <w:pPr>
        <w:spacing w:before="120"/>
        <w:ind w:left="0"/>
        <w:rPr>
          <w:color w:val="000000" w:themeColor="text1"/>
        </w:rPr>
      </w:pPr>
    </w:p>
    <w:p w14:paraId="0C33C005" w14:textId="77777777" w:rsidR="00C61209" w:rsidRPr="007632D9" w:rsidRDefault="00C61209" w:rsidP="0054217F">
      <w:pPr>
        <w:spacing w:before="120"/>
        <w:rPr>
          <w:color w:val="000000" w:themeColor="text1"/>
        </w:rPr>
      </w:pPr>
    </w:p>
    <w:p w14:paraId="385A249B" w14:textId="77777777" w:rsidR="00C61209" w:rsidRPr="007632D9" w:rsidRDefault="00C61209" w:rsidP="0054217F">
      <w:pPr>
        <w:pStyle w:val="AHeading7"/>
        <w:spacing w:before="120"/>
        <w:rPr>
          <w:color w:val="000000" w:themeColor="text1"/>
        </w:rPr>
      </w:pPr>
      <w:bookmarkStart w:id="219" w:name="_Toc212714003"/>
      <w:r w:rsidRPr="007632D9">
        <w:rPr>
          <w:color w:val="000000" w:themeColor="text1"/>
        </w:rPr>
        <w:t>16039003 - Objekti za rekreacijo</w:t>
      </w:r>
      <w:bookmarkStart w:id="220" w:name="PPR_16039003_A_201630"/>
      <w:bookmarkEnd w:id="219"/>
      <w:bookmarkEnd w:id="220"/>
    </w:p>
    <w:p w14:paraId="753B2F43" w14:textId="31EAEF8B" w:rsidR="00C61209" w:rsidRPr="007632D9" w:rsidRDefault="00C61209" w:rsidP="004F4584">
      <w:pPr>
        <w:pStyle w:val="Vrednost"/>
        <w:spacing w:before="120"/>
        <w:rPr>
          <w:color w:val="000000" w:themeColor="text1"/>
        </w:rPr>
      </w:pPr>
      <w:r w:rsidRPr="007632D9">
        <w:rPr>
          <w:color w:val="000000" w:themeColor="text1"/>
        </w:rPr>
        <w:t xml:space="preserve">Vrednost: </w:t>
      </w:r>
      <w:r w:rsidR="003E7912">
        <w:rPr>
          <w:color w:val="000000" w:themeColor="text1"/>
        </w:rPr>
        <w:t>0</w:t>
      </w:r>
      <w:r w:rsidRPr="007632D9">
        <w:rPr>
          <w:color w:val="000000" w:themeColor="text1"/>
        </w:rPr>
        <w:t xml:space="preserve"> €</w:t>
      </w:r>
    </w:p>
    <w:p w14:paraId="7A911F30" w14:textId="77777777" w:rsidR="00C61209" w:rsidRPr="007632D9" w:rsidRDefault="00C61209" w:rsidP="0054217F">
      <w:pPr>
        <w:pStyle w:val="Heading11"/>
        <w:rPr>
          <w:color w:val="000000" w:themeColor="text1"/>
        </w:rPr>
      </w:pPr>
      <w:r w:rsidRPr="007632D9">
        <w:rPr>
          <w:color w:val="000000" w:themeColor="text1"/>
        </w:rPr>
        <w:t>Opis podprograma</w:t>
      </w:r>
    </w:p>
    <w:p w14:paraId="2C666C66" w14:textId="77777777" w:rsidR="00C61209" w:rsidRPr="007632D9" w:rsidRDefault="00C61209" w:rsidP="0054217F">
      <w:pPr>
        <w:spacing w:before="120"/>
        <w:rPr>
          <w:color w:val="000000" w:themeColor="text1"/>
        </w:rPr>
      </w:pPr>
      <w:r w:rsidRPr="007632D9">
        <w:rPr>
          <w:color w:val="000000" w:themeColor="text1"/>
        </w:rPr>
        <w:t xml:space="preserve">Podprogram zajema upravljanje in vzdrževanje objektov za rekreacijo (zelenice, parki, otroška igrišča, kampi, ipd.) ter gradnja in investicijsko vzdrževanje objektov za rekreacijo. </w:t>
      </w:r>
    </w:p>
    <w:p w14:paraId="7059578C"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2E80958A" w14:textId="77777777" w:rsidR="00C61209" w:rsidRPr="007632D9" w:rsidRDefault="00C61209" w:rsidP="0054217F">
      <w:pPr>
        <w:spacing w:before="120"/>
        <w:rPr>
          <w:color w:val="000000" w:themeColor="text1"/>
        </w:rPr>
      </w:pPr>
      <w:r w:rsidRPr="007632D9">
        <w:rPr>
          <w:color w:val="000000" w:themeColor="text1"/>
        </w:rPr>
        <w:t xml:space="preserve">Zakon o urejanju prostora, Zakon o graditvi objektov, Zakon o gospodarskih javnih službah,  Zakon o varstvu okolja. </w:t>
      </w:r>
    </w:p>
    <w:p w14:paraId="15F59664"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09974A35" w14:textId="77777777" w:rsidR="00C61209" w:rsidRPr="007632D9" w:rsidRDefault="00C61209" w:rsidP="0054217F">
      <w:pPr>
        <w:spacing w:before="120"/>
        <w:rPr>
          <w:color w:val="000000" w:themeColor="text1"/>
        </w:rPr>
      </w:pPr>
      <w:r w:rsidRPr="007632D9">
        <w:rPr>
          <w:color w:val="000000" w:themeColor="text1"/>
        </w:rPr>
        <w:t xml:space="preserve">Dolgoročni cilj je zagotovitev ustreznih površin za rekreacijo in igro otrok ter zagotovitev urejenosti javnih zelenih površin in igrišč. </w:t>
      </w:r>
    </w:p>
    <w:p w14:paraId="0C06787F"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6F495E2D" w14:textId="77777777" w:rsidR="00C61209" w:rsidRPr="007632D9" w:rsidRDefault="00C61209" w:rsidP="0054217F">
      <w:pPr>
        <w:spacing w:before="120"/>
        <w:rPr>
          <w:color w:val="000000" w:themeColor="text1"/>
        </w:rPr>
      </w:pPr>
      <w:r w:rsidRPr="007632D9">
        <w:rPr>
          <w:color w:val="000000" w:themeColor="text1"/>
        </w:rPr>
        <w:t xml:space="preserve">Letni cilji so hortikulturna ureditev površin v urbanem okolju, ureditev otroških igrišč in dopolnitev obstoječih zasaditev na javnih zelenih površinah. </w:t>
      </w:r>
    </w:p>
    <w:p w14:paraId="6CAECD78" w14:textId="77777777" w:rsidR="00C61209" w:rsidRDefault="00C61209" w:rsidP="0054217F">
      <w:pPr>
        <w:spacing w:before="120"/>
        <w:rPr>
          <w:color w:val="000000" w:themeColor="text1"/>
        </w:rPr>
      </w:pPr>
      <w:r w:rsidRPr="007632D9">
        <w:rPr>
          <w:color w:val="000000" w:themeColor="text1"/>
        </w:rPr>
        <w:t>Kazalec je število urejenih otroških igrišč in drugih javnih površin.</w:t>
      </w:r>
    </w:p>
    <w:p w14:paraId="40EBEF3E" w14:textId="77777777" w:rsidR="004F4584" w:rsidRPr="007632D9" w:rsidRDefault="004F4584" w:rsidP="0054217F">
      <w:pPr>
        <w:spacing w:before="120"/>
        <w:rPr>
          <w:color w:val="000000" w:themeColor="text1"/>
        </w:rPr>
      </w:pPr>
    </w:p>
    <w:p w14:paraId="07C6CC42" w14:textId="77777777" w:rsidR="00455277" w:rsidRPr="007632D9" w:rsidRDefault="00455277" w:rsidP="00723876">
      <w:pPr>
        <w:spacing w:before="120"/>
        <w:ind w:left="0"/>
        <w:rPr>
          <w:color w:val="000000" w:themeColor="text1"/>
        </w:rPr>
      </w:pPr>
    </w:p>
    <w:p w14:paraId="5E583797" w14:textId="77777777" w:rsidR="00C61209" w:rsidRPr="007632D9" w:rsidRDefault="00C61209" w:rsidP="0054217F">
      <w:pPr>
        <w:pStyle w:val="AHeading7"/>
        <w:spacing w:before="120"/>
        <w:rPr>
          <w:color w:val="000000" w:themeColor="text1"/>
        </w:rPr>
      </w:pPr>
      <w:bookmarkStart w:id="221" w:name="_Toc212714004"/>
      <w:r w:rsidRPr="007632D9">
        <w:rPr>
          <w:color w:val="000000" w:themeColor="text1"/>
        </w:rPr>
        <w:lastRenderedPageBreak/>
        <w:t>16039004 - Praznično urejanje naselij</w:t>
      </w:r>
      <w:bookmarkStart w:id="222" w:name="PPR_16039004_A_201630"/>
      <w:bookmarkEnd w:id="221"/>
      <w:bookmarkEnd w:id="222"/>
    </w:p>
    <w:p w14:paraId="79598880" w14:textId="1BF2BD43" w:rsidR="00C61209" w:rsidRPr="007632D9" w:rsidRDefault="00C61209" w:rsidP="0054217F">
      <w:pPr>
        <w:pStyle w:val="Vrednost"/>
        <w:spacing w:before="120"/>
        <w:rPr>
          <w:color w:val="000000" w:themeColor="text1"/>
        </w:rPr>
      </w:pPr>
      <w:r w:rsidRPr="007632D9">
        <w:rPr>
          <w:color w:val="000000" w:themeColor="text1"/>
        </w:rPr>
        <w:t xml:space="preserve">Vrednost: </w:t>
      </w:r>
      <w:r w:rsidR="004F4584">
        <w:rPr>
          <w:color w:val="000000" w:themeColor="text1"/>
        </w:rPr>
        <w:t>15</w:t>
      </w:r>
      <w:r w:rsidR="00841036">
        <w:rPr>
          <w:color w:val="000000" w:themeColor="text1"/>
        </w:rPr>
        <w:t>.000</w:t>
      </w:r>
      <w:r w:rsidRPr="007632D9">
        <w:rPr>
          <w:color w:val="000000" w:themeColor="text1"/>
        </w:rPr>
        <w:t xml:space="preserve"> €</w:t>
      </w:r>
    </w:p>
    <w:p w14:paraId="7AD67EDF" w14:textId="77777777" w:rsidR="00C61209" w:rsidRPr="007632D9" w:rsidRDefault="00C61209" w:rsidP="0054217F">
      <w:pPr>
        <w:pStyle w:val="Heading11"/>
        <w:rPr>
          <w:color w:val="000000" w:themeColor="text1"/>
        </w:rPr>
      </w:pPr>
      <w:r w:rsidRPr="007632D9">
        <w:rPr>
          <w:color w:val="000000" w:themeColor="text1"/>
        </w:rPr>
        <w:t>Opis podprograma</w:t>
      </w:r>
    </w:p>
    <w:p w14:paraId="11CE3244" w14:textId="77777777" w:rsidR="00C61209" w:rsidRPr="007632D9" w:rsidRDefault="00C61209" w:rsidP="0054217F">
      <w:pPr>
        <w:spacing w:before="120"/>
        <w:rPr>
          <w:color w:val="000000" w:themeColor="text1"/>
        </w:rPr>
      </w:pPr>
      <w:r w:rsidRPr="007632D9">
        <w:rPr>
          <w:color w:val="000000" w:themeColor="text1"/>
        </w:rPr>
        <w:t>Podprogram zajema praznično okrasitev naselij.</w:t>
      </w:r>
    </w:p>
    <w:p w14:paraId="2E6B1AEB"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5DF47665" w14:textId="77777777" w:rsidR="00C61209" w:rsidRPr="007632D9" w:rsidRDefault="00C61209" w:rsidP="0054217F">
      <w:pPr>
        <w:spacing w:before="120"/>
        <w:rPr>
          <w:color w:val="000000" w:themeColor="text1"/>
        </w:rPr>
      </w:pPr>
      <w:r w:rsidRPr="007632D9">
        <w:rPr>
          <w:color w:val="000000" w:themeColor="text1"/>
        </w:rPr>
        <w:t>Zakon o gospodarskih javnih službah, Zakon o varstvu okolja.</w:t>
      </w:r>
    </w:p>
    <w:p w14:paraId="066EF668"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69EFB4F7" w14:textId="77777777" w:rsidR="00C61209" w:rsidRPr="007632D9" w:rsidRDefault="00C61209" w:rsidP="0054217F">
      <w:pPr>
        <w:spacing w:before="120"/>
        <w:rPr>
          <w:color w:val="000000" w:themeColor="text1"/>
        </w:rPr>
      </w:pPr>
      <w:r w:rsidRPr="007632D9">
        <w:rPr>
          <w:color w:val="000000" w:themeColor="text1"/>
        </w:rPr>
        <w:t>Dolgoročni cilj je zagotovitev praznične okrasitve naselij.</w:t>
      </w:r>
    </w:p>
    <w:p w14:paraId="2BFE68FC"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5A0E4BAF" w14:textId="77777777" w:rsidR="00C61209" w:rsidRPr="007632D9" w:rsidRDefault="00C61209" w:rsidP="0054217F">
      <w:pPr>
        <w:spacing w:before="120"/>
        <w:rPr>
          <w:color w:val="000000" w:themeColor="text1"/>
        </w:rPr>
      </w:pPr>
      <w:r w:rsidRPr="007632D9">
        <w:rPr>
          <w:color w:val="000000" w:themeColor="text1"/>
        </w:rPr>
        <w:t>Dolgoročni cilj je zagotovitev praznične okrasitve naselij.</w:t>
      </w:r>
    </w:p>
    <w:p w14:paraId="717A64FE" w14:textId="77777777" w:rsidR="00C61209" w:rsidRPr="007632D9" w:rsidRDefault="00C61209" w:rsidP="0054217F">
      <w:pPr>
        <w:spacing w:before="120"/>
        <w:rPr>
          <w:color w:val="000000" w:themeColor="text1"/>
        </w:rPr>
      </w:pPr>
    </w:p>
    <w:p w14:paraId="7F815E1A" w14:textId="77777777" w:rsidR="00C61209" w:rsidRPr="007632D9" w:rsidRDefault="00C61209" w:rsidP="0054217F">
      <w:pPr>
        <w:pStyle w:val="AHeading10"/>
        <w:spacing w:before="120" w:after="120"/>
        <w:rPr>
          <w:color w:val="000000" w:themeColor="text1"/>
        </w:rPr>
      </w:pPr>
      <w:r w:rsidRPr="007632D9">
        <w:rPr>
          <w:color w:val="000000" w:themeColor="text1"/>
        </w:rPr>
        <w:t>16017 - VZDRŽEVANJE NOVOLETNE RAZSVETLJAVE</w:t>
      </w:r>
      <w:bookmarkStart w:id="223" w:name="PP_16017_A_201630"/>
      <w:bookmarkEnd w:id="223"/>
    </w:p>
    <w:p w14:paraId="21041923" w14:textId="4F9E9193" w:rsidR="00C61209" w:rsidRPr="007632D9" w:rsidRDefault="00A92159" w:rsidP="00EC287E">
      <w:pPr>
        <w:pStyle w:val="Vrednost"/>
        <w:spacing w:before="120"/>
        <w:rPr>
          <w:color w:val="000000" w:themeColor="text1"/>
        </w:rPr>
      </w:pPr>
      <w:r w:rsidRPr="007632D9">
        <w:rPr>
          <w:color w:val="000000" w:themeColor="text1"/>
        </w:rPr>
        <w:t xml:space="preserve">Vrednost: </w:t>
      </w:r>
      <w:r w:rsidR="004F4584">
        <w:rPr>
          <w:color w:val="000000" w:themeColor="text1"/>
        </w:rPr>
        <w:t>15</w:t>
      </w:r>
      <w:r w:rsidR="00EC287E">
        <w:rPr>
          <w:color w:val="000000" w:themeColor="text1"/>
        </w:rPr>
        <w:t>.0</w:t>
      </w:r>
      <w:r w:rsidR="00C61209" w:rsidRPr="007632D9">
        <w:rPr>
          <w:color w:val="000000" w:themeColor="text1"/>
        </w:rPr>
        <w:t>00 €</w:t>
      </w:r>
    </w:p>
    <w:p w14:paraId="354519C6"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36FA9467" w14:textId="77777777" w:rsidR="00C61209" w:rsidRPr="007632D9" w:rsidRDefault="00C61209" w:rsidP="0054217F">
      <w:pPr>
        <w:spacing w:before="120"/>
        <w:rPr>
          <w:color w:val="000000" w:themeColor="text1"/>
        </w:rPr>
      </w:pPr>
      <w:r w:rsidRPr="007632D9">
        <w:rPr>
          <w:color w:val="000000" w:themeColor="text1"/>
        </w:rPr>
        <w:t>Proračunska postavka je namenjena vzdrževanju novoletne razsvetljave torej nakupu le te ter postavitvi ter nato pospravljanju. Zaradi dotrajanosti je potrebno vsako leto nekaj svetlobnih teles dokupiti oziroma jih popraviti.</w:t>
      </w:r>
    </w:p>
    <w:p w14:paraId="461BF43B"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397559D8"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66048836"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56EA6A2A" w14:textId="77777777" w:rsidR="00C61209" w:rsidRPr="007632D9" w:rsidRDefault="00C61209" w:rsidP="0054217F">
      <w:pPr>
        <w:spacing w:before="120"/>
        <w:rPr>
          <w:color w:val="000000" w:themeColor="text1"/>
        </w:rPr>
      </w:pPr>
      <w:r w:rsidRPr="007632D9">
        <w:rPr>
          <w:color w:val="000000" w:themeColor="text1"/>
        </w:rPr>
        <w:t>Planirana sredstva temeljijo na oceni.</w:t>
      </w:r>
    </w:p>
    <w:p w14:paraId="79F7B255" w14:textId="77777777" w:rsidR="00C61209" w:rsidRPr="007632D9" w:rsidRDefault="00C61209" w:rsidP="0054217F">
      <w:pPr>
        <w:spacing w:before="120"/>
        <w:rPr>
          <w:color w:val="000000" w:themeColor="text1"/>
        </w:rPr>
      </w:pPr>
    </w:p>
    <w:p w14:paraId="2E81685B" w14:textId="77777777" w:rsidR="00C61209" w:rsidRPr="007632D9" w:rsidRDefault="00C61209" w:rsidP="0054217F">
      <w:pPr>
        <w:pStyle w:val="AHeading7"/>
        <w:spacing w:before="120"/>
        <w:rPr>
          <w:color w:val="000000" w:themeColor="text1"/>
        </w:rPr>
      </w:pPr>
      <w:bookmarkStart w:id="224" w:name="_Toc212714005"/>
      <w:r w:rsidRPr="007632D9">
        <w:rPr>
          <w:color w:val="000000" w:themeColor="text1"/>
        </w:rPr>
        <w:t>16039005 - Druge komunalne dejavnosti</w:t>
      </w:r>
      <w:bookmarkStart w:id="225" w:name="PPR_16039005_A_201630"/>
      <w:bookmarkEnd w:id="224"/>
      <w:bookmarkEnd w:id="225"/>
    </w:p>
    <w:p w14:paraId="358D401A" w14:textId="1D31F340" w:rsidR="00C61209" w:rsidRPr="007632D9" w:rsidRDefault="00723876" w:rsidP="00A156AC">
      <w:pPr>
        <w:pStyle w:val="Vrednost"/>
        <w:spacing w:before="120"/>
        <w:rPr>
          <w:color w:val="000000" w:themeColor="text1"/>
        </w:rPr>
      </w:pPr>
      <w:r w:rsidRPr="007632D9">
        <w:rPr>
          <w:color w:val="000000" w:themeColor="text1"/>
        </w:rPr>
        <w:t xml:space="preserve">Vrednost: </w:t>
      </w:r>
      <w:r w:rsidR="003E7912">
        <w:rPr>
          <w:color w:val="000000" w:themeColor="text1"/>
        </w:rPr>
        <w:t>35</w:t>
      </w:r>
      <w:r w:rsidR="00C61209" w:rsidRPr="007632D9">
        <w:rPr>
          <w:color w:val="000000" w:themeColor="text1"/>
        </w:rPr>
        <w:t>.</w:t>
      </w:r>
      <w:r w:rsidR="00110B3E">
        <w:rPr>
          <w:color w:val="000000" w:themeColor="text1"/>
        </w:rPr>
        <w:t>0</w:t>
      </w:r>
      <w:r w:rsidR="00C61209" w:rsidRPr="007632D9">
        <w:rPr>
          <w:color w:val="000000" w:themeColor="text1"/>
        </w:rPr>
        <w:t>00 €</w:t>
      </w:r>
    </w:p>
    <w:p w14:paraId="06E10582" w14:textId="77777777" w:rsidR="00C61209" w:rsidRPr="007632D9" w:rsidRDefault="00C61209" w:rsidP="0054217F">
      <w:pPr>
        <w:pStyle w:val="Heading11"/>
        <w:rPr>
          <w:color w:val="000000" w:themeColor="text1"/>
        </w:rPr>
      </w:pPr>
      <w:r w:rsidRPr="007632D9">
        <w:rPr>
          <w:color w:val="000000" w:themeColor="text1"/>
        </w:rPr>
        <w:t>Opis podprograma</w:t>
      </w:r>
    </w:p>
    <w:p w14:paraId="019CFA76" w14:textId="77777777" w:rsidR="00C61209" w:rsidRPr="007632D9" w:rsidRDefault="00C61209" w:rsidP="0054217F">
      <w:pPr>
        <w:spacing w:before="120"/>
        <w:rPr>
          <w:color w:val="000000" w:themeColor="text1"/>
        </w:rPr>
      </w:pPr>
      <w:r w:rsidRPr="007632D9">
        <w:rPr>
          <w:color w:val="000000" w:themeColor="text1"/>
        </w:rPr>
        <w:t>Podprogram zajema urejanje poplavnega območja, ureditev vaških središč itd.</w:t>
      </w:r>
    </w:p>
    <w:p w14:paraId="7E41371D"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26EC40DC" w14:textId="77777777" w:rsidR="00C61209" w:rsidRPr="007632D9" w:rsidRDefault="00C61209" w:rsidP="0054217F">
      <w:pPr>
        <w:spacing w:before="120"/>
        <w:rPr>
          <w:color w:val="000000" w:themeColor="text1"/>
        </w:rPr>
      </w:pPr>
      <w:r w:rsidRPr="007632D9">
        <w:rPr>
          <w:color w:val="000000" w:themeColor="text1"/>
        </w:rPr>
        <w:t>Zakon o varstvu okolja, Zakon o urejanju prostora.</w:t>
      </w:r>
    </w:p>
    <w:p w14:paraId="5080F789"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7EA524C6" w14:textId="77777777" w:rsidR="00C61209" w:rsidRPr="007632D9" w:rsidRDefault="00C61209" w:rsidP="0054217F">
      <w:pPr>
        <w:spacing w:before="120"/>
        <w:rPr>
          <w:color w:val="000000" w:themeColor="text1"/>
        </w:rPr>
      </w:pPr>
      <w:r w:rsidRPr="007632D9">
        <w:rPr>
          <w:color w:val="000000" w:themeColor="text1"/>
        </w:rPr>
        <w:t>Dolgoročni cilj je zagotavljanje izvajanja komunalne dejavnosti skladno s potrebami občine Velike Lašče.</w:t>
      </w:r>
    </w:p>
    <w:p w14:paraId="2080B040"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03F64585" w14:textId="77777777" w:rsidR="00C61209" w:rsidRPr="007632D9" w:rsidRDefault="00C61209" w:rsidP="0054217F">
      <w:pPr>
        <w:spacing w:before="120"/>
        <w:rPr>
          <w:color w:val="000000" w:themeColor="text1"/>
        </w:rPr>
      </w:pPr>
      <w:r w:rsidRPr="007632D9">
        <w:rPr>
          <w:color w:val="000000" w:themeColor="text1"/>
        </w:rPr>
        <w:t>Letni cilj je zagotoviti izvedbo komunalnih dejavnosti v okviru denarnih možnosti.</w:t>
      </w:r>
    </w:p>
    <w:p w14:paraId="4218CE6E" w14:textId="77777777" w:rsidR="00127C97" w:rsidRPr="007632D9" w:rsidRDefault="00127C97" w:rsidP="00110B3E">
      <w:pPr>
        <w:spacing w:before="120"/>
        <w:ind w:left="0"/>
        <w:rPr>
          <w:color w:val="000000" w:themeColor="text1"/>
        </w:rPr>
      </w:pPr>
    </w:p>
    <w:p w14:paraId="4CB43BAF" w14:textId="0277E23E" w:rsidR="00C61209" w:rsidRPr="007632D9" w:rsidRDefault="00C61209" w:rsidP="0054217F">
      <w:pPr>
        <w:pStyle w:val="AHeading10"/>
        <w:spacing w:before="120" w:after="120"/>
        <w:rPr>
          <w:color w:val="000000" w:themeColor="text1"/>
        </w:rPr>
      </w:pPr>
      <w:r w:rsidRPr="007632D9">
        <w:rPr>
          <w:color w:val="000000" w:themeColor="text1"/>
        </w:rPr>
        <w:t xml:space="preserve">16010 - DRUGA NEPREDVIDENA DELA V KOMUNALI </w:t>
      </w:r>
      <w:bookmarkStart w:id="226" w:name="PP_16010_A_201630"/>
      <w:bookmarkEnd w:id="226"/>
    </w:p>
    <w:p w14:paraId="39628DBA" w14:textId="5EA232CA" w:rsidR="00C61209" w:rsidRPr="007632D9" w:rsidRDefault="00A92159" w:rsidP="0054217F">
      <w:pPr>
        <w:pStyle w:val="Vrednost"/>
        <w:spacing w:before="120"/>
        <w:rPr>
          <w:color w:val="000000" w:themeColor="text1"/>
        </w:rPr>
      </w:pPr>
      <w:r w:rsidRPr="007632D9">
        <w:rPr>
          <w:color w:val="000000" w:themeColor="text1"/>
        </w:rPr>
        <w:t xml:space="preserve">Vrednost: </w:t>
      </w:r>
      <w:r w:rsidR="00110B3E">
        <w:rPr>
          <w:color w:val="000000" w:themeColor="text1"/>
        </w:rPr>
        <w:t>1</w:t>
      </w:r>
      <w:r w:rsidR="003E7912">
        <w:rPr>
          <w:color w:val="000000" w:themeColor="text1"/>
        </w:rPr>
        <w:t>5</w:t>
      </w:r>
      <w:r w:rsidR="00C61209" w:rsidRPr="007632D9">
        <w:rPr>
          <w:color w:val="000000" w:themeColor="text1"/>
        </w:rPr>
        <w:t>.000 €</w:t>
      </w:r>
    </w:p>
    <w:p w14:paraId="14E3FAA8"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0913A998" w14:textId="77777777" w:rsidR="00C61209" w:rsidRPr="007632D9" w:rsidRDefault="00C61209" w:rsidP="0054217F">
      <w:pPr>
        <w:spacing w:before="120"/>
        <w:rPr>
          <w:color w:val="000000" w:themeColor="text1"/>
        </w:rPr>
      </w:pPr>
      <w:r w:rsidRPr="007632D9">
        <w:rPr>
          <w:color w:val="000000" w:themeColor="text1"/>
        </w:rPr>
        <w:t>Proračunska postavka je namenjena sredstvom za nepredvidena dela v komunali, katerih ni mogoče določiti ob sprejemu proračuna.</w:t>
      </w:r>
    </w:p>
    <w:p w14:paraId="525DE64A"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775875F4"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17B20003" w14:textId="77777777" w:rsidR="00C61209" w:rsidRPr="007632D9" w:rsidRDefault="00E2038D" w:rsidP="0054217F">
      <w:pPr>
        <w:pStyle w:val="Heading11"/>
        <w:rPr>
          <w:color w:val="000000" w:themeColor="text1"/>
        </w:rPr>
      </w:pPr>
      <w:r w:rsidRPr="007632D9">
        <w:rPr>
          <w:color w:val="000000" w:themeColor="text1"/>
        </w:rPr>
        <w:lastRenderedPageBreak/>
        <w:t>Izhodišča, na katerih temeljijo izračuni predlogov pravic porabe</w:t>
      </w:r>
    </w:p>
    <w:p w14:paraId="741A2A61" w14:textId="7A636D0B" w:rsidR="00240485" w:rsidRDefault="00C61209" w:rsidP="004F4584">
      <w:pPr>
        <w:spacing w:before="120"/>
        <w:rPr>
          <w:color w:val="000000" w:themeColor="text1"/>
        </w:rPr>
      </w:pPr>
      <w:r w:rsidRPr="007632D9">
        <w:rPr>
          <w:color w:val="000000" w:themeColor="text1"/>
        </w:rPr>
        <w:t>Planirana sredstva temeljijo na oceni preteklih let.</w:t>
      </w:r>
    </w:p>
    <w:p w14:paraId="4B71D38B" w14:textId="77777777" w:rsidR="003A47C9" w:rsidRDefault="003A47C9" w:rsidP="004F4584">
      <w:pPr>
        <w:spacing w:before="120"/>
        <w:rPr>
          <w:color w:val="000000" w:themeColor="text1"/>
        </w:rPr>
      </w:pPr>
    </w:p>
    <w:p w14:paraId="6B8C90C4" w14:textId="77777777" w:rsidR="003A47C9" w:rsidRPr="007632D9" w:rsidRDefault="003A47C9" w:rsidP="003A47C9">
      <w:pPr>
        <w:pStyle w:val="AHeading10"/>
        <w:spacing w:before="120" w:after="120"/>
        <w:rPr>
          <w:color w:val="000000" w:themeColor="text1"/>
        </w:rPr>
      </w:pPr>
      <w:r w:rsidRPr="007632D9">
        <w:rPr>
          <w:color w:val="000000" w:themeColor="text1"/>
        </w:rPr>
        <w:t>16050 - RO-VZDRŽEVANJE JAVNIH POVRŠIN</w:t>
      </w:r>
      <w:bookmarkStart w:id="227" w:name="PP_16050_A_201630"/>
      <w:bookmarkEnd w:id="227"/>
    </w:p>
    <w:p w14:paraId="0A9AA957" w14:textId="08D446C5" w:rsidR="003A47C9" w:rsidRPr="007632D9" w:rsidRDefault="003A47C9" w:rsidP="003A47C9">
      <w:pPr>
        <w:pStyle w:val="Vrednost"/>
        <w:spacing w:before="120"/>
        <w:rPr>
          <w:color w:val="000000" w:themeColor="text1"/>
        </w:rPr>
      </w:pPr>
      <w:r w:rsidRPr="007632D9">
        <w:rPr>
          <w:color w:val="000000" w:themeColor="text1"/>
        </w:rPr>
        <w:t xml:space="preserve">Vrednost: </w:t>
      </w:r>
      <w:r w:rsidR="003E7912">
        <w:rPr>
          <w:color w:val="000000" w:themeColor="text1"/>
        </w:rPr>
        <w:t>20</w:t>
      </w:r>
      <w:r w:rsidRPr="007632D9">
        <w:rPr>
          <w:color w:val="000000" w:themeColor="text1"/>
        </w:rPr>
        <w:t>.000 €</w:t>
      </w:r>
    </w:p>
    <w:p w14:paraId="6A5F2513" w14:textId="77777777" w:rsidR="003A47C9" w:rsidRPr="007632D9" w:rsidRDefault="003A47C9" w:rsidP="003A47C9">
      <w:pPr>
        <w:pStyle w:val="Heading11"/>
        <w:rPr>
          <w:color w:val="000000" w:themeColor="text1"/>
        </w:rPr>
      </w:pPr>
      <w:r w:rsidRPr="007632D9">
        <w:rPr>
          <w:color w:val="000000" w:themeColor="text1"/>
        </w:rPr>
        <w:t>Obrazložitev dejavnosti v okviru proračunske postavke</w:t>
      </w:r>
    </w:p>
    <w:p w14:paraId="5F1E4C20" w14:textId="77777777" w:rsidR="003A47C9" w:rsidRDefault="003A47C9" w:rsidP="003A47C9">
      <w:pPr>
        <w:spacing w:before="120"/>
        <w:rPr>
          <w:color w:val="000000" w:themeColor="text1"/>
        </w:rPr>
      </w:pPr>
      <w:r w:rsidRPr="007632D9">
        <w:rPr>
          <w:color w:val="000000" w:themeColor="text1"/>
        </w:rPr>
        <w:t>Proračunska postavka je namenjena vzdrževanju javnih površin, kamor sodijo najrazličnejše storitve, kot so vrtnarske storitve - za urejanje parkov in travnatih površin, najrazličnejša popravila (popravila strojev, ki se uporabljajo tako v letnem kot zimskem času - popravilo kosilnic, snežne rolbe), čiščenje jaškov, obrezovanje dreves, odvoz smeti, ter nakup manjšega blaga ter materiala.</w:t>
      </w:r>
    </w:p>
    <w:p w14:paraId="285B5BFE" w14:textId="77777777" w:rsidR="003A47C9" w:rsidRPr="007632D9" w:rsidRDefault="003A47C9" w:rsidP="003A47C9">
      <w:pPr>
        <w:pStyle w:val="Heading11"/>
        <w:rPr>
          <w:color w:val="000000" w:themeColor="text1"/>
        </w:rPr>
      </w:pPr>
      <w:r w:rsidRPr="007632D9">
        <w:rPr>
          <w:color w:val="000000" w:themeColor="text1"/>
        </w:rPr>
        <w:t>Navezava na projekte v okviru proračunske postavke</w:t>
      </w:r>
    </w:p>
    <w:p w14:paraId="53E4D61F" w14:textId="77777777" w:rsidR="003A47C9" w:rsidRPr="007632D9" w:rsidRDefault="003A47C9" w:rsidP="003A47C9">
      <w:pPr>
        <w:spacing w:before="120"/>
        <w:rPr>
          <w:color w:val="000000" w:themeColor="text1"/>
        </w:rPr>
      </w:pPr>
      <w:r w:rsidRPr="007632D9">
        <w:rPr>
          <w:color w:val="000000" w:themeColor="text1"/>
        </w:rPr>
        <w:t>Ni naveze na konkretne projekte.</w:t>
      </w:r>
    </w:p>
    <w:p w14:paraId="0CF73B9B" w14:textId="77777777" w:rsidR="003A47C9" w:rsidRPr="007632D9" w:rsidRDefault="003A47C9" w:rsidP="003A47C9">
      <w:pPr>
        <w:pStyle w:val="Heading11"/>
        <w:rPr>
          <w:color w:val="000000" w:themeColor="text1"/>
        </w:rPr>
      </w:pPr>
      <w:r w:rsidRPr="007632D9">
        <w:rPr>
          <w:color w:val="000000" w:themeColor="text1"/>
        </w:rPr>
        <w:t>Izhodišča, na katerih temeljijo izračuni predlogov pravic porabe</w:t>
      </w:r>
    </w:p>
    <w:p w14:paraId="03B662B5" w14:textId="77777777" w:rsidR="003A47C9" w:rsidRPr="007632D9" w:rsidRDefault="003A47C9" w:rsidP="003A47C9">
      <w:pPr>
        <w:spacing w:before="120"/>
        <w:rPr>
          <w:color w:val="000000" w:themeColor="text1"/>
        </w:rPr>
      </w:pPr>
      <w:r w:rsidRPr="007632D9">
        <w:rPr>
          <w:color w:val="000000" w:themeColor="text1"/>
        </w:rPr>
        <w:t>Planirana sredstva temeljijo na oceni preteklih let.</w:t>
      </w:r>
    </w:p>
    <w:p w14:paraId="7F5E19E5" w14:textId="77777777" w:rsidR="006D00C7" w:rsidRPr="007632D9" w:rsidRDefault="006D00C7" w:rsidP="003A47C9">
      <w:pPr>
        <w:spacing w:before="120"/>
        <w:ind w:left="0"/>
        <w:rPr>
          <w:color w:val="000000" w:themeColor="text1"/>
        </w:rPr>
      </w:pPr>
    </w:p>
    <w:p w14:paraId="09B4595D" w14:textId="77777777" w:rsidR="00C61209" w:rsidRPr="007632D9" w:rsidRDefault="00C61209" w:rsidP="0054217F">
      <w:pPr>
        <w:pStyle w:val="AHeading6"/>
        <w:spacing w:before="120"/>
        <w:rPr>
          <w:color w:val="000000" w:themeColor="text1"/>
        </w:rPr>
      </w:pPr>
      <w:bookmarkStart w:id="228" w:name="_Toc212714006"/>
      <w:r w:rsidRPr="007632D9">
        <w:rPr>
          <w:color w:val="000000" w:themeColor="text1"/>
        </w:rPr>
        <w:t>1605 - Spodbujanje stanovanjske gradnje</w:t>
      </w:r>
      <w:bookmarkEnd w:id="228"/>
    </w:p>
    <w:p w14:paraId="66D4FA35" w14:textId="765551A5" w:rsidR="00C61209" w:rsidRPr="007632D9" w:rsidRDefault="00C61209" w:rsidP="0054217F">
      <w:pPr>
        <w:pStyle w:val="Vrednost"/>
        <w:spacing w:before="120"/>
        <w:rPr>
          <w:color w:val="000000" w:themeColor="text1"/>
        </w:rPr>
      </w:pPr>
      <w:r w:rsidRPr="007632D9">
        <w:rPr>
          <w:color w:val="000000" w:themeColor="text1"/>
        </w:rPr>
        <w:t xml:space="preserve">Vrednost: </w:t>
      </w:r>
      <w:r w:rsidR="003E7912">
        <w:rPr>
          <w:color w:val="000000" w:themeColor="text1"/>
        </w:rPr>
        <w:t>1.000</w:t>
      </w:r>
      <w:r w:rsidRPr="007632D9">
        <w:rPr>
          <w:color w:val="000000" w:themeColor="text1"/>
        </w:rPr>
        <w:t xml:space="preserve"> €</w:t>
      </w:r>
    </w:p>
    <w:p w14:paraId="138FB0A7" w14:textId="77777777" w:rsidR="00C61209" w:rsidRPr="007632D9" w:rsidRDefault="00C61209" w:rsidP="0054217F">
      <w:pPr>
        <w:pStyle w:val="Heading11"/>
        <w:rPr>
          <w:color w:val="000000" w:themeColor="text1"/>
        </w:rPr>
      </w:pPr>
      <w:r w:rsidRPr="007632D9">
        <w:rPr>
          <w:color w:val="000000" w:themeColor="text1"/>
        </w:rPr>
        <w:t>Opis glavnega programa</w:t>
      </w:r>
    </w:p>
    <w:p w14:paraId="0A78B1A4" w14:textId="77777777" w:rsidR="00C61209" w:rsidRPr="007632D9" w:rsidRDefault="00C61209" w:rsidP="0054217F">
      <w:pPr>
        <w:spacing w:before="120"/>
        <w:rPr>
          <w:color w:val="000000" w:themeColor="text1"/>
        </w:rPr>
      </w:pPr>
      <w:r w:rsidRPr="007632D9">
        <w:rPr>
          <w:color w:val="000000" w:themeColor="text1"/>
        </w:rPr>
        <w:t>Glavni program vključuje sredstva za podpore fizičnim osebam za individualno stanovanjsko gradnjo, spodbujanje stanovanjske gradnje in druge programe na stanovanjskem področju.</w:t>
      </w:r>
    </w:p>
    <w:p w14:paraId="5343922E"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624BD1FD" w14:textId="77777777" w:rsidR="00C61209" w:rsidRPr="007632D9" w:rsidRDefault="00C61209" w:rsidP="0054217F">
      <w:pPr>
        <w:spacing w:before="120"/>
        <w:rPr>
          <w:color w:val="000000" w:themeColor="text1"/>
        </w:rPr>
      </w:pPr>
      <w:r w:rsidRPr="007632D9">
        <w:rPr>
          <w:color w:val="000000" w:themeColor="text1"/>
        </w:rPr>
        <w:t xml:space="preserve">Dolgoročni cilj tega programa je vzdrževanje stanovanj po programu vzdrževanja ter izgradnja novih stanovanjskih enot v okviru proračunskih zmožnosti. </w:t>
      </w:r>
    </w:p>
    <w:p w14:paraId="11C3CA9A"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1F403ACF" w14:textId="77777777" w:rsidR="00C61209" w:rsidRPr="007632D9" w:rsidRDefault="00C61209" w:rsidP="0054217F">
      <w:pPr>
        <w:spacing w:before="120"/>
        <w:rPr>
          <w:color w:val="000000" w:themeColor="text1"/>
        </w:rPr>
      </w:pPr>
      <w:r w:rsidRPr="007632D9">
        <w:rPr>
          <w:color w:val="000000" w:themeColor="text1"/>
        </w:rPr>
        <w:t>Letni izvedbeni cilj je kvalitetno vzdrževanje občinski stanovanj.</w:t>
      </w:r>
    </w:p>
    <w:p w14:paraId="7E1CC7E6"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312DC54E" w14:textId="77777777" w:rsidR="00C61209" w:rsidRPr="007632D9" w:rsidRDefault="00C61209" w:rsidP="0054217F">
      <w:pPr>
        <w:spacing w:before="120"/>
        <w:rPr>
          <w:color w:val="000000" w:themeColor="text1"/>
        </w:rPr>
      </w:pPr>
      <w:r w:rsidRPr="007632D9">
        <w:rPr>
          <w:color w:val="000000" w:themeColor="text1"/>
        </w:rPr>
        <w:t>- 16059002 Spodbujanje stanovanjske gradnje</w:t>
      </w:r>
    </w:p>
    <w:p w14:paraId="43F719D4" w14:textId="1B166D4E" w:rsidR="00C61209" w:rsidRDefault="00C61209" w:rsidP="0054217F">
      <w:pPr>
        <w:spacing w:before="120"/>
        <w:rPr>
          <w:color w:val="000000" w:themeColor="text1"/>
        </w:rPr>
      </w:pPr>
      <w:r w:rsidRPr="007632D9">
        <w:rPr>
          <w:color w:val="000000" w:themeColor="text1"/>
        </w:rPr>
        <w:t>- 16059003 Drugi programi na stanovanjskem področju</w:t>
      </w:r>
    </w:p>
    <w:p w14:paraId="466BF851" w14:textId="77777777" w:rsidR="001D21C4" w:rsidRPr="007632D9" w:rsidRDefault="001D21C4" w:rsidP="0054217F">
      <w:pPr>
        <w:spacing w:before="120"/>
        <w:rPr>
          <w:color w:val="000000" w:themeColor="text1"/>
        </w:rPr>
      </w:pPr>
    </w:p>
    <w:p w14:paraId="60F002FA" w14:textId="77777777" w:rsidR="001D21C4" w:rsidRPr="003B611B" w:rsidRDefault="00C61209" w:rsidP="001D21C4">
      <w:pPr>
        <w:pStyle w:val="AHeading7"/>
        <w:spacing w:before="120"/>
        <w:rPr>
          <w:color w:val="000000" w:themeColor="text1"/>
        </w:rPr>
      </w:pPr>
      <w:r w:rsidRPr="007632D9">
        <w:rPr>
          <w:color w:val="000000" w:themeColor="text1"/>
        </w:rPr>
        <w:t> </w:t>
      </w:r>
      <w:bookmarkStart w:id="229" w:name="_Toc24436986"/>
      <w:bookmarkStart w:id="230" w:name="_Toc64524498"/>
      <w:bookmarkStart w:id="231" w:name="_Toc212714007"/>
      <w:r w:rsidR="001D21C4" w:rsidRPr="003B611B">
        <w:rPr>
          <w:color w:val="000000" w:themeColor="text1"/>
        </w:rPr>
        <w:t>16059002 - Spodbujanje stanovanjske gradnje</w:t>
      </w:r>
      <w:bookmarkStart w:id="232" w:name="PPR_16059002_A_201630"/>
      <w:bookmarkEnd w:id="229"/>
      <w:bookmarkEnd w:id="230"/>
      <w:bookmarkEnd w:id="231"/>
      <w:bookmarkEnd w:id="232"/>
    </w:p>
    <w:p w14:paraId="72AF1C90" w14:textId="6654C660" w:rsidR="001D21C4" w:rsidRPr="003B611B" w:rsidRDefault="001D21C4" w:rsidP="001D21C4">
      <w:pPr>
        <w:pStyle w:val="Vrednost"/>
        <w:spacing w:before="120"/>
        <w:rPr>
          <w:color w:val="000000" w:themeColor="text1"/>
        </w:rPr>
      </w:pPr>
      <w:r w:rsidRPr="003B611B">
        <w:rPr>
          <w:color w:val="000000" w:themeColor="text1"/>
        </w:rPr>
        <w:t xml:space="preserve">Vrednost: </w:t>
      </w:r>
      <w:r w:rsidR="003E7912">
        <w:rPr>
          <w:color w:val="000000" w:themeColor="text1"/>
          <w:shd w:val="clear" w:color="auto" w:fill="FFFFFF" w:themeFill="background1"/>
        </w:rPr>
        <w:t>0</w:t>
      </w:r>
      <w:r w:rsidRPr="003B611B">
        <w:rPr>
          <w:color w:val="000000" w:themeColor="text1"/>
        </w:rPr>
        <w:t xml:space="preserve"> €</w:t>
      </w:r>
    </w:p>
    <w:p w14:paraId="42E7C828" w14:textId="77777777" w:rsidR="001D21C4" w:rsidRPr="003B611B" w:rsidRDefault="001D21C4" w:rsidP="001D21C4">
      <w:pPr>
        <w:pStyle w:val="Heading11"/>
        <w:rPr>
          <w:color w:val="000000" w:themeColor="text1"/>
        </w:rPr>
      </w:pPr>
      <w:r w:rsidRPr="003B611B">
        <w:rPr>
          <w:color w:val="000000" w:themeColor="text1"/>
        </w:rPr>
        <w:t>Opis podprograma</w:t>
      </w:r>
    </w:p>
    <w:p w14:paraId="50F68C82" w14:textId="77777777" w:rsidR="001D21C4" w:rsidRPr="003B611B" w:rsidRDefault="001D21C4" w:rsidP="001D21C4">
      <w:pPr>
        <w:spacing w:before="120"/>
        <w:rPr>
          <w:color w:val="000000" w:themeColor="text1"/>
        </w:rPr>
      </w:pPr>
      <w:r w:rsidRPr="003B611B">
        <w:rPr>
          <w:color w:val="000000" w:themeColor="text1"/>
        </w:rPr>
        <w:t>Podprogram zajema upravljanje in vzdrževanje občinskih stanovanj (obratovalni stroški, zavarovanje, upravljanje).</w:t>
      </w:r>
    </w:p>
    <w:p w14:paraId="1D79393C" w14:textId="77777777" w:rsidR="001D21C4" w:rsidRPr="003B611B" w:rsidRDefault="001D21C4" w:rsidP="001D21C4">
      <w:pPr>
        <w:pStyle w:val="Heading11"/>
        <w:rPr>
          <w:color w:val="000000" w:themeColor="text1"/>
        </w:rPr>
      </w:pPr>
      <w:r w:rsidRPr="003B611B">
        <w:rPr>
          <w:color w:val="000000" w:themeColor="text1"/>
        </w:rPr>
        <w:t>Zakonske in druge pravne podlage</w:t>
      </w:r>
    </w:p>
    <w:p w14:paraId="4E957CC0" w14:textId="77777777" w:rsidR="001D21C4" w:rsidRPr="003B611B" w:rsidRDefault="001D21C4" w:rsidP="001D21C4">
      <w:pPr>
        <w:spacing w:before="120"/>
        <w:rPr>
          <w:color w:val="000000" w:themeColor="text1"/>
        </w:rPr>
      </w:pPr>
      <w:r w:rsidRPr="003B611B">
        <w:rPr>
          <w:color w:val="000000" w:themeColor="text1"/>
        </w:rPr>
        <w:t>Stanovanjski zakon.</w:t>
      </w:r>
    </w:p>
    <w:p w14:paraId="57DFB64D" w14:textId="77777777" w:rsidR="001D21C4" w:rsidRPr="003B611B" w:rsidRDefault="001D21C4" w:rsidP="001D21C4">
      <w:pPr>
        <w:pStyle w:val="Heading11"/>
        <w:rPr>
          <w:color w:val="000000" w:themeColor="text1"/>
        </w:rPr>
      </w:pPr>
      <w:r w:rsidRPr="003B611B">
        <w:rPr>
          <w:color w:val="000000" w:themeColor="text1"/>
        </w:rPr>
        <w:t>Dolgoročni cilji podprograma in kazalci, s katerimi se bo merilo doseganje zastavljenih ciljev</w:t>
      </w:r>
    </w:p>
    <w:p w14:paraId="3C619F09" w14:textId="77777777" w:rsidR="001D21C4" w:rsidRPr="003B611B" w:rsidRDefault="001D21C4" w:rsidP="001D21C4">
      <w:pPr>
        <w:spacing w:before="120"/>
        <w:rPr>
          <w:color w:val="000000" w:themeColor="text1"/>
        </w:rPr>
      </w:pPr>
      <w:r w:rsidRPr="003B611B">
        <w:rPr>
          <w:color w:val="000000" w:themeColor="text1"/>
        </w:rPr>
        <w:t>Dolgoročni cilj  je investicijsko vzdrževanje in izboljšava stanovanjskega fonda, ki ga bo občina obdržala v trajni lasti. Z investicijskim vzdrževanjem stanovanj se poveča tudi vrednost stanovanj, prav tako pa se zagotovi tudi boljša energetska učinkovitost objektov.</w:t>
      </w:r>
    </w:p>
    <w:p w14:paraId="081EE7CD" w14:textId="77777777" w:rsidR="001D21C4" w:rsidRPr="003B611B" w:rsidRDefault="001D21C4" w:rsidP="001D21C4">
      <w:pPr>
        <w:spacing w:before="120"/>
        <w:rPr>
          <w:color w:val="000000" w:themeColor="text1"/>
        </w:rPr>
      </w:pPr>
    </w:p>
    <w:p w14:paraId="24AF5A8C" w14:textId="77777777" w:rsidR="001D21C4" w:rsidRPr="003B611B" w:rsidRDefault="001D21C4" w:rsidP="001D21C4">
      <w:pPr>
        <w:pStyle w:val="Heading11"/>
        <w:rPr>
          <w:color w:val="000000" w:themeColor="text1"/>
        </w:rPr>
      </w:pPr>
      <w:r w:rsidRPr="003B611B">
        <w:rPr>
          <w:color w:val="000000" w:themeColor="text1"/>
        </w:rPr>
        <w:lastRenderedPageBreak/>
        <w:t>Letni izvedbeni cilji podprograma in kazalci, s katerimi se bo merilo doseganje zastavljenih ciljev</w:t>
      </w:r>
    </w:p>
    <w:p w14:paraId="763173BD" w14:textId="77777777" w:rsidR="001D21C4" w:rsidRPr="003B611B" w:rsidRDefault="001D21C4" w:rsidP="001D21C4">
      <w:pPr>
        <w:spacing w:before="120"/>
        <w:rPr>
          <w:color w:val="000000" w:themeColor="text1"/>
        </w:rPr>
      </w:pPr>
      <w:r w:rsidRPr="003B611B">
        <w:rPr>
          <w:color w:val="000000" w:themeColor="text1"/>
        </w:rPr>
        <w:t xml:space="preserve">Letni cilj je vzdrževanje stanovanj in objektov po letnem programu vzdrževanja in s tem izboljšanje kvalitete bivanja v obstoječem stanovanjskem fondu. </w:t>
      </w:r>
    </w:p>
    <w:p w14:paraId="6232136B" w14:textId="77777777" w:rsidR="001D21C4" w:rsidRDefault="001D21C4" w:rsidP="001D21C4">
      <w:pPr>
        <w:spacing w:before="120"/>
        <w:rPr>
          <w:color w:val="000000" w:themeColor="text1"/>
        </w:rPr>
      </w:pPr>
      <w:r w:rsidRPr="003B611B">
        <w:rPr>
          <w:color w:val="000000" w:themeColor="text1"/>
        </w:rPr>
        <w:t>Kazalec je število obnovljenih stanovanj.</w:t>
      </w:r>
    </w:p>
    <w:p w14:paraId="79A6A158" w14:textId="092E16B9" w:rsidR="00C61209" w:rsidRPr="007632D9" w:rsidRDefault="00C61209" w:rsidP="003A47C9">
      <w:pPr>
        <w:spacing w:before="120"/>
        <w:ind w:left="0"/>
        <w:rPr>
          <w:color w:val="000000" w:themeColor="text1"/>
        </w:rPr>
      </w:pPr>
    </w:p>
    <w:p w14:paraId="0888AA2D" w14:textId="77777777" w:rsidR="00C61209" w:rsidRPr="007632D9" w:rsidRDefault="00C61209" w:rsidP="0054217F">
      <w:pPr>
        <w:pStyle w:val="AHeading7"/>
        <w:spacing w:before="120"/>
        <w:rPr>
          <w:color w:val="000000" w:themeColor="text1"/>
        </w:rPr>
      </w:pPr>
      <w:bookmarkStart w:id="233" w:name="_Toc212714008"/>
      <w:r w:rsidRPr="007632D9">
        <w:rPr>
          <w:color w:val="000000" w:themeColor="text1"/>
        </w:rPr>
        <w:t>16059003 - Drugi programi na stanovanjskem področju</w:t>
      </w:r>
      <w:bookmarkStart w:id="234" w:name="PPR_16059003_A_201630"/>
      <w:bookmarkEnd w:id="233"/>
      <w:bookmarkEnd w:id="234"/>
    </w:p>
    <w:p w14:paraId="7DF547E7" w14:textId="59AA7E32" w:rsidR="00C61209" w:rsidRPr="007632D9" w:rsidRDefault="00C61209" w:rsidP="0054217F">
      <w:pPr>
        <w:pStyle w:val="Vrednost"/>
        <w:spacing w:before="120"/>
        <w:rPr>
          <w:color w:val="000000" w:themeColor="text1"/>
        </w:rPr>
      </w:pPr>
      <w:r w:rsidRPr="007632D9">
        <w:rPr>
          <w:color w:val="000000" w:themeColor="text1"/>
        </w:rPr>
        <w:t xml:space="preserve">Vrednost: </w:t>
      </w:r>
      <w:r w:rsidR="003E7912">
        <w:rPr>
          <w:color w:val="000000" w:themeColor="text1"/>
        </w:rPr>
        <w:t xml:space="preserve">1.000 </w:t>
      </w:r>
      <w:r w:rsidRPr="007632D9">
        <w:rPr>
          <w:color w:val="000000" w:themeColor="text1"/>
        </w:rPr>
        <w:t>€</w:t>
      </w:r>
    </w:p>
    <w:p w14:paraId="45D454AA" w14:textId="77777777" w:rsidR="00C61209" w:rsidRPr="007632D9" w:rsidRDefault="00C61209" w:rsidP="0054217F">
      <w:pPr>
        <w:pStyle w:val="Heading11"/>
        <w:rPr>
          <w:color w:val="000000" w:themeColor="text1"/>
        </w:rPr>
      </w:pPr>
      <w:r w:rsidRPr="007632D9">
        <w:rPr>
          <w:color w:val="000000" w:themeColor="text1"/>
        </w:rPr>
        <w:t>Opis podprograma</w:t>
      </w:r>
    </w:p>
    <w:p w14:paraId="7DC0DF63" w14:textId="77777777" w:rsidR="00C61209" w:rsidRPr="007632D9" w:rsidRDefault="00C61209" w:rsidP="0054217F">
      <w:pPr>
        <w:spacing w:before="120"/>
        <w:rPr>
          <w:color w:val="000000" w:themeColor="text1"/>
        </w:rPr>
      </w:pPr>
      <w:r w:rsidRPr="007632D9">
        <w:rPr>
          <w:color w:val="000000" w:themeColor="text1"/>
        </w:rPr>
        <w:t>Podprogram zajema</w:t>
      </w:r>
      <w:r w:rsidR="00A85D64" w:rsidRPr="007632D9">
        <w:rPr>
          <w:color w:val="000000" w:themeColor="text1"/>
        </w:rPr>
        <w:t xml:space="preserve"> splošne stroške nezasedenih stanovanj, zavarovanje stanovanj</w:t>
      </w:r>
      <w:r w:rsidRPr="007632D9">
        <w:rPr>
          <w:color w:val="000000" w:themeColor="text1"/>
        </w:rPr>
        <w:t>.</w:t>
      </w:r>
    </w:p>
    <w:p w14:paraId="6B46CCCD"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162BCDC9" w14:textId="77777777" w:rsidR="00C61209" w:rsidRPr="007632D9" w:rsidRDefault="00C61209" w:rsidP="00A85D64">
      <w:pPr>
        <w:spacing w:before="120"/>
        <w:rPr>
          <w:color w:val="000000" w:themeColor="text1"/>
        </w:rPr>
      </w:pPr>
      <w:r w:rsidRPr="007632D9">
        <w:rPr>
          <w:color w:val="000000" w:themeColor="text1"/>
        </w:rPr>
        <w:t> Dolgoročni cilji podprograma in kazalci, s katerimi se bo merilo doseganje zastavljenih ciljev</w:t>
      </w:r>
    </w:p>
    <w:p w14:paraId="29824E7E" w14:textId="77777777" w:rsidR="00C61209" w:rsidRPr="007632D9" w:rsidRDefault="00C61209" w:rsidP="0054217F">
      <w:pPr>
        <w:spacing w:before="120"/>
        <w:rPr>
          <w:color w:val="000000" w:themeColor="text1"/>
        </w:rPr>
      </w:pPr>
      <w:r w:rsidRPr="007632D9">
        <w:rPr>
          <w:color w:val="000000" w:themeColor="text1"/>
        </w:rPr>
        <w:t>Dolgoročni cilj  je subvencioniranje najemnin za stanovanja.</w:t>
      </w:r>
    </w:p>
    <w:p w14:paraId="070A13A4"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28A02238" w14:textId="77777777" w:rsidR="00C61209" w:rsidRPr="007632D9" w:rsidRDefault="00C61209" w:rsidP="0054217F">
      <w:pPr>
        <w:spacing w:before="120"/>
        <w:rPr>
          <w:color w:val="000000" w:themeColor="text1"/>
        </w:rPr>
      </w:pPr>
      <w:r w:rsidRPr="007632D9">
        <w:rPr>
          <w:color w:val="000000" w:themeColor="text1"/>
        </w:rPr>
        <w:t xml:space="preserve">Letni cilj je </w:t>
      </w:r>
      <w:r w:rsidR="00A85D64" w:rsidRPr="007632D9">
        <w:rPr>
          <w:color w:val="000000" w:themeColor="text1"/>
        </w:rPr>
        <w:t>financiranje splošnih stroškov stanovanj</w:t>
      </w:r>
      <w:r w:rsidRPr="007632D9">
        <w:rPr>
          <w:color w:val="000000" w:themeColor="text1"/>
        </w:rPr>
        <w:t>.</w:t>
      </w:r>
    </w:p>
    <w:p w14:paraId="224D7532" w14:textId="77777777" w:rsidR="00E55DFF" w:rsidRPr="007632D9" w:rsidRDefault="00E55DFF" w:rsidP="0054217F">
      <w:pPr>
        <w:spacing w:before="120"/>
        <w:rPr>
          <w:color w:val="000000" w:themeColor="text1"/>
        </w:rPr>
      </w:pPr>
    </w:p>
    <w:p w14:paraId="1095B125" w14:textId="77777777" w:rsidR="00C61209" w:rsidRPr="007632D9" w:rsidRDefault="00C61209" w:rsidP="0054217F">
      <w:pPr>
        <w:pStyle w:val="AHeading10"/>
        <w:spacing w:before="120" w:after="120"/>
        <w:rPr>
          <w:color w:val="000000" w:themeColor="text1"/>
        </w:rPr>
      </w:pPr>
      <w:r w:rsidRPr="007632D9">
        <w:rPr>
          <w:color w:val="000000" w:themeColor="text1"/>
        </w:rPr>
        <w:t>16018 - UPRAVLJANJE IN TEKOČE VZDRŽEVANJE STANOVANJ</w:t>
      </w:r>
      <w:bookmarkStart w:id="235" w:name="PP_16018_A_201630"/>
      <w:bookmarkEnd w:id="235"/>
    </w:p>
    <w:p w14:paraId="59B991D6" w14:textId="3AEF69C7" w:rsidR="00C61209" w:rsidRPr="007632D9" w:rsidRDefault="00C61209" w:rsidP="0054217F">
      <w:pPr>
        <w:pStyle w:val="Vrednost"/>
        <w:spacing w:before="120"/>
        <w:rPr>
          <w:color w:val="000000" w:themeColor="text1"/>
        </w:rPr>
      </w:pPr>
      <w:r w:rsidRPr="007632D9">
        <w:rPr>
          <w:color w:val="000000" w:themeColor="text1"/>
        </w:rPr>
        <w:t xml:space="preserve">Vrednost: </w:t>
      </w:r>
      <w:r w:rsidR="003E7912">
        <w:rPr>
          <w:color w:val="000000" w:themeColor="text1"/>
        </w:rPr>
        <w:t>1.000</w:t>
      </w:r>
      <w:r w:rsidRPr="007632D9">
        <w:rPr>
          <w:color w:val="000000" w:themeColor="text1"/>
        </w:rPr>
        <w:t xml:space="preserve"> €</w:t>
      </w:r>
    </w:p>
    <w:p w14:paraId="3F1C9DD4"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47DF94BF" w14:textId="734A5E1E" w:rsidR="00C61209" w:rsidRPr="007632D9" w:rsidRDefault="00C61209" w:rsidP="0054217F">
      <w:pPr>
        <w:spacing w:before="120"/>
        <w:rPr>
          <w:color w:val="000000" w:themeColor="text1"/>
        </w:rPr>
      </w:pPr>
      <w:r w:rsidRPr="007632D9">
        <w:rPr>
          <w:color w:val="000000" w:themeColor="text1"/>
        </w:rPr>
        <w:t xml:space="preserve">Proračunska postavka je namenjena upravljanju in tekočemu vzdrževanju občinskih stanovanj, kamor </w:t>
      </w:r>
      <w:r w:rsidR="007723B8" w:rsidRPr="007632D9">
        <w:rPr>
          <w:color w:val="000000" w:themeColor="text1"/>
        </w:rPr>
        <w:t>sodijo</w:t>
      </w:r>
      <w:r w:rsidRPr="007632D9">
        <w:rPr>
          <w:color w:val="000000" w:themeColor="text1"/>
        </w:rPr>
        <w:t xml:space="preserve"> električna energija,</w:t>
      </w:r>
      <w:r w:rsidR="00A85D64" w:rsidRPr="007632D9">
        <w:rPr>
          <w:color w:val="000000" w:themeColor="text1"/>
        </w:rPr>
        <w:t xml:space="preserve"> zavarovanje nepremičnin.</w:t>
      </w:r>
      <w:r w:rsidR="004F4584">
        <w:rPr>
          <w:color w:val="000000" w:themeColor="text1"/>
        </w:rPr>
        <w:t xml:space="preserve"> Sredstva so namenjena tudi stroškom </w:t>
      </w:r>
      <w:r w:rsidR="003E7912">
        <w:rPr>
          <w:color w:val="000000" w:themeColor="text1"/>
        </w:rPr>
        <w:t>stanovanj</w:t>
      </w:r>
      <w:r w:rsidR="004F4584">
        <w:rPr>
          <w:color w:val="000000" w:themeColor="text1"/>
        </w:rPr>
        <w:t>.</w:t>
      </w:r>
    </w:p>
    <w:p w14:paraId="675A4F35"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0E9D8CB5"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4D2BB72C"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211EEE66" w14:textId="77777777" w:rsidR="00C61209" w:rsidRDefault="00C61209" w:rsidP="0054217F">
      <w:pPr>
        <w:spacing w:before="120"/>
        <w:rPr>
          <w:color w:val="000000" w:themeColor="text1"/>
        </w:rPr>
      </w:pPr>
      <w:r w:rsidRPr="007632D9">
        <w:rPr>
          <w:color w:val="000000" w:themeColor="text1"/>
        </w:rPr>
        <w:t>Planirana sredstva temeljijo na oceni preteklih let.</w:t>
      </w:r>
    </w:p>
    <w:p w14:paraId="66AAD085" w14:textId="77777777" w:rsidR="003A47C9" w:rsidRDefault="003A47C9" w:rsidP="0054217F">
      <w:pPr>
        <w:spacing w:before="120"/>
        <w:rPr>
          <w:color w:val="000000" w:themeColor="text1"/>
        </w:rPr>
      </w:pPr>
    </w:p>
    <w:p w14:paraId="5CC46C82" w14:textId="6FDA6F79" w:rsidR="00FB39B4" w:rsidRPr="007632D9" w:rsidRDefault="00FB39B4" w:rsidP="00FB39B4">
      <w:pPr>
        <w:pStyle w:val="AHeading6"/>
        <w:spacing w:before="120"/>
        <w:rPr>
          <w:color w:val="000000" w:themeColor="text1"/>
        </w:rPr>
      </w:pPr>
      <w:bookmarkStart w:id="236" w:name="_Toc212714009"/>
      <w:r w:rsidRPr="007632D9">
        <w:rPr>
          <w:color w:val="000000" w:themeColor="text1"/>
        </w:rPr>
        <w:t>160</w:t>
      </w:r>
      <w:r>
        <w:rPr>
          <w:color w:val="000000" w:themeColor="text1"/>
        </w:rPr>
        <w:t>6</w:t>
      </w:r>
      <w:r w:rsidRPr="007632D9">
        <w:rPr>
          <w:color w:val="000000" w:themeColor="text1"/>
        </w:rPr>
        <w:t xml:space="preserve"> </w:t>
      </w:r>
      <w:r>
        <w:rPr>
          <w:color w:val="000000" w:themeColor="text1"/>
        </w:rPr>
        <w:t>–</w:t>
      </w:r>
      <w:r w:rsidRPr="007632D9">
        <w:rPr>
          <w:color w:val="000000" w:themeColor="text1"/>
        </w:rPr>
        <w:t xml:space="preserve"> </w:t>
      </w:r>
      <w:r>
        <w:rPr>
          <w:color w:val="000000" w:themeColor="text1"/>
        </w:rPr>
        <w:t>Upravljanje in razpolaganje z zemljišči (javno dobro, kmetijska, gozdna in stavbna zemljišča)</w:t>
      </w:r>
      <w:bookmarkEnd w:id="236"/>
    </w:p>
    <w:p w14:paraId="76838D04" w14:textId="4B25C538" w:rsidR="00FB39B4" w:rsidRPr="007632D9" w:rsidRDefault="00FB39B4" w:rsidP="00FB39B4">
      <w:pPr>
        <w:pStyle w:val="Vrednost"/>
        <w:spacing w:before="120"/>
        <w:rPr>
          <w:color w:val="000000" w:themeColor="text1"/>
        </w:rPr>
      </w:pPr>
      <w:r w:rsidRPr="007632D9">
        <w:rPr>
          <w:color w:val="000000" w:themeColor="text1"/>
        </w:rPr>
        <w:t xml:space="preserve">Vrednost: </w:t>
      </w:r>
      <w:r w:rsidR="003E7912">
        <w:rPr>
          <w:color w:val="000000" w:themeColor="text1"/>
        </w:rPr>
        <w:t>245</w:t>
      </w:r>
      <w:r w:rsidRPr="007632D9">
        <w:rPr>
          <w:color w:val="000000" w:themeColor="text1"/>
        </w:rPr>
        <w:t>.</w:t>
      </w:r>
      <w:r w:rsidR="00787C06">
        <w:rPr>
          <w:color w:val="000000" w:themeColor="text1"/>
        </w:rPr>
        <w:t>0</w:t>
      </w:r>
      <w:r w:rsidRPr="007632D9">
        <w:rPr>
          <w:color w:val="000000" w:themeColor="text1"/>
        </w:rPr>
        <w:t>00 €</w:t>
      </w:r>
    </w:p>
    <w:p w14:paraId="55B4E3BB" w14:textId="77777777" w:rsidR="00787C06" w:rsidRPr="007632D9" w:rsidRDefault="00787C06" w:rsidP="00787C06">
      <w:pPr>
        <w:pStyle w:val="Heading11"/>
        <w:rPr>
          <w:color w:val="000000" w:themeColor="text1"/>
        </w:rPr>
      </w:pPr>
      <w:r w:rsidRPr="007632D9">
        <w:rPr>
          <w:color w:val="000000" w:themeColor="text1"/>
        </w:rPr>
        <w:t>Opis glavnega programa</w:t>
      </w:r>
    </w:p>
    <w:p w14:paraId="5A6A1959" w14:textId="77777777" w:rsidR="00787C06" w:rsidRPr="00787C06" w:rsidRDefault="00787C06" w:rsidP="00787C06">
      <w:pPr>
        <w:pStyle w:val="Heading11"/>
        <w:rPr>
          <w:b w:val="0"/>
          <w:bCs/>
          <w:i w:val="0"/>
          <w:iCs/>
        </w:rPr>
      </w:pPr>
      <w:r w:rsidRPr="00787C06">
        <w:rPr>
          <w:b w:val="0"/>
          <w:bCs/>
          <w:i w:val="0"/>
          <w:iCs/>
        </w:rPr>
        <w:t xml:space="preserve">Glavni program vključuje sredstva za upravljanje in razpolaganje z zemljišči (javno dobro, kmetijska, gozdna in stavbna zemljišča), vključuje sredstva za urejanje občinskih zemljišč ter nakupe zemljišč. </w:t>
      </w:r>
    </w:p>
    <w:p w14:paraId="3EA0B142" w14:textId="4C39A48A" w:rsidR="00787C06" w:rsidRPr="007632D9" w:rsidRDefault="00787C06" w:rsidP="00787C06">
      <w:pPr>
        <w:pStyle w:val="Heading11"/>
        <w:rPr>
          <w:color w:val="000000" w:themeColor="text1"/>
        </w:rPr>
      </w:pPr>
      <w:r w:rsidRPr="007632D9">
        <w:rPr>
          <w:color w:val="000000" w:themeColor="text1"/>
        </w:rPr>
        <w:t>Dolgoročni cilji glavnega programa</w:t>
      </w:r>
    </w:p>
    <w:p w14:paraId="35BCF397" w14:textId="24DFDAFD" w:rsidR="00787C06" w:rsidRPr="007632D9" w:rsidRDefault="00787C06" w:rsidP="00787C06">
      <w:pPr>
        <w:spacing w:before="120"/>
        <w:rPr>
          <w:color w:val="000000" w:themeColor="text1"/>
        </w:rPr>
      </w:pPr>
      <w:r w:rsidRPr="007632D9">
        <w:rPr>
          <w:color w:val="000000" w:themeColor="text1"/>
        </w:rPr>
        <w:t>Dolgoročni cilj tega programa je</w:t>
      </w:r>
      <w:r>
        <w:rPr>
          <w:color w:val="000000" w:themeColor="text1"/>
        </w:rPr>
        <w:t xml:space="preserve"> nakupi zemljišč za gradnjo, vzdrževanje zemljišč v občinski lasti…</w:t>
      </w:r>
    </w:p>
    <w:p w14:paraId="052DD883" w14:textId="77777777" w:rsidR="00787C06" w:rsidRDefault="00787C06" w:rsidP="00787C06">
      <w:pPr>
        <w:pStyle w:val="Heading11"/>
        <w:rPr>
          <w:color w:val="000000" w:themeColor="text1"/>
        </w:rPr>
      </w:pPr>
      <w:r w:rsidRPr="007632D9">
        <w:rPr>
          <w:color w:val="000000" w:themeColor="text1"/>
        </w:rPr>
        <w:t>Glavni letni izvedbeni cilji in kazalci, s katerimi se bo merilo doseganje zastavljenih ciljev</w:t>
      </w:r>
    </w:p>
    <w:p w14:paraId="4B2B9AD3" w14:textId="2ED2E104" w:rsidR="00787C06" w:rsidRDefault="00787C06" w:rsidP="00787C06">
      <w:pPr>
        <w:pStyle w:val="Heading11"/>
        <w:rPr>
          <w:b w:val="0"/>
          <w:bCs/>
          <w:i w:val="0"/>
          <w:iCs/>
          <w:color w:val="000000" w:themeColor="text1"/>
        </w:rPr>
      </w:pPr>
      <w:r w:rsidRPr="00787C06">
        <w:rPr>
          <w:b w:val="0"/>
          <w:bCs/>
          <w:i w:val="0"/>
          <w:iCs/>
        </w:rPr>
        <w:t>Zagotoviti sredstva v proračunu za kritje stroškov izvedbe postopkov upravljanja in razpolaganja z zemljišči ter sredstva za nakupe zemljišč in z njimi povezanih stroškov ter za vzdrževanje zemljišč v lasti občine.</w:t>
      </w:r>
      <w:r w:rsidR="003E7912">
        <w:rPr>
          <w:b w:val="0"/>
          <w:bCs/>
          <w:i w:val="0"/>
          <w:iCs/>
        </w:rPr>
        <w:t xml:space="preserve"> </w:t>
      </w:r>
      <w:r w:rsidRPr="00787C06">
        <w:rPr>
          <w:b w:val="0"/>
          <w:bCs/>
          <w:i w:val="0"/>
          <w:iCs/>
          <w:color w:val="000000" w:themeColor="text1"/>
        </w:rPr>
        <w:t>Podprogrami in proračunski uporabniki znotraj glavnega programa</w:t>
      </w:r>
    </w:p>
    <w:p w14:paraId="68BAEB1C" w14:textId="77777777" w:rsidR="00787C06" w:rsidRPr="007632D9" w:rsidRDefault="00787C06" w:rsidP="00787C06">
      <w:pPr>
        <w:pStyle w:val="Heading11"/>
        <w:rPr>
          <w:color w:val="000000" w:themeColor="text1"/>
        </w:rPr>
      </w:pPr>
      <w:r w:rsidRPr="007632D9">
        <w:rPr>
          <w:color w:val="000000" w:themeColor="text1"/>
        </w:rPr>
        <w:t>Podprogrami in proračunski uporabniki znotraj glavnega programa</w:t>
      </w:r>
    </w:p>
    <w:p w14:paraId="32868D09" w14:textId="1718322C" w:rsidR="00FB39B4" w:rsidRDefault="00787C06" w:rsidP="00787C06">
      <w:pPr>
        <w:spacing w:before="120"/>
        <w:rPr>
          <w:color w:val="000000" w:themeColor="text1"/>
        </w:rPr>
      </w:pPr>
      <w:r w:rsidRPr="007632D9">
        <w:rPr>
          <w:color w:val="000000" w:themeColor="text1"/>
        </w:rPr>
        <w:t>- 160</w:t>
      </w:r>
      <w:r>
        <w:rPr>
          <w:color w:val="000000" w:themeColor="text1"/>
        </w:rPr>
        <w:t>6</w:t>
      </w:r>
      <w:r w:rsidRPr="007632D9">
        <w:rPr>
          <w:color w:val="000000" w:themeColor="text1"/>
        </w:rPr>
        <w:t xml:space="preserve">9002 </w:t>
      </w:r>
      <w:r>
        <w:rPr>
          <w:color w:val="000000" w:themeColor="text1"/>
        </w:rPr>
        <w:t>Nakup zemljišč</w:t>
      </w:r>
    </w:p>
    <w:p w14:paraId="3CDFFE7F" w14:textId="77777777" w:rsidR="00FB39B4" w:rsidRDefault="00FB39B4" w:rsidP="0054217F">
      <w:pPr>
        <w:spacing w:before="120"/>
        <w:rPr>
          <w:color w:val="000000" w:themeColor="text1"/>
        </w:rPr>
      </w:pPr>
    </w:p>
    <w:p w14:paraId="683ECE36" w14:textId="2C134640" w:rsidR="00FB39B4" w:rsidRPr="00787C06" w:rsidRDefault="00FB39B4" w:rsidP="00787C06">
      <w:pPr>
        <w:pStyle w:val="AHeading7"/>
        <w:spacing w:before="120"/>
        <w:rPr>
          <w:color w:val="000000" w:themeColor="text1"/>
        </w:rPr>
      </w:pPr>
      <w:bookmarkStart w:id="237" w:name="_Toc212714010"/>
      <w:r w:rsidRPr="007632D9">
        <w:rPr>
          <w:color w:val="000000" w:themeColor="text1"/>
        </w:rPr>
        <w:lastRenderedPageBreak/>
        <w:t>160</w:t>
      </w:r>
      <w:r>
        <w:rPr>
          <w:color w:val="000000" w:themeColor="text1"/>
        </w:rPr>
        <w:t>6</w:t>
      </w:r>
      <w:r w:rsidRPr="007632D9">
        <w:rPr>
          <w:color w:val="000000" w:themeColor="text1"/>
        </w:rPr>
        <w:t>900</w:t>
      </w:r>
      <w:r>
        <w:rPr>
          <w:color w:val="000000" w:themeColor="text1"/>
        </w:rPr>
        <w:t>2</w:t>
      </w:r>
      <w:r w:rsidRPr="007632D9">
        <w:rPr>
          <w:color w:val="000000" w:themeColor="text1"/>
        </w:rPr>
        <w:t xml:space="preserve"> </w:t>
      </w:r>
      <w:r>
        <w:rPr>
          <w:color w:val="000000" w:themeColor="text1"/>
        </w:rPr>
        <w:t>–</w:t>
      </w:r>
      <w:r w:rsidRPr="007632D9">
        <w:rPr>
          <w:color w:val="000000" w:themeColor="text1"/>
        </w:rPr>
        <w:t xml:space="preserve"> </w:t>
      </w:r>
      <w:r>
        <w:rPr>
          <w:color w:val="000000" w:themeColor="text1"/>
        </w:rPr>
        <w:t>NAKUP ZEMLJIŠČ</w:t>
      </w:r>
      <w:bookmarkEnd w:id="237"/>
    </w:p>
    <w:p w14:paraId="12CDA4C6" w14:textId="086F3F0F" w:rsidR="00FB39B4" w:rsidRPr="007632D9" w:rsidRDefault="00FB39B4" w:rsidP="00FB39B4">
      <w:pPr>
        <w:pStyle w:val="Vrednost"/>
        <w:spacing w:before="120"/>
        <w:rPr>
          <w:color w:val="000000" w:themeColor="text1"/>
        </w:rPr>
      </w:pPr>
      <w:r w:rsidRPr="007632D9">
        <w:rPr>
          <w:color w:val="000000" w:themeColor="text1"/>
        </w:rPr>
        <w:t xml:space="preserve">Vrednost: </w:t>
      </w:r>
      <w:r w:rsidR="003E7912">
        <w:rPr>
          <w:color w:val="000000" w:themeColor="text1"/>
        </w:rPr>
        <w:t>245</w:t>
      </w:r>
      <w:r w:rsidR="00787C06">
        <w:rPr>
          <w:color w:val="000000" w:themeColor="text1"/>
        </w:rPr>
        <w:t>.000</w:t>
      </w:r>
      <w:r w:rsidRPr="007632D9">
        <w:rPr>
          <w:color w:val="000000" w:themeColor="text1"/>
        </w:rPr>
        <w:t xml:space="preserve"> €</w:t>
      </w:r>
    </w:p>
    <w:p w14:paraId="3DD61AA5" w14:textId="77777777" w:rsidR="00CC2179" w:rsidRPr="003B611B" w:rsidRDefault="00CC2179" w:rsidP="00CC2179">
      <w:pPr>
        <w:pStyle w:val="Heading11"/>
        <w:rPr>
          <w:color w:val="000000" w:themeColor="text1"/>
        </w:rPr>
      </w:pPr>
      <w:r w:rsidRPr="003B611B">
        <w:rPr>
          <w:color w:val="000000" w:themeColor="text1"/>
        </w:rPr>
        <w:t>Opis podprograma</w:t>
      </w:r>
    </w:p>
    <w:p w14:paraId="7F551E2E" w14:textId="6EBA499C" w:rsidR="00CC2179" w:rsidRDefault="00CC2179" w:rsidP="00CC2179">
      <w:pPr>
        <w:pStyle w:val="Heading11"/>
        <w:rPr>
          <w:b w:val="0"/>
          <w:bCs/>
          <w:i w:val="0"/>
          <w:iCs/>
        </w:rPr>
      </w:pPr>
      <w:r w:rsidRPr="00CC2179">
        <w:rPr>
          <w:b w:val="0"/>
          <w:bCs/>
          <w:i w:val="0"/>
          <w:iCs/>
        </w:rPr>
        <w:t>V okviru podprograma se zagotavljajo sredstva za aktivnosti ter naloge v povezavi z zemljiškimi operacijami - zamenjave ter pridobivanje zemljišč s sklepanjem kupoprodajnih pogodb ter uveljavljanjem predkupne pravice</w:t>
      </w:r>
      <w:r w:rsidR="00AE5594">
        <w:rPr>
          <w:b w:val="0"/>
          <w:bCs/>
          <w:i w:val="0"/>
          <w:iCs/>
        </w:rPr>
        <w:t xml:space="preserve"> ter </w:t>
      </w:r>
      <w:r>
        <w:rPr>
          <w:b w:val="0"/>
          <w:bCs/>
          <w:i w:val="0"/>
          <w:iCs/>
        </w:rPr>
        <w:t>nakup drugih zemljišč</w:t>
      </w:r>
      <w:r w:rsidR="007A0214">
        <w:rPr>
          <w:b w:val="0"/>
          <w:bCs/>
          <w:i w:val="0"/>
          <w:iCs/>
        </w:rPr>
        <w:t>, ki jih občina potrebuje za nadaljnje investicije</w:t>
      </w:r>
      <w:r w:rsidRPr="00CC2179">
        <w:rPr>
          <w:b w:val="0"/>
          <w:bCs/>
          <w:i w:val="0"/>
          <w:iCs/>
        </w:rPr>
        <w:t>.</w:t>
      </w:r>
    </w:p>
    <w:p w14:paraId="0F432E8E" w14:textId="2F16234D" w:rsidR="00CC2179" w:rsidRPr="00CC2179" w:rsidRDefault="00CC2179" w:rsidP="00CC2179">
      <w:pPr>
        <w:pStyle w:val="Heading11"/>
        <w:rPr>
          <w:color w:val="000000" w:themeColor="text1"/>
        </w:rPr>
      </w:pPr>
      <w:r w:rsidRPr="00CC2179">
        <w:rPr>
          <w:color w:val="000000" w:themeColor="text1"/>
        </w:rPr>
        <w:t>Zakonske in druge pravne podlage</w:t>
      </w:r>
    </w:p>
    <w:p w14:paraId="3B5C3EB5" w14:textId="77777777" w:rsidR="007A0214" w:rsidRDefault="007A0214" w:rsidP="00CC2179">
      <w:pPr>
        <w:pStyle w:val="Heading11"/>
        <w:rPr>
          <w:b w:val="0"/>
          <w:bCs/>
          <w:i w:val="0"/>
          <w:iCs/>
        </w:rPr>
      </w:pPr>
      <w:r w:rsidRPr="007A0214">
        <w:rPr>
          <w:b w:val="0"/>
          <w:bCs/>
          <w:i w:val="0"/>
          <w:iCs/>
        </w:rPr>
        <w:t>Zakon o stvarnem premoženju države, pokrajin in občin, Zakon o javnih financah, Stvarnopravni zakonik, Zakon o zemljiški knjigi in na njegovi podlagi sprejeti podzakonski akti, Zakon o graditvi objektov, Zakon o prostorskem načrtovanju, Zakon o urejanju prostora, Zakon o kmetijskih zemljiščih Zakon o davku na dodano 237 vrednost, Zakon o davku na promet nepremičnin, Zakon o javnem naročanju, Uredba o stvarnem premoženju države, pokrajin in občin</w:t>
      </w:r>
    </w:p>
    <w:p w14:paraId="69A9159C" w14:textId="5CDE6B70" w:rsidR="00CC2179" w:rsidRPr="003B611B" w:rsidRDefault="00CC2179" w:rsidP="00CC2179">
      <w:pPr>
        <w:pStyle w:val="Heading11"/>
        <w:rPr>
          <w:color w:val="000000" w:themeColor="text1"/>
        </w:rPr>
      </w:pPr>
      <w:r w:rsidRPr="003B611B">
        <w:rPr>
          <w:color w:val="000000" w:themeColor="text1"/>
        </w:rPr>
        <w:t>Dolgoročni cilji podprograma in kazalci, s katerimi se bo merilo doseganje zastavljenih ciljev</w:t>
      </w:r>
    </w:p>
    <w:p w14:paraId="50CE383B" w14:textId="599AAC2D" w:rsidR="00CC2179" w:rsidRPr="003B611B" w:rsidRDefault="007A0214" w:rsidP="00CC2179">
      <w:pPr>
        <w:spacing w:before="120"/>
        <w:rPr>
          <w:color w:val="000000" w:themeColor="text1"/>
        </w:rPr>
      </w:pPr>
      <w:r>
        <w:t>Dolgoročni cilji predstavljajo izvedbo čim večjega obsega planiranih postopkov vodenja premoženjsko pravnih zadev nakupa zemljišč ter morebitnih dopolnitev letnega načrta pridobivanja nepremičnega premoženja</w:t>
      </w:r>
    </w:p>
    <w:p w14:paraId="12500C33" w14:textId="77777777" w:rsidR="00CC2179" w:rsidRPr="003B611B" w:rsidRDefault="00CC2179" w:rsidP="00CC2179">
      <w:pPr>
        <w:pStyle w:val="Heading11"/>
        <w:rPr>
          <w:color w:val="000000" w:themeColor="text1"/>
        </w:rPr>
      </w:pPr>
      <w:r w:rsidRPr="003B611B">
        <w:rPr>
          <w:color w:val="000000" w:themeColor="text1"/>
        </w:rPr>
        <w:t>Letni izvedbeni cilji podprograma in kazalci, s katerimi se bo merilo doseganje zastavljenih ciljev</w:t>
      </w:r>
    </w:p>
    <w:p w14:paraId="560E8DE2" w14:textId="77777777" w:rsidR="007A0214" w:rsidRDefault="007A0214" w:rsidP="00CC2179">
      <w:pPr>
        <w:spacing w:before="120"/>
      </w:pPr>
      <w:r>
        <w:t>Zagotovitev pogojev za nakup in sam odkup zemljišč v skladu z letnim načrtom pridobivanja nepremičnega</w:t>
      </w:r>
    </w:p>
    <w:p w14:paraId="25BF03D3" w14:textId="38788048" w:rsidR="00FB39B4" w:rsidRDefault="007A0214" w:rsidP="0054217F">
      <w:pPr>
        <w:spacing w:before="120"/>
        <w:rPr>
          <w:color w:val="000000" w:themeColor="text1"/>
        </w:rPr>
      </w:pPr>
      <w:r>
        <w:t>Kazalniki so: število zaključenih postopkov odkupa nepremičnega premoženja skladno z letnim načrtom pridobivanja.</w:t>
      </w:r>
    </w:p>
    <w:p w14:paraId="1413A725" w14:textId="77777777" w:rsidR="00D70F57" w:rsidRDefault="00D70F57" w:rsidP="0054217F">
      <w:pPr>
        <w:spacing w:before="120"/>
        <w:rPr>
          <w:color w:val="000000" w:themeColor="text1"/>
        </w:rPr>
      </w:pPr>
    </w:p>
    <w:p w14:paraId="5B8A4F97" w14:textId="3DBF0A0D" w:rsidR="007A0214" w:rsidRPr="003E7912" w:rsidRDefault="007A0214" w:rsidP="007A0214">
      <w:pPr>
        <w:pStyle w:val="AHeading10"/>
        <w:spacing w:before="120" w:after="120"/>
        <w:rPr>
          <w:color w:val="000000" w:themeColor="text1"/>
        </w:rPr>
      </w:pPr>
      <w:r w:rsidRPr="003E7912">
        <w:rPr>
          <w:color w:val="000000" w:themeColor="text1"/>
        </w:rPr>
        <w:t>16062 – NAKUP ZEMLJIŠČ</w:t>
      </w:r>
    </w:p>
    <w:p w14:paraId="641C4C90" w14:textId="37A6E387" w:rsidR="007A0214" w:rsidRPr="003E7912" w:rsidRDefault="007A0214" w:rsidP="007A0214">
      <w:pPr>
        <w:pStyle w:val="Vrednost"/>
        <w:spacing w:before="120"/>
        <w:rPr>
          <w:color w:val="000000" w:themeColor="text1"/>
        </w:rPr>
      </w:pPr>
      <w:r w:rsidRPr="003E7912">
        <w:rPr>
          <w:color w:val="000000" w:themeColor="text1"/>
        </w:rPr>
        <w:t xml:space="preserve">Vrednost: </w:t>
      </w:r>
      <w:r w:rsidR="003E7912" w:rsidRPr="003E7912">
        <w:rPr>
          <w:color w:val="000000" w:themeColor="text1"/>
        </w:rPr>
        <w:t>245</w:t>
      </w:r>
      <w:r w:rsidRPr="003E7912">
        <w:rPr>
          <w:color w:val="000000" w:themeColor="text1"/>
        </w:rPr>
        <w:t>.000 €</w:t>
      </w:r>
    </w:p>
    <w:p w14:paraId="2CB2220E" w14:textId="77777777" w:rsidR="007A0214" w:rsidRPr="003E7912" w:rsidRDefault="007A0214" w:rsidP="007A0214">
      <w:pPr>
        <w:pStyle w:val="Heading11"/>
        <w:rPr>
          <w:color w:val="000000" w:themeColor="text1"/>
        </w:rPr>
      </w:pPr>
      <w:r w:rsidRPr="003E7912">
        <w:rPr>
          <w:color w:val="000000" w:themeColor="text1"/>
        </w:rPr>
        <w:t>Obrazložitev dejavnosti v okviru proračunske postavke</w:t>
      </w:r>
    </w:p>
    <w:p w14:paraId="48D14296" w14:textId="6B0F23A1" w:rsidR="007A0214" w:rsidRPr="003E7912" w:rsidRDefault="007A0214" w:rsidP="007A0214">
      <w:pPr>
        <w:spacing w:before="120"/>
        <w:rPr>
          <w:color w:val="000000" w:themeColor="text1"/>
        </w:rPr>
      </w:pPr>
      <w:r w:rsidRPr="003E7912">
        <w:rPr>
          <w:color w:val="000000" w:themeColor="text1"/>
        </w:rPr>
        <w:t xml:space="preserve">Proračunska postavka je namenjena stroškom, ki so povezani z odkupom zemljišč, </w:t>
      </w:r>
    </w:p>
    <w:p w14:paraId="1EF4439E" w14:textId="77777777" w:rsidR="007A0214" w:rsidRPr="007632D9" w:rsidRDefault="007A0214" w:rsidP="007A0214">
      <w:pPr>
        <w:pStyle w:val="Heading11"/>
        <w:rPr>
          <w:color w:val="000000" w:themeColor="text1"/>
        </w:rPr>
      </w:pPr>
      <w:r w:rsidRPr="003E7912">
        <w:rPr>
          <w:color w:val="000000" w:themeColor="text1"/>
        </w:rPr>
        <w:t>Navezava na projekte v okviru proračunske postavke</w:t>
      </w:r>
    </w:p>
    <w:p w14:paraId="1BD2D70C" w14:textId="1733F74D" w:rsidR="007A0214" w:rsidRPr="003A47C9" w:rsidRDefault="007A0214" w:rsidP="003A47C9">
      <w:pPr>
        <w:pStyle w:val="Odstavekseznama"/>
        <w:numPr>
          <w:ilvl w:val="0"/>
          <w:numId w:val="2"/>
        </w:numPr>
        <w:spacing w:before="120"/>
        <w:rPr>
          <w:color w:val="000000" w:themeColor="text1"/>
        </w:rPr>
      </w:pPr>
      <w:r w:rsidRPr="003A47C9">
        <w:rPr>
          <w:color w:val="000000" w:themeColor="text1"/>
        </w:rPr>
        <w:t>OB134-10-0026 Nakup zemljišč</w:t>
      </w:r>
    </w:p>
    <w:p w14:paraId="0290A840" w14:textId="77777777" w:rsidR="007A0214" w:rsidRPr="007632D9" w:rsidRDefault="007A0214" w:rsidP="007A0214">
      <w:pPr>
        <w:pStyle w:val="Heading11"/>
        <w:rPr>
          <w:color w:val="000000" w:themeColor="text1"/>
        </w:rPr>
      </w:pPr>
      <w:r w:rsidRPr="007632D9">
        <w:rPr>
          <w:color w:val="000000" w:themeColor="text1"/>
        </w:rPr>
        <w:t>Izhodišča, na katerih temeljijo izračuni predlogov pravic porabe</w:t>
      </w:r>
    </w:p>
    <w:p w14:paraId="02935E45" w14:textId="73C80457" w:rsidR="007A0214" w:rsidRPr="007632D9" w:rsidRDefault="007A0214" w:rsidP="007A0214">
      <w:pPr>
        <w:spacing w:before="120"/>
        <w:rPr>
          <w:color w:val="000000" w:themeColor="text1"/>
        </w:rPr>
      </w:pPr>
      <w:r w:rsidRPr="007632D9">
        <w:rPr>
          <w:color w:val="000000" w:themeColor="text1"/>
        </w:rPr>
        <w:t xml:space="preserve">Planirana sredstva temeljijo na oceni </w:t>
      </w:r>
      <w:r>
        <w:rPr>
          <w:color w:val="000000" w:themeColor="text1"/>
        </w:rPr>
        <w:t>potrebe po zemljiščih</w:t>
      </w:r>
      <w:r w:rsidRPr="007632D9">
        <w:rPr>
          <w:color w:val="000000" w:themeColor="text1"/>
        </w:rPr>
        <w:t>.</w:t>
      </w:r>
    </w:p>
    <w:p w14:paraId="6A942753" w14:textId="77777777" w:rsidR="007A0214" w:rsidRPr="007632D9" w:rsidRDefault="007A0214" w:rsidP="007A0214">
      <w:pPr>
        <w:spacing w:before="120"/>
        <w:rPr>
          <w:color w:val="000000" w:themeColor="text1"/>
        </w:rPr>
      </w:pPr>
    </w:p>
    <w:p w14:paraId="4D764806" w14:textId="77777777" w:rsidR="007A0214" w:rsidRDefault="007A0214" w:rsidP="0054217F">
      <w:pPr>
        <w:spacing w:before="120"/>
        <w:rPr>
          <w:color w:val="000000" w:themeColor="text1"/>
        </w:rPr>
      </w:pPr>
    </w:p>
    <w:p w14:paraId="0827F540" w14:textId="77777777" w:rsidR="00C61209" w:rsidRPr="007632D9" w:rsidRDefault="00C61209" w:rsidP="0054217F">
      <w:pPr>
        <w:pStyle w:val="AHeading5"/>
        <w:spacing w:before="120"/>
        <w:rPr>
          <w:color w:val="000000" w:themeColor="text1"/>
        </w:rPr>
      </w:pPr>
      <w:bookmarkStart w:id="238" w:name="_Toc212714011"/>
      <w:r w:rsidRPr="007632D9">
        <w:rPr>
          <w:color w:val="000000" w:themeColor="text1"/>
        </w:rPr>
        <w:t>17 - ZDRAVSTVENO VARSTVO</w:t>
      </w:r>
      <w:bookmarkEnd w:id="238"/>
    </w:p>
    <w:p w14:paraId="7FF847FA" w14:textId="16CDD11A" w:rsidR="00C61209" w:rsidRPr="007632D9" w:rsidRDefault="00C61209" w:rsidP="0054217F">
      <w:pPr>
        <w:pStyle w:val="Vrednost"/>
        <w:spacing w:before="120"/>
        <w:rPr>
          <w:color w:val="000000" w:themeColor="text1"/>
        </w:rPr>
      </w:pPr>
      <w:r w:rsidRPr="007632D9">
        <w:rPr>
          <w:color w:val="000000" w:themeColor="text1"/>
        </w:rPr>
        <w:t xml:space="preserve">Vrednost: </w:t>
      </w:r>
      <w:r w:rsidR="003E7912">
        <w:rPr>
          <w:color w:val="000000" w:themeColor="text1"/>
        </w:rPr>
        <w:t>4</w:t>
      </w:r>
      <w:r w:rsidR="00D60329">
        <w:rPr>
          <w:color w:val="000000" w:themeColor="text1"/>
        </w:rPr>
        <w:t>90</w:t>
      </w:r>
      <w:r w:rsidR="003E7912">
        <w:rPr>
          <w:color w:val="000000" w:themeColor="text1"/>
        </w:rPr>
        <w:t>.</w:t>
      </w:r>
      <w:r w:rsidR="00D64491">
        <w:rPr>
          <w:color w:val="000000" w:themeColor="text1"/>
        </w:rPr>
        <w:t>5</w:t>
      </w:r>
      <w:r w:rsidR="003E7912">
        <w:rPr>
          <w:color w:val="000000" w:themeColor="text1"/>
        </w:rPr>
        <w:t>00</w:t>
      </w:r>
      <w:r w:rsidRPr="007632D9">
        <w:rPr>
          <w:color w:val="000000" w:themeColor="text1"/>
        </w:rPr>
        <w:t xml:space="preserve"> €</w:t>
      </w:r>
    </w:p>
    <w:p w14:paraId="72EE36B5" w14:textId="77777777" w:rsidR="00C61209" w:rsidRPr="007632D9" w:rsidRDefault="00C61209" w:rsidP="0054217F">
      <w:pPr>
        <w:pStyle w:val="Heading11"/>
        <w:rPr>
          <w:color w:val="000000" w:themeColor="text1"/>
        </w:rPr>
      </w:pPr>
      <w:r w:rsidRPr="007632D9">
        <w:rPr>
          <w:color w:val="000000" w:themeColor="text1"/>
        </w:rPr>
        <w:t>Opis področja proračunske porabe, poslanstva občine znotraj področja proračunske porabe</w:t>
      </w:r>
    </w:p>
    <w:p w14:paraId="37B5A561" w14:textId="77777777" w:rsidR="00C61209" w:rsidRPr="007632D9" w:rsidRDefault="00C61209" w:rsidP="0054217F">
      <w:pPr>
        <w:spacing w:before="120"/>
        <w:rPr>
          <w:color w:val="000000" w:themeColor="text1"/>
        </w:rPr>
      </w:pPr>
      <w:r w:rsidRPr="007632D9">
        <w:rPr>
          <w:color w:val="000000" w:themeColor="text1"/>
        </w:rPr>
        <w:t>Ta program zajema programe na področju primarnega zdravstva</w:t>
      </w:r>
      <w:r w:rsidR="005B5CEE" w:rsidRPr="007632D9">
        <w:rPr>
          <w:color w:val="000000" w:themeColor="text1"/>
        </w:rPr>
        <w:t xml:space="preserve">, preventivne programe zdravstvenega varstva in </w:t>
      </w:r>
      <w:r w:rsidRPr="007632D9">
        <w:rPr>
          <w:color w:val="000000" w:themeColor="text1"/>
        </w:rPr>
        <w:t>področj</w:t>
      </w:r>
      <w:r w:rsidR="005B5CEE" w:rsidRPr="007632D9">
        <w:rPr>
          <w:color w:val="000000" w:themeColor="text1"/>
        </w:rPr>
        <w:t>e</w:t>
      </w:r>
      <w:r w:rsidRPr="007632D9">
        <w:rPr>
          <w:color w:val="000000" w:themeColor="text1"/>
        </w:rPr>
        <w:t xml:space="preserve"> lekarniške dejavnosti</w:t>
      </w:r>
      <w:r w:rsidR="005B5CEE" w:rsidRPr="007632D9">
        <w:rPr>
          <w:color w:val="000000" w:themeColor="text1"/>
        </w:rPr>
        <w:t>.</w:t>
      </w:r>
    </w:p>
    <w:p w14:paraId="4E965C2B"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795AC6F8" w14:textId="77777777" w:rsidR="00C61209" w:rsidRPr="007632D9" w:rsidRDefault="00C61209" w:rsidP="00C04E05">
      <w:pPr>
        <w:spacing w:before="120"/>
        <w:jc w:val="both"/>
        <w:rPr>
          <w:color w:val="000000" w:themeColor="text1"/>
        </w:rPr>
      </w:pPr>
      <w:r w:rsidRPr="007632D9">
        <w:rPr>
          <w:color w:val="000000" w:themeColor="text1"/>
        </w:rPr>
        <w:t xml:space="preserve">Zakon o </w:t>
      </w:r>
      <w:r w:rsidR="00EC1F69" w:rsidRPr="007632D9">
        <w:rPr>
          <w:color w:val="000000" w:themeColor="text1"/>
        </w:rPr>
        <w:t xml:space="preserve">zdravstveni dejavnosti, zakon o </w:t>
      </w:r>
      <w:r w:rsidRPr="007632D9">
        <w:rPr>
          <w:color w:val="000000" w:themeColor="text1"/>
        </w:rPr>
        <w:t xml:space="preserve">zdravstvenem varstvu in zdravstvenem zavarovanju, </w:t>
      </w:r>
      <w:r w:rsidR="00EC1F69" w:rsidRPr="007632D9">
        <w:rPr>
          <w:color w:val="000000" w:themeColor="text1"/>
        </w:rPr>
        <w:t xml:space="preserve">zakon o lekarniški dejavnosti, Pravilnik o pogojih in načinu opravljanja mrliško pregledne službe, </w:t>
      </w:r>
      <w:r w:rsidRPr="007632D9">
        <w:rPr>
          <w:color w:val="000000" w:themeColor="text1"/>
        </w:rPr>
        <w:t>ki občini</w:t>
      </w:r>
      <w:r w:rsidR="00EC1F69" w:rsidRPr="007632D9">
        <w:rPr>
          <w:color w:val="000000" w:themeColor="text1"/>
        </w:rPr>
        <w:t>,</w:t>
      </w:r>
      <w:r w:rsidRPr="007632D9">
        <w:rPr>
          <w:color w:val="000000" w:themeColor="text1"/>
        </w:rPr>
        <w:t xml:space="preserve"> poleg finančnih </w:t>
      </w:r>
      <w:r w:rsidR="00EC1F69" w:rsidRPr="007632D9">
        <w:rPr>
          <w:color w:val="000000" w:themeColor="text1"/>
        </w:rPr>
        <w:t xml:space="preserve">obveznosti, </w:t>
      </w:r>
      <w:r w:rsidRPr="007632D9">
        <w:rPr>
          <w:color w:val="000000" w:themeColor="text1"/>
        </w:rPr>
        <w:t>predpisuje</w:t>
      </w:r>
      <w:r w:rsidR="00EC1F69" w:rsidRPr="007632D9">
        <w:rPr>
          <w:color w:val="000000" w:themeColor="text1"/>
        </w:rPr>
        <w:t>jo</w:t>
      </w:r>
      <w:r w:rsidRPr="007632D9">
        <w:rPr>
          <w:color w:val="000000" w:themeColor="text1"/>
        </w:rPr>
        <w:t xml:space="preserve"> tudi postopkovne in vsebinske obveznosti.</w:t>
      </w:r>
    </w:p>
    <w:p w14:paraId="2A9000C5" w14:textId="77777777" w:rsidR="00C61209" w:rsidRPr="007632D9" w:rsidRDefault="00C61209" w:rsidP="0054217F">
      <w:pPr>
        <w:pStyle w:val="Heading11"/>
        <w:rPr>
          <w:color w:val="000000" w:themeColor="text1"/>
        </w:rPr>
      </w:pPr>
      <w:r w:rsidRPr="007632D9">
        <w:rPr>
          <w:color w:val="000000" w:themeColor="text1"/>
        </w:rPr>
        <w:t>Dolgoročni cilji področja proračunske porabe</w:t>
      </w:r>
    </w:p>
    <w:p w14:paraId="717A55F6" w14:textId="77777777" w:rsidR="00C61209" w:rsidRPr="007632D9" w:rsidRDefault="00C61209" w:rsidP="00A85D64">
      <w:pPr>
        <w:pStyle w:val="Brezrazmikov"/>
        <w:rPr>
          <w:color w:val="000000" w:themeColor="text1"/>
        </w:rPr>
      </w:pPr>
      <w:r w:rsidRPr="007632D9">
        <w:rPr>
          <w:color w:val="000000" w:themeColor="text1"/>
        </w:rPr>
        <w:t>Dolgoročni cilji so:</w:t>
      </w:r>
    </w:p>
    <w:p w14:paraId="7D40BABF" w14:textId="77777777" w:rsidR="00C61209" w:rsidRPr="007632D9" w:rsidRDefault="00C61209" w:rsidP="00A85D64">
      <w:pPr>
        <w:pStyle w:val="Brezrazmikov"/>
        <w:rPr>
          <w:color w:val="000000" w:themeColor="text1"/>
        </w:rPr>
      </w:pPr>
      <w:r w:rsidRPr="007632D9">
        <w:rPr>
          <w:color w:val="000000" w:themeColor="text1"/>
        </w:rPr>
        <w:t xml:space="preserve">- omogočiti neprekinjeno in nemoteno zdravstveno dejavnost v mreži javne zdravstvene službe na primarni ravni, </w:t>
      </w:r>
    </w:p>
    <w:p w14:paraId="37491F4F" w14:textId="77777777" w:rsidR="00C61209" w:rsidRPr="007632D9" w:rsidRDefault="00C61209" w:rsidP="00A85D64">
      <w:pPr>
        <w:pStyle w:val="Brezrazmikov"/>
        <w:rPr>
          <w:color w:val="000000" w:themeColor="text1"/>
        </w:rPr>
      </w:pPr>
      <w:r w:rsidRPr="007632D9">
        <w:rPr>
          <w:color w:val="000000" w:themeColor="text1"/>
        </w:rPr>
        <w:t xml:space="preserve">- skrb za čim boljše prostorske rešitve za izvajanje posameznih dejavnosti zdravstva. </w:t>
      </w:r>
    </w:p>
    <w:p w14:paraId="0B42DF29" w14:textId="77777777" w:rsidR="00C61209" w:rsidRPr="007632D9" w:rsidRDefault="00C61209" w:rsidP="0054217F">
      <w:pPr>
        <w:pStyle w:val="Heading11"/>
        <w:rPr>
          <w:color w:val="000000" w:themeColor="text1"/>
        </w:rPr>
      </w:pPr>
      <w:r w:rsidRPr="007632D9">
        <w:rPr>
          <w:color w:val="000000" w:themeColor="text1"/>
        </w:rPr>
        <w:lastRenderedPageBreak/>
        <w:t>Oznaka in nazivi glavnih programov v pristojnosti občine</w:t>
      </w:r>
    </w:p>
    <w:p w14:paraId="1F77E9FC" w14:textId="77777777" w:rsidR="00C61209" w:rsidRPr="007632D9" w:rsidRDefault="00C61209" w:rsidP="0054217F">
      <w:pPr>
        <w:spacing w:before="120"/>
        <w:rPr>
          <w:color w:val="000000" w:themeColor="text1"/>
        </w:rPr>
      </w:pPr>
      <w:r w:rsidRPr="007632D9">
        <w:rPr>
          <w:color w:val="000000" w:themeColor="text1"/>
        </w:rPr>
        <w:t>- 1702 - Primarno zdravstvo</w:t>
      </w:r>
    </w:p>
    <w:p w14:paraId="565823F7" w14:textId="77777777" w:rsidR="00C61209" w:rsidRPr="007632D9" w:rsidRDefault="00C61209" w:rsidP="00D76CD2">
      <w:pPr>
        <w:spacing w:before="120"/>
        <w:rPr>
          <w:color w:val="000000" w:themeColor="text1"/>
        </w:rPr>
      </w:pPr>
      <w:r w:rsidRPr="007632D9">
        <w:rPr>
          <w:color w:val="000000" w:themeColor="text1"/>
        </w:rPr>
        <w:t>- 1707 - Drugi programi na področju zdravstva</w:t>
      </w:r>
    </w:p>
    <w:p w14:paraId="0E689625" w14:textId="77777777" w:rsidR="00C61209" w:rsidRPr="007632D9" w:rsidRDefault="00C61209" w:rsidP="0054217F">
      <w:pPr>
        <w:spacing w:before="120"/>
        <w:rPr>
          <w:color w:val="000000" w:themeColor="text1"/>
        </w:rPr>
      </w:pPr>
    </w:p>
    <w:p w14:paraId="5D54D3FE" w14:textId="77777777" w:rsidR="00C61209" w:rsidRPr="007632D9" w:rsidRDefault="00C61209" w:rsidP="0054217F">
      <w:pPr>
        <w:pStyle w:val="AHeading6"/>
        <w:spacing w:before="120"/>
        <w:rPr>
          <w:color w:val="000000" w:themeColor="text1"/>
        </w:rPr>
      </w:pPr>
      <w:bookmarkStart w:id="239" w:name="_Toc212714012"/>
      <w:r w:rsidRPr="007632D9">
        <w:rPr>
          <w:color w:val="000000" w:themeColor="text1"/>
        </w:rPr>
        <w:t>1702 - Primarno zdravstvo</w:t>
      </w:r>
      <w:bookmarkEnd w:id="239"/>
    </w:p>
    <w:p w14:paraId="1A55AD37" w14:textId="68FC158E" w:rsidR="00C61209" w:rsidRPr="007632D9" w:rsidRDefault="00C61209" w:rsidP="0054217F">
      <w:pPr>
        <w:pStyle w:val="Vrednost"/>
        <w:spacing w:before="120"/>
        <w:rPr>
          <w:color w:val="000000" w:themeColor="text1"/>
        </w:rPr>
      </w:pPr>
      <w:r w:rsidRPr="007632D9">
        <w:rPr>
          <w:color w:val="000000" w:themeColor="text1"/>
        </w:rPr>
        <w:t xml:space="preserve">Vrednost: </w:t>
      </w:r>
      <w:r w:rsidR="00D64491">
        <w:rPr>
          <w:color w:val="000000" w:themeColor="text1"/>
        </w:rPr>
        <w:t>4</w:t>
      </w:r>
      <w:r w:rsidR="00D60329">
        <w:rPr>
          <w:color w:val="000000" w:themeColor="text1"/>
        </w:rPr>
        <w:t>82</w:t>
      </w:r>
      <w:r w:rsidR="00D64491">
        <w:rPr>
          <w:color w:val="000000" w:themeColor="text1"/>
        </w:rPr>
        <w:t>.</w:t>
      </w:r>
      <w:r w:rsidR="002972A3">
        <w:rPr>
          <w:color w:val="000000" w:themeColor="text1"/>
        </w:rPr>
        <w:t>5</w:t>
      </w:r>
      <w:r w:rsidR="00D64491">
        <w:rPr>
          <w:color w:val="000000" w:themeColor="text1"/>
        </w:rPr>
        <w:t>00</w:t>
      </w:r>
      <w:r w:rsidRPr="007632D9">
        <w:rPr>
          <w:color w:val="000000" w:themeColor="text1"/>
        </w:rPr>
        <w:t xml:space="preserve"> €</w:t>
      </w:r>
    </w:p>
    <w:p w14:paraId="63E2C6B5" w14:textId="77777777" w:rsidR="00C61209" w:rsidRPr="007632D9" w:rsidRDefault="00C61209" w:rsidP="0054217F">
      <w:pPr>
        <w:pStyle w:val="Heading11"/>
        <w:rPr>
          <w:color w:val="000000" w:themeColor="text1"/>
        </w:rPr>
      </w:pPr>
      <w:r w:rsidRPr="007632D9">
        <w:rPr>
          <w:color w:val="000000" w:themeColor="text1"/>
        </w:rPr>
        <w:t>Opis glavnega programa</w:t>
      </w:r>
    </w:p>
    <w:p w14:paraId="0DEE02A5" w14:textId="77777777" w:rsidR="00C61209" w:rsidRPr="007632D9" w:rsidRDefault="00C61209" w:rsidP="0054217F">
      <w:pPr>
        <w:spacing w:before="120"/>
        <w:rPr>
          <w:color w:val="000000" w:themeColor="text1"/>
        </w:rPr>
      </w:pPr>
      <w:r w:rsidRPr="007632D9">
        <w:rPr>
          <w:color w:val="000000" w:themeColor="text1"/>
        </w:rPr>
        <w:t xml:space="preserve">Glavni program vključuje sredstva za financiranje investicijske dejavnosti na področju primarnega zdravstva (zdravstveni domovi) ter sofinanciranje posameznih zdravstvenih dejavnosti. </w:t>
      </w:r>
    </w:p>
    <w:p w14:paraId="7EE83533"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2D4DEDC0" w14:textId="77777777" w:rsidR="00C61209" w:rsidRPr="007632D9" w:rsidRDefault="00C61209" w:rsidP="0054217F">
      <w:pPr>
        <w:spacing w:before="120"/>
        <w:rPr>
          <w:color w:val="000000" w:themeColor="text1"/>
        </w:rPr>
      </w:pPr>
      <w:r w:rsidRPr="007632D9">
        <w:rPr>
          <w:color w:val="000000" w:themeColor="text1"/>
        </w:rPr>
        <w:t>Dolgoročni cilje je omogočiti neprekinjeno in nemoteno zdravstveno dejavnost v mreži javne zdravstvene službe na primarni ravni.</w:t>
      </w:r>
    </w:p>
    <w:p w14:paraId="21A69AEB"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0F91FDBE" w14:textId="77777777" w:rsidR="00C61209" w:rsidRPr="007632D9" w:rsidRDefault="00C61209" w:rsidP="0054217F">
      <w:pPr>
        <w:spacing w:before="120"/>
        <w:rPr>
          <w:color w:val="000000" w:themeColor="text1"/>
        </w:rPr>
      </w:pPr>
      <w:r w:rsidRPr="007632D9">
        <w:rPr>
          <w:color w:val="000000" w:themeColor="text1"/>
        </w:rPr>
        <w:t xml:space="preserve">Letni izvedbeni cilj je redno in nemoteno delovanje Zdravstvene postaje Velike Lašče. </w:t>
      </w:r>
    </w:p>
    <w:p w14:paraId="6EC029BA"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5D0DBE41" w14:textId="77777777" w:rsidR="00C61209" w:rsidRPr="007632D9" w:rsidRDefault="00C61209" w:rsidP="0054217F">
      <w:pPr>
        <w:spacing w:before="120"/>
        <w:rPr>
          <w:color w:val="000000" w:themeColor="text1"/>
        </w:rPr>
      </w:pPr>
      <w:r w:rsidRPr="007632D9">
        <w:rPr>
          <w:color w:val="000000" w:themeColor="text1"/>
        </w:rPr>
        <w:t xml:space="preserve">17029001 - Dejavnost zdravstvenih domov </w:t>
      </w:r>
    </w:p>
    <w:p w14:paraId="73489CDA" w14:textId="77777777" w:rsidR="00C61209" w:rsidRPr="007632D9" w:rsidRDefault="00C61209" w:rsidP="0054217F">
      <w:pPr>
        <w:spacing w:before="120"/>
        <w:rPr>
          <w:color w:val="000000" w:themeColor="text1"/>
        </w:rPr>
      </w:pPr>
    </w:p>
    <w:p w14:paraId="43B63DD9" w14:textId="77777777" w:rsidR="00C61209" w:rsidRPr="007632D9" w:rsidRDefault="00C61209" w:rsidP="0054217F">
      <w:pPr>
        <w:pStyle w:val="AHeading7"/>
        <w:spacing w:before="120"/>
        <w:rPr>
          <w:color w:val="000000" w:themeColor="text1"/>
        </w:rPr>
      </w:pPr>
      <w:bookmarkStart w:id="240" w:name="_Toc212714013"/>
      <w:r w:rsidRPr="007632D9">
        <w:rPr>
          <w:color w:val="000000" w:themeColor="text1"/>
        </w:rPr>
        <w:t>17029001 - Dejavnost zdravstvenih domov</w:t>
      </w:r>
      <w:bookmarkStart w:id="241" w:name="PPR_17029001_A_201630"/>
      <w:bookmarkEnd w:id="240"/>
      <w:bookmarkEnd w:id="241"/>
    </w:p>
    <w:p w14:paraId="416F81FA" w14:textId="2DA56FBB" w:rsidR="00C61209" w:rsidRPr="007632D9" w:rsidRDefault="00C61209" w:rsidP="0054217F">
      <w:pPr>
        <w:pStyle w:val="Vrednost"/>
        <w:spacing w:before="120"/>
        <w:rPr>
          <w:color w:val="000000" w:themeColor="text1"/>
        </w:rPr>
      </w:pPr>
      <w:r w:rsidRPr="007632D9">
        <w:rPr>
          <w:color w:val="000000" w:themeColor="text1"/>
        </w:rPr>
        <w:t>Vrednost:</w:t>
      </w:r>
      <w:r w:rsidR="00BC03F0" w:rsidRPr="007632D9">
        <w:rPr>
          <w:color w:val="000000" w:themeColor="text1"/>
        </w:rPr>
        <w:t xml:space="preserve"> </w:t>
      </w:r>
      <w:r w:rsidR="00D64491">
        <w:rPr>
          <w:color w:val="000000" w:themeColor="text1"/>
        </w:rPr>
        <w:t>4</w:t>
      </w:r>
      <w:r w:rsidR="00D60329">
        <w:rPr>
          <w:color w:val="000000" w:themeColor="text1"/>
        </w:rPr>
        <w:t>82</w:t>
      </w:r>
      <w:r w:rsidR="00D64491">
        <w:rPr>
          <w:color w:val="000000" w:themeColor="text1"/>
        </w:rPr>
        <w:t>.</w:t>
      </w:r>
      <w:r w:rsidR="002972A3">
        <w:rPr>
          <w:color w:val="000000" w:themeColor="text1"/>
        </w:rPr>
        <w:t>5</w:t>
      </w:r>
      <w:r w:rsidR="00D64491">
        <w:rPr>
          <w:color w:val="000000" w:themeColor="text1"/>
        </w:rPr>
        <w:t>00</w:t>
      </w:r>
      <w:r w:rsidRPr="007632D9">
        <w:rPr>
          <w:color w:val="000000" w:themeColor="text1"/>
        </w:rPr>
        <w:t xml:space="preserve"> €</w:t>
      </w:r>
    </w:p>
    <w:p w14:paraId="6DDA2CFC" w14:textId="77777777" w:rsidR="00C61209" w:rsidRPr="007632D9" w:rsidRDefault="00C61209" w:rsidP="0054217F">
      <w:pPr>
        <w:pStyle w:val="Heading11"/>
        <w:rPr>
          <w:color w:val="000000" w:themeColor="text1"/>
        </w:rPr>
      </w:pPr>
      <w:r w:rsidRPr="007632D9">
        <w:rPr>
          <w:color w:val="000000" w:themeColor="text1"/>
        </w:rPr>
        <w:t>Opis podprograma</w:t>
      </w:r>
    </w:p>
    <w:p w14:paraId="65FC9F3A" w14:textId="77777777" w:rsidR="00C61209" w:rsidRPr="007632D9" w:rsidRDefault="00C61209" w:rsidP="0054217F">
      <w:pPr>
        <w:spacing w:before="120"/>
        <w:rPr>
          <w:color w:val="000000" w:themeColor="text1"/>
        </w:rPr>
      </w:pPr>
      <w:r w:rsidRPr="007632D9">
        <w:rPr>
          <w:color w:val="000000" w:themeColor="text1"/>
        </w:rPr>
        <w:t xml:space="preserve">Podprogram zajema investicijsko vzdrževanje zdravstvene postaje, nakup opreme, gradnjo in preventivne ukrepe. </w:t>
      </w:r>
    </w:p>
    <w:p w14:paraId="277572A0"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5FBB35F2" w14:textId="77777777" w:rsidR="00C61209" w:rsidRPr="007632D9" w:rsidRDefault="00DE56E3" w:rsidP="0054217F">
      <w:pPr>
        <w:spacing w:before="120"/>
        <w:rPr>
          <w:color w:val="000000" w:themeColor="text1"/>
        </w:rPr>
      </w:pPr>
      <w:r w:rsidRPr="007632D9">
        <w:rPr>
          <w:color w:val="000000" w:themeColor="text1"/>
        </w:rPr>
        <w:t>Zakon o zdravstveni dejavnosti</w:t>
      </w:r>
      <w:r w:rsidR="00F03126" w:rsidRPr="007632D9">
        <w:rPr>
          <w:color w:val="000000" w:themeColor="text1"/>
        </w:rPr>
        <w:t xml:space="preserve"> in druga področna zakonodaja</w:t>
      </w:r>
    </w:p>
    <w:p w14:paraId="2C116C3E"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33724C82" w14:textId="77777777" w:rsidR="00C61209" w:rsidRPr="007632D9" w:rsidRDefault="00C61209" w:rsidP="0054217F">
      <w:pPr>
        <w:spacing w:before="120"/>
        <w:rPr>
          <w:color w:val="000000" w:themeColor="text1"/>
        </w:rPr>
      </w:pPr>
      <w:r w:rsidRPr="007632D9">
        <w:rPr>
          <w:color w:val="000000" w:themeColor="text1"/>
        </w:rPr>
        <w:t xml:space="preserve">Dolgoročni cilj je nemoteno delovanje zdravstvene dejavnosti ter skrb za čim boljše prostorske rešitve </w:t>
      </w:r>
    </w:p>
    <w:p w14:paraId="42EDE3BA"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3B4641DE" w14:textId="0E40BBA5" w:rsidR="00C61209" w:rsidRDefault="00C61209" w:rsidP="0054217F">
      <w:pPr>
        <w:spacing w:before="120"/>
        <w:rPr>
          <w:color w:val="000000" w:themeColor="text1"/>
        </w:rPr>
      </w:pPr>
      <w:r w:rsidRPr="007632D9">
        <w:rPr>
          <w:color w:val="000000" w:themeColor="text1"/>
        </w:rPr>
        <w:t>Letni cilj je ustrezna ureditev objekta in njegove okolice.</w:t>
      </w:r>
    </w:p>
    <w:p w14:paraId="646B6362" w14:textId="77777777" w:rsidR="00240485" w:rsidRPr="007632D9" w:rsidRDefault="00240485" w:rsidP="0054217F">
      <w:pPr>
        <w:spacing w:before="120"/>
        <w:rPr>
          <w:color w:val="000000" w:themeColor="text1"/>
        </w:rPr>
      </w:pPr>
    </w:p>
    <w:p w14:paraId="73566459" w14:textId="653E5163" w:rsidR="00240485" w:rsidRPr="007632D9" w:rsidRDefault="00240485" w:rsidP="00240485">
      <w:pPr>
        <w:pStyle w:val="AHeading10"/>
        <w:spacing w:before="120" w:after="120"/>
        <w:rPr>
          <w:color w:val="000000" w:themeColor="text1"/>
        </w:rPr>
      </w:pPr>
      <w:r w:rsidRPr="007632D9">
        <w:rPr>
          <w:color w:val="000000" w:themeColor="text1"/>
        </w:rPr>
        <w:t>1700</w:t>
      </w:r>
      <w:r w:rsidR="007E3386">
        <w:rPr>
          <w:color w:val="000000" w:themeColor="text1"/>
        </w:rPr>
        <w:t>1</w:t>
      </w:r>
      <w:r w:rsidRPr="007632D9">
        <w:rPr>
          <w:color w:val="000000" w:themeColor="text1"/>
        </w:rPr>
        <w:t xml:space="preserve"> </w:t>
      </w:r>
      <w:r>
        <w:rPr>
          <w:color w:val="000000" w:themeColor="text1"/>
        </w:rPr>
        <w:t>–</w:t>
      </w:r>
      <w:r w:rsidRPr="007632D9">
        <w:rPr>
          <w:color w:val="000000" w:themeColor="text1"/>
        </w:rPr>
        <w:t xml:space="preserve"> </w:t>
      </w:r>
      <w:r w:rsidR="00A02C40">
        <w:rPr>
          <w:color w:val="000000" w:themeColor="text1"/>
        </w:rPr>
        <w:t>ZDR. POSTAJA - VZDRŽEVANJE</w:t>
      </w:r>
      <w:r w:rsidR="00B3471D">
        <w:rPr>
          <w:color w:val="000000" w:themeColor="text1"/>
        </w:rPr>
        <w:t>, NAKUP DEFIBRILATORJEV</w:t>
      </w:r>
      <w:r>
        <w:rPr>
          <w:color w:val="000000" w:themeColor="text1"/>
        </w:rPr>
        <w:t xml:space="preserve"> </w:t>
      </w:r>
    </w:p>
    <w:p w14:paraId="5454A0F1" w14:textId="5CCAF592" w:rsidR="00240485" w:rsidRPr="007632D9" w:rsidRDefault="00240485" w:rsidP="00240485">
      <w:pPr>
        <w:pStyle w:val="Vrednost"/>
        <w:spacing w:before="120"/>
        <w:rPr>
          <w:color w:val="000000" w:themeColor="text1"/>
        </w:rPr>
      </w:pPr>
      <w:r w:rsidRPr="007632D9">
        <w:rPr>
          <w:color w:val="000000" w:themeColor="text1"/>
        </w:rPr>
        <w:t xml:space="preserve">Vrednost: </w:t>
      </w:r>
      <w:r w:rsidR="00D64491">
        <w:rPr>
          <w:color w:val="000000" w:themeColor="text1"/>
        </w:rPr>
        <w:t>6</w:t>
      </w:r>
      <w:r w:rsidR="007E3386">
        <w:rPr>
          <w:color w:val="000000" w:themeColor="text1"/>
        </w:rPr>
        <w:t>.</w:t>
      </w:r>
      <w:r w:rsidR="007A0214">
        <w:rPr>
          <w:color w:val="000000" w:themeColor="text1"/>
        </w:rPr>
        <w:t>5</w:t>
      </w:r>
      <w:r w:rsidR="007E3386">
        <w:rPr>
          <w:color w:val="000000" w:themeColor="text1"/>
        </w:rPr>
        <w:t>00</w:t>
      </w:r>
      <w:r w:rsidRPr="007632D9">
        <w:rPr>
          <w:color w:val="000000" w:themeColor="text1"/>
        </w:rPr>
        <w:t xml:space="preserve"> €</w:t>
      </w:r>
    </w:p>
    <w:p w14:paraId="4DAF2C12" w14:textId="77777777" w:rsidR="00240485" w:rsidRPr="007632D9" w:rsidRDefault="00240485" w:rsidP="00240485">
      <w:pPr>
        <w:pStyle w:val="Heading11"/>
        <w:rPr>
          <w:color w:val="000000" w:themeColor="text1"/>
        </w:rPr>
      </w:pPr>
      <w:r w:rsidRPr="007632D9">
        <w:rPr>
          <w:color w:val="000000" w:themeColor="text1"/>
        </w:rPr>
        <w:t>Obrazložitev dejavnosti v okviru proračunske postavke</w:t>
      </w:r>
    </w:p>
    <w:p w14:paraId="270D58B9" w14:textId="77777777" w:rsidR="00D64491" w:rsidRPr="00CF28C9" w:rsidRDefault="00D64491" w:rsidP="00D64491">
      <w:pPr>
        <w:spacing w:before="120"/>
        <w:rPr>
          <w:color w:val="000000"/>
        </w:rPr>
      </w:pPr>
      <w:r w:rsidRPr="00CF28C9">
        <w:rPr>
          <w:color w:val="000000"/>
        </w:rPr>
        <w:t xml:space="preserve">Proračunska postavka je namenjena manjšim investicijam v zdravstvene namene in sicer za nakup defibratorjev in omaric za njihovo shranjevanje, menjavi vrat v zdravstveni postaji z zvočno izolacijo, beljenje, razna elektroinštalacijska dela, gradbene storitve, nakup pripomočkov, opreme in naprav. Sredstva se nakažejo Zdravstvenemu domu Ribnica na podlagi poročila o izvedbi ali pa se financirajo direktno izvajalcu storitev. </w:t>
      </w:r>
    </w:p>
    <w:p w14:paraId="6418E836" w14:textId="218367C2" w:rsidR="00240485" w:rsidRDefault="00240485" w:rsidP="00240485">
      <w:pPr>
        <w:pStyle w:val="Heading11"/>
        <w:rPr>
          <w:color w:val="000000" w:themeColor="text1"/>
        </w:rPr>
      </w:pPr>
      <w:r w:rsidRPr="007632D9">
        <w:rPr>
          <w:color w:val="000000" w:themeColor="text1"/>
        </w:rPr>
        <w:t>Navezava na projekte v okviru proračunske postavke</w:t>
      </w:r>
    </w:p>
    <w:p w14:paraId="59CA0730" w14:textId="77777777" w:rsidR="00B3471D" w:rsidRPr="007632D9" w:rsidRDefault="00B3471D" w:rsidP="00B3471D">
      <w:pPr>
        <w:spacing w:before="120"/>
        <w:rPr>
          <w:color w:val="000000" w:themeColor="text1"/>
        </w:rPr>
      </w:pPr>
      <w:r w:rsidRPr="007632D9">
        <w:rPr>
          <w:color w:val="000000" w:themeColor="text1"/>
        </w:rPr>
        <w:t>Ni naveze na konkretne projekte.</w:t>
      </w:r>
    </w:p>
    <w:p w14:paraId="49303765" w14:textId="77777777" w:rsidR="00B3471D" w:rsidRPr="00B3471D" w:rsidRDefault="00B3471D" w:rsidP="00B3471D"/>
    <w:p w14:paraId="2297D52F" w14:textId="77777777" w:rsidR="00240485" w:rsidRPr="007632D9" w:rsidRDefault="00240485" w:rsidP="00240485">
      <w:pPr>
        <w:pStyle w:val="Heading11"/>
        <w:rPr>
          <w:color w:val="000000" w:themeColor="text1"/>
        </w:rPr>
      </w:pPr>
      <w:r w:rsidRPr="007632D9">
        <w:rPr>
          <w:color w:val="000000" w:themeColor="text1"/>
        </w:rPr>
        <w:t>Izhodišča, na katerih temeljijo izračuni predlogov pravic porabe</w:t>
      </w:r>
    </w:p>
    <w:p w14:paraId="35DA2EC3" w14:textId="77777777" w:rsidR="00240485" w:rsidRPr="007632D9" w:rsidRDefault="00240485" w:rsidP="00240485">
      <w:pPr>
        <w:spacing w:before="120"/>
        <w:rPr>
          <w:color w:val="000000" w:themeColor="text1"/>
        </w:rPr>
      </w:pPr>
      <w:r w:rsidRPr="007632D9">
        <w:rPr>
          <w:color w:val="000000" w:themeColor="text1"/>
        </w:rPr>
        <w:t xml:space="preserve">Planirana sredstva temeljijo na oceni </w:t>
      </w:r>
      <w:r>
        <w:rPr>
          <w:color w:val="000000" w:themeColor="text1"/>
        </w:rPr>
        <w:t>in ponudbah</w:t>
      </w:r>
      <w:r w:rsidRPr="007632D9">
        <w:rPr>
          <w:color w:val="000000" w:themeColor="text1"/>
        </w:rPr>
        <w:t>.</w:t>
      </w:r>
    </w:p>
    <w:p w14:paraId="5971CDCB" w14:textId="77777777" w:rsidR="003B2B68" w:rsidRDefault="003B2B68" w:rsidP="003B2B68">
      <w:pPr>
        <w:pStyle w:val="AHeading10"/>
        <w:spacing w:before="120" w:after="120"/>
        <w:rPr>
          <w:color w:val="000000" w:themeColor="text1"/>
        </w:rPr>
      </w:pPr>
    </w:p>
    <w:p w14:paraId="1584E038" w14:textId="4232D444" w:rsidR="003B2B68" w:rsidRPr="007632D9" w:rsidRDefault="003B2B68" w:rsidP="003B2B68">
      <w:pPr>
        <w:pStyle w:val="AHeading10"/>
        <w:spacing w:before="120" w:after="120"/>
        <w:rPr>
          <w:color w:val="000000" w:themeColor="text1"/>
        </w:rPr>
      </w:pPr>
      <w:r w:rsidRPr="007632D9">
        <w:rPr>
          <w:color w:val="000000" w:themeColor="text1"/>
        </w:rPr>
        <w:t>1700</w:t>
      </w:r>
      <w:r>
        <w:rPr>
          <w:color w:val="000000" w:themeColor="text1"/>
        </w:rPr>
        <w:t>2</w:t>
      </w:r>
      <w:r w:rsidRPr="007632D9">
        <w:rPr>
          <w:color w:val="000000" w:themeColor="text1"/>
        </w:rPr>
        <w:t xml:space="preserve"> </w:t>
      </w:r>
      <w:r>
        <w:rPr>
          <w:color w:val="000000" w:themeColor="text1"/>
        </w:rPr>
        <w:t>–</w:t>
      </w:r>
      <w:r w:rsidRPr="007632D9">
        <w:rPr>
          <w:color w:val="000000" w:themeColor="text1"/>
        </w:rPr>
        <w:t xml:space="preserve"> </w:t>
      </w:r>
      <w:r w:rsidR="00B3471D">
        <w:rPr>
          <w:color w:val="000000" w:themeColor="text1"/>
        </w:rPr>
        <w:t>ZDRAVSTVENA POSTAJA</w:t>
      </w:r>
      <w:r>
        <w:rPr>
          <w:color w:val="000000" w:themeColor="text1"/>
        </w:rPr>
        <w:t xml:space="preserve"> - NRP</w:t>
      </w:r>
    </w:p>
    <w:p w14:paraId="259A7A5E" w14:textId="4AF3B69D" w:rsidR="003B2B68" w:rsidRPr="007632D9" w:rsidRDefault="003B2B68" w:rsidP="003B2B68">
      <w:pPr>
        <w:pStyle w:val="Vrednost"/>
        <w:spacing w:before="120"/>
        <w:rPr>
          <w:color w:val="000000" w:themeColor="text1"/>
        </w:rPr>
      </w:pPr>
      <w:r w:rsidRPr="007632D9">
        <w:rPr>
          <w:color w:val="000000" w:themeColor="text1"/>
        </w:rPr>
        <w:t xml:space="preserve">Vrednost: </w:t>
      </w:r>
      <w:r w:rsidR="00D64491">
        <w:rPr>
          <w:color w:val="000000" w:themeColor="text1"/>
        </w:rPr>
        <w:t>4</w:t>
      </w:r>
      <w:r w:rsidR="00D60329">
        <w:rPr>
          <w:color w:val="000000" w:themeColor="text1"/>
        </w:rPr>
        <w:t>70</w:t>
      </w:r>
      <w:r w:rsidR="00D64491">
        <w:rPr>
          <w:color w:val="000000" w:themeColor="text1"/>
        </w:rPr>
        <w:t>.000</w:t>
      </w:r>
      <w:r w:rsidRPr="007632D9">
        <w:rPr>
          <w:color w:val="000000" w:themeColor="text1"/>
        </w:rPr>
        <w:t xml:space="preserve"> €</w:t>
      </w:r>
    </w:p>
    <w:p w14:paraId="0C902581" w14:textId="77777777" w:rsidR="003A3D1F" w:rsidRPr="003A3D1F" w:rsidRDefault="003A3D1F" w:rsidP="003A3D1F">
      <w:pPr>
        <w:pStyle w:val="Heading11"/>
        <w:rPr>
          <w:color w:val="000000" w:themeColor="text1"/>
        </w:rPr>
      </w:pPr>
      <w:r w:rsidRPr="003A3D1F">
        <w:rPr>
          <w:color w:val="000000" w:themeColor="text1"/>
        </w:rPr>
        <w:t>Obrazložitev dejavnosti v okviru proračunske postavke</w:t>
      </w:r>
    </w:p>
    <w:p w14:paraId="10FB7E4A" w14:textId="70A88371" w:rsidR="003A3D1F" w:rsidRPr="003A3D1F" w:rsidRDefault="003A3D1F" w:rsidP="003A3D1F">
      <w:pPr>
        <w:spacing w:before="120"/>
        <w:rPr>
          <w:color w:val="000000" w:themeColor="text1"/>
        </w:rPr>
      </w:pPr>
      <w:r w:rsidRPr="003A3D1F">
        <w:rPr>
          <w:color w:val="000000" w:themeColor="text1"/>
        </w:rPr>
        <w:t xml:space="preserve">Proračunska postavka je namenjena celoviti rekonstrukciji Zdravstvene postaje Velike Lašče, vključno z obnovo strojnih in elektroinštalacij, izvedbo gradbeno obrtniških del ter nakupu opreme. Celotna investicija je namenjena  izboljšanju funkcionalnosti </w:t>
      </w:r>
      <w:r w:rsidR="00EE4E02">
        <w:rPr>
          <w:color w:val="000000" w:themeColor="text1"/>
        </w:rPr>
        <w:t xml:space="preserve">in delovanja </w:t>
      </w:r>
      <w:r w:rsidRPr="003A3D1F">
        <w:rPr>
          <w:color w:val="000000" w:themeColor="text1"/>
        </w:rPr>
        <w:t>prostorov</w:t>
      </w:r>
      <w:r w:rsidR="00EE4E02">
        <w:rPr>
          <w:color w:val="000000" w:themeColor="text1"/>
        </w:rPr>
        <w:t xml:space="preserve"> ter</w:t>
      </w:r>
      <w:r w:rsidRPr="003A3D1F">
        <w:rPr>
          <w:color w:val="000000" w:themeColor="text1"/>
        </w:rPr>
        <w:t xml:space="preserve"> zagotavljanj</w:t>
      </w:r>
      <w:r w:rsidR="00EE4E02">
        <w:rPr>
          <w:color w:val="000000" w:themeColor="text1"/>
        </w:rPr>
        <w:t>e</w:t>
      </w:r>
      <w:r w:rsidRPr="003A3D1F">
        <w:rPr>
          <w:color w:val="000000" w:themeColor="text1"/>
        </w:rPr>
        <w:t xml:space="preserve"> izvajanja zdravstvene dejavnosti na primarni ravni.</w:t>
      </w:r>
      <w:r w:rsidR="00EE4E02">
        <w:rPr>
          <w:color w:val="000000" w:themeColor="text1"/>
        </w:rPr>
        <w:t xml:space="preserve"> V pritličju so predvidena vzdrževalna in rekonstrukcijska dela dotrajanih inštalacij. V nadstropju bodo urejeni novi prostori za izvajanje fizioterapevtske dejavnosti.</w:t>
      </w:r>
      <w:r w:rsidR="00885829">
        <w:rPr>
          <w:color w:val="000000" w:themeColor="text1"/>
        </w:rPr>
        <w:t xml:space="preserve"> Dostop v nadstropje bo omogočen preko stopnic in dvigala, tik ob stavbi.</w:t>
      </w:r>
      <w:r w:rsidRPr="003A3D1F">
        <w:rPr>
          <w:color w:val="000000" w:themeColor="text1"/>
        </w:rPr>
        <w:t xml:space="preserve"> </w:t>
      </w:r>
      <w:r w:rsidR="00EE4E02">
        <w:rPr>
          <w:color w:val="000000" w:themeColor="text1"/>
        </w:rPr>
        <w:t xml:space="preserve"> </w:t>
      </w:r>
    </w:p>
    <w:p w14:paraId="1B2887BF" w14:textId="7016F343" w:rsidR="003A3D1F" w:rsidRPr="003A3D1F" w:rsidRDefault="003A3D1F" w:rsidP="003A3D1F">
      <w:pPr>
        <w:spacing w:before="120"/>
        <w:rPr>
          <w:color w:val="000000" w:themeColor="text1"/>
        </w:rPr>
      </w:pPr>
      <w:r w:rsidRPr="003A3D1F">
        <w:rPr>
          <w:color w:val="000000" w:themeColor="text1"/>
        </w:rPr>
        <w:t xml:space="preserve">Investicija bo sofinancirana s strani Ministrstva za zdravje. </w:t>
      </w:r>
    </w:p>
    <w:p w14:paraId="7CEC59F6" w14:textId="77777777" w:rsidR="003A3D1F" w:rsidRPr="003A3D1F" w:rsidRDefault="003A3D1F" w:rsidP="003A3D1F">
      <w:pPr>
        <w:pStyle w:val="Heading11"/>
        <w:rPr>
          <w:color w:val="000000" w:themeColor="text1"/>
        </w:rPr>
      </w:pPr>
      <w:r w:rsidRPr="003A3D1F">
        <w:rPr>
          <w:color w:val="000000" w:themeColor="text1"/>
        </w:rPr>
        <w:t>Navezava na projekte v okviru proračunske postavke</w:t>
      </w:r>
    </w:p>
    <w:p w14:paraId="12443FAF" w14:textId="23219CB1" w:rsidR="003A3D1F" w:rsidRPr="003A3D1F" w:rsidRDefault="003A3D1F" w:rsidP="003A3D1F">
      <w:pPr>
        <w:pStyle w:val="Odstavekseznama"/>
        <w:numPr>
          <w:ilvl w:val="0"/>
          <w:numId w:val="2"/>
        </w:numPr>
        <w:spacing w:before="120"/>
        <w:rPr>
          <w:color w:val="000000" w:themeColor="text1"/>
        </w:rPr>
      </w:pPr>
      <w:r w:rsidRPr="003A3D1F">
        <w:rPr>
          <w:color w:val="000000" w:themeColor="text1"/>
        </w:rPr>
        <w:t xml:space="preserve">OB134-23-0018 Rekonstrukcija Zdravstvene postaje </w:t>
      </w:r>
    </w:p>
    <w:p w14:paraId="7DABFD3C" w14:textId="045DB2BF" w:rsidR="003B2B68" w:rsidRPr="007632D9" w:rsidRDefault="003B2B68" w:rsidP="003B2B68">
      <w:pPr>
        <w:pStyle w:val="Heading11"/>
        <w:rPr>
          <w:color w:val="000000" w:themeColor="text1"/>
        </w:rPr>
      </w:pPr>
      <w:r w:rsidRPr="007632D9">
        <w:rPr>
          <w:color w:val="000000" w:themeColor="text1"/>
        </w:rPr>
        <w:t>Izhodišča, na katerih temeljijo izračuni predlogov pravic porabe</w:t>
      </w:r>
    </w:p>
    <w:p w14:paraId="4A1EE101" w14:textId="2997E73F" w:rsidR="003B2B68" w:rsidRPr="007632D9" w:rsidRDefault="003B2B68" w:rsidP="003B2B68">
      <w:pPr>
        <w:spacing w:before="120"/>
        <w:rPr>
          <w:color w:val="000000" w:themeColor="text1"/>
        </w:rPr>
      </w:pPr>
      <w:r w:rsidRPr="007632D9">
        <w:rPr>
          <w:color w:val="000000" w:themeColor="text1"/>
        </w:rPr>
        <w:t xml:space="preserve">Planirana sredstva temeljijo na oceni </w:t>
      </w:r>
      <w:r w:rsidR="00962D7B">
        <w:rPr>
          <w:color w:val="000000" w:themeColor="text1"/>
        </w:rPr>
        <w:t>in ponudbah</w:t>
      </w:r>
      <w:r w:rsidRPr="007632D9">
        <w:rPr>
          <w:color w:val="000000" w:themeColor="text1"/>
        </w:rPr>
        <w:t>.</w:t>
      </w:r>
    </w:p>
    <w:p w14:paraId="1B513E9A" w14:textId="77777777" w:rsidR="00455277" w:rsidRPr="007632D9" w:rsidRDefault="00455277" w:rsidP="00D64491">
      <w:pPr>
        <w:spacing w:before="120"/>
        <w:ind w:left="0"/>
        <w:rPr>
          <w:color w:val="000000" w:themeColor="text1"/>
        </w:rPr>
      </w:pPr>
    </w:p>
    <w:p w14:paraId="16DB6673" w14:textId="77777777" w:rsidR="00C61209" w:rsidRPr="007632D9" w:rsidRDefault="00C61209" w:rsidP="0054217F">
      <w:pPr>
        <w:pStyle w:val="AHeading10"/>
        <w:spacing w:before="120" w:after="120"/>
        <w:rPr>
          <w:color w:val="000000" w:themeColor="text1"/>
        </w:rPr>
      </w:pPr>
      <w:r w:rsidRPr="007632D9">
        <w:rPr>
          <w:color w:val="000000" w:themeColor="text1"/>
        </w:rPr>
        <w:t>17007 - SREDSTVA ZA DELOVANJE ZDRAVSTVENE DEJAVNOSTI</w:t>
      </w:r>
      <w:bookmarkStart w:id="242" w:name="PP_17007_A_201630"/>
      <w:bookmarkEnd w:id="242"/>
    </w:p>
    <w:p w14:paraId="79F60EB5" w14:textId="6D1857A9" w:rsidR="00C61209" w:rsidRPr="007632D9" w:rsidRDefault="00C61209" w:rsidP="0054217F">
      <w:pPr>
        <w:pStyle w:val="Vrednost"/>
        <w:spacing w:before="120"/>
        <w:rPr>
          <w:color w:val="000000" w:themeColor="text1"/>
        </w:rPr>
      </w:pPr>
      <w:r w:rsidRPr="007632D9">
        <w:rPr>
          <w:color w:val="000000" w:themeColor="text1"/>
        </w:rPr>
        <w:t xml:space="preserve">Vrednost: </w:t>
      </w:r>
      <w:r w:rsidR="00D60329">
        <w:rPr>
          <w:color w:val="000000" w:themeColor="text1"/>
        </w:rPr>
        <w:t>6</w:t>
      </w:r>
      <w:r w:rsidR="004511A8">
        <w:rPr>
          <w:color w:val="000000" w:themeColor="text1"/>
        </w:rPr>
        <w:t>.000</w:t>
      </w:r>
      <w:r w:rsidRPr="007632D9">
        <w:rPr>
          <w:color w:val="000000" w:themeColor="text1"/>
        </w:rPr>
        <w:t xml:space="preserve"> €</w:t>
      </w:r>
    </w:p>
    <w:p w14:paraId="6F9F3A26"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42805F02" w14:textId="11CDEA64" w:rsidR="00D64491" w:rsidRPr="0010430B" w:rsidRDefault="00D64491" w:rsidP="00D64491">
      <w:pPr>
        <w:keepNext/>
        <w:keepLines/>
        <w:spacing w:before="120"/>
        <w:rPr>
          <w:color w:val="000000"/>
        </w:rPr>
      </w:pPr>
      <w:r w:rsidRPr="00CF28C9">
        <w:rPr>
          <w:color w:val="000000"/>
        </w:rPr>
        <w:t xml:space="preserve">Proračunska postavka je namenjena za sofinanciranje raznih specializacij (ortodontija, laboratorijska biomedicina in </w:t>
      </w:r>
      <w:r w:rsidRPr="0010430B">
        <w:rPr>
          <w:color w:val="000000"/>
        </w:rPr>
        <w:t>podobno)</w:t>
      </w:r>
      <w:r>
        <w:rPr>
          <w:color w:val="000000"/>
        </w:rPr>
        <w:t>.</w:t>
      </w:r>
    </w:p>
    <w:p w14:paraId="2EE0D510"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025A8681"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65E6C579"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61329F27" w14:textId="37877D13" w:rsidR="00C61209" w:rsidRDefault="00C61209" w:rsidP="0054217F">
      <w:pPr>
        <w:spacing w:before="120"/>
        <w:rPr>
          <w:color w:val="000000" w:themeColor="text1"/>
        </w:rPr>
      </w:pPr>
      <w:r w:rsidRPr="007632D9">
        <w:rPr>
          <w:color w:val="000000" w:themeColor="text1"/>
        </w:rPr>
        <w:t>Planirana sredstva temeljijo na oceni preteklih let in na podlagi finančnega plana zavoda.</w:t>
      </w:r>
    </w:p>
    <w:p w14:paraId="63D625EE" w14:textId="77777777" w:rsidR="00A5061E" w:rsidRDefault="00A5061E" w:rsidP="0054217F">
      <w:pPr>
        <w:spacing w:before="120"/>
        <w:rPr>
          <w:color w:val="000000" w:themeColor="text1"/>
        </w:rPr>
      </w:pPr>
    </w:p>
    <w:p w14:paraId="5DF42FCE" w14:textId="77777777" w:rsidR="0072625F" w:rsidRDefault="0072625F" w:rsidP="0054217F">
      <w:pPr>
        <w:spacing w:before="120"/>
        <w:rPr>
          <w:color w:val="000000" w:themeColor="text1"/>
        </w:rPr>
      </w:pPr>
    </w:p>
    <w:p w14:paraId="567280AC" w14:textId="77777777" w:rsidR="00BF39F1" w:rsidRPr="00B516CF" w:rsidRDefault="00BF39F1" w:rsidP="00BF39F1">
      <w:pPr>
        <w:pStyle w:val="AHeading6"/>
        <w:spacing w:before="120"/>
        <w:rPr>
          <w:color w:val="000000" w:themeColor="text1"/>
          <w:szCs w:val="32"/>
        </w:rPr>
      </w:pPr>
      <w:bookmarkStart w:id="243" w:name="_Toc212714014"/>
      <w:bookmarkStart w:id="244" w:name="_Hlk211857690"/>
      <w:r w:rsidRPr="00A63C01">
        <w:rPr>
          <w:color w:val="000000" w:themeColor="text1"/>
          <w:szCs w:val="32"/>
        </w:rPr>
        <w:t>1706 – Preventivni programi zdravstvenega varstva</w:t>
      </w:r>
      <w:bookmarkEnd w:id="243"/>
    </w:p>
    <w:p w14:paraId="01BF17F0" w14:textId="6A0D1298" w:rsidR="00BF39F1" w:rsidRPr="00B516CF" w:rsidRDefault="00BF39F1" w:rsidP="00BF39F1">
      <w:pPr>
        <w:pStyle w:val="Vrednost"/>
        <w:spacing w:before="120"/>
        <w:rPr>
          <w:color w:val="000000" w:themeColor="text1"/>
        </w:rPr>
      </w:pPr>
      <w:r w:rsidRPr="00B516CF">
        <w:rPr>
          <w:color w:val="000000" w:themeColor="text1"/>
        </w:rPr>
        <w:t xml:space="preserve">Vrednost: </w:t>
      </w:r>
      <w:r w:rsidR="002972A3">
        <w:rPr>
          <w:color w:val="000000" w:themeColor="text1"/>
        </w:rPr>
        <w:t>4.</w:t>
      </w:r>
      <w:r w:rsidRPr="00B516CF">
        <w:rPr>
          <w:color w:val="000000" w:themeColor="text1"/>
        </w:rPr>
        <w:t>500 €</w:t>
      </w:r>
    </w:p>
    <w:p w14:paraId="1B05F050" w14:textId="77777777" w:rsidR="00BF39F1" w:rsidRPr="00B516CF" w:rsidRDefault="00BF39F1" w:rsidP="00BF39F1">
      <w:pPr>
        <w:spacing w:before="120"/>
        <w:rPr>
          <w:b/>
          <w:bCs/>
          <w:i/>
          <w:iCs/>
        </w:rPr>
      </w:pPr>
      <w:r w:rsidRPr="00B516CF">
        <w:rPr>
          <w:b/>
          <w:bCs/>
          <w:i/>
          <w:iCs/>
        </w:rPr>
        <w:t xml:space="preserve">Glavni program </w:t>
      </w:r>
    </w:p>
    <w:p w14:paraId="4DE0E14A" w14:textId="77777777" w:rsidR="00BF39F1" w:rsidRPr="00B516CF" w:rsidRDefault="00BF39F1" w:rsidP="00BF39F1">
      <w:pPr>
        <w:spacing w:before="120"/>
      </w:pPr>
      <w:r w:rsidRPr="00B516CF">
        <w:t xml:space="preserve">Preventivni programi zdravstvenega varstva vključuje sredstva za programe spremljanja zdravstvenega stanja prebivalstva in promocijo zdravja. Program zajema sofinanciranje preventivnih zdravstvenih programov, ki niso uvrščeni med storitve plačljive iz obveznega zdravstvenega zavarovanja. </w:t>
      </w:r>
    </w:p>
    <w:p w14:paraId="472FB584" w14:textId="77777777" w:rsidR="00BF39F1" w:rsidRPr="00B516CF" w:rsidRDefault="00BF39F1" w:rsidP="00BF39F1">
      <w:pPr>
        <w:spacing w:before="120"/>
        <w:rPr>
          <w:b/>
          <w:bCs/>
          <w:i/>
          <w:iCs/>
        </w:rPr>
      </w:pPr>
      <w:r w:rsidRPr="00B516CF">
        <w:rPr>
          <w:b/>
          <w:bCs/>
          <w:i/>
          <w:iCs/>
        </w:rPr>
        <w:t xml:space="preserve">Dolgoročni cilji glavnega programa </w:t>
      </w:r>
    </w:p>
    <w:p w14:paraId="0C53566F" w14:textId="77777777" w:rsidR="00BF39F1" w:rsidRPr="00B516CF" w:rsidRDefault="00BF39F1" w:rsidP="00BF39F1">
      <w:pPr>
        <w:spacing w:before="120"/>
      </w:pPr>
      <w:r w:rsidRPr="00B516CF">
        <w:t>Promocija zdravja in spodbujanje zdravega načina življenja oz. zdravega življenjskega sloga v zdravem okolju, izboljšanje duševnega zdravja občank in občanov,…</w:t>
      </w:r>
      <w:r w:rsidRPr="00A63C01">
        <w:t xml:space="preserve"> Izboljšanje zdravstvenega stanja rizičnih skupin prebivalstva.</w:t>
      </w:r>
    </w:p>
    <w:p w14:paraId="74278CC1" w14:textId="77777777" w:rsidR="00BF39F1" w:rsidRPr="00B516CF" w:rsidRDefault="00BF39F1" w:rsidP="00BF39F1">
      <w:pPr>
        <w:spacing w:before="120"/>
        <w:rPr>
          <w:b/>
          <w:bCs/>
          <w:i/>
          <w:iCs/>
        </w:rPr>
      </w:pPr>
      <w:r w:rsidRPr="00B516CF">
        <w:rPr>
          <w:b/>
          <w:bCs/>
          <w:i/>
          <w:iCs/>
        </w:rPr>
        <w:t xml:space="preserve">Glavni letni izvedbeni cilji in kazalci, s katerimi se bo merilo doseganje zastavljenih ciljev </w:t>
      </w:r>
    </w:p>
    <w:p w14:paraId="2C4FBD4D" w14:textId="77777777" w:rsidR="00BF39F1" w:rsidRDefault="00BF39F1" w:rsidP="00BF39F1">
      <w:pPr>
        <w:spacing w:before="120"/>
      </w:pPr>
      <w:r w:rsidRPr="00A63C01">
        <w:t xml:space="preserve">Glavni izvedbeni cilji je spodbuditi prebivalstvo k bolj zdravemu načinu življenja preko dviga informiranosti sofinanciranjem zdravniških pregledov in preventivnega cepljenja. </w:t>
      </w:r>
    </w:p>
    <w:p w14:paraId="0A1E101D" w14:textId="77777777" w:rsidR="00BF39F1" w:rsidRPr="00B516CF" w:rsidRDefault="00BF39F1" w:rsidP="00BF39F1">
      <w:pPr>
        <w:spacing w:before="120"/>
        <w:rPr>
          <w:b/>
          <w:bCs/>
          <w:i/>
          <w:iCs/>
        </w:rPr>
      </w:pPr>
      <w:r w:rsidRPr="00B516CF">
        <w:rPr>
          <w:b/>
          <w:bCs/>
          <w:i/>
          <w:iCs/>
        </w:rPr>
        <w:t xml:space="preserve">Podprogrami in proračunski uporabniki znotraj glavnega programa </w:t>
      </w:r>
    </w:p>
    <w:p w14:paraId="3E5CD38B" w14:textId="77777777" w:rsidR="00BF39F1" w:rsidRPr="00B516CF" w:rsidRDefault="00BF39F1" w:rsidP="00BF39F1">
      <w:pPr>
        <w:spacing w:before="120"/>
        <w:rPr>
          <w:color w:val="000000" w:themeColor="text1"/>
        </w:rPr>
      </w:pPr>
      <w:r w:rsidRPr="00B516CF">
        <w:t>17069001 Spremljanje zdravstvenega stanja in aktivnosti promocije zdravja</w:t>
      </w:r>
    </w:p>
    <w:p w14:paraId="0A2C5F61" w14:textId="77777777" w:rsidR="00BF39F1" w:rsidRPr="00B516CF" w:rsidRDefault="00BF39F1" w:rsidP="00BF39F1">
      <w:pPr>
        <w:spacing w:before="120"/>
        <w:rPr>
          <w:color w:val="000000" w:themeColor="text1"/>
        </w:rPr>
      </w:pPr>
    </w:p>
    <w:p w14:paraId="6353C495" w14:textId="77777777" w:rsidR="00BF39F1" w:rsidRPr="00B516CF" w:rsidRDefault="00BF39F1" w:rsidP="00BF39F1">
      <w:pPr>
        <w:pStyle w:val="AHeading7"/>
        <w:spacing w:before="120"/>
        <w:rPr>
          <w:color w:val="000000" w:themeColor="text1"/>
          <w:szCs w:val="28"/>
        </w:rPr>
      </w:pPr>
      <w:bookmarkStart w:id="245" w:name="_Toc212714015"/>
      <w:r w:rsidRPr="00B516CF">
        <w:rPr>
          <w:color w:val="000000" w:themeColor="text1"/>
          <w:szCs w:val="28"/>
        </w:rPr>
        <w:lastRenderedPageBreak/>
        <w:t>17069001 – Spremljanje zdravstvenega stanja in aktivnosti promocije zdravja</w:t>
      </w:r>
      <w:bookmarkEnd w:id="245"/>
    </w:p>
    <w:p w14:paraId="1FA978C0" w14:textId="1E9B14C3" w:rsidR="00BF39F1" w:rsidRPr="00B516CF" w:rsidRDefault="00BF39F1" w:rsidP="00BF39F1">
      <w:pPr>
        <w:pStyle w:val="Vrednost"/>
        <w:tabs>
          <w:tab w:val="left" w:pos="567"/>
        </w:tabs>
        <w:spacing w:before="120"/>
        <w:rPr>
          <w:color w:val="000000" w:themeColor="text1"/>
        </w:rPr>
      </w:pPr>
      <w:r w:rsidRPr="00B516CF">
        <w:rPr>
          <w:color w:val="000000" w:themeColor="text1"/>
        </w:rPr>
        <w:t xml:space="preserve">Vrednost: </w:t>
      </w:r>
      <w:r w:rsidR="002972A3">
        <w:rPr>
          <w:color w:val="000000" w:themeColor="text1"/>
        </w:rPr>
        <w:t>4.</w:t>
      </w:r>
      <w:r w:rsidRPr="00B516CF">
        <w:rPr>
          <w:color w:val="000000" w:themeColor="text1"/>
        </w:rPr>
        <w:t>500 €</w:t>
      </w:r>
    </w:p>
    <w:p w14:paraId="438A1173" w14:textId="77777777" w:rsidR="00BF39F1" w:rsidRPr="00B516CF" w:rsidRDefault="00BF39F1" w:rsidP="00BF39F1">
      <w:pPr>
        <w:tabs>
          <w:tab w:val="left" w:pos="567"/>
        </w:tabs>
        <w:spacing w:before="120"/>
        <w:rPr>
          <w:b/>
          <w:bCs/>
          <w:i/>
          <w:iCs/>
        </w:rPr>
      </w:pPr>
      <w:r w:rsidRPr="00B516CF">
        <w:rPr>
          <w:b/>
          <w:bCs/>
          <w:i/>
          <w:iCs/>
        </w:rPr>
        <w:t xml:space="preserve">Opis podprograma </w:t>
      </w:r>
    </w:p>
    <w:p w14:paraId="22CC4F5B" w14:textId="77777777" w:rsidR="00BF39F1" w:rsidRPr="00B516CF" w:rsidRDefault="00BF39F1" w:rsidP="00BF39F1">
      <w:pPr>
        <w:tabs>
          <w:tab w:val="left" w:pos="567"/>
        </w:tabs>
        <w:spacing w:before="120"/>
      </w:pPr>
      <w:r w:rsidRPr="00B516CF">
        <w:t>Spremljanje zdravstvenega stanja in aktivnosti promocije zdravja zajema: sofinanciranje zdravstvenih programov telovadba, ter cepljenje proti klopnemu meningoencefalitisu.</w:t>
      </w:r>
    </w:p>
    <w:p w14:paraId="130D2317" w14:textId="77777777" w:rsidR="00BF39F1" w:rsidRPr="00B516CF" w:rsidRDefault="00BF39F1" w:rsidP="00BF39F1">
      <w:pPr>
        <w:tabs>
          <w:tab w:val="left" w:pos="567"/>
        </w:tabs>
        <w:spacing w:before="120"/>
        <w:rPr>
          <w:b/>
          <w:bCs/>
          <w:i/>
          <w:iCs/>
        </w:rPr>
      </w:pPr>
      <w:r w:rsidRPr="00B516CF">
        <w:rPr>
          <w:b/>
          <w:bCs/>
          <w:i/>
          <w:iCs/>
        </w:rPr>
        <w:t xml:space="preserve">Zakonske in druge pravne podlage </w:t>
      </w:r>
    </w:p>
    <w:p w14:paraId="7A07D257" w14:textId="77777777" w:rsidR="00BF39F1" w:rsidRPr="00B516CF" w:rsidRDefault="00BF39F1" w:rsidP="00BF39F1">
      <w:pPr>
        <w:tabs>
          <w:tab w:val="left" w:pos="567"/>
        </w:tabs>
        <w:spacing w:before="120"/>
      </w:pPr>
      <w:r w:rsidRPr="00B516CF">
        <w:t>Zakon o zdravstvenem varstvu in zdravstvenem zavarovanju</w:t>
      </w:r>
    </w:p>
    <w:p w14:paraId="191D3B29" w14:textId="77777777" w:rsidR="00BF39F1" w:rsidRPr="00B516CF" w:rsidRDefault="00BF39F1" w:rsidP="00BF39F1">
      <w:pPr>
        <w:tabs>
          <w:tab w:val="left" w:pos="567"/>
        </w:tabs>
        <w:spacing w:before="120"/>
        <w:rPr>
          <w:b/>
          <w:bCs/>
          <w:i/>
          <w:iCs/>
        </w:rPr>
      </w:pPr>
      <w:r w:rsidRPr="00B516CF">
        <w:rPr>
          <w:b/>
          <w:bCs/>
          <w:i/>
          <w:iCs/>
        </w:rPr>
        <w:t xml:space="preserve">Dolgoročni cilji podprograma in kazalci, s katerimi se bo merilo doseganje zastavljenih ciljev </w:t>
      </w:r>
    </w:p>
    <w:p w14:paraId="11734893" w14:textId="77777777" w:rsidR="00BF39F1" w:rsidRDefault="00BF39F1" w:rsidP="00BF39F1">
      <w:pPr>
        <w:tabs>
          <w:tab w:val="left" w:pos="567"/>
        </w:tabs>
        <w:spacing w:before="120"/>
      </w:pPr>
      <w:r w:rsidRPr="00A63C01">
        <w:t xml:space="preserve">Izboljšanje zdravstvenega stanja rizičnih skupin prebivalstva. </w:t>
      </w:r>
    </w:p>
    <w:p w14:paraId="0EB3D71E" w14:textId="77777777" w:rsidR="00BF39F1" w:rsidRPr="00A63C01" w:rsidRDefault="00BF39F1" w:rsidP="00BF39F1">
      <w:pPr>
        <w:tabs>
          <w:tab w:val="left" w:pos="567"/>
        </w:tabs>
        <w:spacing w:before="120"/>
        <w:rPr>
          <w:b/>
          <w:bCs/>
          <w:i/>
          <w:iCs/>
        </w:rPr>
      </w:pPr>
      <w:r w:rsidRPr="00A63C01">
        <w:rPr>
          <w:b/>
          <w:bCs/>
          <w:i/>
          <w:iCs/>
        </w:rPr>
        <w:t xml:space="preserve">Letni izvedbeni cilji podprograma in kazalci, s katerimi se bo merilo doseganje zastavljenih ciljev </w:t>
      </w:r>
    </w:p>
    <w:p w14:paraId="245057B7" w14:textId="77777777" w:rsidR="00BF39F1" w:rsidRPr="00B516CF" w:rsidRDefault="00BF39F1" w:rsidP="00BF39F1">
      <w:pPr>
        <w:tabs>
          <w:tab w:val="left" w:pos="567"/>
        </w:tabs>
        <w:spacing w:before="120"/>
        <w:rPr>
          <w:color w:val="000000" w:themeColor="text1"/>
        </w:rPr>
      </w:pPr>
      <w:r w:rsidRPr="00A63C01">
        <w:t>Spodbuditi prebivalstvo k vključitvi v izvedbo aktivnosti. Kazalec je število vključenih občanov.</w:t>
      </w:r>
    </w:p>
    <w:p w14:paraId="6B0C27F8" w14:textId="77777777" w:rsidR="0072625F" w:rsidRDefault="0072625F" w:rsidP="0072625F">
      <w:pPr>
        <w:tabs>
          <w:tab w:val="left" w:pos="567"/>
        </w:tabs>
        <w:spacing w:before="120"/>
        <w:ind w:left="0"/>
        <w:rPr>
          <w:color w:val="000000" w:themeColor="text1"/>
        </w:rPr>
      </w:pPr>
    </w:p>
    <w:p w14:paraId="2C8BF510" w14:textId="77777777" w:rsidR="0066202C" w:rsidRPr="007632D9" w:rsidRDefault="0066202C" w:rsidP="0066202C">
      <w:pPr>
        <w:pStyle w:val="AHeading10"/>
        <w:spacing w:before="120" w:after="120"/>
        <w:rPr>
          <w:color w:val="000000" w:themeColor="text1"/>
        </w:rPr>
      </w:pPr>
      <w:r w:rsidRPr="007632D9">
        <w:rPr>
          <w:color w:val="000000" w:themeColor="text1"/>
        </w:rPr>
        <w:t>17005 - PREVENTIVNI PROGRAMI</w:t>
      </w:r>
    </w:p>
    <w:p w14:paraId="1045417B" w14:textId="77777777" w:rsidR="0066202C" w:rsidRPr="007632D9" w:rsidRDefault="0066202C" w:rsidP="0066202C">
      <w:pPr>
        <w:pStyle w:val="Vrednost"/>
        <w:spacing w:before="120"/>
        <w:rPr>
          <w:color w:val="000000" w:themeColor="text1"/>
        </w:rPr>
      </w:pPr>
      <w:r w:rsidRPr="007632D9">
        <w:rPr>
          <w:color w:val="000000" w:themeColor="text1"/>
        </w:rPr>
        <w:t xml:space="preserve">Vrednost: </w:t>
      </w:r>
      <w:r>
        <w:rPr>
          <w:color w:val="000000" w:themeColor="text1"/>
        </w:rPr>
        <w:t>500</w:t>
      </w:r>
      <w:r w:rsidRPr="007632D9">
        <w:rPr>
          <w:color w:val="000000" w:themeColor="text1"/>
        </w:rPr>
        <w:t xml:space="preserve"> €</w:t>
      </w:r>
    </w:p>
    <w:p w14:paraId="4BEDB6EB" w14:textId="77777777" w:rsidR="0066202C" w:rsidRPr="007632D9" w:rsidRDefault="0066202C" w:rsidP="0066202C">
      <w:pPr>
        <w:pStyle w:val="Heading11"/>
        <w:rPr>
          <w:color w:val="000000" w:themeColor="text1"/>
        </w:rPr>
      </w:pPr>
      <w:r w:rsidRPr="007632D9">
        <w:rPr>
          <w:color w:val="000000" w:themeColor="text1"/>
        </w:rPr>
        <w:t>Obrazložitev dejavnosti v okviru proračunske postavke</w:t>
      </w:r>
    </w:p>
    <w:p w14:paraId="798F27CA" w14:textId="77777777" w:rsidR="0066202C" w:rsidRPr="007632D9" w:rsidRDefault="0066202C" w:rsidP="0066202C">
      <w:pPr>
        <w:spacing w:before="120"/>
        <w:rPr>
          <w:color w:val="000000" w:themeColor="text1"/>
        </w:rPr>
      </w:pPr>
      <w:r w:rsidRPr="007632D9">
        <w:rPr>
          <w:color w:val="000000" w:themeColor="text1"/>
        </w:rPr>
        <w:t xml:space="preserve">Proračunska postavka je namenjena preventivnim zdravstvenim programom. Gre za financiranje vaditelja preventivnega programa  "Razgibaj se", ki je namenjen predvsem osebam s težavami s hrbtenico, bolečinami v križu </w:t>
      </w:r>
    </w:p>
    <w:p w14:paraId="03F66919" w14:textId="77777777" w:rsidR="0066202C" w:rsidRPr="007632D9" w:rsidRDefault="0066202C" w:rsidP="0066202C">
      <w:pPr>
        <w:pStyle w:val="Heading11"/>
        <w:rPr>
          <w:color w:val="000000" w:themeColor="text1"/>
        </w:rPr>
      </w:pPr>
      <w:r w:rsidRPr="007632D9">
        <w:rPr>
          <w:color w:val="000000" w:themeColor="text1"/>
        </w:rPr>
        <w:t>Navezava na projekte v okviru proračunske postavke</w:t>
      </w:r>
    </w:p>
    <w:p w14:paraId="1F2A892D" w14:textId="77777777" w:rsidR="0066202C" w:rsidRPr="007632D9" w:rsidRDefault="0066202C" w:rsidP="0066202C">
      <w:pPr>
        <w:spacing w:before="120"/>
        <w:rPr>
          <w:color w:val="000000" w:themeColor="text1"/>
        </w:rPr>
      </w:pPr>
      <w:r w:rsidRPr="007632D9">
        <w:rPr>
          <w:color w:val="000000" w:themeColor="text1"/>
        </w:rPr>
        <w:t>Ni naveze na konkretne projekte.</w:t>
      </w:r>
    </w:p>
    <w:p w14:paraId="3DDD3374" w14:textId="77777777" w:rsidR="0066202C" w:rsidRPr="007632D9" w:rsidRDefault="0066202C" w:rsidP="0066202C">
      <w:pPr>
        <w:pStyle w:val="Heading11"/>
        <w:rPr>
          <w:color w:val="000000" w:themeColor="text1"/>
        </w:rPr>
      </w:pPr>
      <w:r w:rsidRPr="007632D9">
        <w:rPr>
          <w:color w:val="000000" w:themeColor="text1"/>
        </w:rPr>
        <w:t>Izhodišča, na katerih temeljijo izračuni predlogov pravic porabe</w:t>
      </w:r>
    </w:p>
    <w:p w14:paraId="6A0BB424" w14:textId="77777777" w:rsidR="0066202C" w:rsidRDefault="0066202C" w:rsidP="0066202C">
      <w:pPr>
        <w:spacing w:before="120"/>
        <w:rPr>
          <w:color w:val="000000" w:themeColor="text1"/>
        </w:rPr>
      </w:pPr>
      <w:r w:rsidRPr="007632D9">
        <w:rPr>
          <w:color w:val="000000" w:themeColor="text1"/>
        </w:rPr>
        <w:t>Planirana sredstva temeljijo na oceni preteklih let in se izvršujejo preko podjemne pogodbe.</w:t>
      </w:r>
    </w:p>
    <w:bookmarkEnd w:id="244"/>
    <w:p w14:paraId="3C217A66" w14:textId="77777777" w:rsidR="0066202C" w:rsidRDefault="0066202C" w:rsidP="0072625F">
      <w:pPr>
        <w:spacing w:before="120"/>
        <w:ind w:left="0"/>
        <w:rPr>
          <w:color w:val="000000" w:themeColor="text1"/>
        </w:rPr>
      </w:pPr>
    </w:p>
    <w:p w14:paraId="14AC7E3B" w14:textId="4BFC42A9" w:rsidR="0072625F" w:rsidRPr="007632D9" w:rsidRDefault="0072625F" w:rsidP="0072625F">
      <w:pPr>
        <w:pStyle w:val="AHeading10"/>
        <w:spacing w:before="120" w:after="120"/>
        <w:rPr>
          <w:color w:val="000000" w:themeColor="text1"/>
        </w:rPr>
      </w:pPr>
      <w:r w:rsidRPr="007632D9">
        <w:rPr>
          <w:color w:val="000000" w:themeColor="text1"/>
        </w:rPr>
        <w:t>170</w:t>
      </w:r>
      <w:r>
        <w:rPr>
          <w:color w:val="000000" w:themeColor="text1"/>
        </w:rPr>
        <w:t>10</w:t>
      </w:r>
      <w:r w:rsidRPr="007632D9">
        <w:rPr>
          <w:color w:val="000000" w:themeColor="text1"/>
        </w:rPr>
        <w:t xml:space="preserve"> </w:t>
      </w:r>
      <w:r>
        <w:rPr>
          <w:color w:val="000000" w:themeColor="text1"/>
        </w:rPr>
        <w:t>–</w:t>
      </w:r>
      <w:r w:rsidRPr="007632D9">
        <w:rPr>
          <w:color w:val="000000" w:themeColor="text1"/>
        </w:rPr>
        <w:t xml:space="preserve"> </w:t>
      </w:r>
      <w:r>
        <w:rPr>
          <w:color w:val="000000" w:themeColor="text1"/>
        </w:rPr>
        <w:t>SOFINANCIRANJE CEPLJENJA PROTI KLOPNEMU MENINGOENCEFALITISU</w:t>
      </w:r>
    </w:p>
    <w:p w14:paraId="3873478B" w14:textId="590EB4EC" w:rsidR="0072625F" w:rsidRPr="007632D9" w:rsidRDefault="0072625F" w:rsidP="0072625F">
      <w:pPr>
        <w:pStyle w:val="Vrednost"/>
        <w:spacing w:before="120"/>
        <w:rPr>
          <w:color w:val="000000" w:themeColor="text1"/>
        </w:rPr>
      </w:pPr>
      <w:r w:rsidRPr="007632D9">
        <w:rPr>
          <w:color w:val="000000" w:themeColor="text1"/>
        </w:rPr>
        <w:t xml:space="preserve">Vrednost: </w:t>
      </w:r>
      <w:r>
        <w:rPr>
          <w:color w:val="000000" w:themeColor="text1"/>
        </w:rPr>
        <w:t>4.000</w:t>
      </w:r>
      <w:r w:rsidRPr="007632D9">
        <w:rPr>
          <w:color w:val="000000" w:themeColor="text1"/>
        </w:rPr>
        <w:t xml:space="preserve"> €</w:t>
      </w:r>
    </w:p>
    <w:p w14:paraId="398C7C7C" w14:textId="77777777" w:rsidR="0072625F" w:rsidRPr="007632D9" w:rsidRDefault="0072625F" w:rsidP="0072625F">
      <w:pPr>
        <w:pStyle w:val="Heading11"/>
        <w:rPr>
          <w:color w:val="000000" w:themeColor="text1"/>
        </w:rPr>
      </w:pPr>
      <w:r w:rsidRPr="007632D9">
        <w:rPr>
          <w:color w:val="000000" w:themeColor="text1"/>
        </w:rPr>
        <w:t>Obrazložitev dejavnosti v okviru proračunske postavke</w:t>
      </w:r>
    </w:p>
    <w:p w14:paraId="5D90647B" w14:textId="3B01F774" w:rsidR="0072625F" w:rsidRPr="007632D9" w:rsidRDefault="0072625F" w:rsidP="0072625F">
      <w:pPr>
        <w:spacing w:before="120"/>
        <w:rPr>
          <w:color w:val="000000" w:themeColor="text1"/>
        </w:rPr>
      </w:pPr>
      <w:r w:rsidRPr="007632D9">
        <w:rPr>
          <w:color w:val="000000" w:themeColor="text1"/>
        </w:rPr>
        <w:t xml:space="preserve">Proračunska postavka je namenjena </w:t>
      </w:r>
      <w:r>
        <w:rPr>
          <w:color w:val="000000" w:themeColor="text1"/>
        </w:rPr>
        <w:t>sofinanciranju cepljenje proti klopnemu meningoencefalitisu.</w:t>
      </w:r>
    </w:p>
    <w:p w14:paraId="076BAECF" w14:textId="77777777" w:rsidR="0072625F" w:rsidRPr="007632D9" w:rsidRDefault="0072625F" w:rsidP="0072625F">
      <w:pPr>
        <w:pStyle w:val="Heading11"/>
        <w:rPr>
          <w:color w:val="000000" w:themeColor="text1"/>
        </w:rPr>
      </w:pPr>
      <w:r w:rsidRPr="007632D9">
        <w:rPr>
          <w:color w:val="000000" w:themeColor="text1"/>
        </w:rPr>
        <w:t>Navezava na projekte v okviru proračunske postavke</w:t>
      </w:r>
    </w:p>
    <w:p w14:paraId="491DF2CC" w14:textId="77777777" w:rsidR="0072625F" w:rsidRPr="007632D9" w:rsidRDefault="0072625F" w:rsidP="0072625F">
      <w:pPr>
        <w:spacing w:before="120"/>
        <w:rPr>
          <w:color w:val="000000" w:themeColor="text1"/>
        </w:rPr>
      </w:pPr>
      <w:r w:rsidRPr="007632D9">
        <w:rPr>
          <w:color w:val="000000" w:themeColor="text1"/>
        </w:rPr>
        <w:t>Ni naveze na konkretne projekte.</w:t>
      </w:r>
    </w:p>
    <w:p w14:paraId="1CF84D69" w14:textId="77777777" w:rsidR="0072625F" w:rsidRPr="007632D9" w:rsidRDefault="0072625F" w:rsidP="0072625F">
      <w:pPr>
        <w:pStyle w:val="Heading11"/>
        <w:rPr>
          <w:color w:val="000000" w:themeColor="text1"/>
        </w:rPr>
      </w:pPr>
      <w:r w:rsidRPr="007632D9">
        <w:rPr>
          <w:color w:val="000000" w:themeColor="text1"/>
        </w:rPr>
        <w:t>Izhodišča, na katerih temeljijo izračuni predlogov pravic porabe</w:t>
      </w:r>
    </w:p>
    <w:p w14:paraId="7CBE6BB0" w14:textId="1B25D4F1" w:rsidR="0072625F" w:rsidRDefault="0072625F" w:rsidP="0072625F">
      <w:pPr>
        <w:spacing w:before="120"/>
        <w:rPr>
          <w:color w:val="000000" w:themeColor="text1"/>
        </w:rPr>
      </w:pPr>
      <w:r w:rsidRPr="007632D9">
        <w:rPr>
          <w:color w:val="000000" w:themeColor="text1"/>
        </w:rPr>
        <w:t xml:space="preserve">Planirana sredstva temeljijo na oceni </w:t>
      </w:r>
      <w:r w:rsidR="00806989">
        <w:rPr>
          <w:color w:val="000000" w:themeColor="text1"/>
        </w:rPr>
        <w:t>preteklega leta.</w:t>
      </w:r>
    </w:p>
    <w:p w14:paraId="54A4B566" w14:textId="77777777" w:rsidR="0072625F" w:rsidRDefault="0072625F" w:rsidP="0054217F">
      <w:pPr>
        <w:spacing w:before="120"/>
        <w:rPr>
          <w:color w:val="000000" w:themeColor="text1"/>
        </w:rPr>
      </w:pPr>
    </w:p>
    <w:p w14:paraId="3CEAA868" w14:textId="77777777" w:rsidR="0072625F" w:rsidRPr="007632D9" w:rsidRDefault="0072625F" w:rsidP="0054217F">
      <w:pPr>
        <w:spacing w:before="120"/>
        <w:rPr>
          <w:color w:val="000000" w:themeColor="text1"/>
        </w:rPr>
      </w:pPr>
    </w:p>
    <w:p w14:paraId="0D81848F" w14:textId="77777777" w:rsidR="00C61209" w:rsidRPr="007632D9" w:rsidRDefault="00C61209" w:rsidP="0054217F">
      <w:pPr>
        <w:pStyle w:val="AHeading6"/>
        <w:spacing w:before="120"/>
        <w:rPr>
          <w:color w:val="000000" w:themeColor="text1"/>
        </w:rPr>
      </w:pPr>
      <w:bookmarkStart w:id="246" w:name="_Toc212714016"/>
      <w:r w:rsidRPr="007632D9">
        <w:rPr>
          <w:color w:val="000000" w:themeColor="text1"/>
        </w:rPr>
        <w:t>1707 - Drugi programi na področju zdravstva</w:t>
      </w:r>
      <w:bookmarkEnd w:id="246"/>
    </w:p>
    <w:p w14:paraId="3CC719C5" w14:textId="389711AD" w:rsidR="00C61209" w:rsidRPr="007632D9" w:rsidRDefault="00C61209" w:rsidP="0054217F">
      <w:pPr>
        <w:pStyle w:val="Vrednost"/>
        <w:spacing w:before="120"/>
        <w:rPr>
          <w:color w:val="000000" w:themeColor="text1"/>
        </w:rPr>
      </w:pPr>
      <w:r w:rsidRPr="007632D9">
        <w:rPr>
          <w:color w:val="000000" w:themeColor="text1"/>
        </w:rPr>
        <w:t xml:space="preserve">Vrednost: </w:t>
      </w:r>
      <w:r w:rsidR="00D64491">
        <w:rPr>
          <w:color w:val="000000" w:themeColor="text1"/>
        </w:rPr>
        <w:t>3.500</w:t>
      </w:r>
      <w:r w:rsidRPr="007632D9">
        <w:rPr>
          <w:color w:val="000000" w:themeColor="text1"/>
        </w:rPr>
        <w:t xml:space="preserve"> €</w:t>
      </w:r>
    </w:p>
    <w:p w14:paraId="3D3480C5" w14:textId="77777777" w:rsidR="00C61209" w:rsidRPr="007632D9" w:rsidRDefault="00C61209" w:rsidP="0054217F">
      <w:pPr>
        <w:pStyle w:val="Heading11"/>
        <w:rPr>
          <w:color w:val="000000" w:themeColor="text1"/>
        </w:rPr>
      </w:pPr>
      <w:r w:rsidRPr="007632D9">
        <w:rPr>
          <w:color w:val="000000" w:themeColor="text1"/>
        </w:rPr>
        <w:t>Opis glavnega programa</w:t>
      </w:r>
    </w:p>
    <w:p w14:paraId="223CD61E" w14:textId="77777777" w:rsidR="00C61209" w:rsidRPr="007632D9" w:rsidRDefault="00C61209" w:rsidP="0054217F">
      <w:pPr>
        <w:spacing w:before="120"/>
        <w:rPr>
          <w:color w:val="000000" w:themeColor="text1"/>
        </w:rPr>
      </w:pPr>
      <w:r w:rsidRPr="007632D9">
        <w:rPr>
          <w:color w:val="000000" w:themeColor="text1"/>
        </w:rPr>
        <w:t>Glavni program vključuje sredstva za nujno zdravstveno varstvo in mrliško ogledno službo.</w:t>
      </w:r>
    </w:p>
    <w:p w14:paraId="12EEFA7E"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750C7316" w14:textId="77777777" w:rsidR="00C61209" w:rsidRPr="007632D9" w:rsidRDefault="00C61209" w:rsidP="0054217F">
      <w:pPr>
        <w:spacing w:before="120"/>
        <w:rPr>
          <w:color w:val="000000" w:themeColor="text1"/>
        </w:rPr>
      </w:pPr>
      <w:r w:rsidRPr="007632D9">
        <w:rPr>
          <w:color w:val="000000" w:themeColor="text1"/>
        </w:rPr>
        <w:t>Dolgoročni cilji so:</w:t>
      </w:r>
    </w:p>
    <w:p w14:paraId="79A7FF7C" w14:textId="77777777" w:rsidR="00C61209" w:rsidRPr="007632D9" w:rsidRDefault="00C61209" w:rsidP="0054217F">
      <w:pPr>
        <w:spacing w:before="120"/>
        <w:rPr>
          <w:color w:val="000000" w:themeColor="text1"/>
        </w:rPr>
      </w:pPr>
      <w:r w:rsidRPr="007632D9">
        <w:rPr>
          <w:color w:val="000000" w:themeColor="text1"/>
        </w:rPr>
        <w:lastRenderedPageBreak/>
        <w:t xml:space="preserve">- zagotavljanje osnovnega zdravstvenega varstva občanov po 21. točki 15. člena Zakona o zdravstvenem varstvu in zdravstvenem zavarovanju, </w:t>
      </w:r>
    </w:p>
    <w:p w14:paraId="3D0138D9" w14:textId="77777777" w:rsidR="00C61209" w:rsidRPr="007632D9" w:rsidRDefault="00C61209" w:rsidP="0054217F">
      <w:pPr>
        <w:spacing w:before="120"/>
        <w:rPr>
          <w:color w:val="000000" w:themeColor="text1"/>
        </w:rPr>
      </w:pPr>
      <w:r w:rsidRPr="007632D9">
        <w:rPr>
          <w:color w:val="000000" w:themeColor="text1"/>
        </w:rPr>
        <w:t xml:space="preserve">- </w:t>
      </w:r>
      <w:r w:rsidRPr="007632D9">
        <w:rPr>
          <w:strike/>
          <w:color w:val="000000" w:themeColor="text1"/>
        </w:rPr>
        <w:t>z</w:t>
      </w:r>
      <w:r w:rsidRPr="007632D9">
        <w:rPr>
          <w:color w:val="000000" w:themeColor="text1"/>
        </w:rPr>
        <w:t>agotavljanje potrebnih sredstev za opravljanje mrliško pregledne službe na podlagi  Zakona o zdravstveni dejavnosti</w:t>
      </w:r>
      <w:r w:rsidRPr="007632D9">
        <w:rPr>
          <w:b/>
          <w:color w:val="000000" w:themeColor="text1"/>
        </w:rPr>
        <w:t xml:space="preserve"> </w:t>
      </w:r>
      <w:r w:rsidRPr="007632D9">
        <w:rPr>
          <w:color w:val="000000" w:themeColor="text1"/>
        </w:rPr>
        <w:t>in</w:t>
      </w:r>
      <w:r w:rsidRPr="007632D9">
        <w:rPr>
          <w:b/>
          <w:color w:val="000000" w:themeColor="text1"/>
        </w:rPr>
        <w:t xml:space="preserve"> </w:t>
      </w:r>
      <w:r w:rsidRPr="007632D9">
        <w:rPr>
          <w:color w:val="000000" w:themeColor="text1"/>
        </w:rPr>
        <w:t>Pravilnika o pogojih in načinu opravljanja mrliško pregledne službe.</w:t>
      </w:r>
    </w:p>
    <w:p w14:paraId="72EEBFF6" w14:textId="77777777" w:rsidR="00C61209" w:rsidRPr="007632D9" w:rsidRDefault="00C61209" w:rsidP="00B61BB7">
      <w:pPr>
        <w:pStyle w:val="Brezrazmikov"/>
        <w:rPr>
          <w:color w:val="000000" w:themeColor="text1"/>
        </w:rPr>
      </w:pPr>
      <w:r w:rsidRPr="007632D9">
        <w:rPr>
          <w:color w:val="000000" w:themeColor="text1"/>
        </w:rPr>
        <w:t>Glavni letni izvedbeni cilji in kazalci, s katerimi se bo merilo doseganje zastavljenih ciljev</w:t>
      </w:r>
    </w:p>
    <w:p w14:paraId="4C47261F" w14:textId="77777777" w:rsidR="00C61209" w:rsidRPr="007632D9" w:rsidRDefault="00C61209" w:rsidP="00B61BB7">
      <w:pPr>
        <w:pStyle w:val="Brezrazmikov"/>
        <w:rPr>
          <w:color w:val="000000" w:themeColor="text1"/>
        </w:rPr>
      </w:pPr>
      <w:r w:rsidRPr="007632D9">
        <w:rPr>
          <w:color w:val="000000" w:themeColor="text1"/>
        </w:rPr>
        <w:t>Letn</w:t>
      </w:r>
      <w:r w:rsidR="00B751B5" w:rsidRPr="007632D9">
        <w:rPr>
          <w:color w:val="000000" w:themeColor="text1"/>
        </w:rPr>
        <w:t>a</w:t>
      </w:r>
      <w:r w:rsidRPr="007632D9">
        <w:rPr>
          <w:color w:val="000000" w:themeColor="text1"/>
        </w:rPr>
        <w:t xml:space="preserve"> izvedben</w:t>
      </w:r>
      <w:r w:rsidR="00B751B5" w:rsidRPr="007632D9">
        <w:rPr>
          <w:color w:val="000000" w:themeColor="text1"/>
        </w:rPr>
        <w:t>a</w:t>
      </w:r>
      <w:r w:rsidRPr="007632D9">
        <w:rPr>
          <w:color w:val="000000" w:themeColor="text1"/>
        </w:rPr>
        <w:t xml:space="preserve"> cilj</w:t>
      </w:r>
      <w:r w:rsidR="00B751B5" w:rsidRPr="007632D9">
        <w:rPr>
          <w:color w:val="000000" w:themeColor="text1"/>
        </w:rPr>
        <w:t>a</w:t>
      </w:r>
      <w:r w:rsidRPr="007632D9">
        <w:rPr>
          <w:color w:val="000000" w:themeColor="text1"/>
        </w:rPr>
        <w:t xml:space="preserve"> </w:t>
      </w:r>
      <w:r w:rsidR="00B751B5" w:rsidRPr="007632D9">
        <w:rPr>
          <w:color w:val="000000" w:themeColor="text1"/>
        </w:rPr>
        <w:t xml:space="preserve">sta </w:t>
      </w:r>
      <w:r w:rsidRPr="007632D9">
        <w:rPr>
          <w:color w:val="000000" w:themeColor="text1"/>
        </w:rPr>
        <w:t xml:space="preserve">zagotavljanje osnovnega zdravstvenega varstva občanov </w:t>
      </w:r>
      <w:r w:rsidR="00B751B5" w:rsidRPr="007632D9">
        <w:rPr>
          <w:color w:val="000000" w:themeColor="text1"/>
        </w:rPr>
        <w:t>in zagotavljanje sredstev za opravljanje mrliško pregledne službe</w:t>
      </w:r>
    </w:p>
    <w:p w14:paraId="608E4083" w14:textId="77777777" w:rsidR="00B751B5" w:rsidRPr="007632D9" w:rsidRDefault="00B751B5" w:rsidP="00B61BB7">
      <w:pPr>
        <w:pStyle w:val="Brezrazmikov"/>
        <w:rPr>
          <w:color w:val="000000" w:themeColor="text1"/>
        </w:rPr>
      </w:pPr>
      <w:r w:rsidRPr="007632D9">
        <w:rPr>
          <w:color w:val="000000" w:themeColor="text1"/>
        </w:rPr>
        <w:t xml:space="preserve">Kazalniki: </w:t>
      </w:r>
    </w:p>
    <w:p w14:paraId="4C4DC5D8" w14:textId="77777777" w:rsidR="00C61209" w:rsidRPr="007632D9" w:rsidRDefault="00B751B5" w:rsidP="00FA0B79">
      <w:pPr>
        <w:pStyle w:val="Brezrazmikov"/>
        <w:numPr>
          <w:ilvl w:val="0"/>
          <w:numId w:val="2"/>
        </w:numPr>
        <w:rPr>
          <w:color w:val="000000" w:themeColor="text1"/>
        </w:rPr>
      </w:pPr>
      <w:r w:rsidRPr="007632D9">
        <w:rPr>
          <w:color w:val="000000" w:themeColor="text1"/>
        </w:rPr>
        <w:t>število zavarovancev,</w:t>
      </w:r>
    </w:p>
    <w:p w14:paraId="5EABCAA8" w14:textId="77777777" w:rsidR="00B751B5" w:rsidRPr="007632D9" w:rsidRDefault="00B751B5" w:rsidP="00FA0B79">
      <w:pPr>
        <w:pStyle w:val="Brezrazmikov"/>
        <w:numPr>
          <w:ilvl w:val="0"/>
          <w:numId w:val="2"/>
        </w:numPr>
        <w:rPr>
          <w:color w:val="000000" w:themeColor="text1"/>
        </w:rPr>
      </w:pPr>
      <w:r w:rsidRPr="007632D9">
        <w:rPr>
          <w:color w:val="000000" w:themeColor="text1"/>
        </w:rPr>
        <w:t>število mrliških pregledov,</w:t>
      </w:r>
    </w:p>
    <w:p w14:paraId="7F8A6B0A"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7C3960EE" w14:textId="77777777" w:rsidR="00C61209" w:rsidRPr="007632D9" w:rsidRDefault="00C61209" w:rsidP="0054217F">
      <w:pPr>
        <w:spacing w:before="120"/>
        <w:rPr>
          <w:color w:val="000000" w:themeColor="text1"/>
        </w:rPr>
      </w:pPr>
      <w:r w:rsidRPr="007632D9">
        <w:rPr>
          <w:color w:val="000000" w:themeColor="text1"/>
        </w:rPr>
        <w:t>17079001 Nujno zdravstveno varstvo</w:t>
      </w:r>
    </w:p>
    <w:p w14:paraId="404885DE" w14:textId="77777777" w:rsidR="00C61209" w:rsidRPr="007632D9" w:rsidRDefault="00C61209" w:rsidP="0054217F">
      <w:pPr>
        <w:spacing w:before="120"/>
        <w:rPr>
          <w:color w:val="000000" w:themeColor="text1"/>
        </w:rPr>
      </w:pPr>
      <w:r w:rsidRPr="007632D9">
        <w:rPr>
          <w:color w:val="000000" w:themeColor="text1"/>
        </w:rPr>
        <w:t>17079002 Mrliško ogledna služba</w:t>
      </w:r>
    </w:p>
    <w:p w14:paraId="394475C8" w14:textId="77777777" w:rsidR="00C61209" w:rsidRPr="007632D9" w:rsidRDefault="00C61209" w:rsidP="0054217F">
      <w:pPr>
        <w:spacing w:before="120"/>
        <w:rPr>
          <w:color w:val="000000" w:themeColor="text1"/>
        </w:rPr>
      </w:pPr>
    </w:p>
    <w:p w14:paraId="12675539" w14:textId="77777777" w:rsidR="00C61209" w:rsidRPr="007632D9" w:rsidRDefault="00C61209" w:rsidP="0054217F">
      <w:pPr>
        <w:pStyle w:val="AHeading7"/>
        <w:spacing w:before="120"/>
        <w:rPr>
          <w:color w:val="000000" w:themeColor="text1"/>
        </w:rPr>
      </w:pPr>
      <w:bookmarkStart w:id="247" w:name="_Toc212714017"/>
      <w:r w:rsidRPr="007632D9">
        <w:rPr>
          <w:color w:val="000000" w:themeColor="text1"/>
        </w:rPr>
        <w:t>17079001 - Nujno zdravstveno varstvo</w:t>
      </w:r>
      <w:bookmarkStart w:id="248" w:name="PPR_17079001_A_201630"/>
      <w:bookmarkEnd w:id="247"/>
      <w:bookmarkEnd w:id="248"/>
    </w:p>
    <w:p w14:paraId="213D1DD6" w14:textId="5EF851E8" w:rsidR="00C61209" w:rsidRPr="007632D9" w:rsidRDefault="00C61209" w:rsidP="0054217F">
      <w:pPr>
        <w:pStyle w:val="Vrednost"/>
        <w:spacing w:before="120"/>
        <w:rPr>
          <w:color w:val="000000" w:themeColor="text1"/>
        </w:rPr>
      </w:pPr>
      <w:r w:rsidRPr="007632D9">
        <w:rPr>
          <w:color w:val="000000" w:themeColor="text1"/>
        </w:rPr>
        <w:t xml:space="preserve">Vrednost: </w:t>
      </w:r>
      <w:r w:rsidR="00D64491">
        <w:rPr>
          <w:color w:val="000000" w:themeColor="text1"/>
        </w:rPr>
        <w:t>3.500</w:t>
      </w:r>
      <w:r w:rsidRPr="007632D9">
        <w:rPr>
          <w:color w:val="000000" w:themeColor="text1"/>
        </w:rPr>
        <w:t xml:space="preserve"> €</w:t>
      </w:r>
    </w:p>
    <w:p w14:paraId="40AE6213" w14:textId="77777777" w:rsidR="00C61209" w:rsidRPr="007632D9" w:rsidRDefault="00C61209" w:rsidP="0054217F">
      <w:pPr>
        <w:pStyle w:val="Heading11"/>
        <w:rPr>
          <w:color w:val="000000" w:themeColor="text1"/>
        </w:rPr>
      </w:pPr>
      <w:r w:rsidRPr="007632D9">
        <w:rPr>
          <w:color w:val="000000" w:themeColor="text1"/>
        </w:rPr>
        <w:t>Opis podprograma</w:t>
      </w:r>
    </w:p>
    <w:p w14:paraId="7CF549BE" w14:textId="77777777" w:rsidR="00C61209" w:rsidRPr="007632D9" w:rsidRDefault="00C61209" w:rsidP="0054217F">
      <w:pPr>
        <w:spacing w:before="120"/>
        <w:rPr>
          <w:color w:val="000000" w:themeColor="text1"/>
        </w:rPr>
      </w:pPr>
      <w:r w:rsidRPr="007632D9">
        <w:rPr>
          <w:color w:val="000000" w:themeColor="text1"/>
        </w:rPr>
        <w:t>Podprogram zajema plačilo prispevka za zdravstvene storitve za nezavarovane osebe.</w:t>
      </w:r>
    </w:p>
    <w:p w14:paraId="691AEBDE"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48D78894" w14:textId="77777777" w:rsidR="00C61209" w:rsidRPr="007632D9" w:rsidRDefault="00C61209" w:rsidP="0054217F">
      <w:pPr>
        <w:spacing w:before="120"/>
        <w:rPr>
          <w:color w:val="000000" w:themeColor="text1"/>
        </w:rPr>
      </w:pPr>
      <w:r w:rsidRPr="007632D9">
        <w:rPr>
          <w:color w:val="000000" w:themeColor="text1"/>
        </w:rPr>
        <w:t xml:space="preserve">Zakon o zdravstvenem varstvu in zdravstvenem zavarovanju. </w:t>
      </w:r>
    </w:p>
    <w:p w14:paraId="0F9F62F2"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70A394D5" w14:textId="77777777" w:rsidR="00C61209" w:rsidRPr="007632D9" w:rsidRDefault="00C61209" w:rsidP="0054217F">
      <w:pPr>
        <w:spacing w:before="120"/>
        <w:rPr>
          <w:color w:val="000000" w:themeColor="text1"/>
        </w:rPr>
      </w:pPr>
      <w:r w:rsidRPr="007632D9">
        <w:rPr>
          <w:color w:val="000000" w:themeColor="text1"/>
        </w:rPr>
        <w:t>Dolgoročni cilji so: zagotavljanje osnovnega zdravstvenega varstva občanov po 21. točki 15. člena Zakona o zdravstvenem varstvu in zdravstvenem zavarovanju</w:t>
      </w:r>
      <w:r w:rsidR="0086674A" w:rsidRPr="007632D9">
        <w:rPr>
          <w:color w:val="000000" w:themeColor="text1"/>
        </w:rPr>
        <w:t>.</w:t>
      </w:r>
    </w:p>
    <w:p w14:paraId="4E91B50D"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46DB8F5C" w14:textId="77777777" w:rsidR="00C61209" w:rsidRPr="007632D9" w:rsidRDefault="00C61209" w:rsidP="0054217F">
      <w:pPr>
        <w:spacing w:before="120"/>
        <w:rPr>
          <w:color w:val="000000" w:themeColor="text1"/>
        </w:rPr>
      </w:pPr>
      <w:r w:rsidRPr="007632D9">
        <w:rPr>
          <w:color w:val="000000" w:themeColor="text1"/>
        </w:rPr>
        <w:t xml:space="preserve">Letni cilj zagotavljanje osnovnega zdravstvenega varstva občanov po 21. točki 15. člena Zakona o zdravstvenem varstvu in zdravstvenem zavarovanju. </w:t>
      </w:r>
    </w:p>
    <w:p w14:paraId="70179BE1" w14:textId="77777777" w:rsidR="00D52635" w:rsidRPr="007632D9" w:rsidRDefault="00D52635" w:rsidP="0054217F">
      <w:pPr>
        <w:spacing w:before="120"/>
        <w:rPr>
          <w:color w:val="000000" w:themeColor="text1"/>
        </w:rPr>
      </w:pPr>
      <w:r w:rsidRPr="007632D9">
        <w:rPr>
          <w:color w:val="000000" w:themeColor="text1"/>
        </w:rPr>
        <w:t>Kazalniki:</w:t>
      </w:r>
    </w:p>
    <w:p w14:paraId="54C3F050" w14:textId="77777777" w:rsidR="00D52635" w:rsidRPr="007632D9" w:rsidRDefault="00D52635" w:rsidP="00FA0B79">
      <w:pPr>
        <w:pStyle w:val="Odstavekseznama"/>
        <w:numPr>
          <w:ilvl w:val="0"/>
          <w:numId w:val="2"/>
        </w:numPr>
        <w:spacing w:before="120"/>
        <w:rPr>
          <w:color w:val="000000" w:themeColor="text1"/>
        </w:rPr>
      </w:pPr>
      <w:r w:rsidRPr="007632D9">
        <w:rPr>
          <w:color w:val="000000" w:themeColor="text1"/>
        </w:rPr>
        <w:t>Število zavarovancev</w:t>
      </w:r>
      <w:r w:rsidR="00B61BB7" w:rsidRPr="007632D9">
        <w:rPr>
          <w:color w:val="000000" w:themeColor="text1"/>
        </w:rPr>
        <w:t>.</w:t>
      </w:r>
    </w:p>
    <w:p w14:paraId="7BE7045A" w14:textId="77777777" w:rsidR="00C61209" w:rsidRDefault="00C61209" w:rsidP="0054217F">
      <w:pPr>
        <w:spacing w:before="120"/>
        <w:rPr>
          <w:color w:val="000000" w:themeColor="text1"/>
        </w:rPr>
      </w:pPr>
    </w:p>
    <w:p w14:paraId="7398B221" w14:textId="2F3D7C21" w:rsidR="00C61209" w:rsidRPr="007632D9" w:rsidRDefault="00C61209" w:rsidP="0054217F">
      <w:pPr>
        <w:pStyle w:val="AHeading10"/>
        <w:spacing w:before="120" w:after="120"/>
        <w:rPr>
          <w:color w:val="000000" w:themeColor="text1"/>
        </w:rPr>
      </w:pPr>
      <w:r w:rsidRPr="007632D9">
        <w:rPr>
          <w:color w:val="000000" w:themeColor="text1"/>
        </w:rPr>
        <w:t>17006 - NADSTANDARDNI PROGRAMI -LOGOPEDSKE STORITVE</w:t>
      </w:r>
      <w:bookmarkStart w:id="249" w:name="PP_17006_A_201630"/>
      <w:bookmarkEnd w:id="249"/>
      <w:r w:rsidR="004511A8">
        <w:rPr>
          <w:color w:val="000000" w:themeColor="text1"/>
        </w:rPr>
        <w:t>, DELOVNI TERAPEVT</w:t>
      </w:r>
    </w:p>
    <w:p w14:paraId="43F692AD" w14:textId="59E7CD1B" w:rsidR="00C61209" w:rsidRPr="007632D9" w:rsidRDefault="00C61209" w:rsidP="0054217F">
      <w:pPr>
        <w:pStyle w:val="Vrednost"/>
        <w:spacing w:before="120"/>
        <w:rPr>
          <w:color w:val="000000" w:themeColor="text1"/>
        </w:rPr>
      </w:pPr>
      <w:r w:rsidRPr="007632D9">
        <w:rPr>
          <w:color w:val="000000" w:themeColor="text1"/>
        </w:rPr>
        <w:t xml:space="preserve">Vrednost: </w:t>
      </w:r>
      <w:r w:rsidR="00A02C40">
        <w:rPr>
          <w:color w:val="000000" w:themeColor="text1"/>
        </w:rPr>
        <w:t>3</w:t>
      </w:r>
      <w:r w:rsidR="004511A8">
        <w:rPr>
          <w:color w:val="000000" w:themeColor="text1"/>
        </w:rPr>
        <w:t>.</w:t>
      </w:r>
      <w:r w:rsidR="00A02C40">
        <w:rPr>
          <w:color w:val="000000" w:themeColor="text1"/>
        </w:rPr>
        <w:t>5</w:t>
      </w:r>
      <w:r w:rsidR="004511A8">
        <w:rPr>
          <w:color w:val="000000" w:themeColor="text1"/>
        </w:rPr>
        <w:t>00</w:t>
      </w:r>
      <w:r w:rsidR="00D60329">
        <w:rPr>
          <w:color w:val="000000" w:themeColor="text1"/>
        </w:rPr>
        <w:t xml:space="preserve"> </w:t>
      </w:r>
      <w:r w:rsidRPr="007632D9">
        <w:rPr>
          <w:color w:val="000000" w:themeColor="text1"/>
        </w:rPr>
        <w:t>€</w:t>
      </w:r>
    </w:p>
    <w:p w14:paraId="6565C5E5"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4C03B2F4" w14:textId="776B2830" w:rsidR="00B93E65" w:rsidRPr="00B93E65" w:rsidRDefault="00B93E65" w:rsidP="00B93E65">
      <w:pPr>
        <w:spacing w:before="120"/>
        <w:rPr>
          <w:color w:val="000000" w:themeColor="text1"/>
        </w:rPr>
      </w:pPr>
      <w:r w:rsidRPr="00B93E65">
        <w:rPr>
          <w:color w:val="000000" w:themeColor="text1"/>
        </w:rPr>
        <w:t xml:space="preserve">Proračunska postavka je namenjena zagotavlja sredstva za del plače logopeda, ki ni sofinanciran iz ZZZS. Logoped nudi strokovno pomoč otrokom z govornimi motnjami. </w:t>
      </w:r>
    </w:p>
    <w:p w14:paraId="398BC6CE" w14:textId="77777777" w:rsidR="00C61209" w:rsidRPr="007632D9" w:rsidRDefault="00C61209" w:rsidP="0054217F">
      <w:pPr>
        <w:pStyle w:val="Heading11"/>
        <w:rPr>
          <w:color w:val="000000" w:themeColor="text1"/>
        </w:rPr>
      </w:pPr>
      <w:r w:rsidRPr="00B93E65">
        <w:rPr>
          <w:color w:val="000000" w:themeColor="text1"/>
        </w:rPr>
        <w:t>Navezava na projekte v okviru proračunske postavke</w:t>
      </w:r>
    </w:p>
    <w:p w14:paraId="4256B1D7"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12F15941"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4FF9C56A" w14:textId="77777777" w:rsidR="00C61209" w:rsidRPr="007632D9" w:rsidRDefault="00C61209" w:rsidP="0054217F">
      <w:pPr>
        <w:spacing w:before="120"/>
        <w:rPr>
          <w:color w:val="000000" w:themeColor="text1"/>
        </w:rPr>
      </w:pPr>
      <w:r w:rsidRPr="007632D9">
        <w:rPr>
          <w:color w:val="000000" w:themeColor="text1"/>
        </w:rPr>
        <w:t>Planirana sredstva temeljijo na</w:t>
      </w:r>
      <w:r w:rsidR="00AA4DC6" w:rsidRPr="007632D9">
        <w:rPr>
          <w:color w:val="000000" w:themeColor="text1"/>
        </w:rPr>
        <w:t xml:space="preserve"> oceni predhodnih let (pogodba z ZD Ribnica).</w:t>
      </w:r>
    </w:p>
    <w:p w14:paraId="3C175331" w14:textId="77777777" w:rsidR="00C61209" w:rsidRPr="007632D9" w:rsidRDefault="00C61209" w:rsidP="0054217F">
      <w:pPr>
        <w:spacing w:before="120"/>
        <w:rPr>
          <w:color w:val="000000" w:themeColor="text1"/>
        </w:rPr>
      </w:pPr>
    </w:p>
    <w:p w14:paraId="623D1E8F" w14:textId="77777777" w:rsidR="00C61209" w:rsidRPr="007632D9" w:rsidRDefault="00C61209" w:rsidP="0054217F">
      <w:pPr>
        <w:spacing w:before="120"/>
        <w:rPr>
          <w:color w:val="000000" w:themeColor="text1"/>
        </w:rPr>
      </w:pPr>
    </w:p>
    <w:p w14:paraId="5DCA370A" w14:textId="77777777" w:rsidR="00C61209" w:rsidRPr="007632D9" w:rsidRDefault="00C61209" w:rsidP="0054217F">
      <w:pPr>
        <w:pStyle w:val="AHeading5"/>
        <w:spacing w:before="120"/>
        <w:rPr>
          <w:color w:val="000000" w:themeColor="text1"/>
        </w:rPr>
      </w:pPr>
      <w:bookmarkStart w:id="250" w:name="_Toc212714018"/>
      <w:r w:rsidRPr="007632D9">
        <w:rPr>
          <w:color w:val="000000" w:themeColor="text1"/>
        </w:rPr>
        <w:lastRenderedPageBreak/>
        <w:t>18 - KULTURA, ŠPORT IN NEVLADNE ORGANIZACIJE</w:t>
      </w:r>
      <w:bookmarkEnd w:id="250"/>
    </w:p>
    <w:p w14:paraId="31AE701F" w14:textId="6910C5CB" w:rsidR="00C61209" w:rsidRPr="007632D9" w:rsidRDefault="00C61209" w:rsidP="0054217F">
      <w:pPr>
        <w:pStyle w:val="Vrednost"/>
        <w:spacing w:before="120"/>
        <w:rPr>
          <w:color w:val="000000" w:themeColor="text1"/>
        </w:rPr>
      </w:pPr>
      <w:r w:rsidRPr="007632D9">
        <w:rPr>
          <w:color w:val="000000" w:themeColor="text1"/>
        </w:rPr>
        <w:t>Vrednost</w:t>
      </w:r>
      <w:r w:rsidRPr="00962D7B">
        <w:rPr>
          <w:color w:val="000000" w:themeColor="text1"/>
        </w:rPr>
        <w:t>:</w:t>
      </w:r>
      <w:r w:rsidR="00EA3C9E" w:rsidRPr="00962D7B">
        <w:rPr>
          <w:color w:val="000000" w:themeColor="text1"/>
        </w:rPr>
        <w:t xml:space="preserve"> </w:t>
      </w:r>
      <w:r w:rsidR="00D60329">
        <w:rPr>
          <w:color w:val="000000" w:themeColor="text1"/>
        </w:rPr>
        <w:t>961.100</w:t>
      </w:r>
      <w:r w:rsidRPr="00962D7B">
        <w:rPr>
          <w:color w:val="000000" w:themeColor="text1"/>
        </w:rPr>
        <w:t xml:space="preserve"> €</w:t>
      </w:r>
    </w:p>
    <w:p w14:paraId="0C1027E9" w14:textId="77777777" w:rsidR="00C61209" w:rsidRPr="007632D9" w:rsidRDefault="00C61209" w:rsidP="0054217F">
      <w:pPr>
        <w:pStyle w:val="Heading11"/>
        <w:rPr>
          <w:color w:val="000000" w:themeColor="text1"/>
        </w:rPr>
      </w:pPr>
      <w:r w:rsidRPr="007632D9">
        <w:rPr>
          <w:color w:val="000000" w:themeColor="text1"/>
        </w:rPr>
        <w:t>Opis področja proračunske porabe, poslanstva občine znotraj področja proračunske porabe</w:t>
      </w:r>
    </w:p>
    <w:p w14:paraId="62D7D688" w14:textId="77777777" w:rsidR="00C61209" w:rsidRPr="007632D9" w:rsidRDefault="00110314" w:rsidP="0054217F">
      <w:pPr>
        <w:spacing w:before="120"/>
        <w:rPr>
          <w:color w:val="000000" w:themeColor="text1"/>
          <w:lang w:eastAsia="sl-SI"/>
        </w:rPr>
      </w:pPr>
      <w:r w:rsidRPr="007632D9">
        <w:rPr>
          <w:color w:val="000000" w:themeColor="text1"/>
          <w:lang w:eastAsia="sl-SI"/>
        </w:rPr>
        <w:t>To področje zajema programe kulture, športa, programe za mladino in financiranje posebnih skupin</w:t>
      </w:r>
      <w:r w:rsidR="00DD2730" w:rsidRPr="007632D9">
        <w:rPr>
          <w:color w:val="000000" w:themeColor="text1"/>
          <w:lang w:eastAsia="sl-SI"/>
        </w:rPr>
        <w:t xml:space="preserve"> (veteranske organizacije, </w:t>
      </w:r>
      <w:r w:rsidR="00CB01BE" w:rsidRPr="007632D9">
        <w:rPr>
          <w:color w:val="000000" w:themeColor="text1"/>
          <w:lang w:eastAsia="sl-SI"/>
        </w:rPr>
        <w:t>generacijska društva in druge posebne skupine).</w:t>
      </w:r>
    </w:p>
    <w:p w14:paraId="0D4E04CA"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051A63A5" w14:textId="77777777" w:rsidR="00110314" w:rsidRPr="007632D9" w:rsidRDefault="00110314" w:rsidP="0054217F">
      <w:pPr>
        <w:spacing w:before="120"/>
        <w:rPr>
          <w:color w:val="000000" w:themeColor="text1"/>
        </w:rPr>
      </w:pPr>
      <w:r w:rsidRPr="007632D9">
        <w:rPr>
          <w:color w:val="000000" w:themeColor="text1"/>
        </w:rPr>
        <w:t xml:space="preserve">Zakon o varstvu kulturne dediščine, Zakon o uresničevanju javnega interesa na področju kulture, Zakon o športu in Nacionalni program za kulturo, </w:t>
      </w:r>
      <w:r w:rsidR="00FD3EC6" w:rsidRPr="007632D9">
        <w:rPr>
          <w:color w:val="000000" w:themeColor="text1"/>
        </w:rPr>
        <w:t xml:space="preserve">Zakon o knjižničarstvu, </w:t>
      </w:r>
      <w:r w:rsidR="00405897" w:rsidRPr="007632D9">
        <w:rPr>
          <w:color w:val="000000" w:themeColor="text1"/>
        </w:rPr>
        <w:t xml:space="preserve">Zakon o skladu RS za kulturne dejavnosti, </w:t>
      </w:r>
      <w:r w:rsidRPr="007632D9">
        <w:rPr>
          <w:color w:val="000000" w:themeColor="text1"/>
        </w:rPr>
        <w:t>Zakon o športu, Nacionalni program športa</w:t>
      </w:r>
      <w:r w:rsidR="00FD3EC6" w:rsidRPr="007632D9">
        <w:rPr>
          <w:color w:val="000000" w:themeColor="text1"/>
        </w:rPr>
        <w:t xml:space="preserve">, </w:t>
      </w:r>
      <w:r w:rsidR="005D30BE" w:rsidRPr="007632D9">
        <w:rPr>
          <w:color w:val="000000" w:themeColor="text1"/>
        </w:rPr>
        <w:t>Nacionalni program za mladino</w:t>
      </w:r>
      <w:r w:rsidR="00405897" w:rsidRPr="007632D9">
        <w:rPr>
          <w:color w:val="000000" w:themeColor="text1"/>
        </w:rPr>
        <w:t>, Zakon o društvih …</w:t>
      </w:r>
    </w:p>
    <w:p w14:paraId="606D7580" w14:textId="77777777" w:rsidR="00C61209" w:rsidRPr="007632D9" w:rsidRDefault="00C61209" w:rsidP="0054217F">
      <w:pPr>
        <w:pStyle w:val="Heading11"/>
        <w:rPr>
          <w:color w:val="000000" w:themeColor="text1"/>
        </w:rPr>
      </w:pPr>
      <w:r w:rsidRPr="007632D9">
        <w:rPr>
          <w:color w:val="000000" w:themeColor="text1"/>
        </w:rPr>
        <w:t>Dolgoročni cilji področja proračunske porabe</w:t>
      </w:r>
    </w:p>
    <w:p w14:paraId="6241910E" w14:textId="77777777" w:rsidR="00C61209" w:rsidRPr="00D64491" w:rsidRDefault="002E1601" w:rsidP="002E1601">
      <w:pPr>
        <w:spacing w:before="120"/>
        <w:jc w:val="both"/>
        <w:rPr>
          <w:color w:val="000000" w:themeColor="text1"/>
        </w:rPr>
      </w:pPr>
      <w:r w:rsidRPr="007632D9">
        <w:rPr>
          <w:color w:val="000000" w:themeColor="text1"/>
        </w:rPr>
        <w:t xml:space="preserve">Sofinanciranje kulture, športa in nevladnih organizacij v namen zviševanja ravni kulturnega, športno-rekreativnega in družabnega življenja v občini, kakovostno sožitje različnih generacij, načrtovanje, gradnja in vzdrževanje javne kulturne in športne infrastrukture, zagotavljanje sredstev za realizacijo nacionalnega programa športa, ki se nanaša na </w:t>
      </w:r>
      <w:r w:rsidRPr="00D64491">
        <w:rPr>
          <w:color w:val="000000" w:themeColor="text1"/>
        </w:rPr>
        <w:t xml:space="preserve">lokalne skupnosti. </w:t>
      </w:r>
      <w:r w:rsidR="00C61209" w:rsidRPr="00D64491">
        <w:rPr>
          <w:color w:val="000000" w:themeColor="text1"/>
        </w:rPr>
        <w:t xml:space="preserve">Na področju </w:t>
      </w:r>
      <w:r w:rsidRPr="00D64491">
        <w:rPr>
          <w:color w:val="000000" w:themeColor="text1"/>
        </w:rPr>
        <w:t>knjižničarstva</w:t>
      </w:r>
      <w:r w:rsidR="00C61209" w:rsidRPr="00D64491">
        <w:rPr>
          <w:color w:val="000000" w:themeColor="text1"/>
        </w:rPr>
        <w:t xml:space="preserve"> je cilj zagotovitev minimalnih sredstev za redno dejavnost knjižnice. </w:t>
      </w:r>
    </w:p>
    <w:p w14:paraId="1D147F64" w14:textId="3667E2B1" w:rsidR="00CB3496" w:rsidRPr="00D64491" w:rsidRDefault="00C61209" w:rsidP="00CB3496">
      <w:pPr>
        <w:pStyle w:val="Heading11"/>
        <w:rPr>
          <w:color w:val="000000" w:themeColor="text1"/>
        </w:rPr>
      </w:pPr>
      <w:r w:rsidRPr="00D64491">
        <w:rPr>
          <w:color w:val="000000" w:themeColor="text1"/>
        </w:rPr>
        <w:t>Oznaka in nazivi glavnih programov v pristojnosti občine</w:t>
      </w:r>
    </w:p>
    <w:p w14:paraId="53FCD770" w14:textId="64F1C3C1" w:rsidR="00CB3496" w:rsidRPr="00D64491" w:rsidRDefault="00C61209" w:rsidP="00D64491">
      <w:pPr>
        <w:pStyle w:val="Brezrazmikov"/>
        <w:rPr>
          <w:color w:val="000000" w:themeColor="text1"/>
        </w:rPr>
      </w:pPr>
      <w:r w:rsidRPr="00D64491">
        <w:rPr>
          <w:color w:val="000000" w:themeColor="text1"/>
        </w:rPr>
        <w:t>- 1802 - Ohranjanje kulturne dediščine</w:t>
      </w:r>
    </w:p>
    <w:p w14:paraId="0F2A2730" w14:textId="77777777" w:rsidR="00C61209" w:rsidRPr="00D64491" w:rsidRDefault="00C61209" w:rsidP="009E5A95">
      <w:pPr>
        <w:pStyle w:val="Brezrazmikov"/>
        <w:rPr>
          <w:color w:val="000000" w:themeColor="text1"/>
        </w:rPr>
      </w:pPr>
      <w:r w:rsidRPr="00D64491">
        <w:rPr>
          <w:color w:val="000000" w:themeColor="text1"/>
        </w:rPr>
        <w:t>- 1803 - Programi v kulturi</w:t>
      </w:r>
    </w:p>
    <w:p w14:paraId="5F2E16BB" w14:textId="77777777" w:rsidR="00C61209" w:rsidRPr="007632D9" w:rsidRDefault="00C61209" w:rsidP="009E5A95">
      <w:pPr>
        <w:pStyle w:val="Brezrazmikov"/>
        <w:rPr>
          <w:color w:val="000000" w:themeColor="text1"/>
        </w:rPr>
      </w:pPr>
      <w:r w:rsidRPr="00D64491">
        <w:rPr>
          <w:color w:val="000000" w:themeColor="text1"/>
        </w:rPr>
        <w:t>- 1805 - Šport in prostočasne aktivnosti</w:t>
      </w:r>
    </w:p>
    <w:p w14:paraId="440B04D3" w14:textId="6FB841E4" w:rsidR="00455277" w:rsidRDefault="00C61209" w:rsidP="00072ED5">
      <w:pPr>
        <w:spacing w:before="120"/>
        <w:rPr>
          <w:color w:val="000000" w:themeColor="text1"/>
        </w:rPr>
      </w:pPr>
      <w:r w:rsidRPr="007632D9">
        <w:rPr>
          <w:color w:val="000000" w:themeColor="text1"/>
        </w:rPr>
        <w:t> </w:t>
      </w:r>
    </w:p>
    <w:p w14:paraId="7DF9C150" w14:textId="77777777" w:rsidR="00CB3496" w:rsidRDefault="00CB3496" w:rsidP="00072ED5">
      <w:pPr>
        <w:spacing w:before="120"/>
        <w:rPr>
          <w:color w:val="000000" w:themeColor="text1"/>
        </w:rPr>
      </w:pPr>
    </w:p>
    <w:p w14:paraId="4412D512" w14:textId="77777777" w:rsidR="00D64491" w:rsidRPr="00AC2696" w:rsidRDefault="00D64491" w:rsidP="00D64491">
      <w:pPr>
        <w:keepNext/>
        <w:keepLines/>
        <w:pBdr>
          <w:top w:val="single" w:sz="4" w:space="1" w:color="auto"/>
          <w:bottom w:val="single" w:sz="4" w:space="1" w:color="auto"/>
        </w:pBdr>
        <w:spacing w:before="120"/>
        <w:outlineLvl w:val="5"/>
        <w:rPr>
          <w:b/>
          <w:iCs/>
          <w:color w:val="000000"/>
          <w:sz w:val="32"/>
        </w:rPr>
      </w:pPr>
      <w:r w:rsidRPr="00AC2696">
        <w:rPr>
          <w:b/>
          <w:iCs/>
          <w:color w:val="000000"/>
          <w:sz w:val="32"/>
        </w:rPr>
        <w:t>18</w:t>
      </w:r>
      <w:r>
        <w:rPr>
          <w:b/>
          <w:iCs/>
          <w:color w:val="000000"/>
          <w:sz w:val="32"/>
        </w:rPr>
        <w:t>02</w:t>
      </w:r>
      <w:r w:rsidRPr="00AC2696">
        <w:rPr>
          <w:b/>
          <w:iCs/>
          <w:color w:val="000000"/>
          <w:sz w:val="32"/>
        </w:rPr>
        <w:t xml:space="preserve"> </w:t>
      </w:r>
      <w:r>
        <w:rPr>
          <w:b/>
          <w:iCs/>
          <w:color w:val="000000"/>
          <w:sz w:val="32"/>
        </w:rPr>
        <w:t>–</w:t>
      </w:r>
      <w:r w:rsidRPr="00AC2696">
        <w:rPr>
          <w:b/>
          <w:iCs/>
          <w:color w:val="000000"/>
          <w:sz w:val="32"/>
        </w:rPr>
        <w:t xml:space="preserve"> </w:t>
      </w:r>
      <w:r>
        <w:rPr>
          <w:b/>
          <w:iCs/>
          <w:color w:val="000000"/>
          <w:sz w:val="32"/>
        </w:rPr>
        <w:t>Ohranjanje kulturne dediščine</w:t>
      </w:r>
    </w:p>
    <w:p w14:paraId="2184DA6C" w14:textId="42F6D02B" w:rsidR="00D64491" w:rsidRPr="00AC2696" w:rsidRDefault="00D64491" w:rsidP="00D64491">
      <w:pPr>
        <w:spacing w:before="120" w:after="0"/>
        <w:jc w:val="right"/>
        <w:rPr>
          <w:b/>
          <w:color w:val="000000"/>
        </w:rPr>
      </w:pPr>
      <w:r w:rsidRPr="00AC2696">
        <w:rPr>
          <w:b/>
          <w:color w:val="000000"/>
        </w:rPr>
        <w:t xml:space="preserve">Vrednost: </w:t>
      </w:r>
      <w:r w:rsidR="002972A3">
        <w:rPr>
          <w:b/>
          <w:color w:val="000000"/>
        </w:rPr>
        <w:t>141.</w:t>
      </w:r>
      <w:r w:rsidR="00D60329">
        <w:rPr>
          <w:b/>
          <w:color w:val="000000"/>
        </w:rPr>
        <w:t>5</w:t>
      </w:r>
      <w:r w:rsidR="002972A3">
        <w:rPr>
          <w:b/>
          <w:color w:val="000000"/>
        </w:rPr>
        <w:t>00</w:t>
      </w:r>
      <w:r>
        <w:rPr>
          <w:b/>
          <w:color w:val="000000"/>
        </w:rPr>
        <w:t xml:space="preserve"> </w:t>
      </w:r>
      <w:r w:rsidRPr="00AC2696">
        <w:rPr>
          <w:b/>
          <w:color w:val="000000"/>
        </w:rPr>
        <w:t>€</w:t>
      </w:r>
    </w:p>
    <w:p w14:paraId="00BC34A2" w14:textId="77777777" w:rsidR="00D64491" w:rsidRPr="006A584E" w:rsidRDefault="00D64491" w:rsidP="00D64491">
      <w:pPr>
        <w:tabs>
          <w:tab w:val="left" w:pos="426"/>
        </w:tabs>
        <w:spacing w:before="120" w:after="0"/>
        <w:rPr>
          <w:i/>
          <w:iCs/>
        </w:rPr>
      </w:pPr>
      <w:r w:rsidRPr="006A584E">
        <w:rPr>
          <w:b/>
          <w:bCs/>
          <w:i/>
          <w:iCs/>
        </w:rPr>
        <w:t>Opis glavnega programa</w:t>
      </w:r>
      <w:r w:rsidRPr="006A584E">
        <w:rPr>
          <w:i/>
          <w:iCs/>
        </w:rPr>
        <w:t xml:space="preserve"> </w:t>
      </w:r>
    </w:p>
    <w:p w14:paraId="4F3BE4B2" w14:textId="77777777" w:rsidR="00D64491" w:rsidRPr="006A584E" w:rsidRDefault="00D64491" w:rsidP="00D64491">
      <w:pPr>
        <w:tabs>
          <w:tab w:val="left" w:pos="426"/>
        </w:tabs>
        <w:spacing w:before="120" w:after="0"/>
      </w:pPr>
      <w:r w:rsidRPr="006A584E">
        <w:t>Program zajema ohranjanje, varovanje in zaščito:</w:t>
      </w:r>
      <w:r>
        <w:t xml:space="preserve"> </w:t>
      </w:r>
      <w:r w:rsidRPr="006A584E">
        <w:t xml:space="preserve">nepremične kulturne dediščine, kamor štejemo vso kulturno dediščino, ki je vpisana v register kulturne dediščine Ministrstva za kulturo,  spominskih obeležij, kot so vojna grobišča in spomeniki NOB, vojna grobišča. </w:t>
      </w:r>
    </w:p>
    <w:p w14:paraId="47C16332" w14:textId="77777777" w:rsidR="00D64491" w:rsidRPr="006A584E" w:rsidRDefault="00D64491" w:rsidP="00D64491">
      <w:pPr>
        <w:tabs>
          <w:tab w:val="left" w:pos="426"/>
        </w:tabs>
        <w:spacing w:before="120" w:after="0"/>
        <w:rPr>
          <w:color w:val="000000"/>
        </w:rPr>
      </w:pPr>
    </w:p>
    <w:p w14:paraId="610754FF" w14:textId="77777777" w:rsidR="00D64491" w:rsidRPr="006A584E" w:rsidRDefault="00D64491" w:rsidP="00D64491">
      <w:pPr>
        <w:pStyle w:val="Odstavekseznama"/>
        <w:tabs>
          <w:tab w:val="left" w:pos="426"/>
        </w:tabs>
        <w:spacing w:before="120" w:after="0"/>
        <w:ind w:left="284"/>
        <w:rPr>
          <w:b/>
          <w:bCs/>
          <w:i/>
          <w:iCs/>
          <w:color w:val="000000"/>
        </w:rPr>
      </w:pPr>
      <w:r w:rsidRPr="006A584E">
        <w:rPr>
          <w:b/>
          <w:bCs/>
          <w:i/>
          <w:iCs/>
        </w:rPr>
        <w:t xml:space="preserve">Dolgoročni cilji glavnega programa </w:t>
      </w:r>
    </w:p>
    <w:p w14:paraId="7154A0B0" w14:textId="1E15AD95" w:rsidR="00D64491" w:rsidRPr="006A584E" w:rsidRDefault="00D64491" w:rsidP="00D64491">
      <w:pPr>
        <w:pStyle w:val="Odstavekseznama"/>
        <w:tabs>
          <w:tab w:val="left" w:pos="426"/>
        </w:tabs>
        <w:spacing w:before="120" w:after="0"/>
        <w:ind w:left="284"/>
        <w:rPr>
          <w:color w:val="000000"/>
        </w:rPr>
      </w:pPr>
      <w:r w:rsidRPr="006A584E">
        <w:t>Ti so: vzdrževanje in obnova kulturnih spomenikov, vojnih grobišč, spominskih obeležij in spomenikov NOB in zmanjševanje njihove ogroženosti, uresničevanje kulturne funkcije kulturnih spomenikov, vojnih grobišč in spomenikov NOB ter spominskih obeležij - neposredno vključevanje le-teh v prostor in aktivno življenje v njem, predvsem na področju izkušenj iz preteklih obdobij, vzgoje, posredovanja znanj in krepitev narodne samobitnosti in kulturne identitete, zagotavljanje materialnih in drugih pogojev za uresničevanje kulturne funkcije kulturnih spomenikov, ne glede na njihovo namembnost, zagotavljanje javne dostopnosti kulturnih spomenikov, vojnih grobišč in spomenikov NOB ter spominskih obeležij ter omogočanje njihovega proučevanja in raziskovanja, preprečevanje posegov, s katerimi bi se utegnile spremeniti lastnosti, vsebina, oblike in s tem vrednost kulturnih spomenikov,</w:t>
      </w:r>
      <w:r>
        <w:t>…</w:t>
      </w:r>
      <w:r w:rsidRPr="006A584E">
        <w:t xml:space="preserve"> </w:t>
      </w:r>
    </w:p>
    <w:p w14:paraId="56A568E9" w14:textId="77777777" w:rsidR="00D64491" w:rsidRPr="006A584E" w:rsidRDefault="00D64491" w:rsidP="00D64491">
      <w:pPr>
        <w:tabs>
          <w:tab w:val="left" w:pos="426"/>
        </w:tabs>
        <w:spacing w:before="120" w:after="0"/>
        <w:rPr>
          <w:color w:val="000000"/>
        </w:rPr>
      </w:pPr>
    </w:p>
    <w:p w14:paraId="22B69EEB" w14:textId="77777777" w:rsidR="00D64491" w:rsidRPr="006A584E" w:rsidRDefault="00D64491" w:rsidP="00D64491">
      <w:pPr>
        <w:pStyle w:val="Odstavekseznama"/>
        <w:tabs>
          <w:tab w:val="left" w:pos="426"/>
        </w:tabs>
        <w:spacing w:before="120" w:after="0"/>
        <w:ind w:left="284"/>
        <w:rPr>
          <w:b/>
          <w:bCs/>
          <w:i/>
          <w:iCs/>
          <w:color w:val="000000"/>
        </w:rPr>
      </w:pPr>
      <w:r w:rsidRPr="006A584E">
        <w:rPr>
          <w:b/>
          <w:bCs/>
          <w:i/>
          <w:iCs/>
        </w:rPr>
        <w:t>Glavni letni izvedbeni cilji in kazalci, s katerimi se bo merilo doseganje zastavljenih ciljev</w:t>
      </w:r>
    </w:p>
    <w:p w14:paraId="52FB62E7" w14:textId="77777777" w:rsidR="00D64491" w:rsidRPr="006A584E" w:rsidRDefault="00D64491" w:rsidP="00D64491">
      <w:pPr>
        <w:pStyle w:val="Odstavekseznama"/>
        <w:tabs>
          <w:tab w:val="left" w:pos="426"/>
        </w:tabs>
        <w:spacing w:before="120" w:after="0"/>
        <w:ind w:left="284"/>
        <w:rPr>
          <w:color w:val="000000"/>
        </w:rPr>
      </w:pPr>
      <w:r w:rsidRPr="006A584E">
        <w:t xml:space="preserve">– število obnovljenih kulturnih spomenikov, vojnih grobišč, spomenikov NOB ter spominskih obeležij, </w:t>
      </w:r>
    </w:p>
    <w:p w14:paraId="110E2757" w14:textId="77777777" w:rsidR="00D64491" w:rsidRPr="006A584E" w:rsidRDefault="00D64491" w:rsidP="00D64491">
      <w:pPr>
        <w:pStyle w:val="Odstavekseznama"/>
        <w:tabs>
          <w:tab w:val="left" w:pos="426"/>
        </w:tabs>
        <w:spacing w:before="120" w:after="0"/>
        <w:ind w:left="284"/>
        <w:rPr>
          <w:color w:val="000000"/>
        </w:rPr>
      </w:pPr>
      <w:r w:rsidRPr="006A584E">
        <w:t xml:space="preserve">– število ogroženih in propadajočih kulturnih spomenikov, vojnih grobišč, spomenikov NOB ter spominskih </w:t>
      </w:r>
    </w:p>
    <w:p w14:paraId="6707EBE7" w14:textId="77777777" w:rsidR="00D64491" w:rsidRPr="006A584E" w:rsidRDefault="00D64491" w:rsidP="00D64491">
      <w:pPr>
        <w:pStyle w:val="Odstavekseznama"/>
        <w:tabs>
          <w:tab w:val="left" w:pos="426"/>
        </w:tabs>
        <w:spacing w:before="120" w:after="0"/>
        <w:ind w:left="284"/>
        <w:rPr>
          <w:color w:val="000000"/>
        </w:rPr>
      </w:pPr>
    </w:p>
    <w:p w14:paraId="35F1D8B5" w14:textId="77777777" w:rsidR="00D64491" w:rsidRPr="006A584E" w:rsidRDefault="00D64491" w:rsidP="00D64491">
      <w:pPr>
        <w:tabs>
          <w:tab w:val="left" w:pos="426"/>
        </w:tabs>
        <w:spacing w:before="120" w:after="0"/>
      </w:pPr>
      <w:r w:rsidRPr="006A584E">
        <w:t xml:space="preserve">Podprogrami in proračunski uporabniki znotraj glavnega programa – – </w:t>
      </w:r>
    </w:p>
    <w:p w14:paraId="1A135ECA" w14:textId="77777777" w:rsidR="00D64491" w:rsidRPr="006A584E" w:rsidRDefault="00D64491" w:rsidP="00D64491">
      <w:pPr>
        <w:pStyle w:val="Odstavekseznama"/>
        <w:tabs>
          <w:tab w:val="left" w:pos="426"/>
        </w:tabs>
        <w:spacing w:before="120" w:after="0"/>
        <w:ind w:left="644"/>
        <w:rPr>
          <w:color w:val="000000"/>
        </w:rPr>
      </w:pPr>
      <w:r w:rsidRPr="006A584E">
        <w:t>- 18029001 Nepremična kulturna dediščina</w:t>
      </w:r>
    </w:p>
    <w:p w14:paraId="74282659" w14:textId="77777777" w:rsidR="00D64491" w:rsidRDefault="00D64491" w:rsidP="00D64491">
      <w:pPr>
        <w:spacing w:before="120" w:after="0"/>
        <w:rPr>
          <w:color w:val="000000"/>
        </w:rPr>
      </w:pPr>
    </w:p>
    <w:p w14:paraId="435422A9" w14:textId="77777777" w:rsidR="00D64491" w:rsidRPr="006A584E" w:rsidRDefault="00D64491" w:rsidP="00D64491">
      <w:pPr>
        <w:spacing w:before="120" w:after="0"/>
        <w:rPr>
          <w:color w:val="000000"/>
        </w:rPr>
      </w:pPr>
    </w:p>
    <w:p w14:paraId="0DC290D4" w14:textId="77777777" w:rsidR="00D64491" w:rsidRPr="00AC2696" w:rsidRDefault="00D64491" w:rsidP="00D64491">
      <w:pPr>
        <w:keepNext/>
        <w:keepLines/>
        <w:pBdr>
          <w:top w:val="single" w:sz="4" w:space="1" w:color="auto"/>
          <w:bottom w:val="single" w:sz="4" w:space="1" w:color="auto"/>
        </w:pBdr>
        <w:spacing w:before="120"/>
        <w:outlineLvl w:val="6"/>
        <w:rPr>
          <w:b/>
          <w:bCs/>
          <w:color w:val="000000"/>
          <w:sz w:val="28"/>
        </w:rPr>
      </w:pPr>
      <w:r w:rsidRPr="00AC2696">
        <w:rPr>
          <w:b/>
          <w:bCs/>
          <w:color w:val="000000"/>
          <w:sz w:val="28"/>
        </w:rPr>
        <w:lastRenderedPageBreak/>
        <w:t>180</w:t>
      </w:r>
      <w:r>
        <w:rPr>
          <w:b/>
          <w:bCs/>
          <w:color w:val="000000"/>
          <w:sz w:val="28"/>
        </w:rPr>
        <w:t>29</w:t>
      </w:r>
      <w:r w:rsidRPr="00AC2696">
        <w:rPr>
          <w:b/>
          <w:bCs/>
          <w:color w:val="000000"/>
          <w:sz w:val="28"/>
        </w:rPr>
        <w:t xml:space="preserve">001 </w:t>
      </w:r>
      <w:r>
        <w:rPr>
          <w:b/>
          <w:bCs/>
          <w:color w:val="000000"/>
          <w:sz w:val="28"/>
        </w:rPr>
        <w:t>–</w:t>
      </w:r>
      <w:r w:rsidRPr="00AC2696">
        <w:rPr>
          <w:b/>
          <w:bCs/>
          <w:color w:val="000000"/>
          <w:sz w:val="28"/>
        </w:rPr>
        <w:t xml:space="preserve"> </w:t>
      </w:r>
      <w:r>
        <w:rPr>
          <w:b/>
          <w:bCs/>
          <w:color w:val="000000"/>
          <w:sz w:val="28"/>
        </w:rPr>
        <w:t>Nepremična kulturna dediščina</w:t>
      </w:r>
    </w:p>
    <w:p w14:paraId="7C3AC9E9" w14:textId="4BE39549" w:rsidR="00D64491" w:rsidRPr="00AC2696" w:rsidRDefault="00D64491" w:rsidP="00D64491">
      <w:pPr>
        <w:spacing w:before="120"/>
        <w:jc w:val="right"/>
        <w:rPr>
          <w:b/>
          <w:color w:val="000000"/>
        </w:rPr>
      </w:pPr>
      <w:r w:rsidRPr="00AC2696">
        <w:rPr>
          <w:b/>
          <w:color w:val="000000"/>
        </w:rPr>
        <w:t xml:space="preserve">Vrednost: </w:t>
      </w:r>
      <w:r>
        <w:rPr>
          <w:b/>
          <w:color w:val="000000"/>
        </w:rPr>
        <w:t>14</w:t>
      </w:r>
      <w:r w:rsidR="002972A3">
        <w:rPr>
          <w:b/>
          <w:color w:val="000000"/>
        </w:rPr>
        <w:t>1</w:t>
      </w:r>
      <w:r>
        <w:rPr>
          <w:b/>
          <w:color w:val="000000"/>
        </w:rPr>
        <w:t>.</w:t>
      </w:r>
      <w:r w:rsidR="00D60329">
        <w:rPr>
          <w:b/>
          <w:color w:val="000000"/>
        </w:rPr>
        <w:t>5</w:t>
      </w:r>
      <w:r>
        <w:rPr>
          <w:b/>
          <w:color w:val="000000"/>
        </w:rPr>
        <w:t>00</w:t>
      </w:r>
      <w:r w:rsidRPr="00AC2696">
        <w:rPr>
          <w:b/>
          <w:color w:val="000000"/>
        </w:rPr>
        <w:t xml:space="preserve"> €</w:t>
      </w:r>
    </w:p>
    <w:p w14:paraId="7660F8FC" w14:textId="77777777" w:rsidR="00D64491" w:rsidRDefault="00D64491" w:rsidP="00D64491">
      <w:pPr>
        <w:tabs>
          <w:tab w:val="left" w:pos="426"/>
        </w:tabs>
        <w:spacing w:before="120" w:after="0"/>
        <w:rPr>
          <w:i/>
          <w:iCs/>
        </w:rPr>
      </w:pPr>
      <w:r w:rsidRPr="006A584E">
        <w:rPr>
          <w:b/>
          <w:bCs/>
          <w:i/>
          <w:iCs/>
        </w:rPr>
        <w:t xml:space="preserve">Opis </w:t>
      </w:r>
      <w:r>
        <w:rPr>
          <w:b/>
          <w:bCs/>
          <w:i/>
          <w:iCs/>
        </w:rPr>
        <w:t>podprograma</w:t>
      </w:r>
      <w:r w:rsidRPr="006A584E">
        <w:rPr>
          <w:i/>
          <w:iCs/>
        </w:rPr>
        <w:t xml:space="preserve"> </w:t>
      </w:r>
    </w:p>
    <w:p w14:paraId="013CD9CE" w14:textId="77777777" w:rsidR="00D64491" w:rsidRPr="00580E51" w:rsidRDefault="00D64491" w:rsidP="00D64491">
      <w:pPr>
        <w:tabs>
          <w:tab w:val="left" w:pos="426"/>
        </w:tabs>
        <w:spacing w:before="120" w:after="0"/>
        <w:rPr>
          <w:i/>
          <w:iCs/>
        </w:rPr>
      </w:pPr>
    </w:p>
    <w:p w14:paraId="4E75187D" w14:textId="77777777" w:rsidR="003B3D30" w:rsidRDefault="00D64491" w:rsidP="003B3D30">
      <w:pPr>
        <w:spacing w:before="120"/>
      </w:pPr>
      <w:r w:rsidRPr="00580E51">
        <w:t xml:space="preserve">Nepremična kulturna dediščina so po Zakonu o varstvu kulturne dediščine nepremičnine ali njihovi posamezni deli, skupine nepremičnin in območja. Za strokovno presojo, na podlagi katere je nek objekt uvrščen v register kulturne dediščine, skrbi država preko Zavoda za varstvo kulturne dediščine. Varstvo kulturne dediščine je ohranjanje materialnih in vsebinskih lastnosti objektov ali območij, ki so opredeljeni kot kulturna dediščina, skrb za njihovo celovitost in neokrnjenost ter poudarjanje in zagotavljanje pomena, ki ga imajo kot bistvena sestavina sodobnega življenja. Kadar ima nepremična kulturna dediščina elemente, s katerimi je dokazana kontinuiteta ali posamezna stopnja kulturnega civilizacijskega razvoja, ali ki predstavlja kakovostni dosežek ustvarjalnosti, lahko ta dediščina dobi status kulturnega spomenika. V okviru tega podprograma se v skladu s področno zakonodajo zagotavljajo sredstva za sofinanciranje kulturnih projektov za ohranjanje in vzdrževanje kulturnih spomenikov lokalnega in državnega pomena. </w:t>
      </w:r>
      <w:r w:rsidR="003B3D30" w:rsidRPr="00580E51">
        <w:t xml:space="preserve">V okviru tega podprograma se zagotavljajo tudi sredstva za sofinanciranje vzdrževanja vojnih grobišč </w:t>
      </w:r>
      <w:r w:rsidR="003B3D30">
        <w:t>ter sakralne kulturne dediščine</w:t>
      </w:r>
      <w:r w:rsidR="003B3D30" w:rsidRPr="00580E51">
        <w:t>.</w:t>
      </w:r>
    </w:p>
    <w:p w14:paraId="3DF5F557" w14:textId="7D396573" w:rsidR="00D64491" w:rsidRPr="00580E51" w:rsidRDefault="00D64491" w:rsidP="00D64491">
      <w:pPr>
        <w:spacing w:before="120"/>
      </w:pPr>
    </w:p>
    <w:p w14:paraId="1FD1D679" w14:textId="4F2D6DFD" w:rsidR="00D64491" w:rsidRPr="00580E51" w:rsidRDefault="00D64491" w:rsidP="00D64491">
      <w:pPr>
        <w:tabs>
          <w:tab w:val="left" w:pos="284"/>
        </w:tabs>
        <w:spacing w:before="120"/>
        <w:rPr>
          <w:b/>
          <w:bCs/>
          <w:i/>
          <w:iCs/>
        </w:rPr>
      </w:pPr>
      <w:r w:rsidRPr="00580E51">
        <w:rPr>
          <w:b/>
          <w:bCs/>
          <w:i/>
          <w:iCs/>
        </w:rPr>
        <w:t xml:space="preserve">Zakonske in druge pravne podlage </w:t>
      </w:r>
    </w:p>
    <w:p w14:paraId="501DA33E" w14:textId="77777777" w:rsidR="00D64491" w:rsidRPr="00580E51" w:rsidRDefault="00D64491" w:rsidP="00D64491">
      <w:pPr>
        <w:pStyle w:val="Odstavekseznama"/>
        <w:numPr>
          <w:ilvl w:val="0"/>
          <w:numId w:val="2"/>
        </w:numPr>
        <w:spacing w:before="120"/>
      </w:pPr>
      <w:r w:rsidRPr="00580E51">
        <w:t xml:space="preserve">Zakon o uresničevanju javnega interesa za kulturo, </w:t>
      </w:r>
    </w:p>
    <w:p w14:paraId="1C0C5FB6" w14:textId="77777777" w:rsidR="00D64491" w:rsidRPr="00580E51" w:rsidRDefault="00D64491" w:rsidP="00D64491">
      <w:pPr>
        <w:pStyle w:val="Odstavekseznama"/>
        <w:numPr>
          <w:ilvl w:val="0"/>
          <w:numId w:val="2"/>
        </w:numPr>
        <w:spacing w:before="120"/>
      </w:pPr>
      <w:r w:rsidRPr="00580E51">
        <w:t xml:space="preserve">Zakon o varstvu kulturne dediščine, </w:t>
      </w:r>
    </w:p>
    <w:p w14:paraId="21C088F5" w14:textId="74E2F253" w:rsidR="00D64491" w:rsidRDefault="00D64491" w:rsidP="00D64491">
      <w:pPr>
        <w:pStyle w:val="Odstavekseznama"/>
        <w:numPr>
          <w:ilvl w:val="0"/>
          <w:numId w:val="2"/>
        </w:numPr>
        <w:spacing w:before="120"/>
      </w:pPr>
      <w:r w:rsidRPr="00580E51">
        <w:t xml:space="preserve">Zakon o vojnih grobiščih,.. </w:t>
      </w:r>
      <w:r w:rsidR="00D60329">
        <w:t>.</w:t>
      </w:r>
    </w:p>
    <w:p w14:paraId="7252EF8D" w14:textId="77777777" w:rsidR="00D64491" w:rsidRPr="00580E51" w:rsidRDefault="00D64491" w:rsidP="00D64491">
      <w:pPr>
        <w:spacing w:before="120"/>
      </w:pPr>
    </w:p>
    <w:p w14:paraId="72BCD82D" w14:textId="77777777" w:rsidR="00D64491" w:rsidRPr="00580E51" w:rsidRDefault="00D64491" w:rsidP="00D64491">
      <w:pPr>
        <w:spacing w:before="120"/>
      </w:pPr>
      <w:r w:rsidRPr="00580E51">
        <w:rPr>
          <w:b/>
          <w:bCs/>
          <w:i/>
          <w:iCs/>
        </w:rPr>
        <w:t>Dolgoročni cilji podprograma in kazalci, s katerimi se bo merilo doseganje zastavljenih ciljev</w:t>
      </w:r>
      <w:r w:rsidRPr="00580E51">
        <w:t xml:space="preserve"> – </w:t>
      </w:r>
    </w:p>
    <w:p w14:paraId="51BE1C2D" w14:textId="77777777" w:rsidR="00D64491" w:rsidRPr="00580E51" w:rsidRDefault="00D64491" w:rsidP="00D64491">
      <w:pPr>
        <w:pStyle w:val="Odstavekseznama"/>
        <w:numPr>
          <w:ilvl w:val="0"/>
          <w:numId w:val="2"/>
        </w:numPr>
        <w:spacing w:before="120"/>
      </w:pPr>
      <w:r w:rsidRPr="00580E51">
        <w:t xml:space="preserve">obnoviti kulturne spomenike, vojna grobišča, spomenike NOB ter spominska obeležja, ki obnovo potrebujejo, </w:t>
      </w:r>
    </w:p>
    <w:p w14:paraId="054BBE7F" w14:textId="77777777" w:rsidR="00D64491" w:rsidRPr="00580E51" w:rsidRDefault="00D64491" w:rsidP="00D64491">
      <w:pPr>
        <w:pStyle w:val="Odstavekseznama"/>
        <w:numPr>
          <w:ilvl w:val="0"/>
          <w:numId w:val="2"/>
        </w:numPr>
        <w:spacing w:before="120"/>
      </w:pPr>
      <w:r w:rsidRPr="00580E51">
        <w:t xml:space="preserve">preprečiti propadanje kulturnih spomenikov, vojnih grobišč, spomenikov NOB ter spominskih obeležij. </w:t>
      </w:r>
    </w:p>
    <w:p w14:paraId="45D7C0F0" w14:textId="77777777" w:rsidR="00D64491" w:rsidRPr="00580E51" w:rsidRDefault="00D64491" w:rsidP="00D64491">
      <w:pPr>
        <w:spacing w:before="120"/>
      </w:pPr>
    </w:p>
    <w:p w14:paraId="011196E0" w14:textId="77777777" w:rsidR="00D64491" w:rsidRPr="00580E51" w:rsidRDefault="00D64491" w:rsidP="00D64491">
      <w:pPr>
        <w:spacing w:before="120"/>
        <w:rPr>
          <w:b/>
          <w:bCs/>
          <w:i/>
          <w:iCs/>
        </w:rPr>
      </w:pPr>
      <w:r w:rsidRPr="00580E51">
        <w:rPr>
          <w:b/>
          <w:bCs/>
          <w:i/>
          <w:iCs/>
        </w:rPr>
        <w:t xml:space="preserve">Letni izvedbeni cilji podprograma in kazalci, s katerimi se bo merilo doseganje zastavljenih ciljev </w:t>
      </w:r>
    </w:p>
    <w:p w14:paraId="039D7976" w14:textId="57D9876E" w:rsidR="00D64491" w:rsidRDefault="00D64491" w:rsidP="00D64491">
      <w:pPr>
        <w:spacing w:before="120"/>
      </w:pPr>
      <w:r w:rsidRPr="00580E51">
        <w:t>Po merilih in kriterijih javnega razpisa ter na podlagi zagotovljenih proračunskih sredstev sofinancirati izbrane prijavljene projekte obnov kulturnih spomenikov</w:t>
      </w:r>
    </w:p>
    <w:p w14:paraId="4B496534" w14:textId="77777777" w:rsidR="00D64491" w:rsidRDefault="00D64491" w:rsidP="00D64491">
      <w:pPr>
        <w:spacing w:before="120"/>
      </w:pPr>
    </w:p>
    <w:p w14:paraId="59BC64B7" w14:textId="77777777" w:rsidR="00D64491" w:rsidRPr="00A43E8E" w:rsidRDefault="00D64491" w:rsidP="00D64491">
      <w:pPr>
        <w:keepNext/>
        <w:keepLines/>
        <w:spacing w:before="120"/>
        <w:outlineLvl w:val="8"/>
        <w:rPr>
          <w:b/>
          <w:iCs/>
          <w:sz w:val="28"/>
        </w:rPr>
      </w:pPr>
      <w:r w:rsidRPr="00A43E8E">
        <w:rPr>
          <w:b/>
          <w:iCs/>
          <w:sz w:val="28"/>
        </w:rPr>
        <w:t xml:space="preserve">18075 - SAKRALNA IN KULTURNA DEDIŠČINA </w:t>
      </w:r>
    </w:p>
    <w:p w14:paraId="2B709EBE" w14:textId="77777777" w:rsidR="00D64491" w:rsidRPr="00A43E8E" w:rsidRDefault="00D64491" w:rsidP="00D64491">
      <w:pPr>
        <w:spacing w:before="120"/>
        <w:jc w:val="right"/>
        <w:rPr>
          <w:b/>
        </w:rPr>
      </w:pPr>
      <w:r w:rsidRPr="00A43E8E">
        <w:rPr>
          <w:b/>
        </w:rPr>
        <w:t xml:space="preserve">Vrednost: </w:t>
      </w:r>
      <w:r>
        <w:rPr>
          <w:b/>
        </w:rPr>
        <w:t>6.000</w:t>
      </w:r>
      <w:r w:rsidRPr="00A43E8E">
        <w:rPr>
          <w:b/>
        </w:rPr>
        <w:t xml:space="preserve"> €</w:t>
      </w:r>
    </w:p>
    <w:p w14:paraId="1A86A5D5" w14:textId="77777777" w:rsidR="00D64491" w:rsidRPr="00A43E8E" w:rsidRDefault="00D64491" w:rsidP="00D64491">
      <w:pPr>
        <w:keepNext/>
        <w:keepLines/>
        <w:spacing w:before="120"/>
        <w:rPr>
          <w:b/>
          <w:i/>
        </w:rPr>
      </w:pPr>
      <w:r w:rsidRPr="00A43E8E">
        <w:rPr>
          <w:b/>
          <w:i/>
        </w:rPr>
        <w:t>Obrazložitev dejavnosti v okviru proračunske postavke</w:t>
      </w:r>
    </w:p>
    <w:p w14:paraId="3A94A8CE" w14:textId="77777777" w:rsidR="00D64491" w:rsidRPr="00A43E8E" w:rsidRDefault="00D64491" w:rsidP="00D64491">
      <w:pPr>
        <w:spacing w:before="120"/>
      </w:pPr>
      <w:r w:rsidRPr="00A43E8E">
        <w:t xml:space="preserve">Proračunska postavka je namenjena sofinanciranju obnove sakralnih objektov na območju občine Velike Lašče. Sredstva so razdeljena na podlagi javnega razpisa in nato sklenjene pogodbe o sofinanciranju. </w:t>
      </w:r>
    </w:p>
    <w:p w14:paraId="741CCB29" w14:textId="77777777" w:rsidR="00D64491" w:rsidRPr="00A43E8E" w:rsidRDefault="00D64491" w:rsidP="00D64491">
      <w:pPr>
        <w:spacing w:before="120"/>
        <w:rPr>
          <w:b/>
          <w:bCs/>
          <w:i/>
          <w:iCs/>
        </w:rPr>
      </w:pPr>
      <w:r w:rsidRPr="00A43E8E">
        <w:rPr>
          <w:b/>
          <w:bCs/>
          <w:i/>
          <w:iCs/>
        </w:rPr>
        <w:t>Navezava na projekte v okviru proračunske postavke</w:t>
      </w:r>
    </w:p>
    <w:p w14:paraId="0FAAEC6B" w14:textId="77777777" w:rsidR="00D64491" w:rsidRPr="00A43E8E" w:rsidRDefault="00D64491" w:rsidP="00D64491">
      <w:pPr>
        <w:spacing w:before="120"/>
      </w:pPr>
      <w:r w:rsidRPr="00A43E8E">
        <w:t>Ni naveze na konkretne projekte.</w:t>
      </w:r>
    </w:p>
    <w:p w14:paraId="2B3C768D" w14:textId="77777777" w:rsidR="00D64491" w:rsidRPr="00A43E8E" w:rsidRDefault="00D64491" w:rsidP="00D64491">
      <w:pPr>
        <w:keepNext/>
        <w:keepLines/>
        <w:spacing w:before="120"/>
        <w:rPr>
          <w:b/>
          <w:i/>
        </w:rPr>
      </w:pPr>
      <w:r w:rsidRPr="00A43E8E">
        <w:rPr>
          <w:b/>
          <w:i/>
        </w:rPr>
        <w:t>Izhodišča, na katerih temeljijo izračuni predlogov pravic porabe</w:t>
      </w:r>
    </w:p>
    <w:p w14:paraId="31AA2D81" w14:textId="1B0A02A3" w:rsidR="00D64491" w:rsidRPr="00D64491" w:rsidRDefault="00D64491" w:rsidP="00D64491">
      <w:pPr>
        <w:spacing w:before="120"/>
      </w:pPr>
      <w:r w:rsidRPr="00A43E8E">
        <w:t>Ocena temelji na projektantski oceni del in oceni preteklih let. </w:t>
      </w:r>
    </w:p>
    <w:p w14:paraId="68A075B8" w14:textId="77777777" w:rsidR="00D64491" w:rsidRPr="001A0BC8" w:rsidRDefault="00D64491" w:rsidP="00D64491">
      <w:pPr>
        <w:spacing w:before="120"/>
        <w:rPr>
          <w:color w:val="000000" w:themeColor="text1"/>
        </w:rPr>
      </w:pPr>
    </w:p>
    <w:p w14:paraId="6ED0F519" w14:textId="77777777" w:rsidR="00D64491" w:rsidRPr="001A0BC8" w:rsidRDefault="00D64491" w:rsidP="00D64491">
      <w:pPr>
        <w:keepNext/>
        <w:keepLines/>
        <w:spacing w:before="120"/>
        <w:outlineLvl w:val="8"/>
        <w:rPr>
          <w:b/>
          <w:iCs/>
          <w:color w:val="000000" w:themeColor="text1"/>
          <w:sz w:val="28"/>
        </w:rPr>
      </w:pPr>
      <w:r w:rsidRPr="001A0BC8">
        <w:rPr>
          <w:b/>
          <w:iCs/>
          <w:color w:val="000000" w:themeColor="text1"/>
          <w:sz w:val="28"/>
        </w:rPr>
        <w:t>18093 – GROBNA KAPELA IN MAVZOLEJ NA POKOPALIŠČU TURJAK - NRP</w:t>
      </w:r>
    </w:p>
    <w:p w14:paraId="6157B771" w14:textId="1A25D6FE" w:rsidR="00D64491" w:rsidRPr="001A0BC8" w:rsidRDefault="00D64491" w:rsidP="00D64491">
      <w:pPr>
        <w:spacing w:before="120"/>
        <w:jc w:val="right"/>
        <w:rPr>
          <w:b/>
          <w:color w:val="000000" w:themeColor="text1"/>
        </w:rPr>
      </w:pPr>
      <w:r w:rsidRPr="001A0BC8">
        <w:rPr>
          <w:b/>
          <w:color w:val="000000" w:themeColor="text1"/>
        </w:rPr>
        <w:t xml:space="preserve">Vrednost: </w:t>
      </w:r>
      <w:r>
        <w:rPr>
          <w:b/>
          <w:color w:val="000000" w:themeColor="text1"/>
        </w:rPr>
        <w:t>90.000</w:t>
      </w:r>
      <w:r w:rsidRPr="001A0BC8">
        <w:rPr>
          <w:b/>
          <w:color w:val="000000" w:themeColor="text1"/>
        </w:rPr>
        <w:t xml:space="preserve"> €</w:t>
      </w:r>
    </w:p>
    <w:p w14:paraId="7D255186" w14:textId="77777777" w:rsidR="00D64491" w:rsidRPr="001A0BC8" w:rsidRDefault="00D64491" w:rsidP="00D64491">
      <w:pPr>
        <w:keepNext/>
        <w:keepLines/>
        <w:spacing w:before="120"/>
        <w:rPr>
          <w:b/>
          <w:i/>
          <w:color w:val="000000" w:themeColor="text1"/>
        </w:rPr>
      </w:pPr>
      <w:r w:rsidRPr="001A0BC8">
        <w:rPr>
          <w:b/>
          <w:i/>
          <w:color w:val="000000" w:themeColor="text1"/>
        </w:rPr>
        <w:lastRenderedPageBreak/>
        <w:t>Obrazložitev dejavnosti v okviru proračunske postavke</w:t>
      </w:r>
    </w:p>
    <w:p w14:paraId="1BB57BF7" w14:textId="4054E1C5" w:rsidR="00D64491" w:rsidRPr="001A0BC8" w:rsidRDefault="00D64491" w:rsidP="00D64491">
      <w:pPr>
        <w:rPr>
          <w:color w:val="000000" w:themeColor="text1"/>
        </w:rPr>
      </w:pPr>
      <w:r w:rsidRPr="001A0BC8">
        <w:rPr>
          <w:color w:val="000000" w:themeColor="text1"/>
        </w:rPr>
        <w:t xml:space="preserve">Proračunska postavka je namenjena financiranju prenove grobne kapele in mavzoleja družine Auersperg na pokopališču Turjak. Projekt bo prijavljen na </w:t>
      </w:r>
      <w:r w:rsidR="00885829">
        <w:rPr>
          <w:color w:val="000000" w:themeColor="text1"/>
        </w:rPr>
        <w:t xml:space="preserve">naslednji ustrezen </w:t>
      </w:r>
      <w:r w:rsidRPr="001A0BC8">
        <w:rPr>
          <w:color w:val="000000" w:themeColor="text1"/>
        </w:rPr>
        <w:t>razpis Ministrstva za kulturo</w:t>
      </w:r>
      <w:r w:rsidR="00885829">
        <w:rPr>
          <w:color w:val="000000" w:themeColor="text1"/>
        </w:rPr>
        <w:t xml:space="preserve"> oziroma bo za njegovo izvedbo zaprošeno za interventna sredstva</w:t>
      </w:r>
      <w:r w:rsidRPr="001A0BC8">
        <w:rPr>
          <w:color w:val="000000" w:themeColor="text1"/>
        </w:rPr>
        <w:t>.</w:t>
      </w:r>
    </w:p>
    <w:p w14:paraId="1C6176FE" w14:textId="77777777" w:rsidR="00D64491" w:rsidRPr="00AC2696" w:rsidRDefault="00D64491" w:rsidP="00D64491">
      <w:pPr>
        <w:spacing w:before="120"/>
        <w:rPr>
          <w:b/>
          <w:i/>
          <w:color w:val="000000"/>
        </w:rPr>
      </w:pPr>
      <w:r w:rsidRPr="00AC2696">
        <w:rPr>
          <w:b/>
          <w:i/>
          <w:color w:val="000000"/>
        </w:rPr>
        <w:t>Navezava na projekte v okviru proračunske postavke</w:t>
      </w:r>
    </w:p>
    <w:p w14:paraId="621EB3F4" w14:textId="77777777" w:rsidR="00D64491" w:rsidRPr="00AC2696" w:rsidRDefault="00D64491" w:rsidP="00D64491">
      <w:pPr>
        <w:spacing w:before="120"/>
        <w:rPr>
          <w:color w:val="000000"/>
        </w:rPr>
      </w:pPr>
      <w:r w:rsidRPr="00AC2696">
        <w:rPr>
          <w:color w:val="000000"/>
        </w:rPr>
        <w:t>Projekti:</w:t>
      </w:r>
    </w:p>
    <w:p w14:paraId="4EEA94FF" w14:textId="77777777" w:rsidR="00D64491" w:rsidRDefault="00D64491" w:rsidP="00D64491">
      <w:pPr>
        <w:numPr>
          <w:ilvl w:val="0"/>
          <w:numId w:val="4"/>
        </w:numPr>
        <w:spacing w:before="120"/>
        <w:contextualSpacing/>
        <w:rPr>
          <w:color w:val="000000"/>
        </w:rPr>
      </w:pPr>
      <w:r w:rsidRPr="00AC2696">
        <w:rPr>
          <w:color w:val="000000"/>
        </w:rPr>
        <w:t xml:space="preserve">OB134-21-0003 </w:t>
      </w:r>
      <w:r>
        <w:rPr>
          <w:color w:val="000000"/>
        </w:rPr>
        <w:t>Grobna</w:t>
      </w:r>
      <w:r w:rsidRPr="00AC2696">
        <w:rPr>
          <w:color w:val="000000"/>
        </w:rPr>
        <w:t xml:space="preserve"> kapela</w:t>
      </w:r>
      <w:r>
        <w:rPr>
          <w:color w:val="000000"/>
        </w:rPr>
        <w:t xml:space="preserve"> in mavzolej</w:t>
      </w:r>
      <w:r w:rsidRPr="00AC2696">
        <w:rPr>
          <w:color w:val="000000"/>
        </w:rPr>
        <w:t xml:space="preserve"> na pokopališču Turjak</w:t>
      </w:r>
    </w:p>
    <w:p w14:paraId="1862D00F" w14:textId="77777777" w:rsidR="00D64491" w:rsidRPr="00AC2696" w:rsidRDefault="00D64491" w:rsidP="00D64491">
      <w:pPr>
        <w:spacing w:before="120"/>
        <w:ind w:left="568"/>
        <w:contextualSpacing/>
        <w:rPr>
          <w:color w:val="000000"/>
        </w:rPr>
      </w:pPr>
    </w:p>
    <w:p w14:paraId="21D485A0" w14:textId="77777777" w:rsidR="00D64491" w:rsidRPr="00AC2696" w:rsidRDefault="00D64491" w:rsidP="00D64491">
      <w:pPr>
        <w:keepNext/>
        <w:keepLines/>
        <w:spacing w:before="120"/>
        <w:rPr>
          <w:b/>
          <w:i/>
          <w:color w:val="000000"/>
        </w:rPr>
      </w:pPr>
      <w:r w:rsidRPr="00AC2696">
        <w:rPr>
          <w:b/>
          <w:i/>
          <w:color w:val="000000"/>
        </w:rPr>
        <w:t>Izhodišča, na katerih temeljijo izračuni predlogov pravic porabe</w:t>
      </w:r>
    </w:p>
    <w:p w14:paraId="71170B1C" w14:textId="77777777" w:rsidR="00D64491" w:rsidRDefault="00D64491" w:rsidP="00D64491">
      <w:pPr>
        <w:spacing w:before="120"/>
        <w:rPr>
          <w:color w:val="000000"/>
        </w:rPr>
      </w:pPr>
      <w:r w:rsidRPr="00AC2696">
        <w:rPr>
          <w:color w:val="000000"/>
        </w:rPr>
        <w:t>Ocena temelji na oceni in pridobljenih predračunih.</w:t>
      </w:r>
    </w:p>
    <w:p w14:paraId="3A41B657" w14:textId="77777777" w:rsidR="00D64491" w:rsidRDefault="00D64491" w:rsidP="00D64491">
      <w:pPr>
        <w:spacing w:before="120"/>
        <w:ind w:left="0"/>
      </w:pPr>
    </w:p>
    <w:p w14:paraId="3E3EFAB0" w14:textId="77777777" w:rsidR="00D64491" w:rsidRDefault="00D64491" w:rsidP="00D64491">
      <w:pPr>
        <w:spacing w:before="120"/>
      </w:pPr>
    </w:p>
    <w:p w14:paraId="11240E1A" w14:textId="1480BBB3" w:rsidR="00D64491" w:rsidRPr="001A0BC8" w:rsidRDefault="00D64491" w:rsidP="00D64491">
      <w:pPr>
        <w:keepNext/>
        <w:keepLines/>
        <w:spacing w:before="120"/>
        <w:outlineLvl w:val="8"/>
        <w:rPr>
          <w:b/>
          <w:iCs/>
          <w:color w:val="000000" w:themeColor="text1"/>
          <w:sz w:val="28"/>
        </w:rPr>
      </w:pPr>
      <w:r w:rsidRPr="001A0BC8">
        <w:rPr>
          <w:b/>
          <w:iCs/>
          <w:color w:val="000000" w:themeColor="text1"/>
          <w:sz w:val="28"/>
        </w:rPr>
        <w:t>180</w:t>
      </w:r>
      <w:r>
        <w:rPr>
          <w:b/>
          <w:iCs/>
          <w:color w:val="000000" w:themeColor="text1"/>
          <w:sz w:val="28"/>
        </w:rPr>
        <w:t>96</w:t>
      </w:r>
      <w:r w:rsidRPr="001A0BC8">
        <w:rPr>
          <w:b/>
          <w:iCs/>
          <w:color w:val="000000" w:themeColor="text1"/>
          <w:sz w:val="28"/>
        </w:rPr>
        <w:t xml:space="preserve"> – </w:t>
      </w:r>
      <w:r>
        <w:rPr>
          <w:b/>
          <w:iCs/>
          <w:color w:val="000000" w:themeColor="text1"/>
          <w:sz w:val="28"/>
        </w:rPr>
        <w:t>Levstikov kozolec</w:t>
      </w:r>
      <w:r w:rsidRPr="001A0BC8">
        <w:rPr>
          <w:b/>
          <w:iCs/>
          <w:color w:val="000000" w:themeColor="text1"/>
          <w:sz w:val="28"/>
        </w:rPr>
        <w:t xml:space="preserve"> - NRP</w:t>
      </w:r>
    </w:p>
    <w:p w14:paraId="2F3DBEF5" w14:textId="45338680" w:rsidR="00D64491" w:rsidRPr="001A0BC8" w:rsidRDefault="00D64491" w:rsidP="00D64491">
      <w:pPr>
        <w:spacing w:before="120"/>
        <w:jc w:val="right"/>
        <w:rPr>
          <w:b/>
          <w:color w:val="000000" w:themeColor="text1"/>
        </w:rPr>
      </w:pPr>
      <w:r w:rsidRPr="001A0BC8">
        <w:rPr>
          <w:b/>
          <w:color w:val="000000" w:themeColor="text1"/>
        </w:rPr>
        <w:t xml:space="preserve">Vrednost: </w:t>
      </w:r>
      <w:r>
        <w:rPr>
          <w:b/>
          <w:color w:val="000000" w:themeColor="text1"/>
        </w:rPr>
        <w:t>45.000</w:t>
      </w:r>
      <w:r w:rsidRPr="001A0BC8">
        <w:rPr>
          <w:b/>
          <w:color w:val="000000" w:themeColor="text1"/>
        </w:rPr>
        <w:t xml:space="preserve"> €</w:t>
      </w:r>
    </w:p>
    <w:p w14:paraId="6ED389BA" w14:textId="77777777" w:rsidR="00D64491" w:rsidRPr="001A0BC8" w:rsidRDefault="00D64491" w:rsidP="00D64491">
      <w:pPr>
        <w:keepNext/>
        <w:keepLines/>
        <w:spacing w:before="120"/>
        <w:rPr>
          <w:b/>
          <w:i/>
          <w:color w:val="000000" w:themeColor="text1"/>
        </w:rPr>
      </w:pPr>
      <w:r w:rsidRPr="001A0BC8">
        <w:rPr>
          <w:b/>
          <w:i/>
          <w:color w:val="000000" w:themeColor="text1"/>
        </w:rPr>
        <w:t>Obrazložitev dejavnosti v okviru proračunske postavke</w:t>
      </w:r>
    </w:p>
    <w:p w14:paraId="4457A4C6" w14:textId="70552662" w:rsidR="00D64491" w:rsidRPr="001A0BC8" w:rsidRDefault="00D64491" w:rsidP="00D64491">
      <w:pPr>
        <w:rPr>
          <w:color w:val="000000" w:themeColor="text1"/>
        </w:rPr>
      </w:pPr>
      <w:r w:rsidRPr="001A0BC8">
        <w:rPr>
          <w:color w:val="000000" w:themeColor="text1"/>
        </w:rPr>
        <w:t xml:space="preserve">Proračunska postavka je namenjena </w:t>
      </w:r>
      <w:r>
        <w:rPr>
          <w:color w:val="000000" w:themeColor="text1"/>
        </w:rPr>
        <w:t>obnovi Levstikovega kozolca in bo delno financirana iz državnega proračuna</w:t>
      </w:r>
      <w:r w:rsidRPr="001A0BC8">
        <w:rPr>
          <w:color w:val="000000" w:themeColor="text1"/>
        </w:rPr>
        <w:t>.</w:t>
      </w:r>
    </w:p>
    <w:p w14:paraId="715911AC" w14:textId="77777777" w:rsidR="00D64491" w:rsidRPr="00AC2696" w:rsidRDefault="00D64491" w:rsidP="00D64491">
      <w:pPr>
        <w:spacing w:before="120"/>
        <w:rPr>
          <w:b/>
          <w:i/>
          <w:color w:val="000000"/>
        </w:rPr>
      </w:pPr>
      <w:r w:rsidRPr="00AC2696">
        <w:rPr>
          <w:b/>
          <w:i/>
          <w:color w:val="000000"/>
        </w:rPr>
        <w:t>Navezava na projekte v okviru proračunske postavke</w:t>
      </w:r>
    </w:p>
    <w:p w14:paraId="0107FA36" w14:textId="77777777" w:rsidR="00D64491" w:rsidRPr="00AC2696" w:rsidRDefault="00D64491" w:rsidP="00D64491">
      <w:pPr>
        <w:spacing w:before="120"/>
        <w:rPr>
          <w:color w:val="000000"/>
        </w:rPr>
      </w:pPr>
      <w:r w:rsidRPr="00AC2696">
        <w:rPr>
          <w:color w:val="000000"/>
        </w:rPr>
        <w:t>Projekti:</w:t>
      </w:r>
    </w:p>
    <w:p w14:paraId="2A168D82" w14:textId="3D970A10" w:rsidR="00D64491" w:rsidRDefault="00D64491" w:rsidP="00D64491">
      <w:pPr>
        <w:numPr>
          <w:ilvl w:val="0"/>
          <w:numId w:val="4"/>
        </w:numPr>
        <w:spacing w:before="120"/>
        <w:contextualSpacing/>
        <w:rPr>
          <w:color w:val="000000"/>
        </w:rPr>
      </w:pPr>
      <w:r w:rsidRPr="00AC2696">
        <w:rPr>
          <w:color w:val="000000"/>
        </w:rPr>
        <w:t>OB134-</w:t>
      </w:r>
      <w:r>
        <w:rPr>
          <w:color w:val="000000"/>
        </w:rPr>
        <w:t>25</w:t>
      </w:r>
      <w:r w:rsidRPr="00AC2696">
        <w:rPr>
          <w:color w:val="000000"/>
        </w:rPr>
        <w:t>-000</w:t>
      </w:r>
      <w:r w:rsidR="00B36DD9">
        <w:rPr>
          <w:color w:val="000000"/>
        </w:rPr>
        <w:t>4</w:t>
      </w:r>
      <w:r w:rsidRPr="00AC2696">
        <w:rPr>
          <w:color w:val="000000"/>
        </w:rPr>
        <w:t xml:space="preserve"> </w:t>
      </w:r>
      <w:r w:rsidR="00B36DD9">
        <w:rPr>
          <w:color w:val="000000"/>
        </w:rPr>
        <w:t>Levstikov kozolec</w:t>
      </w:r>
    </w:p>
    <w:p w14:paraId="797DE49E" w14:textId="77777777" w:rsidR="00B36DD9" w:rsidRDefault="00B36DD9" w:rsidP="00B36DD9">
      <w:pPr>
        <w:spacing w:before="120"/>
        <w:ind w:left="568"/>
        <w:contextualSpacing/>
        <w:rPr>
          <w:color w:val="000000"/>
        </w:rPr>
      </w:pPr>
    </w:p>
    <w:p w14:paraId="1CB25B7D" w14:textId="77777777" w:rsidR="00B36DD9" w:rsidRPr="00B36DD9" w:rsidRDefault="00B36DD9" w:rsidP="00B36DD9">
      <w:pPr>
        <w:keepNext/>
        <w:keepLines/>
        <w:spacing w:before="120"/>
        <w:rPr>
          <w:b/>
          <w:i/>
          <w:color w:val="000000"/>
        </w:rPr>
      </w:pPr>
      <w:r w:rsidRPr="00B36DD9">
        <w:rPr>
          <w:b/>
          <w:i/>
          <w:color w:val="000000"/>
        </w:rPr>
        <w:t>Izhodišča, na katerih temeljijo izračuni predlogov pravic porabe</w:t>
      </w:r>
    </w:p>
    <w:p w14:paraId="016C8768" w14:textId="6669DDC1" w:rsidR="00B36DD9" w:rsidRPr="00B36DD9" w:rsidRDefault="00B36DD9" w:rsidP="00B36DD9">
      <w:pPr>
        <w:spacing w:before="120"/>
        <w:rPr>
          <w:color w:val="000000"/>
        </w:rPr>
      </w:pPr>
      <w:r w:rsidRPr="00B36DD9">
        <w:rPr>
          <w:color w:val="000000"/>
        </w:rPr>
        <w:t>Planirana sredstva temeljijo na oceni.</w:t>
      </w:r>
    </w:p>
    <w:p w14:paraId="4A3E5477" w14:textId="77777777" w:rsidR="00D64491" w:rsidRDefault="00D64491" w:rsidP="00D64491">
      <w:pPr>
        <w:spacing w:before="120"/>
        <w:ind w:left="0"/>
      </w:pPr>
    </w:p>
    <w:p w14:paraId="168FB9F6" w14:textId="77777777" w:rsidR="00D64491" w:rsidRPr="00AC2696" w:rsidRDefault="00D64491" w:rsidP="00D64491">
      <w:pPr>
        <w:keepNext/>
        <w:keepLines/>
        <w:spacing w:before="120"/>
        <w:outlineLvl w:val="8"/>
        <w:rPr>
          <w:b/>
          <w:iCs/>
          <w:color w:val="000000"/>
          <w:sz w:val="28"/>
        </w:rPr>
      </w:pPr>
      <w:r w:rsidRPr="00AC2696">
        <w:rPr>
          <w:b/>
          <w:iCs/>
          <w:color w:val="000000"/>
          <w:sz w:val="28"/>
        </w:rPr>
        <w:t>1</w:t>
      </w:r>
      <w:r>
        <w:rPr>
          <w:b/>
          <w:iCs/>
          <w:color w:val="000000"/>
          <w:sz w:val="28"/>
        </w:rPr>
        <w:t>8097</w:t>
      </w:r>
      <w:r w:rsidRPr="00AC2696">
        <w:rPr>
          <w:b/>
          <w:iCs/>
          <w:color w:val="000000"/>
          <w:sz w:val="28"/>
        </w:rPr>
        <w:t xml:space="preserve"> - VZDRŽEVANJE VOJNIH GROBIŠČ</w:t>
      </w:r>
    </w:p>
    <w:p w14:paraId="22DDC638" w14:textId="18FABC04" w:rsidR="00D64491" w:rsidRPr="00AC2696" w:rsidRDefault="00D64491" w:rsidP="00D64491">
      <w:pPr>
        <w:spacing w:before="120"/>
        <w:jc w:val="right"/>
        <w:rPr>
          <w:b/>
          <w:color w:val="000000"/>
        </w:rPr>
      </w:pPr>
      <w:r w:rsidRPr="00AC2696">
        <w:rPr>
          <w:b/>
          <w:color w:val="000000"/>
        </w:rPr>
        <w:t xml:space="preserve">Vrednost: </w:t>
      </w:r>
      <w:r w:rsidR="00D60329">
        <w:rPr>
          <w:b/>
          <w:color w:val="000000"/>
        </w:rPr>
        <w:t>5</w:t>
      </w:r>
      <w:r w:rsidRPr="00AC2696">
        <w:rPr>
          <w:b/>
          <w:color w:val="000000"/>
        </w:rPr>
        <w:t>00 €</w:t>
      </w:r>
    </w:p>
    <w:p w14:paraId="310A207F" w14:textId="77777777" w:rsidR="00D64491" w:rsidRPr="00AC2696" w:rsidRDefault="00D64491" w:rsidP="00D64491">
      <w:pPr>
        <w:keepNext/>
        <w:keepLines/>
        <w:spacing w:before="120"/>
        <w:rPr>
          <w:b/>
          <w:i/>
          <w:color w:val="000000"/>
        </w:rPr>
      </w:pPr>
      <w:r w:rsidRPr="00AC2696">
        <w:rPr>
          <w:b/>
          <w:i/>
          <w:color w:val="000000"/>
        </w:rPr>
        <w:t>Obrazložitev dejavnosti v okviru proračunske postavke</w:t>
      </w:r>
    </w:p>
    <w:p w14:paraId="6C8D6CEB" w14:textId="77777777" w:rsidR="00D64491" w:rsidRPr="00AC2696" w:rsidRDefault="00D64491" w:rsidP="00D64491">
      <w:pPr>
        <w:spacing w:before="120"/>
        <w:rPr>
          <w:color w:val="000000"/>
        </w:rPr>
      </w:pPr>
      <w:r w:rsidRPr="00AC2696">
        <w:rPr>
          <w:color w:val="000000"/>
        </w:rPr>
        <w:t>Proračunska postavka vključuje stroške vzdrževanja vojnih grobišč na območju Velikih Lašč.</w:t>
      </w:r>
    </w:p>
    <w:p w14:paraId="089869D6" w14:textId="77777777" w:rsidR="00D64491" w:rsidRPr="00AC2696" w:rsidRDefault="00D64491" w:rsidP="00D64491">
      <w:pPr>
        <w:keepNext/>
        <w:keepLines/>
        <w:spacing w:before="120"/>
        <w:rPr>
          <w:b/>
          <w:i/>
          <w:color w:val="000000"/>
        </w:rPr>
      </w:pPr>
      <w:r w:rsidRPr="00AC2696">
        <w:rPr>
          <w:b/>
          <w:i/>
          <w:color w:val="000000"/>
        </w:rPr>
        <w:t>Navezava na projekte v okviru proračunske postavke</w:t>
      </w:r>
    </w:p>
    <w:p w14:paraId="5A20F0F6" w14:textId="77777777" w:rsidR="00D64491" w:rsidRPr="00AC2696" w:rsidRDefault="00D64491" w:rsidP="00D64491">
      <w:pPr>
        <w:spacing w:before="120"/>
        <w:rPr>
          <w:color w:val="000000"/>
        </w:rPr>
      </w:pPr>
      <w:r w:rsidRPr="00AC2696">
        <w:rPr>
          <w:color w:val="000000"/>
        </w:rPr>
        <w:t>Ni naveze na konkretne projekte.</w:t>
      </w:r>
    </w:p>
    <w:p w14:paraId="3CC8EC60" w14:textId="77777777" w:rsidR="00D64491" w:rsidRPr="00AC2696" w:rsidRDefault="00D64491" w:rsidP="00D64491">
      <w:pPr>
        <w:keepNext/>
        <w:keepLines/>
        <w:spacing w:before="120"/>
        <w:rPr>
          <w:b/>
          <w:i/>
          <w:color w:val="000000"/>
        </w:rPr>
      </w:pPr>
      <w:r w:rsidRPr="00AC2696">
        <w:rPr>
          <w:b/>
          <w:i/>
          <w:color w:val="000000"/>
        </w:rPr>
        <w:t>Izhodišča, na katerih temeljijo izračuni predlogov pravic porabe</w:t>
      </w:r>
    </w:p>
    <w:p w14:paraId="03210502" w14:textId="77777777" w:rsidR="00D64491" w:rsidRPr="00AC2696" w:rsidRDefault="00D64491" w:rsidP="00D64491">
      <w:pPr>
        <w:spacing w:before="120"/>
        <w:rPr>
          <w:color w:val="000000"/>
        </w:rPr>
      </w:pPr>
      <w:r w:rsidRPr="00AC2696">
        <w:rPr>
          <w:color w:val="000000"/>
        </w:rPr>
        <w:t>Planirana sredstva temeljijo na oceni preteklih let.</w:t>
      </w:r>
    </w:p>
    <w:p w14:paraId="0F76555A" w14:textId="77777777" w:rsidR="00D64491" w:rsidRDefault="00D64491" w:rsidP="00D64491">
      <w:pPr>
        <w:spacing w:before="120"/>
        <w:ind w:left="0"/>
      </w:pPr>
    </w:p>
    <w:p w14:paraId="7ECA6C0C" w14:textId="77777777" w:rsidR="00CB3496" w:rsidRPr="007632D9" w:rsidRDefault="00CB3496" w:rsidP="00D64491">
      <w:pPr>
        <w:spacing w:before="120"/>
        <w:ind w:left="0"/>
        <w:rPr>
          <w:color w:val="000000" w:themeColor="text1"/>
        </w:rPr>
      </w:pPr>
    </w:p>
    <w:p w14:paraId="75C4F721" w14:textId="77777777" w:rsidR="00C61209" w:rsidRPr="007632D9" w:rsidRDefault="00C61209" w:rsidP="0054217F">
      <w:pPr>
        <w:pStyle w:val="AHeading6"/>
        <w:spacing w:before="120"/>
        <w:rPr>
          <w:color w:val="000000" w:themeColor="text1"/>
        </w:rPr>
      </w:pPr>
      <w:bookmarkStart w:id="251" w:name="_Toc212714019"/>
      <w:r w:rsidRPr="007632D9">
        <w:rPr>
          <w:color w:val="000000" w:themeColor="text1"/>
        </w:rPr>
        <w:t>1803 - Programi v kulturi</w:t>
      </w:r>
      <w:bookmarkEnd w:id="251"/>
    </w:p>
    <w:p w14:paraId="20499D15" w14:textId="492D69F7" w:rsidR="00C61209" w:rsidRPr="007632D9" w:rsidRDefault="00C61209" w:rsidP="0054217F">
      <w:pPr>
        <w:pStyle w:val="Vrednost"/>
        <w:spacing w:before="120"/>
        <w:rPr>
          <w:color w:val="000000" w:themeColor="text1"/>
        </w:rPr>
      </w:pPr>
      <w:r w:rsidRPr="007632D9">
        <w:rPr>
          <w:color w:val="000000" w:themeColor="text1"/>
        </w:rPr>
        <w:t xml:space="preserve">Vrednost: </w:t>
      </w:r>
      <w:r w:rsidR="00B36DD9">
        <w:rPr>
          <w:color w:val="000000" w:themeColor="text1"/>
        </w:rPr>
        <w:t>41</w:t>
      </w:r>
      <w:r w:rsidR="00D60329">
        <w:rPr>
          <w:color w:val="000000" w:themeColor="text1"/>
        </w:rPr>
        <w:t>8</w:t>
      </w:r>
      <w:r w:rsidR="00B36DD9">
        <w:rPr>
          <w:color w:val="000000" w:themeColor="text1"/>
        </w:rPr>
        <w:t>.</w:t>
      </w:r>
      <w:r w:rsidR="00D60329">
        <w:rPr>
          <w:color w:val="000000" w:themeColor="text1"/>
        </w:rPr>
        <w:t>3</w:t>
      </w:r>
      <w:r w:rsidR="00B36DD9">
        <w:rPr>
          <w:color w:val="000000" w:themeColor="text1"/>
        </w:rPr>
        <w:t>00</w:t>
      </w:r>
      <w:r w:rsidRPr="007632D9">
        <w:rPr>
          <w:color w:val="000000" w:themeColor="text1"/>
        </w:rPr>
        <w:t xml:space="preserve"> €</w:t>
      </w:r>
    </w:p>
    <w:p w14:paraId="431BFE47" w14:textId="77777777" w:rsidR="00C61209" w:rsidRPr="007632D9" w:rsidRDefault="00C61209" w:rsidP="0054217F">
      <w:pPr>
        <w:pStyle w:val="Heading11"/>
        <w:rPr>
          <w:color w:val="000000" w:themeColor="text1"/>
        </w:rPr>
      </w:pPr>
      <w:r w:rsidRPr="007632D9">
        <w:rPr>
          <w:color w:val="000000" w:themeColor="text1"/>
        </w:rPr>
        <w:t>Opis glavnega programa</w:t>
      </w:r>
    </w:p>
    <w:p w14:paraId="23F6C6DB" w14:textId="77777777" w:rsidR="00C61209" w:rsidRPr="007632D9" w:rsidRDefault="004E52D7" w:rsidP="0054217F">
      <w:pPr>
        <w:spacing w:before="120"/>
        <w:rPr>
          <w:color w:val="000000" w:themeColor="text1"/>
        </w:rPr>
      </w:pPr>
      <w:r w:rsidRPr="007632D9">
        <w:rPr>
          <w:color w:val="000000" w:themeColor="text1"/>
        </w:rPr>
        <w:t>Programi</w:t>
      </w:r>
      <w:r w:rsidR="00C61209" w:rsidRPr="007632D9">
        <w:rPr>
          <w:color w:val="000000" w:themeColor="text1"/>
        </w:rPr>
        <w:t xml:space="preserve"> </w:t>
      </w:r>
      <w:r w:rsidR="00246257" w:rsidRPr="007632D9">
        <w:rPr>
          <w:color w:val="000000" w:themeColor="text1"/>
        </w:rPr>
        <w:t>zajemajo</w:t>
      </w:r>
      <w:r w:rsidR="00C61209" w:rsidRPr="007632D9">
        <w:rPr>
          <w:color w:val="000000" w:themeColor="text1"/>
        </w:rPr>
        <w:t xml:space="preserve"> knjižničarstvo in založništvo, umetniške programe, ljubiteljsko kulturo, medije in avdiovizualno kulturo ter druge programe v kulturi</w:t>
      </w:r>
      <w:r w:rsidR="00246257" w:rsidRPr="007632D9">
        <w:rPr>
          <w:color w:val="000000" w:themeColor="text1"/>
        </w:rPr>
        <w:t xml:space="preserve"> (programi na Trubarjevi domačiji itd.)</w:t>
      </w:r>
    </w:p>
    <w:p w14:paraId="4D3789F6"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66B48A5E" w14:textId="77777777" w:rsidR="00C61209" w:rsidRPr="007632D9" w:rsidRDefault="00C61209" w:rsidP="00FA0B79">
      <w:pPr>
        <w:pStyle w:val="Brezrazmikov"/>
        <w:numPr>
          <w:ilvl w:val="0"/>
          <w:numId w:val="2"/>
        </w:numPr>
        <w:rPr>
          <w:color w:val="000000" w:themeColor="text1"/>
        </w:rPr>
      </w:pPr>
      <w:r w:rsidRPr="007632D9">
        <w:rPr>
          <w:color w:val="000000" w:themeColor="text1"/>
        </w:rPr>
        <w:t>Dolgoročni cilj so: </w:t>
      </w:r>
    </w:p>
    <w:p w14:paraId="372D167C" w14:textId="77777777" w:rsidR="00C61209" w:rsidRPr="007632D9" w:rsidRDefault="00C61209" w:rsidP="00FA0B79">
      <w:pPr>
        <w:pStyle w:val="Brezrazmikov"/>
        <w:numPr>
          <w:ilvl w:val="0"/>
          <w:numId w:val="2"/>
        </w:numPr>
        <w:rPr>
          <w:color w:val="000000" w:themeColor="text1"/>
        </w:rPr>
      </w:pPr>
      <w:r w:rsidRPr="007632D9">
        <w:rPr>
          <w:color w:val="000000" w:themeColor="text1"/>
        </w:rPr>
        <w:t>vzpostavljanje okoliščin in pogojev za ustvarjanje kvalitetne kulturne podobe ter njene široke dostopnosti,</w:t>
      </w:r>
    </w:p>
    <w:p w14:paraId="57C460D2" w14:textId="77777777" w:rsidR="00C61209" w:rsidRPr="007632D9" w:rsidRDefault="00C61209" w:rsidP="00FA0B79">
      <w:pPr>
        <w:pStyle w:val="Brezrazmikov"/>
        <w:numPr>
          <w:ilvl w:val="0"/>
          <w:numId w:val="2"/>
        </w:numPr>
        <w:rPr>
          <w:color w:val="000000" w:themeColor="text1"/>
        </w:rPr>
      </w:pPr>
      <w:r w:rsidRPr="007632D9">
        <w:rPr>
          <w:color w:val="000000" w:themeColor="text1"/>
        </w:rPr>
        <w:lastRenderedPageBreak/>
        <w:t>zagotoviti pogoje za usklajen razvoj knjižničarske dejavnosti (povečanje deleža uporabnikov knjižničnega gradiva, rast izposoje),  </w:t>
      </w:r>
    </w:p>
    <w:p w14:paraId="23C346F6" w14:textId="77777777" w:rsidR="00C61209" w:rsidRPr="007632D9" w:rsidRDefault="00C61209" w:rsidP="00FA0B79">
      <w:pPr>
        <w:pStyle w:val="Brezrazmikov"/>
        <w:numPr>
          <w:ilvl w:val="0"/>
          <w:numId w:val="2"/>
        </w:numPr>
        <w:rPr>
          <w:color w:val="000000" w:themeColor="text1"/>
        </w:rPr>
      </w:pPr>
      <w:r w:rsidRPr="007632D9">
        <w:rPr>
          <w:color w:val="000000" w:themeColor="text1"/>
        </w:rPr>
        <w:t xml:space="preserve">zagotavljanje ustreznih pogojev za povečanje števila obiskovalcev kulturnih prireditev, </w:t>
      </w:r>
    </w:p>
    <w:p w14:paraId="158609B6" w14:textId="77777777" w:rsidR="00C61209" w:rsidRPr="007632D9" w:rsidRDefault="00C61209" w:rsidP="00FA0B79">
      <w:pPr>
        <w:pStyle w:val="Brezrazmikov"/>
        <w:numPr>
          <w:ilvl w:val="0"/>
          <w:numId w:val="2"/>
        </w:numPr>
        <w:rPr>
          <w:color w:val="000000" w:themeColor="text1"/>
        </w:rPr>
      </w:pPr>
      <w:r w:rsidRPr="007632D9">
        <w:rPr>
          <w:color w:val="000000" w:themeColor="text1"/>
        </w:rPr>
        <w:t xml:space="preserve">zagotavljanje ustreznih pogojev za delovanje ljubiteljske kulturne ustvarjalnosti, </w:t>
      </w:r>
    </w:p>
    <w:p w14:paraId="522F4363" w14:textId="77777777" w:rsidR="00C61209" w:rsidRPr="007632D9" w:rsidRDefault="00C61209" w:rsidP="00FA0B79">
      <w:pPr>
        <w:pStyle w:val="Brezrazmikov"/>
        <w:numPr>
          <w:ilvl w:val="0"/>
          <w:numId w:val="2"/>
        </w:numPr>
        <w:rPr>
          <w:color w:val="000000" w:themeColor="text1"/>
        </w:rPr>
      </w:pPr>
      <w:r w:rsidRPr="007632D9">
        <w:rPr>
          <w:color w:val="000000" w:themeColor="text1"/>
        </w:rPr>
        <w:t xml:space="preserve">ohranjati interes za vključevanje v dejavnost ljubiteljske kulture, </w:t>
      </w:r>
    </w:p>
    <w:p w14:paraId="7A39169C" w14:textId="77777777" w:rsidR="00C61209" w:rsidRPr="007632D9" w:rsidRDefault="00C61209" w:rsidP="00FA0B79">
      <w:pPr>
        <w:pStyle w:val="Brezrazmikov"/>
        <w:numPr>
          <w:ilvl w:val="0"/>
          <w:numId w:val="2"/>
        </w:numPr>
        <w:rPr>
          <w:color w:val="000000" w:themeColor="text1"/>
        </w:rPr>
      </w:pPr>
      <w:r w:rsidRPr="007632D9">
        <w:rPr>
          <w:color w:val="000000" w:themeColor="text1"/>
        </w:rPr>
        <w:t>zagotoviti ustrezne prostore za obstoj in razvoj</w:t>
      </w:r>
      <w:r w:rsidR="00455277" w:rsidRPr="007632D9">
        <w:rPr>
          <w:color w:val="000000" w:themeColor="text1"/>
        </w:rPr>
        <w:t xml:space="preserve"> </w:t>
      </w:r>
      <w:r w:rsidRPr="007632D9">
        <w:rPr>
          <w:color w:val="000000" w:themeColor="text1"/>
        </w:rPr>
        <w:t>društev na področju kulture</w:t>
      </w:r>
      <w:r w:rsidR="00201D3D" w:rsidRPr="007632D9">
        <w:rPr>
          <w:color w:val="000000" w:themeColor="text1"/>
        </w:rPr>
        <w:t>,</w:t>
      </w:r>
    </w:p>
    <w:p w14:paraId="7B256337" w14:textId="77777777" w:rsidR="00201D3D" w:rsidRPr="007632D9" w:rsidRDefault="00201D3D" w:rsidP="00FA0B79">
      <w:pPr>
        <w:pStyle w:val="Brezrazmikov"/>
        <w:numPr>
          <w:ilvl w:val="0"/>
          <w:numId w:val="2"/>
        </w:numPr>
        <w:rPr>
          <w:color w:val="000000" w:themeColor="text1"/>
        </w:rPr>
      </w:pPr>
      <w:r w:rsidRPr="007632D9">
        <w:rPr>
          <w:color w:val="000000" w:themeColor="text1"/>
        </w:rPr>
        <w:t>zagotavljanje kvalitetnih izobraževalnih in drugih programov na Trubarjevi domačiji,</w:t>
      </w:r>
    </w:p>
    <w:p w14:paraId="645C419E"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424E485A" w14:textId="77777777" w:rsidR="00C61209" w:rsidRPr="007632D9" w:rsidRDefault="00C61209" w:rsidP="00FA0B79">
      <w:pPr>
        <w:pStyle w:val="Brezrazmikov"/>
        <w:numPr>
          <w:ilvl w:val="0"/>
          <w:numId w:val="3"/>
        </w:numPr>
        <w:rPr>
          <w:color w:val="000000" w:themeColor="text1"/>
        </w:rPr>
      </w:pPr>
      <w:r w:rsidRPr="007632D9">
        <w:rPr>
          <w:color w:val="000000" w:themeColor="text1"/>
        </w:rPr>
        <w:t>Letni izvedbeni cilji so:</w:t>
      </w:r>
    </w:p>
    <w:p w14:paraId="503A8B7F" w14:textId="77777777" w:rsidR="00C61209" w:rsidRPr="007632D9" w:rsidRDefault="00C61209" w:rsidP="00FA0B79">
      <w:pPr>
        <w:pStyle w:val="Brezrazmikov"/>
        <w:numPr>
          <w:ilvl w:val="0"/>
          <w:numId w:val="3"/>
        </w:numPr>
        <w:rPr>
          <w:color w:val="000000" w:themeColor="text1"/>
        </w:rPr>
      </w:pPr>
      <w:r w:rsidRPr="007632D9">
        <w:rPr>
          <w:color w:val="000000" w:themeColor="text1"/>
        </w:rPr>
        <w:t>vključevanje čim več občanov v dejavnosti kulturnih društev,</w:t>
      </w:r>
    </w:p>
    <w:p w14:paraId="71066911" w14:textId="77777777" w:rsidR="00C61209" w:rsidRPr="007632D9" w:rsidRDefault="00C61209" w:rsidP="00FA0B79">
      <w:pPr>
        <w:pStyle w:val="Brezrazmikov"/>
        <w:numPr>
          <w:ilvl w:val="0"/>
          <w:numId w:val="3"/>
        </w:numPr>
        <w:rPr>
          <w:color w:val="000000" w:themeColor="text1"/>
          <w:sz w:val="24"/>
          <w:szCs w:val="24"/>
        </w:rPr>
      </w:pPr>
      <w:r w:rsidRPr="007632D9">
        <w:rPr>
          <w:color w:val="000000" w:themeColor="text1"/>
        </w:rPr>
        <w:t>izvedba vseh kulturnih - umetniških programov, ki jih občina financira - pomembna je udeležba čim večjega števila obiskovalcev prireditev ter njihovo zadovoljstvo,</w:t>
      </w:r>
    </w:p>
    <w:p w14:paraId="1DF99A87" w14:textId="77777777" w:rsidR="00C61209" w:rsidRPr="007632D9" w:rsidRDefault="00C61209" w:rsidP="00FA0B79">
      <w:pPr>
        <w:pStyle w:val="Brezrazmikov"/>
        <w:numPr>
          <w:ilvl w:val="0"/>
          <w:numId w:val="3"/>
        </w:numPr>
        <w:rPr>
          <w:color w:val="000000" w:themeColor="text1"/>
        </w:rPr>
      </w:pPr>
      <w:r w:rsidRPr="007632D9">
        <w:rPr>
          <w:color w:val="000000" w:themeColor="text1"/>
        </w:rPr>
        <w:t xml:space="preserve">ohranjanje ali povečevanje knjižničarke dejavnosti, tj. ustvarjanje pogojev za nadaljnje izboljšanje kulture branja in povečanje dostopnosti do knjige in revij vsem kategorijam prebivalstva, še zlasti mladini, </w:t>
      </w:r>
    </w:p>
    <w:p w14:paraId="0BA9EF82" w14:textId="77777777" w:rsidR="00C61209" w:rsidRPr="007632D9" w:rsidRDefault="00C61209" w:rsidP="00FA0B79">
      <w:pPr>
        <w:pStyle w:val="Brezrazmikov"/>
        <w:numPr>
          <w:ilvl w:val="0"/>
          <w:numId w:val="3"/>
        </w:numPr>
        <w:rPr>
          <w:color w:val="000000" w:themeColor="text1"/>
        </w:rPr>
      </w:pPr>
      <w:r w:rsidRPr="007632D9">
        <w:rPr>
          <w:color w:val="000000" w:themeColor="text1"/>
        </w:rPr>
        <w:t>razdelitev sredstev preko javnega razpisa za področje ljubiteljske kulture.</w:t>
      </w:r>
    </w:p>
    <w:p w14:paraId="11560620" w14:textId="77777777" w:rsidR="00C61209" w:rsidRPr="007632D9" w:rsidRDefault="00C61209" w:rsidP="00FA0B79">
      <w:pPr>
        <w:pStyle w:val="Brezrazmikov"/>
        <w:numPr>
          <w:ilvl w:val="0"/>
          <w:numId w:val="3"/>
        </w:numPr>
        <w:rPr>
          <w:color w:val="000000" w:themeColor="text1"/>
        </w:rPr>
      </w:pPr>
      <w:r w:rsidRPr="007632D9">
        <w:rPr>
          <w:color w:val="000000" w:themeColor="text1"/>
        </w:rPr>
        <w:t>Kazalci so:</w:t>
      </w:r>
    </w:p>
    <w:p w14:paraId="2C35C06F" w14:textId="77777777" w:rsidR="00C61209" w:rsidRPr="007632D9" w:rsidRDefault="00C61209" w:rsidP="00FA0B79">
      <w:pPr>
        <w:pStyle w:val="Brezrazmikov"/>
        <w:numPr>
          <w:ilvl w:val="0"/>
          <w:numId w:val="3"/>
        </w:numPr>
        <w:rPr>
          <w:color w:val="000000" w:themeColor="text1"/>
        </w:rPr>
      </w:pPr>
      <w:r w:rsidRPr="007632D9">
        <w:rPr>
          <w:color w:val="000000" w:themeColor="text1"/>
        </w:rPr>
        <w:t xml:space="preserve">novi programi, ki zasledujejo trende v razvoju knjižničarstva, </w:t>
      </w:r>
    </w:p>
    <w:p w14:paraId="25242EC1" w14:textId="77777777" w:rsidR="00201D3D" w:rsidRPr="007632D9" w:rsidRDefault="00201D3D" w:rsidP="00FA0B79">
      <w:pPr>
        <w:pStyle w:val="Brezrazmikov"/>
        <w:numPr>
          <w:ilvl w:val="0"/>
          <w:numId w:val="3"/>
        </w:numPr>
        <w:rPr>
          <w:color w:val="000000" w:themeColor="text1"/>
        </w:rPr>
      </w:pPr>
      <w:r w:rsidRPr="007632D9">
        <w:rPr>
          <w:color w:val="000000" w:themeColor="text1"/>
        </w:rPr>
        <w:t>delež uporabnikov knjižničnega gradiva,</w:t>
      </w:r>
    </w:p>
    <w:p w14:paraId="78226013" w14:textId="77777777" w:rsidR="00C61209" w:rsidRPr="007632D9" w:rsidRDefault="00C61209" w:rsidP="00FA0B79">
      <w:pPr>
        <w:pStyle w:val="Brezrazmikov"/>
        <w:numPr>
          <w:ilvl w:val="0"/>
          <w:numId w:val="3"/>
        </w:numPr>
        <w:rPr>
          <w:color w:val="000000" w:themeColor="text1"/>
        </w:rPr>
      </w:pPr>
      <w:r w:rsidRPr="007632D9">
        <w:rPr>
          <w:color w:val="000000" w:themeColor="text1"/>
        </w:rPr>
        <w:t>število kulturnih prireditev (razstav, podstavitev knjig,</w:t>
      </w:r>
      <w:r w:rsidR="001A5CB4" w:rsidRPr="007632D9">
        <w:rPr>
          <w:color w:val="000000" w:themeColor="text1"/>
        </w:rPr>
        <w:t xml:space="preserve"> </w:t>
      </w:r>
      <w:r w:rsidRPr="007632D9">
        <w:rPr>
          <w:color w:val="000000" w:themeColor="text1"/>
        </w:rPr>
        <w:t>...),</w:t>
      </w:r>
    </w:p>
    <w:p w14:paraId="59CCC16C" w14:textId="77777777" w:rsidR="00C61209" w:rsidRPr="007632D9" w:rsidRDefault="00C61209" w:rsidP="00FA0B79">
      <w:pPr>
        <w:pStyle w:val="Brezrazmikov"/>
        <w:numPr>
          <w:ilvl w:val="0"/>
          <w:numId w:val="3"/>
        </w:numPr>
        <w:rPr>
          <w:color w:val="000000" w:themeColor="text1"/>
        </w:rPr>
      </w:pPr>
      <w:r w:rsidRPr="007632D9">
        <w:rPr>
          <w:color w:val="000000" w:themeColor="text1"/>
        </w:rPr>
        <w:t>število prijavljenih ljubiteljskih kulturnih društev na javnem razpisu</w:t>
      </w:r>
      <w:r w:rsidR="001A5CB4" w:rsidRPr="007632D9">
        <w:rPr>
          <w:color w:val="000000" w:themeColor="text1"/>
        </w:rPr>
        <w:t>,</w:t>
      </w:r>
    </w:p>
    <w:p w14:paraId="1F252447" w14:textId="77777777" w:rsidR="001A5CB4" w:rsidRPr="007632D9" w:rsidRDefault="001A5CB4" w:rsidP="00FA0B79">
      <w:pPr>
        <w:pStyle w:val="Brezrazmikov"/>
        <w:numPr>
          <w:ilvl w:val="0"/>
          <w:numId w:val="3"/>
        </w:numPr>
        <w:rPr>
          <w:color w:val="000000" w:themeColor="text1"/>
        </w:rPr>
      </w:pPr>
      <w:r w:rsidRPr="007632D9">
        <w:rPr>
          <w:color w:val="000000" w:themeColor="text1"/>
        </w:rPr>
        <w:t>število udeležencev programov na Trubarjevi domačiji,</w:t>
      </w:r>
    </w:p>
    <w:p w14:paraId="6EED7BAD"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27AE8B6B" w14:textId="77777777" w:rsidR="00C61209" w:rsidRPr="007632D9" w:rsidRDefault="00C61209" w:rsidP="003171E8">
      <w:pPr>
        <w:pStyle w:val="Brezrazmikov"/>
        <w:rPr>
          <w:color w:val="000000" w:themeColor="text1"/>
        </w:rPr>
      </w:pPr>
      <w:r w:rsidRPr="007632D9">
        <w:rPr>
          <w:color w:val="000000" w:themeColor="text1"/>
        </w:rPr>
        <w:t>- 18039001 Knjižničarstvo in založništvo</w:t>
      </w:r>
    </w:p>
    <w:p w14:paraId="6E274D2D" w14:textId="77777777" w:rsidR="00C61209" w:rsidRPr="007632D9" w:rsidRDefault="00C61209" w:rsidP="003171E8">
      <w:pPr>
        <w:pStyle w:val="Brezrazmikov"/>
        <w:rPr>
          <w:color w:val="000000" w:themeColor="text1"/>
        </w:rPr>
      </w:pPr>
      <w:r w:rsidRPr="007632D9">
        <w:rPr>
          <w:color w:val="000000" w:themeColor="text1"/>
        </w:rPr>
        <w:t>- 18039002 Umetniški programi</w:t>
      </w:r>
    </w:p>
    <w:p w14:paraId="74C8B839" w14:textId="77777777" w:rsidR="00C61209" w:rsidRPr="007632D9" w:rsidRDefault="00C61209" w:rsidP="003171E8">
      <w:pPr>
        <w:pStyle w:val="Brezrazmikov"/>
        <w:rPr>
          <w:color w:val="000000" w:themeColor="text1"/>
        </w:rPr>
      </w:pPr>
      <w:r w:rsidRPr="007632D9">
        <w:rPr>
          <w:color w:val="000000" w:themeColor="text1"/>
        </w:rPr>
        <w:t>- 18039003 Ljubiteljska kultura</w:t>
      </w:r>
    </w:p>
    <w:p w14:paraId="53504CBB" w14:textId="77777777" w:rsidR="00C61209" w:rsidRPr="007632D9" w:rsidRDefault="00C61209" w:rsidP="003171E8">
      <w:pPr>
        <w:pStyle w:val="Brezrazmikov"/>
        <w:rPr>
          <w:color w:val="000000" w:themeColor="text1"/>
        </w:rPr>
      </w:pPr>
      <w:r w:rsidRPr="007632D9">
        <w:rPr>
          <w:color w:val="000000" w:themeColor="text1"/>
        </w:rPr>
        <w:t>- 18039005 Drugi programi v kulturi</w:t>
      </w:r>
    </w:p>
    <w:p w14:paraId="4A9C7CAC" w14:textId="77777777" w:rsidR="00C61209" w:rsidRPr="007632D9" w:rsidRDefault="00C61209" w:rsidP="003171E8">
      <w:pPr>
        <w:pStyle w:val="Brezrazmikov"/>
        <w:rPr>
          <w:color w:val="000000" w:themeColor="text1"/>
        </w:rPr>
      </w:pPr>
    </w:p>
    <w:p w14:paraId="7067AB0C" w14:textId="77777777" w:rsidR="00C61209" w:rsidRPr="007632D9" w:rsidRDefault="00C61209" w:rsidP="0054217F">
      <w:pPr>
        <w:pStyle w:val="AHeading7"/>
        <w:spacing w:before="120"/>
        <w:rPr>
          <w:color w:val="000000" w:themeColor="text1"/>
        </w:rPr>
      </w:pPr>
      <w:bookmarkStart w:id="252" w:name="_Toc212714020"/>
      <w:r w:rsidRPr="007632D9">
        <w:rPr>
          <w:color w:val="000000" w:themeColor="text1"/>
        </w:rPr>
        <w:t>18039001 - Knjižničarstvo in založništvo</w:t>
      </w:r>
      <w:bookmarkStart w:id="253" w:name="PPR_18039001_A_201630"/>
      <w:bookmarkEnd w:id="252"/>
      <w:bookmarkEnd w:id="253"/>
    </w:p>
    <w:p w14:paraId="5419E006" w14:textId="0BC542D0" w:rsidR="00C61209" w:rsidRPr="007632D9" w:rsidRDefault="00C61209" w:rsidP="0054217F">
      <w:pPr>
        <w:pStyle w:val="Vrednost"/>
        <w:spacing w:before="120"/>
        <w:rPr>
          <w:color w:val="000000" w:themeColor="text1"/>
        </w:rPr>
      </w:pPr>
      <w:r w:rsidRPr="007632D9">
        <w:rPr>
          <w:color w:val="000000" w:themeColor="text1"/>
        </w:rPr>
        <w:t xml:space="preserve">Vrednost: </w:t>
      </w:r>
      <w:r w:rsidR="00D60329">
        <w:rPr>
          <w:color w:val="000000" w:themeColor="text1"/>
        </w:rPr>
        <w:t>80</w:t>
      </w:r>
      <w:r w:rsidR="00B36DD9">
        <w:rPr>
          <w:color w:val="000000" w:themeColor="text1"/>
        </w:rPr>
        <w:t>.250</w:t>
      </w:r>
      <w:r w:rsidRPr="007632D9">
        <w:rPr>
          <w:color w:val="000000" w:themeColor="text1"/>
        </w:rPr>
        <w:t xml:space="preserve"> €</w:t>
      </w:r>
    </w:p>
    <w:p w14:paraId="7FB418F9" w14:textId="77777777" w:rsidR="00C61209" w:rsidRPr="007632D9" w:rsidRDefault="00C61209" w:rsidP="0054217F">
      <w:pPr>
        <w:pStyle w:val="Heading11"/>
        <w:rPr>
          <w:color w:val="000000" w:themeColor="text1"/>
        </w:rPr>
      </w:pPr>
      <w:r w:rsidRPr="007632D9">
        <w:rPr>
          <w:color w:val="000000" w:themeColor="text1"/>
        </w:rPr>
        <w:t>Opis podprograma</w:t>
      </w:r>
    </w:p>
    <w:p w14:paraId="3B2EFDA5" w14:textId="77777777" w:rsidR="00C61209" w:rsidRPr="007632D9" w:rsidRDefault="00C61209" w:rsidP="0054217F">
      <w:pPr>
        <w:spacing w:before="120"/>
        <w:rPr>
          <w:color w:val="000000" w:themeColor="text1"/>
        </w:rPr>
      </w:pPr>
      <w:r w:rsidRPr="007632D9">
        <w:rPr>
          <w:color w:val="000000" w:themeColor="text1"/>
        </w:rPr>
        <w:t xml:space="preserve">Podprogram vključuje dejavnost knjižnic, nakup knjig za splošno knjižnico, drugi programi v knjižnicah, izdajanje knjig, brošur, zbornikov, publikacij, itd. </w:t>
      </w:r>
    </w:p>
    <w:p w14:paraId="14C58015" w14:textId="77777777" w:rsidR="00C61209" w:rsidRPr="007632D9" w:rsidRDefault="00C61209" w:rsidP="0054217F">
      <w:pPr>
        <w:spacing w:before="120"/>
        <w:rPr>
          <w:color w:val="000000" w:themeColor="text1"/>
          <w:sz w:val="24"/>
          <w:szCs w:val="24"/>
        </w:rPr>
      </w:pPr>
      <w:r w:rsidRPr="007632D9">
        <w:rPr>
          <w:color w:val="000000" w:themeColor="text1"/>
        </w:rPr>
        <w:t xml:space="preserve">Program </w:t>
      </w:r>
      <w:r w:rsidR="00201D3D" w:rsidRPr="007632D9">
        <w:rPr>
          <w:color w:val="000000" w:themeColor="text1"/>
        </w:rPr>
        <w:t>knjižničarske dejavnosti</w:t>
      </w:r>
      <w:r w:rsidRPr="007632D9">
        <w:rPr>
          <w:color w:val="000000" w:themeColor="text1"/>
        </w:rPr>
        <w:t xml:space="preserve"> izvaja MKL, Knjižnica Preži</w:t>
      </w:r>
      <w:r w:rsidR="00201D3D" w:rsidRPr="007632D9">
        <w:rPr>
          <w:color w:val="000000" w:themeColor="text1"/>
        </w:rPr>
        <w:t>hov Voranc, ki</w:t>
      </w:r>
      <w:r w:rsidRPr="007632D9">
        <w:rPr>
          <w:color w:val="000000" w:themeColor="text1"/>
        </w:rPr>
        <w:t xml:space="preserve"> </w:t>
      </w:r>
      <w:r w:rsidR="00201D3D" w:rsidRPr="007632D9">
        <w:rPr>
          <w:color w:val="000000" w:themeColor="text1"/>
        </w:rPr>
        <w:t>o</w:t>
      </w:r>
      <w:r w:rsidRPr="007632D9">
        <w:rPr>
          <w:color w:val="000000" w:themeColor="text1"/>
        </w:rPr>
        <w:t xml:space="preserve">bsega: Knjižnico Frana Levstika Velike Lašče v Levstikovem domu v Velikih Laščah in Amatersko knjižnico v Robu. </w:t>
      </w:r>
    </w:p>
    <w:p w14:paraId="77CF50A2"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67556118" w14:textId="77777777" w:rsidR="00C61209" w:rsidRPr="007632D9" w:rsidRDefault="00C61209" w:rsidP="0054217F">
      <w:pPr>
        <w:spacing w:before="120"/>
        <w:rPr>
          <w:color w:val="000000" w:themeColor="text1"/>
        </w:rPr>
      </w:pPr>
      <w:r w:rsidRPr="007632D9">
        <w:rPr>
          <w:color w:val="000000" w:themeColor="text1"/>
        </w:rPr>
        <w:t>Zakon o uresničevanju javnega interesa za kulturo,</w:t>
      </w:r>
      <w:r w:rsidRPr="007632D9">
        <w:rPr>
          <w:rFonts w:ascii="Helvetica-Bold" w:hAnsi="Helvetica-Bold"/>
          <w:b/>
          <w:bCs/>
          <w:color w:val="000000" w:themeColor="text1"/>
        </w:rPr>
        <w:t> </w:t>
      </w:r>
      <w:r w:rsidRPr="007632D9">
        <w:rPr>
          <w:color w:val="000000" w:themeColor="text1"/>
        </w:rPr>
        <w:t>Zakon o knjižničarstvu,</w:t>
      </w:r>
      <w:r w:rsidRPr="007632D9">
        <w:rPr>
          <w:rFonts w:ascii="Helvetica-Bold" w:hAnsi="Helvetica-Bold"/>
          <w:b/>
          <w:bCs/>
          <w:color w:val="000000" w:themeColor="text1"/>
        </w:rPr>
        <w:t> </w:t>
      </w:r>
      <w:r w:rsidRPr="007632D9">
        <w:rPr>
          <w:color w:val="000000" w:themeColor="text1"/>
        </w:rPr>
        <w:t>Uredba o osnovnih storitvah knjižnic,</w:t>
      </w:r>
      <w:r w:rsidR="00F9507B" w:rsidRPr="007632D9">
        <w:rPr>
          <w:color w:val="000000" w:themeColor="text1"/>
        </w:rPr>
        <w:t xml:space="preserve"> </w:t>
      </w:r>
      <w:r w:rsidRPr="007632D9">
        <w:rPr>
          <w:color w:val="000000" w:themeColor="text1"/>
        </w:rPr>
        <w:t>Uredba o metodologiji za določitev osnov za izračun sredstev za izvajanje javne službe na področju kulture, Pravilnik o pogojih za izvajanje knjižnične dejavnosti kot javne službe,</w:t>
      </w:r>
      <w:r w:rsidRPr="007632D9">
        <w:rPr>
          <w:rFonts w:ascii="Helvetica-Bold" w:hAnsi="Helvetica-Bold"/>
          <w:b/>
          <w:bCs/>
          <w:color w:val="000000" w:themeColor="text1"/>
        </w:rPr>
        <w:t> </w:t>
      </w:r>
      <w:r w:rsidRPr="007632D9">
        <w:rPr>
          <w:color w:val="000000" w:themeColor="text1"/>
        </w:rPr>
        <w:t>Pravilnik o načinu določanja skupnih stroškov osrednjih knjižnic, ki zagotavljajo knjižnično dejavnost v več občinah, in stroškov krajevnih knjižnic,</w:t>
      </w:r>
      <w:r w:rsidRPr="007632D9">
        <w:rPr>
          <w:rFonts w:ascii="Helvetica-Bold" w:hAnsi="Helvetica-Bold"/>
          <w:b/>
          <w:bCs/>
          <w:color w:val="000000" w:themeColor="text1"/>
        </w:rPr>
        <w:t> </w:t>
      </w:r>
      <w:r w:rsidRPr="007632D9">
        <w:rPr>
          <w:color w:val="000000" w:themeColor="text1"/>
        </w:rPr>
        <w:t>Pravilnik o načinu izvajanja financiranja javnih zavodov, javnih skladov in javnih agencij na področju kulture.</w:t>
      </w:r>
    </w:p>
    <w:p w14:paraId="517AB481"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6B6B8A15" w14:textId="77777777" w:rsidR="00C61209" w:rsidRPr="007632D9" w:rsidRDefault="00C61209" w:rsidP="0054217F">
      <w:pPr>
        <w:spacing w:before="120"/>
        <w:rPr>
          <w:color w:val="000000" w:themeColor="text1"/>
        </w:rPr>
      </w:pPr>
      <w:r w:rsidRPr="007632D9">
        <w:rPr>
          <w:color w:val="000000" w:themeColor="text1"/>
        </w:rPr>
        <w:t>Dolgoročni cilji so: doseči čim večjo včlanjenost prebivalcev občine v knjižnico, povečati temeljno zalogo knjižničnega gradiva in prirast gradiva, pospeševanje izposoje knjižničnega gradiva, biti posrednik pri razvoju bralne kulture, uporabnikom zagotoviti dostopnost, raznolikost in aktualnost knjižničnih gradiv in storitev v mreži knjižnic in na področju založništva ter neprofitnih dejavnosti s tega področja.</w:t>
      </w:r>
    </w:p>
    <w:p w14:paraId="179D43F0"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07440EDB" w14:textId="77777777" w:rsidR="00C61209" w:rsidRPr="007632D9" w:rsidRDefault="00C61209" w:rsidP="0054217F">
      <w:pPr>
        <w:spacing w:before="120"/>
        <w:rPr>
          <w:color w:val="000000" w:themeColor="text1"/>
        </w:rPr>
      </w:pPr>
      <w:r w:rsidRPr="007632D9">
        <w:rPr>
          <w:color w:val="000000" w:themeColor="text1"/>
        </w:rPr>
        <w:t>Letni cilji so: doseči čim večjo včlanjenost prebivalcev občine v knjižnico, povečati temeljno zalogo knjižničnega gradiva in prirast gradiva, pospeševanje izposoje knjižničnega gradiva, biti posrednik pri razvoju bralne kulture, uporabnikom zagotoviti dostopnost, raznolikost in aktualnost knjižničnih gradiv in storitev v mreži knjižnic in na področju založništva ter neprofitnih dejavnosti s tega področja.</w:t>
      </w:r>
    </w:p>
    <w:p w14:paraId="58FA91AB" w14:textId="77777777" w:rsidR="00C61209" w:rsidRPr="007632D9" w:rsidRDefault="00C61209" w:rsidP="00FA0B79">
      <w:pPr>
        <w:pStyle w:val="Brezrazmikov"/>
        <w:numPr>
          <w:ilvl w:val="0"/>
          <w:numId w:val="4"/>
        </w:numPr>
        <w:rPr>
          <w:color w:val="000000" w:themeColor="text1"/>
        </w:rPr>
      </w:pPr>
      <w:r w:rsidRPr="007632D9">
        <w:rPr>
          <w:color w:val="000000" w:themeColor="text1"/>
        </w:rPr>
        <w:lastRenderedPageBreak/>
        <w:t xml:space="preserve">Kazalci so: </w:t>
      </w:r>
    </w:p>
    <w:p w14:paraId="1FB32A1C" w14:textId="77777777" w:rsidR="00C61209" w:rsidRPr="007632D9" w:rsidRDefault="00201D3D" w:rsidP="00FA0B79">
      <w:pPr>
        <w:pStyle w:val="Brezrazmikov"/>
        <w:numPr>
          <w:ilvl w:val="0"/>
          <w:numId w:val="4"/>
        </w:numPr>
        <w:rPr>
          <w:color w:val="000000" w:themeColor="text1"/>
        </w:rPr>
      </w:pPr>
      <w:r w:rsidRPr="007632D9">
        <w:rPr>
          <w:color w:val="000000" w:themeColor="text1"/>
        </w:rPr>
        <w:t>delež uporabnikov knjižničnega gradiva,</w:t>
      </w:r>
    </w:p>
    <w:p w14:paraId="3763379C" w14:textId="77777777" w:rsidR="00C61209" w:rsidRPr="007632D9" w:rsidRDefault="00C61209" w:rsidP="00FA0B79">
      <w:pPr>
        <w:pStyle w:val="Brezrazmikov"/>
        <w:numPr>
          <w:ilvl w:val="0"/>
          <w:numId w:val="4"/>
        </w:numPr>
        <w:rPr>
          <w:color w:val="000000" w:themeColor="text1"/>
        </w:rPr>
      </w:pPr>
      <w:r w:rsidRPr="007632D9">
        <w:rPr>
          <w:color w:val="000000" w:themeColor="text1"/>
        </w:rPr>
        <w:t>število izposoj knjižničnega gradiva,</w:t>
      </w:r>
    </w:p>
    <w:p w14:paraId="7459216D" w14:textId="77777777" w:rsidR="00C61209" w:rsidRPr="007632D9" w:rsidRDefault="00C61209" w:rsidP="00FA0B79">
      <w:pPr>
        <w:pStyle w:val="Brezrazmikov"/>
        <w:numPr>
          <w:ilvl w:val="0"/>
          <w:numId w:val="4"/>
        </w:numPr>
        <w:rPr>
          <w:color w:val="000000" w:themeColor="text1"/>
          <w:sz w:val="24"/>
          <w:szCs w:val="24"/>
        </w:rPr>
      </w:pPr>
      <w:r w:rsidRPr="007632D9">
        <w:rPr>
          <w:color w:val="000000" w:themeColor="text1"/>
        </w:rPr>
        <w:t xml:space="preserve">število nabavljenih enot knjižničnega gradiva, </w:t>
      </w:r>
    </w:p>
    <w:p w14:paraId="1A6456EC" w14:textId="77777777" w:rsidR="00C61209" w:rsidRPr="007632D9" w:rsidRDefault="00C61209" w:rsidP="00FA0B79">
      <w:pPr>
        <w:pStyle w:val="Brezrazmikov"/>
        <w:numPr>
          <w:ilvl w:val="0"/>
          <w:numId w:val="4"/>
        </w:numPr>
        <w:rPr>
          <w:color w:val="000000" w:themeColor="text1"/>
        </w:rPr>
      </w:pPr>
      <w:r w:rsidRPr="007632D9">
        <w:rPr>
          <w:color w:val="000000" w:themeColor="text1"/>
        </w:rPr>
        <w:t>število novih knjižnih izdaj ter obseg in število spremljajočih prireditev</w:t>
      </w:r>
      <w:r w:rsidR="00201D3D" w:rsidRPr="007632D9">
        <w:rPr>
          <w:color w:val="000000" w:themeColor="text1"/>
        </w:rPr>
        <w:t>,</w:t>
      </w:r>
    </w:p>
    <w:p w14:paraId="16676D2F" w14:textId="77777777" w:rsidR="00201D3D" w:rsidRPr="007632D9" w:rsidRDefault="00201D3D" w:rsidP="00FA0B79">
      <w:pPr>
        <w:pStyle w:val="Brezrazmikov"/>
        <w:numPr>
          <w:ilvl w:val="0"/>
          <w:numId w:val="4"/>
        </w:numPr>
        <w:rPr>
          <w:color w:val="000000" w:themeColor="text1"/>
        </w:rPr>
      </w:pPr>
      <w:r w:rsidRPr="007632D9">
        <w:rPr>
          <w:color w:val="000000" w:themeColor="text1"/>
        </w:rPr>
        <w:t>število obiskovalcev prireditev v organizaciji knjižnice</w:t>
      </w:r>
    </w:p>
    <w:p w14:paraId="18D46890" w14:textId="77777777" w:rsidR="00C61209" w:rsidRPr="007632D9" w:rsidRDefault="00C61209" w:rsidP="0054217F">
      <w:pPr>
        <w:spacing w:before="120"/>
        <w:rPr>
          <w:color w:val="000000" w:themeColor="text1"/>
        </w:rPr>
      </w:pPr>
    </w:p>
    <w:p w14:paraId="27BC108A" w14:textId="402A2E15" w:rsidR="00C61209" w:rsidRPr="007632D9" w:rsidRDefault="00C61209" w:rsidP="0054217F">
      <w:pPr>
        <w:pStyle w:val="AHeading10"/>
        <w:spacing w:before="120" w:after="120"/>
        <w:rPr>
          <w:color w:val="000000" w:themeColor="text1"/>
        </w:rPr>
      </w:pPr>
      <w:r w:rsidRPr="007632D9">
        <w:rPr>
          <w:color w:val="000000" w:themeColor="text1"/>
        </w:rPr>
        <w:t>18001</w:t>
      </w:r>
      <w:r w:rsidR="00072ED5">
        <w:rPr>
          <w:color w:val="000000" w:themeColor="text1"/>
        </w:rPr>
        <w:t xml:space="preserve"> -</w:t>
      </w:r>
      <w:r w:rsidRPr="007632D9">
        <w:rPr>
          <w:color w:val="000000" w:themeColor="text1"/>
        </w:rPr>
        <w:t xml:space="preserve"> KNJIŽNICA</w:t>
      </w:r>
      <w:bookmarkStart w:id="254" w:name="PP_18001_A_201630"/>
      <w:bookmarkEnd w:id="254"/>
      <w:r w:rsidR="001D21C4" w:rsidRPr="001D21C4">
        <w:rPr>
          <w:color w:val="000000" w:themeColor="text1"/>
        </w:rPr>
        <w:t xml:space="preserve"> </w:t>
      </w:r>
      <w:r w:rsidR="001D21C4">
        <w:rPr>
          <w:color w:val="000000" w:themeColor="text1"/>
        </w:rPr>
        <w:t xml:space="preserve">- </w:t>
      </w:r>
      <w:r w:rsidR="001D21C4" w:rsidRPr="007632D9">
        <w:rPr>
          <w:color w:val="000000" w:themeColor="text1"/>
        </w:rPr>
        <w:t>STROŠKI DELA</w:t>
      </w:r>
    </w:p>
    <w:p w14:paraId="74D348C2" w14:textId="1D9E84AF" w:rsidR="00C61209" w:rsidRPr="007632D9" w:rsidRDefault="00127C97" w:rsidP="0054217F">
      <w:pPr>
        <w:pStyle w:val="Vrednost"/>
        <w:spacing w:before="120"/>
        <w:rPr>
          <w:color w:val="000000" w:themeColor="text1"/>
        </w:rPr>
      </w:pPr>
      <w:r>
        <w:rPr>
          <w:color w:val="000000" w:themeColor="text1"/>
        </w:rPr>
        <w:t xml:space="preserve">Vrednost: </w:t>
      </w:r>
      <w:r w:rsidR="00B36DD9">
        <w:rPr>
          <w:color w:val="000000" w:themeColor="text1"/>
        </w:rPr>
        <w:t>5</w:t>
      </w:r>
      <w:r w:rsidR="00D60329">
        <w:rPr>
          <w:color w:val="000000" w:themeColor="text1"/>
        </w:rPr>
        <w:t>5</w:t>
      </w:r>
      <w:r w:rsidR="00B36DD9">
        <w:rPr>
          <w:color w:val="000000" w:themeColor="text1"/>
        </w:rPr>
        <w:t>.000</w:t>
      </w:r>
      <w:r w:rsidR="00C61209" w:rsidRPr="007632D9">
        <w:rPr>
          <w:color w:val="000000" w:themeColor="text1"/>
        </w:rPr>
        <w:t xml:space="preserve"> €</w:t>
      </w:r>
    </w:p>
    <w:p w14:paraId="689B3761"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25A87CA6" w14:textId="77777777" w:rsidR="003171E8" w:rsidRPr="007632D9" w:rsidRDefault="00C61209" w:rsidP="0054217F">
      <w:pPr>
        <w:spacing w:before="120"/>
        <w:rPr>
          <w:color w:val="000000" w:themeColor="text1"/>
        </w:rPr>
      </w:pPr>
      <w:r w:rsidRPr="007632D9">
        <w:rPr>
          <w:color w:val="000000" w:themeColor="text1"/>
        </w:rPr>
        <w:t>Mestna knjižnica Ljubljana izvaja knjižnično dejavnost kot javno službo na območju desetih občin, in sicer: Brezovica, Dobrava - Polhov Gradec, Dol pri Ljubljani, Ig, Ljubljana, Velike Lašče, Škofljica, Vodice, Horjul, Medvode ter potujočo knjižnico. Knjižnica tako skupno pokriva 37 knjižnic, med katerimi poteka knjižnična dejavnost  v Velikih Laščah na dveh lokacijah, in sicer v Velikih Laščah (knjižnica Frana Levstika) ter v Robu</w:t>
      </w:r>
      <w:r w:rsidR="004A3543" w:rsidRPr="007632D9">
        <w:rPr>
          <w:color w:val="000000" w:themeColor="text1"/>
        </w:rPr>
        <w:t>.</w:t>
      </w:r>
      <w:r w:rsidR="003171E8" w:rsidRPr="007632D9">
        <w:rPr>
          <w:color w:val="000000" w:themeColor="text1"/>
        </w:rPr>
        <w:t xml:space="preserve"> </w:t>
      </w:r>
    </w:p>
    <w:p w14:paraId="4BC2C22C" w14:textId="77777777" w:rsidR="00C61209" w:rsidRPr="007632D9" w:rsidRDefault="00C61209" w:rsidP="0054217F">
      <w:pPr>
        <w:spacing w:before="120"/>
        <w:rPr>
          <w:color w:val="000000" w:themeColor="text1"/>
        </w:rPr>
      </w:pPr>
      <w:r w:rsidRPr="007632D9">
        <w:rPr>
          <w:color w:val="000000" w:themeColor="text1"/>
        </w:rPr>
        <w:t>Na tej proračunski  postavki so planirana sredstva, ki se nanašajo na stroške dela</w:t>
      </w:r>
      <w:r w:rsidR="004A3543" w:rsidRPr="007632D9">
        <w:rPr>
          <w:color w:val="000000" w:themeColor="text1"/>
        </w:rPr>
        <w:t xml:space="preserve"> zaposlenih,</w:t>
      </w:r>
      <w:r w:rsidRPr="007632D9">
        <w:rPr>
          <w:color w:val="000000" w:themeColor="text1"/>
        </w:rPr>
        <w:t xml:space="preserve"> in sicer </w:t>
      </w:r>
      <w:r w:rsidR="004A3543" w:rsidRPr="007632D9">
        <w:rPr>
          <w:color w:val="000000" w:themeColor="text1"/>
        </w:rPr>
        <w:t>so to sredstva za</w:t>
      </w:r>
      <w:r w:rsidRPr="007632D9">
        <w:rPr>
          <w:color w:val="000000" w:themeColor="text1"/>
        </w:rPr>
        <w:t xml:space="preserve"> plače, prispevke, povračila stroškov in druge prejemke</w:t>
      </w:r>
      <w:r w:rsidR="00D25686" w:rsidRPr="007632D9">
        <w:rPr>
          <w:color w:val="000000" w:themeColor="text1"/>
        </w:rPr>
        <w:t>.</w:t>
      </w:r>
    </w:p>
    <w:p w14:paraId="099FF1F9"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581284B8"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597A6793"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47E45F59" w14:textId="77777777" w:rsidR="004420F9" w:rsidRPr="007632D9" w:rsidRDefault="004420F9" w:rsidP="004420F9">
      <w:pPr>
        <w:spacing w:before="120"/>
        <w:rPr>
          <w:color w:val="000000" w:themeColor="text1"/>
        </w:rPr>
      </w:pPr>
      <w:r w:rsidRPr="007632D9">
        <w:rPr>
          <w:color w:val="000000" w:themeColor="text1"/>
        </w:rPr>
        <w:t>Planirana sredstva temeljijo na finančnem načrtu MKL (celoletna pogodba); nakazujejo se mesečno.</w:t>
      </w:r>
    </w:p>
    <w:p w14:paraId="1F2AB738" w14:textId="77777777" w:rsidR="00455277" w:rsidRPr="007632D9" w:rsidRDefault="00455277" w:rsidP="0054217F">
      <w:pPr>
        <w:spacing w:before="120"/>
        <w:rPr>
          <w:color w:val="000000" w:themeColor="text1"/>
        </w:rPr>
      </w:pPr>
    </w:p>
    <w:p w14:paraId="44C3A9AC" w14:textId="202BCE09" w:rsidR="00C61209" w:rsidRPr="007632D9" w:rsidRDefault="00C61209" w:rsidP="0054217F">
      <w:pPr>
        <w:pStyle w:val="AHeading10"/>
        <w:spacing w:before="120" w:after="120"/>
        <w:rPr>
          <w:color w:val="000000" w:themeColor="text1"/>
        </w:rPr>
      </w:pPr>
      <w:r w:rsidRPr="007632D9">
        <w:rPr>
          <w:color w:val="000000" w:themeColor="text1"/>
        </w:rPr>
        <w:t xml:space="preserve">18002 </w:t>
      </w:r>
      <w:r w:rsidR="001D21C4">
        <w:rPr>
          <w:color w:val="000000" w:themeColor="text1"/>
        </w:rPr>
        <w:t>–</w:t>
      </w:r>
      <w:r w:rsidR="001D21C4" w:rsidRPr="001D21C4">
        <w:rPr>
          <w:color w:val="000000" w:themeColor="text1"/>
        </w:rPr>
        <w:t xml:space="preserve"> </w:t>
      </w:r>
      <w:r w:rsidR="001D21C4" w:rsidRPr="007632D9">
        <w:rPr>
          <w:color w:val="000000" w:themeColor="text1"/>
        </w:rPr>
        <w:t>KNJIŽNICA</w:t>
      </w:r>
      <w:r w:rsidR="001D21C4">
        <w:rPr>
          <w:color w:val="000000" w:themeColor="text1"/>
        </w:rPr>
        <w:t xml:space="preserve"> -</w:t>
      </w:r>
      <w:r w:rsidRPr="007632D9">
        <w:rPr>
          <w:color w:val="000000" w:themeColor="text1"/>
        </w:rPr>
        <w:t xml:space="preserve"> MATERIALNI STROŠKI</w:t>
      </w:r>
      <w:bookmarkStart w:id="255" w:name="PP_18002_A_201630"/>
      <w:bookmarkEnd w:id="255"/>
    </w:p>
    <w:p w14:paraId="21510C85" w14:textId="4138CB29" w:rsidR="00C61209" w:rsidRPr="007632D9" w:rsidRDefault="00C61209" w:rsidP="0054217F">
      <w:pPr>
        <w:pStyle w:val="Vrednost"/>
        <w:spacing w:before="120"/>
        <w:rPr>
          <w:color w:val="000000" w:themeColor="text1"/>
        </w:rPr>
      </w:pPr>
      <w:r w:rsidRPr="007632D9">
        <w:rPr>
          <w:color w:val="000000" w:themeColor="text1"/>
        </w:rPr>
        <w:t xml:space="preserve">Vrednost: </w:t>
      </w:r>
      <w:r w:rsidR="00072ED5">
        <w:rPr>
          <w:color w:val="000000" w:themeColor="text1"/>
        </w:rPr>
        <w:t>2</w:t>
      </w:r>
      <w:r w:rsidRPr="007632D9">
        <w:rPr>
          <w:color w:val="000000" w:themeColor="text1"/>
        </w:rPr>
        <w:t>.</w:t>
      </w:r>
      <w:r w:rsidR="00A23DE5">
        <w:rPr>
          <w:color w:val="000000" w:themeColor="text1"/>
        </w:rPr>
        <w:t>75</w:t>
      </w:r>
      <w:r w:rsidR="001D21C4">
        <w:rPr>
          <w:color w:val="000000" w:themeColor="text1"/>
        </w:rPr>
        <w:t>0</w:t>
      </w:r>
      <w:r w:rsidR="00A23DE5">
        <w:rPr>
          <w:color w:val="000000" w:themeColor="text1"/>
        </w:rPr>
        <w:t xml:space="preserve"> </w:t>
      </w:r>
      <w:r w:rsidRPr="007632D9">
        <w:rPr>
          <w:color w:val="000000" w:themeColor="text1"/>
        </w:rPr>
        <w:t>€</w:t>
      </w:r>
    </w:p>
    <w:p w14:paraId="3D5A0669"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41B4B78C" w14:textId="77777777" w:rsidR="00C61209" w:rsidRPr="007632D9" w:rsidRDefault="00C61209" w:rsidP="0054217F">
      <w:pPr>
        <w:spacing w:before="120"/>
        <w:rPr>
          <w:color w:val="000000" w:themeColor="text1"/>
        </w:rPr>
      </w:pPr>
      <w:r w:rsidRPr="007632D9">
        <w:rPr>
          <w:color w:val="000000" w:themeColor="text1"/>
        </w:rPr>
        <w:t xml:space="preserve">Proračunska postavka je namenjena materialnim stroškom knjižnice, med katere spadajo predvsem stroški pisarniškega materiala, </w:t>
      </w:r>
      <w:r w:rsidR="00623111" w:rsidRPr="007632D9">
        <w:rPr>
          <w:color w:val="000000" w:themeColor="text1"/>
        </w:rPr>
        <w:t>materiala za opremo gradiva, material za vzdrževanje opreme, elektrike, ogrevanja</w:t>
      </w:r>
      <w:r w:rsidR="00623111" w:rsidRPr="007632D9">
        <w:rPr>
          <w:strike/>
          <w:color w:val="000000" w:themeColor="text1"/>
        </w:rPr>
        <w:t xml:space="preserve"> </w:t>
      </w:r>
      <w:r w:rsidRPr="007632D9">
        <w:rPr>
          <w:color w:val="000000" w:themeColor="text1"/>
        </w:rPr>
        <w:t>itd.</w:t>
      </w:r>
      <w:r w:rsidR="00CC39AB" w:rsidRPr="007632D9">
        <w:rPr>
          <w:color w:val="000000" w:themeColor="text1"/>
        </w:rPr>
        <w:t xml:space="preserve"> </w:t>
      </w:r>
    </w:p>
    <w:p w14:paraId="4CF241B0" w14:textId="77777777" w:rsidR="00C61209" w:rsidRPr="007632D9" w:rsidRDefault="00C61209" w:rsidP="003171E8">
      <w:pPr>
        <w:spacing w:before="120"/>
        <w:rPr>
          <w:color w:val="000000" w:themeColor="text1"/>
        </w:rPr>
      </w:pPr>
      <w:r w:rsidRPr="007632D9">
        <w:rPr>
          <w:color w:val="000000" w:themeColor="text1"/>
        </w:rPr>
        <w:t> Navezava na projekte v okviru proračunske postavke</w:t>
      </w:r>
    </w:p>
    <w:p w14:paraId="04CECFE3"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0D09EDDE"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50F70C2E" w14:textId="77777777" w:rsidR="004420F9" w:rsidRPr="007632D9" w:rsidRDefault="004420F9" w:rsidP="004420F9">
      <w:pPr>
        <w:spacing w:before="120"/>
        <w:rPr>
          <w:color w:val="000000" w:themeColor="text1"/>
        </w:rPr>
      </w:pPr>
      <w:r w:rsidRPr="007632D9">
        <w:rPr>
          <w:color w:val="000000" w:themeColor="text1"/>
        </w:rPr>
        <w:t>Planirana sredstva temeljijo na finančnem načrtu MKL (celoletna pogodba); nakazujejo se mesečno.</w:t>
      </w:r>
    </w:p>
    <w:p w14:paraId="309B12D5" w14:textId="77777777" w:rsidR="00C61209" w:rsidRPr="007632D9" w:rsidRDefault="00B02D29" w:rsidP="0054217F">
      <w:pPr>
        <w:spacing w:before="120"/>
        <w:rPr>
          <w:color w:val="000000" w:themeColor="text1"/>
        </w:rPr>
      </w:pPr>
      <w:r w:rsidRPr="007632D9">
        <w:rPr>
          <w:color w:val="000000" w:themeColor="text1"/>
        </w:rPr>
        <w:t>Posamezne občine pokrivajo omenjene stroške v določenem deležu.</w:t>
      </w:r>
    </w:p>
    <w:p w14:paraId="482E5237" w14:textId="77777777" w:rsidR="00455277" w:rsidRPr="007632D9" w:rsidRDefault="00455277" w:rsidP="0054217F">
      <w:pPr>
        <w:spacing w:before="120"/>
        <w:rPr>
          <w:color w:val="000000" w:themeColor="text1"/>
        </w:rPr>
      </w:pPr>
    </w:p>
    <w:p w14:paraId="3414E3D8" w14:textId="27FFE0C7" w:rsidR="00C61209" w:rsidRPr="007632D9" w:rsidRDefault="00C61209" w:rsidP="0054217F">
      <w:pPr>
        <w:pStyle w:val="AHeading10"/>
        <w:spacing w:before="120" w:after="120"/>
        <w:rPr>
          <w:color w:val="000000" w:themeColor="text1"/>
        </w:rPr>
      </w:pPr>
      <w:r w:rsidRPr="007632D9">
        <w:rPr>
          <w:color w:val="000000" w:themeColor="text1"/>
        </w:rPr>
        <w:t xml:space="preserve">18003 - </w:t>
      </w:r>
      <w:r w:rsidR="001D21C4" w:rsidRPr="007632D9">
        <w:rPr>
          <w:color w:val="000000" w:themeColor="text1"/>
        </w:rPr>
        <w:t xml:space="preserve">KNJIŽNICA </w:t>
      </w:r>
      <w:r w:rsidR="001D21C4">
        <w:rPr>
          <w:color w:val="000000" w:themeColor="text1"/>
        </w:rPr>
        <w:t xml:space="preserve">- </w:t>
      </w:r>
      <w:r w:rsidRPr="007632D9">
        <w:rPr>
          <w:color w:val="000000" w:themeColor="text1"/>
        </w:rPr>
        <w:t>STROŠKI STORITEV</w:t>
      </w:r>
      <w:bookmarkStart w:id="256" w:name="PP_18003_A_201630"/>
      <w:bookmarkEnd w:id="256"/>
    </w:p>
    <w:p w14:paraId="2075A379" w14:textId="7565213A" w:rsidR="00C61209" w:rsidRPr="007632D9" w:rsidRDefault="00C61209" w:rsidP="0054217F">
      <w:pPr>
        <w:pStyle w:val="Vrednost"/>
        <w:spacing w:before="120"/>
        <w:rPr>
          <w:color w:val="000000" w:themeColor="text1"/>
        </w:rPr>
      </w:pPr>
      <w:r w:rsidRPr="007632D9">
        <w:rPr>
          <w:color w:val="000000" w:themeColor="text1"/>
        </w:rPr>
        <w:t xml:space="preserve">Vrednost: </w:t>
      </w:r>
      <w:r w:rsidR="00A23DE5">
        <w:rPr>
          <w:color w:val="000000" w:themeColor="text1"/>
        </w:rPr>
        <w:t>9</w:t>
      </w:r>
      <w:r w:rsidR="001D21C4">
        <w:rPr>
          <w:color w:val="000000" w:themeColor="text1"/>
        </w:rPr>
        <w:t>.</w:t>
      </w:r>
      <w:r w:rsidR="00A23DE5">
        <w:rPr>
          <w:color w:val="000000" w:themeColor="text1"/>
        </w:rPr>
        <w:t>5</w:t>
      </w:r>
      <w:r w:rsidR="001D21C4">
        <w:rPr>
          <w:color w:val="000000" w:themeColor="text1"/>
        </w:rPr>
        <w:t>00</w:t>
      </w:r>
      <w:r w:rsidRPr="007632D9">
        <w:rPr>
          <w:color w:val="000000" w:themeColor="text1"/>
        </w:rPr>
        <w:t xml:space="preserve"> €</w:t>
      </w:r>
    </w:p>
    <w:p w14:paraId="5C0D0FCE"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7C242A2C" w14:textId="77777777" w:rsidR="00455277" w:rsidRPr="007632D9" w:rsidRDefault="00C61209" w:rsidP="00CC39AB">
      <w:pPr>
        <w:spacing w:before="120"/>
        <w:rPr>
          <w:color w:val="000000" w:themeColor="text1"/>
        </w:rPr>
      </w:pPr>
      <w:r w:rsidRPr="007632D9">
        <w:rPr>
          <w:color w:val="000000" w:themeColor="text1"/>
        </w:rPr>
        <w:t>Proračunska postavka je namenjena za izvajanje storitev, kot so čiščenje,</w:t>
      </w:r>
      <w:r w:rsidR="00623111" w:rsidRPr="007632D9">
        <w:rPr>
          <w:color w:val="000000" w:themeColor="text1"/>
        </w:rPr>
        <w:t xml:space="preserve"> računalniške storitve, stroški literarnih in glasbenih nastopov, obdelave in ostalih storitev Urbana idr.</w:t>
      </w:r>
      <w:r w:rsidR="00CC39AB" w:rsidRPr="007632D9">
        <w:rPr>
          <w:color w:val="000000" w:themeColor="text1"/>
        </w:rPr>
        <w:t xml:space="preserve"> </w:t>
      </w:r>
    </w:p>
    <w:p w14:paraId="1272E01C"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5C0C4B0B"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5EA7B9AA"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638A9256" w14:textId="77777777" w:rsidR="004420F9" w:rsidRPr="007632D9" w:rsidRDefault="004420F9" w:rsidP="004420F9">
      <w:pPr>
        <w:spacing w:before="120"/>
        <w:rPr>
          <w:color w:val="000000" w:themeColor="text1"/>
        </w:rPr>
      </w:pPr>
      <w:r w:rsidRPr="007632D9">
        <w:rPr>
          <w:color w:val="000000" w:themeColor="text1"/>
        </w:rPr>
        <w:t>Planirana sredstva temeljijo na finančnem načrtu MKL (celoletna pogodba); nakazujejo se mesečno.</w:t>
      </w:r>
    </w:p>
    <w:p w14:paraId="561CD671" w14:textId="77777777" w:rsidR="00C61209" w:rsidRPr="007632D9" w:rsidRDefault="00B02D29" w:rsidP="0054217F">
      <w:pPr>
        <w:spacing w:before="120"/>
        <w:rPr>
          <w:color w:val="000000" w:themeColor="text1"/>
        </w:rPr>
      </w:pPr>
      <w:r w:rsidRPr="007632D9">
        <w:rPr>
          <w:color w:val="000000" w:themeColor="text1"/>
        </w:rPr>
        <w:t>Posamezne občine pokrivajo omenjene stroške v določenem deležu.</w:t>
      </w:r>
    </w:p>
    <w:p w14:paraId="2B5B87CA" w14:textId="77777777" w:rsidR="00455277" w:rsidRPr="007632D9" w:rsidRDefault="00455277" w:rsidP="0054217F">
      <w:pPr>
        <w:spacing w:before="120"/>
        <w:rPr>
          <w:color w:val="000000" w:themeColor="text1"/>
        </w:rPr>
      </w:pPr>
    </w:p>
    <w:p w14:paraId="717528F2" w14:textId="77777777" w:rsidR="00C61209" w:rsidRPr="007632D9" w:rsidRDefault="00C61209" w:rsidP="0054217F">
      <w:pPr>
        <w:pStyle w:val="AHeading10"/>
        <w:spacing w:before="120" w:after="120"/>
        <w:rPr>
          <w:color w:val="000000" w:themeColor="text1"/>
        </w:rPr>
      </w:pPr>
      <w:r w:rsidRPr="007632D9">
        <w:rPr>
          <w:color w:val="000000" w:themeColor="text1"/>
        </w:rPr>
        <w:t>18004 - NAKUP KNJIŽNIČNEGA GRADIVA</w:t>
      </w:r>
      <w:bookmarkStart w:id="257" w:name="PP_18004_A_201630"/>
      <w:bookmarkEnd w:id="257"/>
    </w:p>
    <w:p w14:paraId="36B0C094" w14:textId="504FA1AC" w:rsidR="00C61209" w:rsidRPr="007632D9" w:rsidRDefault="00C61209" w:rsidP="0054217F">
      <w:pPr>
        <w:pStyle w:val="Vrednost"/>
        <w:spacing w:before="120"/>
        <w:rPr>
          <w:color w:val="000000" w:themeColor="text1"/>
        </w:rPr>
      </w:pPr>
      <w:r w:rsidRPr="007632D9">
        <w:rPr>
          <w:color w:val="000000" w:themeColor="text1"/>
        </w:rPr>
        <w:t xml:space="preserve">Vrednost: </w:t>
      </w:r>
      <w:r w:rsidR="00B60CC4">
        <w:rPr>
          <w:color w:val="000000" w:themeColor="text1"/>
        </w:rPr>
        <w:t>10.000</w:t>
      </w:r>
      <w:r w:rsidRPr="007632D9">
        <w:rPr>
          <w:color w:val="000000" w:themeColor="text1"/>
        </w:rPr>
        <w:t xml:space="preserve"> €</w:t>
      </w:r>
    </w:p>
    <w:p w14:paraId="35D8C090"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57602323" w14:textId="77777777" w:rsidR="00C61209" w:rsidRPr="007632D9" w:rsidRDefault="00C61209" w:rsidP="0054217F">
      <w:pPr>
        <w:spacing w:before="120"/>
        <w:rPr>
          <w:color w:val="000000" w:themeColor="text1"/>
        </w:rPr>
      </w:pPr>
      <w:r w:rsidRPr="007632D9">
        <w:rPr>
          <w:color w:val="000000" w:themeColor="text1"/>
        </w:rPr>
        <w:t>Proračunska postavka je namenjena za stroške, ki so povezani z nakupom knjižnega gradiva.</w:t>
      </w:r>
    </w:p>
    <w:p w14:paraId="1E30D2DA"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5215C691" w14:textId="77777777" w:rsidR="007723B8" w:rsidRPr="007632D9" w:rsidRDefault="007723B8" w:rsidP="007723B8">
      <w:pPr>
        <w:rPr>
          <w:color w:val="000000" w:themeColor="text1"/>
        </w:rPr>
      </w:pPr>
      <w:r w:rsidRPr="007632D9">
        <w:rPr>
          <w:color w:val="000000" w:themeColor="text1"/>
        </w:rPr>
        <w:t>Ni naveze na konkretne projekte</w:t>
      </w:r>
    </w:p>
    <w:p w14:paraId="286F8C8F"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5A70024B" w14:textId="77777777" w:rsidR="00C61209" w:rsidRPr="007632D9" w:rsidRDefault="00C61209" w:rsidP="0054217F">
      <w:pPr>
        <w:spacing w:before="120"/>
        <w:rPr>
          <w:color w:val="000000" w:themeColor="text1"/>
        </w:rPr>
      </w:pPr>
      <w:r w:rsidRPr="007632D9">
        <w:rPr>
          <w:color w:val="000000" w:themeColor="text1"/>
        </w:rPr>
        <w:t>Planirana sredstva temeljijo na podlagi celoletne pogodbe in se mesečno nakazujejo.</w:t>
      </w:r>
      <w:r w:rsidR="00B02D29" w:rsidRPr="007632D9">
        <w:rPr>
          <w:color w:val="000000" w:themeColor="text1"/>
        </w:rPr>
        <w:t xml:space="preserve"> Izračunajo se na podlagi normativov za izvajanje knjižnične dejavnosti.</w:t>
      </w:r>
    </w:p>
    <w:p w14:paraId="1614E7DE" w14:textId="77777777" w:rsidR="00455277" w:rsidRPr="007632D9" w:rsidRDefault="00455277" w:rsidP="0054217F">
      <w:pPr>
        <w:spacing w:before="120"/>
        <w:rPr>
          <w:color w:val="000000" w:themeColor="text1"/>
        </w:rPr>
      </w:pPr>
    </w:p>
    <w:p w14:paraId="3B0FE359" w14:textId="77777777" w:rsidR="00C61209" w:rsidRPr="007632D9" w:rsidRDefault="00C61209" w:rsidP="0054217F">
      <w:pPr>
        <w:pStyle w:val="AHeading10"/>
        <w:spacing w:before="120" w:after="120"/>
        <w:rPr>
          <w:color w:val="000000" w:themeColor="text1"/>
        </w:rPr>
      </w:pPr>
      <w:r w:rsidRPr="007632D9">
        <w:rPr>
          <w:color w:val="000000" w:themeColor="text1"/>
        </w:rPr>
        <w:t>18005 - AMATERSKA KNJIŽNICA ROB (GRADIVO, DELO)</w:t>
      </w:r>
      <w:bookmarkStart w:id="258" w:name="PP_18005_A_201630"/>
      <w:bookmarkEnd w:id="258"/>
    </w:p>
    <w:p w14:paraId="6B91B3E8" w14:textId="48A6C6C4" w:rsidR="00C61209" w:rsidRPr="007632D9" w:rsidRDefault="00C61209" w:rsidP="0054217F">
      <w:pPr>
        <w:pStyle w:val="Vrednost"/>
        <w:spacing w:before="120"/>
        <w:rPr>
          <w:color w:val="000000" w:themeColor="text1"/>
        </w:rPr>
      </w:pPr>
      <w:r w:rsidRPr="007632D9">
        <w:rPr>
          <w:color w:val="000000" w:themeColor="text1"/>
        </w:rPr>
        <w:t xml:space="preserve">Vrednost: </w:t>
      </w:r>
      <w:r w:rsidR="00072ED5">
        <w:rPr>
          <w:color w:val="000000" w:themeColor="text1"/>
        </w:rPr>
        <w:t>3.</w:t>
      </w:r>
      <w:r w:rsidR="00A23DE5">
        <w:rPr>
          <w:color w:val="000000" w:themeColor="text1"/>
        </w:rPr>
        <w:t>0</w:t>
      </w:r>
      <w:r w:rsidR="001D21C4">
        <w:rPr>
          <w:color w:val="000000" w:themeColor="text1"/>
        </w:rPr>
        <w:t>00</w:t>
      </w:r>
      <w:r w:rsidRPr="007632D9">
        <w:rPr>
          <w:color w:val="000000" w:themeColor="text1"/>
        </w:rPr>
        <w:t xml:space="preserve"> €</w:t>
      </w:r>
    </w:p>
    <w:p w14:paraId="4FAFBEAC"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24329BD6" w14:textId="77777777" w:rsidR="00C61209" w:rsidRPr="007632D9" w:rsidRDefault="00C61209" w:rsidP="0054217F">
      <w:pPr>
        <w:spacing w:before="120"/>
        <w:rPr>
          <w:color w:val="000000" w:themeColor="text1"/>
        </w:rPr>
      </w:pPr>
      <w:r w:rsidRPr="007632D9">
        <w:rPr>
          <w:color w:val="000000" w:themeColor="text1"/>
        </w:rPr>
        <w:t xml:space="preserve">Proračunska postavka je namenjena za gradiva in delo, ki se izvaja po podjemni pogodbi v </w:t>
      </w:r>
      <w:r w:rsidR="00D355AF" w:rsidRPr="007632D9">
        <w:rPr>
          <w:color w:val="000000" w:themeColor="text1"/>
        </w:rPr>
        <w:t xml:space="preserve">amaterski </w:t>
      </w:r>
      <w:r w:rsidRPr="007632D9">
        <w:rPr>
          <w:color w:val="000000" w:themeColor="text1"/>
        </w:rPr>
        <w:t>knjižnici v Robu.</w:t>
      </w:r>
    </w:p>
    <w:p w14:paraId="449121EE"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0ECF825A"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49C876D5"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2A83B5CD" w14:textId="06947406" w:rsidR="004420F9" w:rsidRDefault="004420F9" w:rsidP="004420F9">
      <w:pPr>
        <w:spacing w:before="120"/>
        <w:rPr>
          <w:color w:val="000000" w:themeColor="text1"/>
        </w:rPr>
      </w:pPr>
      <w:r w:rsidRPr="007632D9">
        <w:rPr>
          <w:color w:val="000000" w:themeColor="text1"/>
        </w:rPr>
        <w:t>Planirana sredstva temeljijo na finančnem načrtu MKL (celoletna pogodba); nakazujejo se mesečno.</w:t>
      </w:r>
    </w:p>
    <w:p w14:paraId="155C20DA" w14:textId="77777777" w:rsidR="00C61209" w:rsidRDefault="00C61209" w:rsidP="00B36DD9">
      <w:pPr>
        <w:spacing w:before="120"/>
        <w:ind w:left="0"/>
        <w:rPr>
          <w:color w:val="FF0000"/>
        </w:rPr>
      </w:pPr>
    </w:p>
    <w:p w14:paraId="64D7C4E0" w14:textId="77777777" w:rsidR="00B36DD9" w:rsidRPr="007632D9" w:rsidRDefault="00B36DD9" w:rsidP="00B36DD9">
      <w:pPr>
        <w:spacing w:before="120"/>
        <w:ind w:left="0"/>
        <w:rPr>
          <w:color w:val="000000" w:themeColor="text1"/>
        </w:rPr>
      </w:pPr>
    </w:p>
    <w:p w14:paraId="0A64FF59" w14:textId="77777777" w:rsidR="00C61209" w:rsidRPr="007632D9" w:rsidRDefault="00C61209" w:rsidP="0054217F">
      <w:pPr>
        <w:pStyle w:val="AHeading7"/>
        <w:spacing w:before="120"/>
        <w:rPr>
          <w:color w:val="000000" w:themeColor="text1"/>
        </w:rPr>
      </w:pPr>
      <w:bookmarkStart w:id="259" w:name="_Toc212714021"/>
      <w:r w:rsidRPr="007632D9">
        <w:rPr>
          <w:color w:val="000000" w:themeColor="text1"/>
        </w:rPr>
        <w:t>18039002 - Umetniški programi</w:t>
      </w:r>
      <w:bookmarkStart w:id="260" w:name="PPR_18039002_A_201630"/>
      <w:bookmarkEnd w:id="259"/>
      <w:bookmarkEnd w:id="260"/>
    </w:p>
    <w:p w14:paraId="5FA4BCFE" w14:textId="1D502EF1" w:rsidR="00C61209" w:rsidRPr="007632D9" w:rsidRDefault="00F50D85" w:rsidP="0054217F">
      <w:pPr>
        <w:pStyle w:val="Vrednost"/>
        <w:spacing w:before="120"/>
        <w:rPr>
          <w:color w:val="000000" w:themeColor="text1"/>
        </w:rPr>
      </w:pPr>
      <w:r w:rsidRPr="007632D9">
        <w:rPr>
          <w:color w:val="000000" w:themeColor="text1"/>
        </w:rPr>
        <w:t xml:space="preserve">Vrednost: </w:t>
      </w:r>
      <w:r w:rsidR="00625F6D">
        <w:rPr>
          <w:color w:val="000000" w:themeColor="text1"/>
        </w:rPr>
        <w:t>2</w:t>
      </w:r>
      <w:r w:rsidR="00B36DD9">
        <w:rPr>
          <w:color w:val="000000" w:themeColor="text1"/>
        </w:rPr>
        <w:t>3</w:t>
      </w:r>
      <w:r w:rsidR="00D60329">
        <w:rPr>
          <w:color w:val="000000" w:themeColor="text1"/>
        </w:rPr>
        <w:t>8</w:t>
      </w:r>
      <w:r w:rsidRPr="007632D9">
        <w:rPr>
          <w:color w:val="000000" w:themeColor="text1"/>
        </w:rPr>
        <w:t>.</w:t>
      </w:r>
      <w:r w:rsidR="00D60329">
        <w:rPr>
          <w:color w:val="000000" w:themeColor="text1"/>
        </w:rPr>
        <w:t>3</w:t>
      </w:r>
      <w:r w:rsidR="00B36DD9">
        <w:rPr>
          <w:color w:val="000000" w:themeColor="text1"/>
        </w:rPr>
        <w:t>50</w:t>
      </w:r>
      <w:r w:rsidR="00C61209" w:rsidRPr="007632D9">
        <w:rPr>
          <w:color w:val="000000" w:themeColor="text1"/>
        </w:rPr>
        <w:t xml:space="preserve"> €</w:t>
      </w:r>
    </w:p>
    <w:p w14:paraId="4DF336F0" w14:textId="77777777" w:rsidR="00C61209" w:rsidRPr="007632D9" w:rsidRDefault="00C61209" w:rsidP="0054217F">
      <w:pPr>
        <w:pStyle w:val="Heading11"/>
        <w:rPr>
          <w:color w:val="000000" w:themeColor="text1"/>
        </w:rPr>
      </w:pPr>
      <w:r w:rsidRPr="007632D9">
        <w:rPr>
          <w:color w:val="000000" w:themeColor="text1"/>
        </w:rPr>
        <w:t>Opis podprograma</w:t>
      </w:r>
    </w:p>
    <w:p w14:paraId="068F66CA" w14:textId="77777777" w:rsidR="00C61209" w:rsidRPr="007632D9" w:rsidRDefault="00C61209" w:rsidP="0054217F">
      <w:pPr>
        <w:spacing w:before="120"/>
        <w:rPr>
          <w:color w:val="000000" w:themeColor="text1"/>
        </w:rPr>
      </w:pPr>
      <w:r w:rsidRPr="007632D9">
        <w:rPr>
          <w:color w:val="000000" w:themeColor="text1"/>
        </w:rPr>
        <w:t>Podprogram zajema dejavnost gledališč in drugih javnih kulturnih zavodov (zavodi za kulturo, kulturni centri), kulturni programi samostojnih kulturnih izvajalcev ali drugih pravnih oseb, abonmajev ter poletnih festivalov.</w:t>
      </w:r>
    </w:p>
    <w:p w14:paraId="4666FF71"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78626465" w14:textId="77777777" w:rsidR="00C61209" w:rsidRPr="007632D9" w:rsidRDefault="00C61209" w:rsidP="0054217F">
      <w:pPr>
        <w:spacing w:before="120"/>
        <w:rPr>
          <w:color w:val="000000" w:themeColor="text1"/>
        </w:rPr>
      </w:pPr>
      <w:r w:rsidRPr="007632D9">
        <w:rPr>
          <w:color w:val="000000" w:themeColor="text1"/>
        </w:rPr>
        <w:t>Zakon o uresničevanju javnega interesa za kulturo, Nacionalni program kulture.</w:t>
      </w:r>
    </w:p>
    <w:p w14:paraId="71B2686E"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645D39F9" w14:textId="77777777" w:rsidR="00C61209" w:rsidRPr="007632D9" w:rsidRDefault="00C61209" w:rsidP="0054217F">
      <w:pPr>
        <w:spacing w:before="120"/>
        <w:rPr>
          <w:color w:val="000000" w:themeColor="text1"/>
        </w:rPr>
      </w:pPr>
      <w:r w:rsidRPr="007632D9">
        <w:rPr>
          <w:color w:val="000000" w:themeColor="text1"/>
        </w:rPr>
        <w:t>Dolgoročni cilj je  zagotavljanje ustreznih pogojev za izvajanje umetniških program.</w:t>
      </w:r>
    </w:p>
    <w:p w14:paraId="6785E297"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1652B298" w14:textId="77777777" w:rsidR="00C61209" w:rsidRPr="007632D9" w:rsidRDefault="00C61209" w:rsidP="0054217F">
      <w:pPr>
        <w:spacing w:before="120"/>
        <w:rPr>
          <w:color w:val="000000" w:themeColor="text1"/>
        </w:rPr>
      </w:pPr>
      <w:r w:rsidRPr="007632D9">
        <w:rPr>
          <w:color w:val="000000" w:themeColor="text1"/>
        </w:rPr>
        <w:t>Letni cilj je zagotavljanje ustreznih pogojev za izvajanje umetniških program.</w:t>
      </w:r>
    </w:p>
    <w:p w14:paraId="7D9A2EBB" w14:textId="77777777" w:rsidR="00C61209" w:rsidRPr="007632D9" w:rsidRDefault="00C61209" w:rsidP="0054217F">
      <w:pPr>
        <w:spacing w:before="120"/>
        <w:rPr>
          <w:color w:val="000000" w:themeColor="text1"/>
        </w:rPr>
      </w:pPr>
      <w:r w:rsidRPr="007632D9">
        <w:rPr>
          <w:color w:val="000000" w:themeColor="text1"/>
        </w:rPr>
        <w:t xml:space="preserve">Kazalec je število kakovostno izvedenih projektov </w:t>
      </w:r>
    </w:p>
    <w:p w14:paraId="6085AB41" w14:textId="77777777" w:rsidR="00127C97" w:rsidRPr="007632D9" w:rsidRDefault="00127C97" w:rsidP="001002D7">
      <w:pPr>
        <w:spacing w:before="120"/>
        <w:ind w:left="0"/>
        <w:rPr>
          <w:color w:val="000000" w:themeColor="text1"/>
        </w:rPr>
      </w:pPr>
    </w:p>
    <w:p w14:paraId="411AA89D" w14:textId="4445C9B5" w:rsidR="00037DC0" w:rsidRPr="006E53B1" w:rsidRDefault="00037DC0" w:rsidP="00037DC0">
      <w:pPr>
        <w:pStyle w:val="AHeading10"/>
        <w:spacing w:before="120" w:after="120"/>
        <w:rPr>
          <w:color w:val="000000" w:themeColor="text1"/>
        </w:rPr>
      </w:pPr>
      <w:r w:rsidRPr="006E53B1">
        <w:rPr>
          <w:color w:val="000000" w:themeColor="text1"/>
        </w:rPr>
        <w:t>18051 – JAVNI ZAVOD TRUBARJEVI KRAJI</w:t>
      </w:r>
      <w:r>
        <w:rPr>
          <w:color w:val="000000" w:themeColor="text1"/>
        </w:rPr>
        <w:t xml:space="preserve"> – STROŠKI DELA</w:t>
      </w:r>
    </w:p>
    <w:p w14:paraId="36C354DF" w14:textId="1C40E64A" w:rsidR="00037DC0" w:rsidRPr="006E53B1" w:rsidRDefault="00037DC0" w:rsidP="00037DC0">
      <w:pPr>
        <w:pStyle w:val="Vrednost"/>
        <w:spacing w:before="120"/>
        <w:rPr>
          <w:color w:val="000000" w:themeColor="text1"/>
        </w:rPr>
      </w:pPr>
      <w:r>
        <w:rPr>
          <w:color w:val="000000" w:themeColor="text1"/>
        </w:rPr>
        <w:t xml:space="preserve">Vrednost: </w:t>
      </w:r>
      <w:r w:rsidR="00B36DD9">
        <w:rPr>
          <w:color w:val="000000" w:themeColor="text1"/>
        </w:rPr>
        <w:t>13</w:t>
      </w:r>
      <w:r w:rsidR="00D60329">
        <w:rPr>
          <w:color w:val="000000" w:themeColor="text1"/>
        </w:rPr>
        <w:t>8</w:t>
      </w:r>
      <w:r w:rsidR="00B36DD9">
        <w:rPr>
          <w:color w:val="000000" w:themeColor="text1"/>
        </w:rPr>
        <w:t>.</w:t>
      </w:r>
      <w:r w:rsidR="00D60329">
        <w:rPr>
          <w:color w:val="000000" w:themeColor="text1"/>
        </w:rPr>
        <w:t>35</w:t>
      </w:r>
      <w:r w:rsidR="00B36DD9">
        <w:rPr>
          <w:color w:val="000000" w:themeColor="text1"/>
        </w:rPr>
        <w:t>0</w:t>
      </w:r>
      <w:r w:rsidRPr="006E53B1">
        <w:rPr>
          <w:color w:val="000000" w:themeColor="text1"/>
        </w:rPr>
        <w:t xml:space="preserve"> €</w:t>
      </w:r>
    </w:p>
    <w:p w14:paraId="7E9BAD93" w14:textId="77777777" w:rsidR="00037DC0" w:rsidRPr="006E53B1" w:rsidRDefault="00037DC0" w:rsidP="00037DC0">
      <w:pPr>
        <w:pStyle w:val="Heading11"/>
        <w:rPr>
          <w:color w:val="000000" w:themeColor="text1"/>
        </w:rPr>
      </w:pPr>
      <w:r w:rsidRPr="006E53B1">
        <w:rPr>
          <w:color w:val="000000" w:themeColor="text1"/>
        </w:rPr>
        <w:t>Obrazložitev dejavnosti v okviru proračunske postavke</w:t>
      </w:r>
    </w:p>
    <w:p w14:paraId="55E62129" w14:textId="77777777" w:rsidR="00B93E65" w:rsidRPr="00B93E65" w:rsidRDefault="00B93E65" w:rsidP="00B93E65">
      <w:pPr>
        <w:spacing w:before="120"/>
        <w:rPr>
          <w:color w:val="000000" w:themeColor="text1"/>
        </w:rPr>
      </w:pPr>
      <w:r w:rsidRPr="00B93E65">
        <w:rPr>
          <w:color w:val="000000" w:themeColor="text1"/>
        </w:rPr>
        <w:t>Proračunska postavka je namenjena stroškom plač, prispevkov in drugi osebnih prejemkov zaposlenih v zavodu, in izplačilom plač direktorja javnega zavoda.</w:t>
      </w:r>
    </w:p>
    <w:p w14:paraId="11F5A1FD" w14:textId="77777777" w:rsidR="00037DC0" w:rsidRPr="00B93E65" w:rsidRDefault="00037DC0" w:rsidP="00037DC0">
      <w:pPr>
        <w:pStyle w:val="Heading11"/>
        <w:ind w:left="0" w:firstLine="284"/>
        <w:rPr>
          <w:color w:val="000000" w:themeColor="text1"/>
        </w:rPr>
      </w:pPr>
      <w:r w:rsidRPr="00B93E65">
        <w:rPr>
          <w:color w:val="000000" w:themeColor="text1"/>
        </w:rPr>
        <w:lastRenderedPageBreak/>
        <w:t>Navezava na projekte v okviru proračunske postavke</w:t>
      </w:r>
    </w:p>
    <w:p w14:paraId="17542DCC" w14:textId="77777777" w:rsidR="00037DC0" w:rsidRPr="00B93E65" w:rsidRDefault="00037DC0" w:rsidP="00037DC0">
      <w:pPr>
        <w:spacing w:before="120"/>
        <w:rPr>
          <w:color w:val="000000" w:themeColor="text1"/>
        </w:rPr>
      </w:pPr>
      <w:r w:rsidRPr="00B93E65">
        <w:rPr>
          <w:color w:val="000000" w:themeColor="text1"/>
        </w:rPr>
        <w:t>Ni naveze na konkretne projekte.</w:t>
      </w:r>
    </w:p>
    <w:p w14:paraId="136D9825" w14:textId="77777777" w:rsidR="00037DC0" w:rsidRPr="00B93E65" w:rsidRDefault="00037DC0" w:rsidP="00037DC0">
      <w:pPr>
        <w:pStyle w:val="Heading11"/>
        <w:rPr>
          <w:color w:val="000000" w:themeColor="text1"/>
        </w:rPr>
      </w:pPr>
      <w:r w:rsidRPr="00B93E65">
        <w:rPr>
          <w:color w:val="000000" w:themeColor="text1"/>
        </w:rPr>
        <w:t>Izhodišča, na katerih temeljijo izračuni predlogov pravic porabe</w:t>
      </w:r>
    </w:p>
    <w:p w14:paraId="6E727D49" w14:textId="77777777" w:rsidR="00037DC0" w:rsidRPr="00B93E65" w:rsidRDefault="00037DC0" w:rsidP="00037DC0">
      <w:pPr>
        <w:spacing w:before="120"/>
        <w:rPr>
          <w:color w:val="000000" w:themeColor="text1"/>
        </w:rPr>
      </w:pPr>
      <w:r w:rsidRPr="00B93E65">
        <w:rPr>
          <w:color w:val="000000" w:themeColor="text1"/>
        </w:rPr>
        <w:t>Planirana sredstva temeljijo na oceni.</w:t>
      </w:r>
    </w:p>
    <w:p w14:paraId="0BCA8C73" w14:textId="695D50D9" w:rsidR="00C61209" w:rsidRPr="00B93E65" w:rsidRDefault="00C61209" w:rsidP="0054217F">
      <w:pPr>
        <w:spacing w:before="120"/>
        <w:rPr>
          <w:color w:val="000000" w:themeColor="text1"/>
        </w:rPr>
      </w:pPr>
    </w:p>
    <w:p w14:paraId="68272B71" w14:textId="761F8A98" w:rsidR="00037DC0" w:rsidRPr="00B93E65" w:rsidRDefault="00037DC0" w:rsidP="00037DC0">
      <w:pPr>
        <w:pStyle w:val="AHeading10"/>
        <w:spacing w:before="120" w:after="120"/>
        <w:rPr>
          <w:color w:val="000000" w:themeColor="text1"/>
        </w:rPr>
      </w:pPr>
      <w:bookmarkStart w:id="261" w:name="_Hlk87266731"/>
      <w:r w:rsidRPr="00B93E65">
        <w:rPr>
          <w:color w:val="000000" w:themeColor="text1"/>
        </w:rPr>
        <w:t>18052 – JAVNI ZAVOD TRUBARJEVI KRAJI – MATERIALNI STROŠKI</w:t>
      </w:r>
    </w:p>
    <w:p w14:paraId="41BA6DF6" w14:textId="15027FCE" w:rsidR="00037DC0" w:rsidRPr="00B93E65" w:rsidRDefault="00037DC0" w:rsidP="00037DC0">
      <w:pPr>
        <w:pStyle w:val="Vrednost"/>
        <w:spacing w:before="120"/>
        <w:rPr>
          <w:color w:val="000000" w:themeColor="text1"/>
        </w:rPr>
      </w:pPr>
      <w:r w:rsidRPr="00B93E65">
        <w:rPr>
          <w:color w:val="000000" w:themeColor="text1"/>
        </w:rPr>
        <w:t xml:space="preserve">Vrednost: </w:t>
      </w:r>
      <w:r w:rsidR="00A23DE5" w:rsidRPr="00B93E65">
        <w:rPr>
          <w:color w:val="000000" w:themeColor="text1"/>
        </w:rPr>
        <w:t>35</w:t>
      </w:r>
      <w:r w:rsidRPr="00B93E65">
        <w:rPr>
          <w:color w:val="000000" w:themeColor="text1"/>
        </w:rPr>
        <w:t>.</w:t>
      </w:r>
      <w:r w:rsidR="00072ED5" w:rsidRPr="00B93E65">
        <w:rPr>
          <w:color w:val="000000" w:themeColor="text1"/>
        </w:rPr>
        <w:t>0</w:t>
      </w:r>
      <w:r w:rsidRPr="00B93E65">
        <w:rPr>
          <w:color w:val="000000" w:themeColor="text1"/>
        </w:rPr>
        <w:t>00 €</w:t>
      </w:r>
    </w:p>
    <w:p w14:paraId="28193D07" w14:textId="77777777" w:rsidR="00037DC0" w:rsidRPr="00B93E65" w:rsidRDefault="00037DC0" w:rsidP="00037DC0">
      <w:pPr>
        <w:pStyle w:val="Heading11"/>
        <w:rPr>
          <w:color w:val="000000" w:themeColor="text1"/>
        </w:rPr>
      </w:pPr>
      <w:r w:rsidRPr="00B93E65">
        <w:rPr>
          <w:color w:val="000000" w:themeColor="text1"/>
        </w:rPr>
        <w:t>Obrazložitev dejavnosti v okviru proračunske postavke</w:t>
      </w:r>
    </w:p>
    <w:p w14:paraId="010143D0" w14:textId="77777777" w:rsidR="00B93E65" w:rsidRPr="00B93E65" w:rsidRDefault="00B93E65" w:rsidP="00B93E65">
      <w:pPr>
        <w:spacing w:before="120"/>
        <w:rPr>
          <w:color w:val="000000" w:themeColor="text1"/>
        </w:rPr>
      </w:pPr>
      <w:r w:rsidRPr="00B93E65">
        <w:rPr>
          <w:color w:val="000000" w:themeColor="text1"/>
        </w:rPr>
        <w:t>Proračunska postavka je namenjena materialnim stroškom zavoda, stroškom lokalnih turističnih vodnikov, stroškom študentskega dela, sejninam članov sveta JZTK, avtorskim honorarjem, stroškom zunanjega računovodstva ter normalnemu delovanje zavoda.</w:t>
      </w:r>
    </w:p>
    <w:p w14:paraId="048F9E61" w14:textId="77777777" w:rsidR="00037DC0" w:rsidRPr="006E53B1" w:rsidRDefault="00037DC0" w:rsidP="00037DC0">
      <w:pPr>
        <w:pStyle w:val="Heading11"/>
        <w:rPr>
          <w:color w:val="000000" w:themeColor="text1"/>
        </w:rPr>
      </w:pPr>
      <w:r w:rsidRPr="00B93E65">
        <w:rPr>
          <w:color w:val="000000" w:themeColor="text1"/>
        </w:rPr>
        <w:t>Navezava na projekte v okviru proračunske postavke</w:t>
      </w:r>
    </w:p>
    <w:p w14:paraId="14BBA3EA" w14:textId="77777777" w:rsidR="00037DC0" w:rsidRPr="006E53B1" w:rsidRDefault="00037DC0" w:rsidP="00037DC0">
      <w:pPr>
        <w:spacing w:before="120"/>
        <w:rPr>
          <w:color w:val="000000" w:themeColor="text1"/>
        </w:rPr>
      </w:pPr>
      <w:r w:rsidRPr="006E53B1">
        <w:rPr>
          <w:color w:val="000000" w:themeColor="text1"/>
        </w:rPr>
        <w:t>Ni naveze na konkretne projekte.</w:t>
      </w:r>
    </w:p>
    <w:p w14:paraId="7D8C1614" w14:textId="77777777" w:rsidR="00037DC0" w:rsidRPr="006E53B1" w:rsidRDefault="00037DC0" w:rsidP="00037DC0">
      <w:pPr>
        <w:pStyle w:val="Heading11"/>
        <w:rPr>
          <w:color w:val="000000" w:themeColor="text1"/>
        </w:rPr>
      </w:pPr>
      <w:r w:rsidRPr="006E53B1">
        <w:rPr>
          <w:color w:val="000000" w:themeColor="text1"/>
        </w:rPr>
        <w:t>Izhodišča, na katerih temeljijo izračuni predlogov pravic porabe</w:t>
      </w:r>
    </w:p>
    <w:p w14:paraId="023807D0" w14:textId="77777777" w:rsidR="00037DC0" w:rsidRPr="006E53B1" w:rsidRDefault="00037DC0" w:rsidP="00037DC0">
      <w:pPr>
        <w:spacing w:before="120"/>
        <w:rPr>
          <w:color w:val="000000" w:themeColor="text1"/>
        </w:rPr>
      </w:pPr>
      <w:r w:rsidRPr="006E53B1">
        <w:rPr>
          <w:color w:val="000000" w:themeColor="text1"/>
        </w:rPr>
        <w:t>Planirana sredstva temeljijo na oceni.</w:t>
      </w:r>
    </w:p>
    <w:bookmarkEnd w:id="261"/>
    <w:p w14:paraId="3BF389AA" w14:textId="08F5178D" w:rsidR="00037DC0" w:rsidRDefault="00037DC0" w:rsidP="0054217F">
      <w:pPr>
        <w:spacing w:before="120"/>
        <w:rPr>
          <w:color w:val="000000" w:themeColor="text1"/>
        </w:rPr>
      </w:pPr>
    </w:p>
    <w:p w14:paraId="50083726" w14:textId="3194A0C1" w:rsidR="00037DC0" w:rsidRPr="006E53B1" w:rsidRDefault="00037DC0" w:rsidP="00037DC0">
      <w:pPr>
        <w:pStyle w:val="AHeading10"/>
        <w:spacing w:before="120" w:after="120"/>
        <w:rPr>
          <w:color w:val="000000" w:themeColor="text1"/>
        </w:rPr>
      </w:pPr>
      <w:r w:rsidRPr="006E53B1">
        <w:rPr>
          <w:color w:val="000000" w:themeColor="text1"/>
        </w:rPr>
        <w:t>1805</w:t>
      </w:r>
      <w:r>
        <w:rPr>
          <w:color w:val="000000" w:themeColor="text1"/>
        </w:rPr>
        <w:t>2</w:t>
      </w:r>
      <w:r w:rsidRPr="006E53B1">
        <w:rPr>
          <w:color w:val="000000" w:themeColor="text1"/>
        </w:rPr>
        <w:t xml:space="preserve"> – JAVNI ZAVOD TRUBARJEVI KRAJI</w:t>
      </w:r>
      <w:r>
        <w:rPr>
          <w:color w:val="000000" w:themeColor="text1"/>
        </w:rPr>
        <w:t xml:space="preserve"> – PROGRAMI</w:t>
      </w:r>
    </w:p>
    <w:p w14:paraId="66388EBC" w14:textId="6A7AD383" w:rsidR="00037DC0" w:rsidRPr="006E53B1" w:rsidRDefault="00037DC0" w:rsidP="00037DC0">
      <w:pPr>
        <w:pStyle w:val="Vrednost"/>
        <w:spacing w:before="120"/>
        <w:rPr>
          <w:color w:val="000000" w:themeColor="text1"/>
        </w:rPr>
      </w:pPr>
      <w:r>
        <w:rPr>
          <w:color w:val="000000" w:themeColor="text1"/>
        </w:rPr>
        <w:t xml:space="preserve">Vrednost: </w:t>
      </w:r>
      <w:r w:rsidR="00A23DE5">
        <w:rPr>
          <w:color w:val="000000" w:themeColor="text1"/>
        </w:rPr>
        <w:t>60</w:t>
      </w:r>
      <w:r>
        <w:rPr>
          <w:color w:val="000000" w:themeColor="text1"/>
        </w:rPr>
        <w:t>.</w:t>
      </w:r>
      <w:r w:rsidR="00072ED5">
        <w:rPr>
          <w:color w:val="000000" w:themeColor="text1"/>
        </w:rPr>
        <w:t>0</w:t>
      </w:r>
      <w:r>
        <w:rPr>
          <w:color w:val="000000" w:themeColor="text1"/>
        </w:rPr>
        <w:t>00</w:t>
      </w:r>
      <w:r w:rsidRPr="006E53B1">
        <w:rPr>
          <w:color w:val="000000" w:themeColor="text1"/>
        </w:rPr>
        <w:t xml:space="preserve"> €</w:t>
      </w:r>
    </w:p>
    <w:p w14:paraId="22C8ABA6" w14:textId="77777777" w:rsidR="00037DC0" w:rsidRPr="006E53B1" w:rsidRDefault="00037DC0" w:rsidP="00037DC0">
      <w:pPr>
        <w:pStyle w:val="Heading11"/>
        <w:rPr>
          <w:color w:val="000000" w:themeColor="text1"/>
        </w:rPr>
      </w:pPr>
      <w:r w:rsidRPr="006E53B1">
        <w:rPr>
          <w:color w:val="000000" w:themeColor="text1"/>
        </w:rPr>
        <w:t>Obrazložitev dejavnosti v okviru proračunske postavke</w:t>
      </w:r>
    </w:p>
    <w:p w14:paraId="076DC19F" w14:textId="4EB8E107" w:rsidR="00037DC0" w:rsidRPr="006E53B1" w:rsidRDefault="00037DC0" w:rsidP="00037DC0">
      <w:pPr>
        <w:spacing w:before="120"/>
        <w:rPr>
          <w:color w:val="000000" w:themeColor="text1"/>
        </w:rPr>
      </w:pPr>
      <w:r w:rsidRPr="006E53B1">
        <w:rPr>
          <w:color w:val="000000" w:themeColor="text1"/>
        </w:rPr>
        <w:t>Proračunska postavka je namenjena</w:t>
      </w:r>
      <w:r>
        <w:rPr>
          <w:color w:val="000000" w:themeColor="text1"/>
        </w:rPr>
        <w:t xml:space="preserve"> </w:t>
      </w:r>
      <w:r w:rsidRPr="006E53B1">
        <w:rPr>
          <w:color w:val="000000" w:themeColor="text1"/>
        </w:rPr>
        <w:t>programom na Tr</w:t>
      </w:r>
      <w:r w:rsidRPr="006E53B1">
        <w:rPr>
          <w:color w:val="00B050"/>
        </w:rPr>
        <w:t>u</w:t>
      </w:r>
      <w:r w:rsidRPr="006E53B1">
        <w:rPr>
          <w:color w:val="000000" w:themeColor="text1"/>
        </w:rPr>
        <w:t>barjevi domačiji</w:t>
      </w:r>
    </w:p>
    <w:p w14:paraId="18A99AB9" w14:textId="77777777" w:rsidR="00037DC0" w:rsidRPr="006E53B1" w:rsidRDefault="00037DC0" w:rsidP="00037DC0">
      <w:pPr>
        <w:pStyle w:val="Heading11"/>
        <w:rPr>
          <w:color w:val="000000" w:themeColor="text1"/>
        </w:rPr>
      </w:pPr>
      <w:r w:rsidRPr="006E53B1">
        <w:rPr>
          <w:color w:val="000000" w:themeColor="text1"/>
        </w:rPr>
        <w:t>Navezava na projekte v okviru proračunske postavke</w:t>
      </w:r>
    </w:p>
    <w:p w14:paraId="3DA17A42" w14:textId="77777777" w:rsidR="00037DC0" w:rsidRPr="006E53B1" w:rsidRDefault="00037DC0" w:rsidP="00037DC0">
      <w:pPr>
        <w:spacing w:before="120"/>
        <w:rPr>
          <w:color w:val="000000" w:themeColor="text1"/>
        </w:rPr>
      </w:pPr>
      <w:r w:rsidRPr="006E53B1">
        <w:rPr>
          <w:color w:val="000000" w:themeColor="text1"/>
        </w:rPr>
        <w:t>Ni naveze na konkretne projekte.</w:t>
      </w:r>
    </w:p>
    <w:p w14:paraId="76DC01A7" w14:textId="77777777" w:rsidR="00037DC0" w:rsidRPr="006E53B1" w:rsidRDefault="00037DC0" w:rsidP="00037DC0">
      <w:pPr>
        <w:pStyle w:val="Heading11"/>
        <w:rPr>
          <w:color w:val="000000" w:themeColor="text1"/>
        </w:rPr>
      </w:pPr>
      <w:r w:rsidRPr="006E53B1">
        <w:rPr>
          <w:color w:val="000000" w:themeColor="text1"/>
        </w:rPr>
        <w:t>Izhodišča, na katerih temeljijo izračuni predlogov pravic porabe</w:t>
      </w:r>
    </w:p>
    <w:p w14:paraId="71384F0A" w14:textId="77777777" w:rsidR="00037DC0" w:rsidRPr="006E53B1" w:rsidRDefault="00037DC0" w:rsidP="00037DC0">
      <w:pPr>
        <w:spacing w:before="120"/>
        <w:rPr>
          <w:color w:val="000000" w:themeColor="text1"/>
        </w:rPr>
      </w:pPr>
      <w:r w:rsidRPr="006E53B1">
        <w:rPr>
          <w:color w:val="000000" w:themeColor="text1"/>
        </w:rPr>
        <w:t>Planirana sredstva temeljijo na oceni.</w:t>
      </w:r>
    </w:p>
    <w:p w14:paraId="3D953911" w14:textId="47396313" w:rsidR="00037DC0" w:rsidRDefault="00037DC0" w:rsidP="0054217F">
      <w:pPr>
        <w:spacing w:before="120"/>
        <w:rPr>
          <w:color w:val="000000" w:themeColor="text1"/>
        </w:rPr>
      </w:pPr>
    </w:p>
    <w:p w14:paraId="70CB89C3" w14:textId="2BAE13DF" w:rsidR="00B36DD9" w:rsidRPr="006E53B1" w:rsidRDefault="00B36DD9" w:rsidP="00B36DD9">
      <w:pPr>
        <w:pStyle w:val="AHeading10"/>
        <w:spacing w:before="120" w:after="120"/>
        <w:rPr>
          <w:color w:val="000000" w:themeColor="text1"/>
        </w:rPr>
      </w:pPr>
      <w:r w:rsidRPr="006E53B1">
        <w:rPr>
          <w:color w:val="000000" w:themeColor="text1"/>
        </w:rPr>
        <w:t>1805</w:t>
      </w:r>
      <w:r>
        <w:rPr>
          <w:color w:val="000000" w:themeColor="text1"/>
        </w:rPr>
        <w:t>2</w:t>
      </w:r>
      <w:r w:rsidRPr="006E53B1">
        <w:rPr>
          <w:color w:val="000000" w:themeColor="text1"/>
        </w:rPr>
        <w:t xml:space="preserve"> – JAVNI ZAVOD TRUBARJEVI KRAJI</w:t>
      </w:r>
      <w:r>
        <w:rPr>
          <w:color w:val="000000" w:themeColor="text1"/>
        </w:rPr>
        <w:t xml:space="preserve"> – INVESTICIJE</w:t>
      </w:r>
    </w:p>
    <w:p w14:paraId="4B70E790" w14:textId="13A32F3A" w:rsidR="00B36DD9" w:rsidRPr="006E53B1" w:rsidRDefault="00B36DD9" w:rsidP="00B36DD9">
      <w:pPr>
        <w:pStyle w:val="Vrednost"/>
        <w:spacing w:before="120"/>
        <w:rPr>
          <w:color w:val="000000" w:themeColor="text1"/>
        </w:rPr>
      </w:pPr>
      <w:r>
        <w:rPr>
          <w:color w:val="000000" w:themeColor="text1"/>
        </w:rPr>
        <w:t>Vrednost: 5.000</w:t>
      </w:r>
      <w:r w:rsidRPr="006E53B1">
        <w:rPr>
          <w:color w:val="000000" w:themeColor="text1"/>
        </w:rPr>
        <w:t xml:space="preserve"> €</w:t>
      </w:r>
    </w:p>
    <w:p w14:paraId="4570648A" w14:textId="77777777" w:rsidR="00B36DD9" w:rsidRPr="006E53B1" w:rsidRDefault="00B36DD9" w:rsidP="00B36DD9">
      <w:pPr>
        <w:pStyle w:val="Heading11"/>
        <w:rPr>
          <w:color w:val="000000" w:themeColor="text1"/>
        </w:rPr>
      </w:pPr>
      <w:r w:rsidRPr="006E53B1">
        <w:rPr>
          <w:color w:val="000000" w:themeColor="text1"/>
        </w:rPr>
        <w:t>Obrazložitev dejavnosti v okviru proračunske postavke</w:t>
      </w:r>
    </w:p>
    <w:p w14:paraId="03CDEB30" w14:textId="3EBDAC15" w:rsidR="00B36DD9" w:rsidRPr="006E53B1" w:rsidRDefault="00B36DD9" w:rsidP="00B36DD9">
      <w:pPr>
        <w:spacing w:before="120"/>
        <w:rPr>
          <w:color w:val="000000" w:themeColor="text1"/>
        </w:rPr>
      </w:pPr>
      <w:r w:rsidRPr="006E53B1">
        <w:rPr>
          <w:color w:val="000000" w:themeColor="text1"/>
        </w:rPr>
        <w:t>Proračunska postavka je namenjena</w:t>
      </w:r>
      <w:r>
        <w:rPr>
          <w:color w:val="000000" w:themeColor="text1"/>
        </w:rPr>
        <w:t xml:space="preserve"> investicijam, kot so nakupi računalnikov, pohištva,… za delovanje javnega zavoda Trubarjevi kraji.</w:t>
      </w:r>
    </w:p>
    <w:p w14:paraId="0DC436E1" w14:textId="77777777" w:rsidR="00B36DD9" w:rsidRPr="006E53B1" w:rsidRDefault="00B36DD9" w:rsidP="00B36DD9">
      <w:pPr>
        <w:pStyle w:val="Heading11"/>
        <w:rPr>
          <w:color w:val="000000" w:themeColor="text1"/>
        </w:rPr>
      </w:pPr>
      <w:r w:rsidRPr="006E53B1">
        <w:rPr>
          <w:color w:val="000000" w:themeColor="text1"/>
        </w:rPr>
        <w:t>Navezava na projekte v okviru proračunske postavke</w:t>
      </w:r>
    </w:p>
    <w:p w14:paraId="3B7A102F" w14:textId="77777777" w:rsidR="00B36DD9" w:rsidRPr="006E53B1" w:rsidRDefault="00B36DD9" w:rsidP="00B36DD9">
      <w:pPr>
        <w:spacing w:before="120"/>
        <w:rPr>
          <w:color w:val="000000" w:themeColor="text1"/>
        </w:rPr>
      </w:pPr>
      <w:r w:rsidRPr="006E53B1">
        <w:rPr>
          <w:color w:val="000000" w:themeColor="text1"/>
        </w:rPr>
        <w:t>Ni naveze na konkretne projekte.</w:t>
      </w:r>
    </w:p>
    <w:p w14:paraId="54CBA8A0" w14:textId="77777777" w:rsidR="00B36DD9" w:rsidRPr="006E53B1" w:rsidRDefault="00B36DD9" w:rsidP="00B36DD9">
      <w:pPr>
        <w:pStyle w:val="Heading11"/>
        <w:rPr>
          <w:color w:val="000000" w:themeColor="text1"/>
        </w:rPr>
      </w:pPr>
      <w:r w:rsidRPr="006E53B1">
        <w:rPr>
          <w:color w:val="000000" w:themeColor="text1"/>
        </w:rPr>
        <w:t>Izhodišča, na katerih temeljijo izračuni predlogov pravic porabe</w:t>
      </w:r>
    </w:p>
    <w:p w14:paraId="2410DBE4" w14:textId="77777777" w:rsidR="00B36DD9" w:rsidRPr="006E53B1" w:rsidRDefault="00B36DD9" w:rsidP="00B36DD9">
      <w:pPr>
        <w:spacing w:before="120"/>
        <w:rPr>
          <w:color w:val="000000" w:themeColor="text1"/>
        </w:rPr>
      </w:pPr>
      <w:r w:rsidRPr="006E53B1">
        <w:rPr>
          <w:color w:val="000000" w:themeColor="text1"/>
        </w:rPr>
        <w:t>Planirana sredstva temeljijo na oceni.</w:t>
      </w:r>
    </w:p>
    <w:p w14:paraId="5D185C95" w14:textId="77777777" w:rsidR="00B36DD9" w:rsidRDefault="00B36DD9" w:rsidP="0054217F">
      <w:pPr>
        <w:spacing w:before="120"/>
        <w:rPr>
          <w:color w:val="000000" w:themeColor="text1"/>
        </w:rPr>
      </w:pPr>
    </w:p>
    <w:p w14:paraId="67603484" w14:textId="77777777" w:rsidR="00B36DD9" w:rsidRDefault="00B36DD9" w:rsidP="0054217F">
      <w:pPr>
        <w:spacing w:before="120"/>
        <w:rPr>
          <w:color w:val="000000" w:themeColor="text1"/>
        </w:rPr>
      </w:pPr>
    </w:p>
    <w:p w14:paraId="7F9A9C40" w14:textId="77777777" w:rsidR="00037DC0" w:rsidRPr="007632D9" w:rsidRDefault="00037DC0" w:rsidP="0054217F">
      <w:pPr>
        <w:spacing w:before="120"/>
        <w:rPr>
          <w:color w:val="000000" w:themeColor="text1"/>
        </w:rPr>
      </w:pPr>
    </w:p>
    <w:p w14:paraId="747ADB96" w14:textId="77777777" w:rsidR="00C61209" w:rsidRPr="007632D9" w:rsidRDefault="00C61209" w:rsidP="0054217F">
      <w:pPr>
        <w:pStyle w:val="AHeading7"/>
        <w:spacing w:before="120"/>
        <w:rPr>
          <w:color w:val="000000" w:themeColor="text1"/>
        </w:rPr>
      </w:pPr>
      <w:bookmarkStart w:id="262" w:name="_Toc212714022"/>
      <w:r w:rsidRPr="007632D9">
        <w:rPr>
          <w:color w:val="000000" w:themeColor="text1"/>
        </w:rPr>
        <w:t>18039003 - Ljubiteljska kultura</w:t>
      </w:r>
      <w:bookmarkStart w:id="263" w:name="PPR_18039003_A_201630"/>
      <w:bookmarkEnd w:id="262"/>
      <w:bookmarkEnd w:id="263"/>
    </w:p>
    <w:p w14:paraId="2846F218" w14:textId="7A1EF1FE" w:rsidR="00C61209" w:rsidRPr="007632D9" w:rsidRDefault="00C61209" w:rsidP="0054217F">
      <w:pPr>
        <w:pStyle w:val="Vrednost"/>
        <w:spacing w:before="120"/>
        <w:rPr>
          <w:color w:val="000000" w:themeColor="text1"/>
        </w:rPr>
      </w:pPr>
      <w:r w:rsidRPr="007632D9">
        <w:rPr>
          <w:color w:val="000000" w:themeColor="text1"/>
        </w:rPr>
        <w:t xml:space="preserve">Vrednost: </w:t>
      </w:r>
      <w:r w:rsidR="00B36DD9">
        <w:rPr>
          <w:color w:val="000000" w:themeColor="text1"/>
        </w:rPr>
        <w:t>10.700</w:t>
      </w:r>
      <w:r w:rsidRPr="007632D9">
        <w:rPr>
          <w:color w:val="000000" w:themeColor="text1"/>
        </w:rPr>
        <w:t xml:space="preserve"> €</w:t>
      </w:r>
    </w:p>
    <w:p w14:paraId="44C24C13" w14:textId="77777777" w:rsidR="00C61209" w:rsidRPr="007632D9" w:rsidRDefault="00C61209" w:rsidP="0054217F">
      <w:pPr>
        <w:pStyle w:val="Heading11"/>
        <w:rPr>
          <w:color w:val="000000" w:themeColor="text1"/>
        </w:rPr>
      </w:pPr>
      <w:r w:rsidRPr="007632D9">
        <w:rPr>
          <w:color w:val="000000" w:themeColor="text1"/>
        </w:rPr>
        <w:lastRenderedPageBreak/>
        <w:t>Opis podprograma</w:t>
      </w:r>
    </w:p>
    <w:p w14:paraId="6CED4812" w14:textId="77777777" w:rsidR="00C61209" w:rsidRPr="007632D9" w:rsidRDefault="00C61209" w:rsidP="0054217F">
      <w:pPr>
        <w:spacing w:before="120"/>
        <w:rPr>
          <w:color w:val="000000" w:themeColor="text1"/>
        </w:rPr>
      </w:pPr>
      <w:r w:rsidRPr="007632D9">
        <w:rPr>
          <w:color w:val="000000" w:themeColor="text1"/>
        </w:rPr>
        <w:t xml:space="preserve">Podprogram zajema sofinanciranje dejavnosti </w:t>
      </w:r>
      <w:r w:rsidR="00371E0D" w:rsidRPr="007632D9">
        <w:rPr>
          <w:color w:val="000000" w:themeColor="text1"/>
        </w:rPr>
        <w:t>JSKD, OI Ljubljana okolica</w:t>
      </w:r>
      <w:r w:rsidRPr="007632D9">
        <w:rPr>
          <w:color w:val="000000" w:themeColor="text1"/>
        </w:rPr>
        <w:t xml:space="preserve"> (revije, srečanja, poklicna gostovanja) </w:t>
      </w:r>
      <w:r w:rsidR="00371E0D" w:rsidRPr="007632D9">
        <w:rPr>
          <w:color w:val="000000" w:themeColor="text1"/>
        </w:rPr>
        <w:t>in</w:t>
      </w:r>
      <w:r w:rsidRPr="007632D9">
        <w:rPr>
          <w:color w:val="000000" w:themeColor="text1"/>
        </w:rPr>
        <w:t xml:space="preserve"> </w:t>
      </w:r>
      <w:r w:rsidR="00371E0D" w:rsidRPr="007632D9">
        <w:rPr>
          <w:color w:val="000000" w:themeColor="text1"/>
        </w:rPr>
        <w:t xml:space="preserve">prireditev in </w:t>
      </w:r>
      <w:r w:rsidRPr="007632D9">
        <w:rPr>
          <w:color w:val="000000" w:themeColor="text1"/>
        </w:rPr>
        <w:t>program</w:t>
      </w:r>
      <w:r w:rsidR="00371E0D" w:rsidRPr="007632D9">
        <w:rPr>
          <w:color w:val="000000" w:themeColor="text1"/>
        </w:rPr>
        <w:t xml:space="preserve">ov </w:t>
      </w:r>
      <w:r w:rsidRPr="007632D9">
        <w:rPr>
          <w:color w:val="000000" w:themeColor="text1"/>
        </w:rPr>
        <w:t>kulturnih društev</w:t>
      </w:r>
      <w:r w:rsidR="00371E0D" w:rsidRPr="007632D9">
        <w:rPr>
          <w:color w:val="000000" w:themeColor="text1"/>
        </w:rPr>
        <w:t xml:space="preserve"> in drugih nevladnih organizacij s področja kulture</w:t>
      </w:r>
      <w:r w:rsidR="00852E70" w:rsidRPr="007632D9">
        <w:rPr>
          <w:color w:val="000000" w:themeColor="text1"/>
        </w:rPr>
        <w:t>.</w:t>
      </w:r>
    </w:p>
    <w:p w14:paraId="65F2CC34"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2E90D5DC" w14:textId="77777777" w:rsidR="00C61209" w:rsidRPr="007632D9" w:rsidRDefault="00C61209" w:rsidP="0054217F">
      <w:pPr>
        <w:spacing w:before="120"/>
        <w:rPr>
          <w:color w:val="000000" w:themeColor="text1"/>
        </w:rPr>
      </w:pPr>
      <w:r w:rsidRPr="007632D9">
        <w:rPr>
          <w:color w:val="000000" w:themeColor="text1"/>
        </w:rPr>
        <w:t xml:space="preserve">Nacionalni program </w:t>
      </w:r>
      <w:r w:rsidR="00371E0D" w:rsidRPr="007632D9">
        <w:rPr>
          <w:color w:val="000000" w:themeColor="text1"/>
        </w:rPr>
        <w:t xml:space="preserve">za </w:t>
      </w:r>
      <w:r w:rsidRPr="007632D9">
        <w:rPr>
          <w:color w:val="000000" w:themeColor="text1"/>
        </w:rPr>
        <w:t>kultur</w:t>
      </w:r>
      <w:r w:rsidR="00371E0D" w:rsidRPr="007632D9">
        <w:rPr>
          <w:color w:val="000000" w:themeColor="text1"/>
        </w:rPr>
        <w:t>o</w:t>
      </w:r>
      <w:r w:rsidRPr="007632D9">
        <w:rPr>
          <w:color w:val="000000" w:themeColor="text1"/>
        </w:rPr>
        <w:t>, Zakon o uresničevanju javnega interesa za kulturo, Zakon o društvih</w:t>
      </w:r>
      <w:r w:rsidR="00A736DD" w:rsidRPr="007632D9">
        <w:rPr>
          <w:color w:val="000000" w:themeColor="text1"/>
        </w:rPr>
        <w:t>, Zakon javnem skladu RS za kulturne dejavnosti.</w:t>
      </w:r>
    </w:p>
    <w:p w14:paraId="05693324"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2FDB93DE" w14:textId="77777777" w:rsidR="00C61209" w:rsidRPr="007632D9" w:rsidRDefault="00C61209" w:rsidP="0054217F">
      <w:pPr>
        <w:spacing w:before="120"/>
        <w:rPr>
          <w:color w:val="000000" w:themeColor="text1"/>
        </w:rPr>
      </w:pPr>
      <w:r w:rsidRPr="007632D9">
        <w:rPr>
          <w:color w:val="000000" w:themeColor="text1"/>
        </w:rPr>
        <w:t>Dolgoročni cilji so razvoj kulturne dejavnosti in ustvarjalnosti ljubiteljskih skupin in posameznikov ter široka dostopnost kulturnih programov na področju ustvarjalnega preživljanja prostega časa.</w:t>
      </w:r>
    </w:p>
    <w:p w14:paraId="15C4706F"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2C1A226D" w14:textId="77777777" w:rsidR="00C61209" w:rsidRPr="007632D9" w:rsidRDefault="00C61209" w:rsidP="0054217F">
      <w:pPr>
        <w:spacing w:before="120"/>
        <w:rPr>
          <w:color w:val="000000" w:themeColor="text1"/>
        </w:rPr>
      </w:pPr>
      <w:r w:rsidRPr="007632D9">
        <w:rPr>
          <w:color w:val="000000" w:themeColor="text1"/>
        </w:rPr>
        <w:t xml:space="preserve">Letni cilji so: zagotavljanje ustreznih pogojev za delovanje ljubiteljske kulturne ustvarjalnosti, izvedba vsakoletnih javnih razpisov. </w:t>
      </w:r>
    </w:p>
    <w:p w14:paraId="01A769BF" w14:textId="77777777" w:rsidR="00C61209" w:rsidRPr="007632D9" w:rsidRDefault="00C61209" w:rsidP="0054217F">
      <w:pPr>
        <w:spacing w:before="120"/>
        <w:rPr>
          <w:color w:val="000000" w:themeColor="text1"/>
        </w:rPr>
      </w:pPr>
      <w:r w:rsidRPr="007632D9">
        <w:rPr>
          <w:color w:val="000000" w:themeColor="text1"/>
        </w:rPr>
        <w:t>Kazalci so: število vključenih posameznikov, število obiskovalcev, obseg in število programov ter projektov, odzivi v medijih in strokovni javnosti.</w:t>
      </w:r>
    </w:p>
    <w:p w14:paraId="0E907611" w14:textId="77777777" w:rsidR="00C61209" w:rsidRPr="007632D9" w:rsidRDefault="00C61209" w:rsidP="0054217F">
      <w:pPr>
        <w:spacing w:before="120"/>
        <w:rPr>
          <w:color w:val="000000" w:themeColor="text1"/>
        </w:rPr>
      </w:pPr>
    </w:p>
    <w:p w14:paraId="570E2E10" w14:textId="77777777" w:rsidR="00C61209" w:rsidRPr="007632D9" w:rsidRDefault="00C61209" w:rsidP="0054217F">
      <w:pPr>
        <w:pStyle w:val="AHeading10"/>
        <w:spacing w:before="120" w:after="120"/>
        <w:rPr>
          <w:color w:val="000000" w:themeColor="text1"/>
        </w:rPr>
      </w:pPr>
      <w:r w:rsidRPr="007632D9">
        <w:rPr>
          <w:color w:val="000000" w:themeColor="text1"/>
        </w:rPr>
        <w:t>18031 - SOFINANCIRANJE KULTURNIH PRIREDITEV IN PROGRAMOV DRUŠTEV</w:t>
      </w:r>
      <w:bookmarkStart w:id="264" w:name="PP_18031_A_201630"/>
      <w:bookmarkEnd w:id="264"/>
    </w:p>
    <w:p w14:paraId="5609F085" w14:textId="7AC2A79C" w:rsidR="00C61209" w:rsidRPr="007632D9" w:rsidRDefault="00C61209" w:rsidP="0054217F">
      <w:pPr>
        <w:pStyle w:val="Vrednost"/>
        <w:spacing w:before="120"/>
        <w:rPr>
          <w:color w:val="000000" w:themeColor="text1"/>
        </w:rPr>
      </w:pPr>
      <w:r w:rsidRPr="007632D9">
        <w:rPr>
          <w:color w:val="000000" w:themeColor="text1"/>
        </w:rPr>
        <w:t xml:space="preserve">Vrednost: </w:t>
      </w:r>
      <w:r w:rsidR="00B36DD9">
        <w:rPr>
          <w:color w:val="000000" w:themeColor="text1"/>
        </w:rPr>
        <w:t>10.200</w:t>
      </w:r>
      <w:r w:rsidRPr="007632D9">
        <w:rPr>
          <w:color w:val="000000" w:themeColor="text1"/>
        </w:rPr>
        <w:t xml:space="preserve"> €</w:t>
      </w:r>
    </w:p>
    <w:p w14:paraId="565CF23C"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46C5D26B" w14:textId="77777777" w:rsidR="00C61209" w:rsidRPr="007632D9" w:rsidRDefault="00C61209" w:rsidP="0054217F">
      <w:pPr>
        <w:spacing w:before="120"/>
        <w:rPr>
          <w:color w:val="000000" w:themeColor="text1"/>
        </w:rPr>
      </w:pPr>
      <w:r w:rsidRPr="007632D9">
        <w:rPr>
          <w:color w:val="000000" w:themeColor="text1"/>
        </w:rPr>
        <w:t>Proračunska postavka je namenjena sofinanciranju prireditev in programov na področju kulture</w:t>
      </w:r>
      <w:r w:rsidR="00D23139" w:rsidRPr="007632D9">
        <w:rPr>
          <w:color w:val="000000" w:themeColor="text1"/>
        </w:rPr>
        <w:t>, ki jih izvajajo društva</w:t>
      </w:r>
      <w:r w:rsidRPr="007632D9">
        <w:rPr>
          <w:color w:val="000000" w:themeColor="text1"/>
        </w:rPr>
        <w:t xml:space="preserve">. </w:t>
      </w:r>
      <w:r w:rsidR="00D23139" w:rsidRPr="007632D9">
        <w:rPr>
          <w:color w:val="000000" w:themeColor="text1"/>
        </w:rPr>
        <w:t xml:space="preserve"> </w:t>
      </w:r>
      <w:r w:rsidRPr="007632D9">
        <w:rPr>
          <w:color w:val="000000" w:themeColor="text1"/>
        </w:rPr>
        <w:t>Financiranje poteka na podlagi</w:t>
      </w:r>
      <w:r w:rsidR="00D23139" w:rsidRPr="007632D9">
        <w:rPr>
          <w:color w:val="000000" w:themeColor="text1"/>
        </w:rPr>
        <w:t xml:space="preserve"> izvedenega javnega razpisa, zatem sklenjene</w:t>
      </w:r>
      <w:r w:rsidRPr="007632D9">
        <w:rPr>
          <w:color w:val="000000" w:themeColor="text1"/>
        </w:rPr>
        <w:t xml:space="preserve"> pogodbe</w:t>
      </w:r>
      <w:r w:rsidR="00D23139" w:rsidRPr="007632D9">
        <w:rPr>
          <w:color w:val="000000" w:themeColor="text1"/>
        </w:rPr>
        <w:t xml:space="preserve"> z izbranimi izvajalci</w:t>
      </w:r>
      <w:r w:rsidRPr="007632D9">
        <w:rPr>
          <w:color w:val="000000" w:themeColor="text1"/>
        </w:rPr>
        <w:t xml:space="preserve"> </w:t>
      </w:r>
      <w:r w:rsidR="00D23139" w:rsidRPr="007632D9">
        <w:rPr>
          <w:color w:val="000000" w:themeColor="text1"/>
        </w:rPr>
        <w:t>ter</w:t>
      </w:r>
      <w:r w:rsidRPr="007632D9">
        <w:rPr>
          <w:color w:val="000000" w:themeColor="text1"/>
        </w:rPr>
        <w:t xml:space="preserve"> na podlagi priloženega poročila o izvedbi programa oziroma prireditve.</w:t>
      </w:r>
    </w:p>
    <w:p w14:paraId="2E263EEB"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0C48945E"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57708934"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134C6C6E" w14:textId="77777777" w:rsidR="00C61209" w:rsidRPr="007632D9" w:rsidRDefault="00C61209" w:rsidP="0054217F">
      <w:pPr>
        <w:spacing w:before="120"/>
        <w:rPr>
          <w:color w:val="000000" w:themeColor="text1"/>
        </w:rPr>
      </w:pPr>
      <w:r w:rsidRPr="007632D9">
        <w:rPr>
          <w:color w:val="000000" w:themeColor="text1"/>
        </w:rPr>
        <w:t xml:space="preserve">Planirana sredstva temeljijo na </w:t>
      </w:r>
      <w:r w:rsidR="00D23139" w:rsidRPr="007632D9">
        <w:rPr>
          <w:color w:val="000000" w:themeColor="text1"/>
        </w:rPr>
        <w:t>realizaciji iz</w:t>
      </w:r>
      <w:r w:rsidRPr="007632D9">
        <w:rPr>
          <w:color w:val="000000" w:themeColor="text1"/>
        </w:rPr>
        <w:t xml:space="preserve"> pretekl</w:t>
      </w:r>
      <w:r w:rsidR="00D23139" w:rsidRPr="007632D9">
        <w:rPr>
          <w:color w:val="000000" w:themeColor="text1"/>
        </w:rPr>
        <w:t>ega</w:t>
      </w:r>
      <w:r w:rsidRPr="007632D9">
        <w:rPr>
          <w:color w:val="000000" w:themeColor="text1"/>
        </w:rPr>
        <w:t xml:space="preserve"> let</w:t>
      </w:r>
      <w:r w:rsidR="00D23139" w:rsidRPr="007632D9">
        <w:rPr>
          <w:color w:val="000000" w:themeColor="text1"/>
        </w:rPr>
        <w:t>a.</w:t>
      </w:r>
    </w:p>
    <w:p w14:paraId="4921ABA0" w14:textId="77777777" w:rsidR="00127C97" w:rsidRPr="007632D9" w:rsidRDefault="00127C97" w:rsidP="00037DC0">
      <w:pPr>
        <w:spacing w:before="120"/>
        <w:ind w:left="0"/>
        <w:rPr>
          <w:color w:val="000000" w:themeColor="text1"/>
        </w:rPr>
      </w:pPr>
    </w:p>
    <w:p w14:paraId="2BC20699" w14:textId="77777777" w:rsidR="00C61209" w:rsidRPr="007632D9" w:rsidRDefault="00C61209" w:rsidP="0054217F">
      <w:pPr>
        <w:pStyle w:val="AHeading10"/>
        <w:spacing w:before="120" w:after="120"/>
        <w:rPr>
          <w:color w:val="000000" w:themeColor="text1"/>
        </w:rPr>
      </w:pPr>
      <w:r w:rsidRPr="007632D9">
        <w:rPr>
          <w:color w:val="000000" w:themeColor="text1"/>
        </w:rPr>
        <w:t>18032 - SOFINANCIRANJE JSKD</w:t>
      </w:r>
      <w:bookmarkStart w:id="265" w:name="PP_18032_A_201630"/>
      <w:bookmarkEnd w:id="265"/>
    </w:p>
    <w:p w14:paraId="4D83DD85" w14:textId="5B373802" w:rsidR="00C61209" w:rsidRPr="007632D9" w:rsidRDefault="00C61209" w:rsidP="0054217F">
      <w:pPr>
        <w:pStyle w:val="Vrednost"/>
        <w:spacing w:before="120"/>
        <w:rPr>
          <w:color w:val="000000" w:themeColor="text1"/>
        </w:rPr>
      </w:pPr>
      <w:r w:rsidRPr="007632D9">
        <w:rPr>
          <w:color w:val="000000" w:themeColor="text1"/>
        </w:rPr>
        <w:t xml:space="preserve">Vrednost: </w:t>
      </w:r>
      <w:r w:rsidR="00A23DE5">
        <w:rPr>
          <w:color w:val="000000" w:themeColor="text1"/>
        </w:rPr>
        <w:t>500</w:t>
      </w:r>
      <w:r w:rsidRPr="007632D9">
        <w:rPr>
          <w:color w:val="000000" w:themeColor="text1"/>
        </w:rPr>
        <w:t xml:space="preserve"> €</w:t>
      </w:r>
    </w:p>
    <w:p w14:paraId="56D60B29"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6C77078C" w14:textId="77777777" w:rsidR="00C61209" w:rsidRPr="007632D9" w:rsidRDefault="00C61209" w:rsidP="0054217F">
      <w:pPr>
        <w:spacing w:before="120"/>
        <w:rPr>
          <w:color w:val="000000" w:themeColor="text1"/>
        </w:rPr>
      </w:pPr>
      <w:r w:rsidRPr="007632D9">
        <w:rPr>
          <w:color w:val="000000" w:themeColor="text1"/>
        </w:rPr>
        <w:t xml:space="preserve">Proračunska postavka je namenjena delovanju </w:t>
      </w:r>
      <w:r w:rsidR="00F15893" w:rsidRPr="007632D9">
        <w:rPr>
          <w:color w:val="000000" w:themeColor="text1"/>
        </w:rPr>
        <w:t>JSKD, OI Ljubljana okolica</w:t>
      </w:r>
      <w:r w:rsidRPr="007632D9">
        <w:rPr>
          <w:color w:val="000000" w:themeColor="text1"/>
        </w:rPr>
        <w:t xml:space="preserve"> in se nakazuje na podlagi sklenjene pogodbe.</w:t>
      </w:r>
    </w:p>
    <w:p w14:paraId="2D697607"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41E1C13C"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0CBEFAB5"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15A4B86A" w14:textId="77777777" w:rsidR="00082E72" w:rsidRPr="007632D9" w:rsidRDefault="00C61209" w:rsidP="00082E72">
      <w:pPr>
        <w:spacing w:before="120"/>
        <w:rPr>
          <w:color w:val="000000" w:themeColor="text1"/>
        </w:rPr>
      </w:pPr>
      <w:r w:rsidRPr="007632D9">
        <w:rPr>
          <w:color w:val="000000" w:themeColor="text1"/>
        </w:rPr>
        <w:t xml:space="preserve">Planirana sredstva temeljijo na </w:t>
      </w:r>
      <w:r w:rsidR="00D23139" w:rsidRPr="007632D9">
        <w:rPr>
          <w:color w:val="000000" w:themeColor="text1"/>
        </w:rPr>
        <w:t xml:space="preserve">realizaciji iz </w:t>
      </w:r>
      <w:r w:rsidRPr="007632D9">
        <w:rPr>
          <w:color w:val="000000" w:themeColor="text1"/>
        </w:rPr>
        <w:t>pretekl</w:t>
      </w:r>
      <w:r w:rsidR="00D23139" w:rsidRPr="007632D9">
        <w:rPr>
          <w:color w:val="000000" w:themeColor="text1"/>
        </w:rPr>
        <w:t>ega</w:t>
      </w:r>
      <w:r w:rsidRPr="007632D9">
        <w:rPr>
          <w:color w:val="000000" w:themeColor="text1"/>
        </w:rPr>
        <w:t xml:space="preserve"> let</w:t>
      </w:r>
      <w:r w:rsidR="00D23139" w:rsidRPr="007632D9">
        <w:rPr>
          <w:color w:val="000000" w:themeColor="text1"/>
        </w:rPr>
        <w:t xml:space="preserve">a. </w:t>
      </w:r>
    </w:p>
    <w:p w14:paraId="6B4378FF" w14:textId="77777777" w:rsidR="00082E72" w:rsidRPr="007632D9" w:rsidRDefault="00082E72" w:rsidP="00082E72">
      <w:pPr>
        <w:spacing w:before="120"/>
        <w:rPr>
          <w:color w:val="000000" w:themeColor="text1"/>
        </w:rPr>
      </w:pPr>
    </w:p>
    <w:p w14:paraId="1685BB36" w14:textId="77777777" w:rsidR="00C61209" w:rsidRPr="007632D9" w:rsidRDefault="00C61209" w:rsidP="0054217F">
      <w:pPr>
        <w:pStyle w:val="AHeading7"/>
        <w:spacing w:before="120"/>
        <w:rPr>
          <w:color w:val="000000" w:themeColor="text1"/>
        </w:rPr>
      </w:pPr>
      <w:bookmarkStart w:id="266" w:name="_Toc212714023"/>
      <w:r w:rsidRPr="007632D9">
        <w:rPr>
          <w:color w:val="000000" w:themeColor="text1"/>
        </w:rPr>
        <w:t>18039005 - Drugi programi v kulturi</w:t>
      </w:r>
      <w:bookmarkStart w:id="267" w:name="PPR_18039005_A_201630"/>
      <w:bookmarkEnd w:id="266"/>
      <w:bookmarkEnd w:id="267"/>
    </w:p>
    <w:p w14:paraId="236BC1BD" w14:textId="5CF3C5FE" w:rsidR="00C61209" w:rsidRPr="007632D9" w:rsidRDefault="00C61209" w:rsidP="0054217F">
      <w:pPr>
        <w:pStyle w:val="Vrednost"/>
        <w:spacing w:before="120"/>
        <w:rPr>
          <w:color w:val="000000" w:themeColor="text1"/>
        </w:rPr>
      </w:pPr>
      <w:r w:rsidRPr="007632D9">
        <w:rPr>
          <w:color w:val="000000" w:themeColor="text1"/>
        </w:rPr>
        <w:t xml:space="preserve">Vrednost: </w:t>
      </w:r>
      <w:r w:rsidR="00B36DD9">
        <w:rPr>
          <w:color w:val="000000" w:themeColor="text1"/>
        </w:rPr>
        <w:t>89.000</w:t>
      </w:r>
      <w:r w:rsidRPr="007632D9">
        <w:rPr>
          <w:color w:val="000000" w:themeColor="text1"/>
        </w:rPr>
        <w:t xml:space="preserve"> €</w:t>
      </w:r>
    </w:p>
    <w:p w14:paraId="77F42F32" w14:textId="77777777" w:rsidR="00C61209" w:rsidRPr="007632D9" w:rsidRDefault="00C61209" w:rsidP="0054217F">
      <w:pPr>
        <w:pStyle w:val="Heading11"/>
        <w:rPr>
          <w:color w:val="000000" w:themeColor="text1"/>
        </w:rPr>
      </w:pPr>
      <w:r w:rsidRPr="007632D9">
        <w:rPr>
          <w:color w:val="000000" w:themeColor="text1"/>
        </w:rPr>
        <w:t>Opis podprograma</w:t>
      </w:r>
    </w:p>
    <w:p w14:paraId="6DC39290" w14:textId="77777777" w:rsidR="00C61209" w:rsidRPr="007632D9" w:rsidRDefault="00C61209" w:rsidP="0054217F">
      <w:pPr>
        <w:spacing w:before="120"/>
        <w:rPr>
          <w:color w:val="000000" w:themeColor="text1"/>
        </w:rPr>
      </w:pPr>
      <w:r w:rsidRPr="007632D9">
        <w:rPr>
          <w:color w:val="000000" w:themeColor="text1"/>
        </w:rPr>
        <w:t xml:space="preserve">Drugi programi v kulturi zajemajo upravljanje in tekoče vzdrževanje kulturnih objektov (kulturnih domov in kulturnih centrov, spominskih sob in drugih kulturnih objektov), najemnine za kulturne objekte, nakup, gradnja in </w:t>
      </w:r>
      <w:r w:rsidRPr="007632D9">
        <w:rPr>
          <w:color w:val="000000" w:themeColor="text1"/>
        </w:rPr>
        <w:lastRenderedPageBreak/>
        <w:t>investicijsko vzdrževanje javnih kulturnih zavodov (knjižnice, muzeji, galerije, gledališča), nakup, gradnja in investicijsko vzdrževanje kulturnih domov in večnamenskih kulturnih centrov, stroški porok na Trubarjevi domačiji.</w:t>
      </w:r>
    </w:p>
    <w:p w14:paraId="02DA92D4"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163F93E1" w14:textId="77777777" w:rsidR="00C61209" w:rsidRPr="007632D9" w:rsidRDefault="00C61209" w:rsidP="0054217F">
      <w:pPr>
        <w:spacing w:before="120"/>
        <w:rPr>
          <w:color w:val="000000" w:themeColor="text1"/>
        </w:rPr>
      </w:pPr>
      <w:r w:rsidRPr="007632D9">
        <w:rPr>
          <w:color w:val="000000" w:themeColor="text1"/>
        </w:rPr>
        <w:t xml:space="preserve">Zakon o uresničevanju javnega interesa za kulturo. </w:t>
      </w:r>
    </w:p>
    <w:p w14:paraId="2018CF72"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72DB1570" w14:textId="77777777" w:rsidR="00C61209" w:rsidRPr="007632D9" w:rsidRDefault="00C61209" w:rsidP="0054217F">
      <w:pPr>
        <w:spacing w:before="120"/>
        <w:rPr>
          <w:color w:val="000000" w:themeColor="text1"/>
        </w:rPr>
      </w:pPr>
      <w:r w:rsidRPr="007632D9">
        <w:rPr>
          <w:color w:val="000000" w:themeColor="text1"/>
        </w:rPr>
        <w:t xml:space="preserve">Dolgoročni cilj je ustvarjanje pogojev za nemoteno izvajanje kulturnih in športnih dejavnosti v objektih. </w:t>
      </w:r>
    </w:p>
    <w:p w14:paraId="59D25F66"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76A2B3AD" w14:textId="77777777" w:rsidR="00C61209" w:rsidRPr="007632D9" w:rsidRDefault="00C61209" w:rsidP="0054217F">
      <w:pPr>
        <w:spacing w:before="120"/>
        <w:rPr>
          <w:color w:val="000000" w:themeColor="text1"/>
        </w:rPr>
      </w:pPr>
      <w:r w:rsidRPr="007632D9">
        <w:rPr>
          <w:color w:val="000000" w:themeColor="text1"/>
        </w:rPr>
        <w:t xml:space="preserve">Letni cilj je ustvarjanje pogojev za nemoteno izvajanje kulturnih in športnih dejavnosti v objektih. </w:t>
      </w:r>
    </w:p>
    <w:p w14:paraId="4646AD61" w14:textId="77777777" w:rsidR="00E55DFF" w:rsidRPr="007632D9" w:rsidRDefault="00E55DFF" w:rsidP="00BE2080">
      <w:pPr>
        <w:spacing w:before="120"/>
        <w:ind w:left="0"/>
        <w:rPr>
          <w:color w:val="000000" w:themeColor="text1"/>
        </w:rPr>
      </w:pPr>
    </w:p>
    <w:p w14:paraId="207633FD" w14:textId="77777777" w:rsidR="00C61209" w:rsidRPr="007632D9" w:rsidRDefault="00C61209" w:rsidP="0054217F">
      <w:pPr>
        <w:pStyle w:val="AHeading10"/>
        <w:spacing w:before="120" w:after="120"/>
        <w:rPr>
          <w:color w:val="000000" w:themeColor="text1"/>
        </w:rPr>
      </w:pPr>
      <w:r w:rsidRPr="007632D9">
        <w:rPr>
          <w:color w:val="000000" w:themeColor="text1"/>
        </w:rPr>
        <w:t>18061 - TEKOČE VZDRŽEVANJE - LEVSTIKOV DOM</w:t>
      </w:r>
      <w:bookmarkStart w:id="268" w:name="PP_18061_A_201630"/>
      <w:bookmarkEnd w:id="268"/>
    </w:p>
    <w:p w14:paraId="71B52AE7" w14:textId="086098AE" w:rsidR="00C61209" w:rsidRPr="007632D9" w:rsidRDefault="00C61209" w:rsidP="0054217F">
      <w:pPr>
        <w:pStyle w:val="Vrednost"/>
        <w:spacing w:before="120"/>
        <w:rPr>
          <w:color w:val="000000" w:themeColor="text1"/>
        </w:rPr>
      </w:pPr>
      <w:r w:rsidRPr="007632D9">
        <w:rPr>
          <w:color w:val="000000" w:themeColor="text1"/>
        </w:rPr>
        <w:t xml:space="preserve">Vrednost: </w:t>
      </w:r>
      <w:r w:rsidR="00B36DD9">
        <w:rPr>
          <w:color w:val="000000" w:themeColor="text1"/>
        </w:rPr>
        <w:t>20.000</w:t>
      </w:r>
      <w:r w:rsidRPr="007632D9">
        <w:rPr>
          <w:color w:val="000000" w:themeColor="text1"/>
        </w:rPr>
        <w:t xml:space="preserve"> €</w:t>
      </w:r>
    </w:p>
    <w:p w14:paraId="4E3BD063"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67B6322A" w14:textId="77777777" w:rsidR="00C61209" w:rsidRPr="007632D9" w:rsidRDefault="00C61209" w:rsidP="0054217F">
      <w:pPr>
        <w:spacing w:before="120"/>
        <w:rPr>
          <w:color w:val="000000" w:themeColor="text1"/>
        </w:rPr>
      </w:pPr>
      <w:r w:rsidRPr="007632D9">
        <w:rPr>
          <w:color w:val="000000" w:themeColor="text1"/>
        </w:rPr>
        <w:t>Proračunska postavka je namenjena</w:t>
      </w:r>
      <w:r w:rsidR="00046943" w:rsidRPr="007632D9">
        <w:rPr>
          <w:color w:val="000000" w:themeColor="text1"/>
        </w:rPr>
        <w:t xml:space="preserve"> </w:t>
      </w:r>
      <w:r w:rsidRPr="007632D9">
        <w:rPr>
          <w:color w:val="000000" w:themeColor="text1"/>
        </w:rPr>
        <w:t>tekoče</w:t>
      </w:r>
      <w:r w:rsidR="00046943" w:rsidRPr="007632D9">
        <w:rPr>
          <w:color w:val="000000" w:themeColor="text1"/>
        </w:rPr>
        <w:t>mu</w:t>
      </w:r>
      <w:r w:rsidRPr="007632D9">
        <w:rPr>
          <w:color w:val="000000" w:themeColor="text1"/>
        </w:rPr>
        <w:t xml:space="preserve"> vzdrževanj</w:t>
      </w:r>
      <w:r w:rsidR="00046943" w:rsidRPr="007632D9">
        <w:rPr>
          <w:color w:val="000000" w:themeColor="text1"/>
        </w:rPr>
        <w:t>u</w:t>
      </w:r>
      <w:r w:rsidRPr="007632D9">
        <w:rPr>
          <w:color w:val="000000" w:themeColor="text1"/>
        </w:rPr>
        <w:t> Levstikovega doma, kamor spadajo stroški povezani z ogrevanjem, električno energijo, odvozom smeti, čiščenjem, zavarovanjem, tekočim vzdrževanjem opreme, stroški najrazličnejših popravil, nakup</w:t>
      </w:r>
      <w:r w:rsidR="00046943" w:rsidRPr="007632D9">
        <w:rPr>
          <w:color w:val="000000" w:themeColor="text1"/>
        </w:rPr>
        <w:t>om</w:t>
      </w:r>
      <w:r w:rsidRPr="007632D9">
        <w:rPr>
          <w:color w:val="000000" w:themeColor="text1"/>
        </w:rPr>
        <w:t xml:space="preserve"> opreme...</w:t>
      </w:r>
    </w:p>
    <w:p w14:paraId="53AF6B0B"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0BAA7385"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251E65B9"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28D32659" w14:textId="4D54CB85" w:rsidR="002A438E" w:rsidRPr="007632D9" w:rsidRDefault="002A438E" w:rsidP="002A438E">
      <w:pPr>
        <w:spacing w:before="120"/>
        <w:rPr>
          <w:color w:val="000000" w:themeColor="text1"/>
        </w:rPr>
      </w:pPr>
      <w:r w:rsidRPr="002A438E">
        <w:rPr>
          <w:color w:val="000000" w:themeColor="text1"/>
        </w:rPr>
        <w:t>Planirana sredstva temeljijo na realizaciji preteklih let in načrtovanih vzdrževalnih delih v letu 202</w:t>
      </w:r>
      <w:r w:rsidR="00CE1468">
        <w:rPr>
          <w:color w:val="000000" w:themeColor="text1"/>
        </w:rPr>
        <w:t>5</w:t>
      </w:r>
      <w:r w:rsidRPr="002A438E">
        <w:rPr>
          <w:color w:val="000000" w:themeColor="text1"/>
        </w:rPr>
        <w:t>.</w:t>
      </w:r>
    </w:p>
    <w:p w14:paraId="6B40BDBE" w14:textId="77777777" w:rsidR="00455277" w:rsidRPr="007632D9" w:rsidRDefault="00455277" w:rsidP="0054217F">
      <w:pPr>
        <w:spacing w:before="120"/>
        <w:rPr>
          <w:color w:val="000000" w:themeColor="text1"/>
        </w:rPr>
      </w:pPr>
    </w:p>
    <w:p w14:paraId="2DBC0741" w14:textId="77777777" w:rsidR="00C61209" w:rsidRPr="007632D9" w:rsidRDefault="00C61209" w:rsidP="0054217F">
      <w:pPr>
        <w:pStyle w:val="AHeading10"/>
        <w:spacing w:before="120" w:after="120"/>
        <w:rPr>
          <w:color w:val="000000" w:themeColor="text1"/>
        </w:rPr>
      </w:pPr>
      <w:r w:rsidRPr="007632D9">
        <w:rPr>
          <w:color w:val="000000" w:themeColor="text1"/>
        </w:rPr>
        <w:t>18062 - TEKOČE VZDRŽEVANJE - TRUBARJEVA DOMAČIJA</w:t>
      </w:r>
      <w:bookmarkStart w:id="269" w:name="PP_18062_A_201630"/>
      <w:bookmarkEnd w:id="269"/>
    </w:p>
    <w:p w14:paraId="216F0B60" w14:textId="06C74B12" w:rsidR="00C61209" w:rsidRPr="007632D9" w:rsidRDefault="00C61209" w:rsidP="0054217F">
      <w:pPr>
        <w:pStyle w:val="Vrednost"/>
        <w:spacing w:before="120"/>
        <w:rPr>
          <w:color w:val="000000" w:themeColor="text1"/>
        </w:rPr>
      </w:pPr>
      <w:r w:rsidRPr="007632D9">
        <w:rPr>
          <w:color w:val="000000" w:themeColor="text1"/>
        </w:rPr>
        <w:t xml:space="preserve">Vrednost: </w:t>
      </w:r>
      <w:r w:rsidR="00A23DE5">
        <w:rPr>
          <w:color w:val="000000" w:themeColor="text1"/>
        </w:rPr>
        <w:t>2</w:t>
      </w:r>
      <w:r w:rsidR="00B36DD9">
        <w:rPr>
          <w:color w:val="000000" w:themeColor="text1"/>
        </w:rPr>
        <w:t>3</w:t>
      </w:r>
      <w:r w:rsidR="00A23DE5">
        <w:rPr>
          <w:color w:val="000000" w:themeColor="text1"/>
        </w:rPr>
        <w:t>.000</w:t>
      </w:r>
      <w:r w:rsidRPr="007632D9">
        <w:rPr>
          <w:color w:val="000000" w:themeColor="text1"/>
        </w:rPr>
        <w:t xml:space="preserve"> €</w:t>
      </w:r>
    </w:p>
    <w:p w14:paraId="3C1435A5"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6E5AD7A0" w14:textId="77777777" w:rsidR="00C61209" w:rsidRPr="007632D9" w:rsidRDefault="00C61209" w:rsidP="0054217F">
      <w:pPr>
        <w:spacing w:before="120"/>
        <w:rPr>
          <w:color w:val="000000" w:themeColor="text1"/>
        </w:rPr>
      </w:pPr>
      <w:r w:rsidRPr="007632D9">
        <w:rPr>
          <w:color w:val="000000" w:themeColor="text1"/>
        </w:rPr>
        <w:t>Proračunska postavka je namenjena tekočemu vzdrževanju Trubarjeve domačije, kamor spadajo stroški povezani z ogrevanjem, električno energijo, odvozom smeti, čiščenjem, zavarovanjem, tekočim vzdrževanjem opreme, stroški najrazličnejših popravil, nakup opreme,...</w:t>
      </w:r>
    </w:p>
    <w:p w14:paraId="2E0F096A"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11E8FDC1" w14:textId="77777777" w:rsidR="00852E70" w:rsidRPr="007632D9" w:rsidRDefault="00852E70" w:rsidP="00852E70">
      <w:pPr>
        <w:spacing w:before="120"/>
        <w:rPr>
          <w:color w:val="000000" w:themeColor="text1"/>
        </w:rPr>
      </w:pPr>
      <w:r w:rsidRPr="007632D9">
        <w:rPr>
          <w:color w:val="000000" w:themeColor="text1"/>
        </w:rPr>
        <w:t>Ni naveze na konkretne projekte.</w:t>
      </w:r>
    </w:p>
    <w:p w14:paraId="325B8B36"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7CF875FF"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62D3C09B" w14:textId="77777777" w:rsidR="00455277" w:rsidRPr="007632D9" w:rsidRDefault="00455277" w:rsidP="0054217F">
      <w:pPr>
        <w:spacing w:before="120"/>
        <w:rPr>
          <w:color w:val="000000" w:themeColor="text1"/>
        </w:rPr>
      </w:pPr>
    </w:p>
    <w:p w14:paraId="7090D5A5" w14:textId="77777777" w:rsidR="00C61209" w:rsidRPr="007632D9" w:rsidRDefault="00C61209" w:rsidP="0054217F">
      <w:pPr>
        <w:pStyle w:val="AHeading10"/>
        <w:spacing w:before="120" w:after="120"/>
        <w:rPr>
          <w:color w:val="000000" w:themeColor="text1"/>
        </w:rPr>
      </w:pPr>
      <w:r w:rsidRPr="007632D9">
        <w:rPr>
          <w:color w:val="000000" w:themeColor="text1"/>
        </w:rPr>
        <w:t>18063 - TEKOČE VZDRŽEVANJE - DOM KRAJANOV ROB</w:t>
      </w:r>
      <w:bookmarkStart w:id="270" w:name="PP_18063_A_201630"/>
      <w:bookmarkEnd w:id="270"/>
    </w:p>
    <w:p w14:paraId="7F6104E3" w14:textId="215FA4E4" w:rsidR="00C61209" w:rsidRPr="007632D9" w:rsidRDefault="00C61209" w:rsidP="0054217F">
      <w:pPr>
        <w:pStyle w:val="Vrednost"/>
        <w:spacing w:before="120"/>
        <w:rPr>
          <w:color w:val="000000" w:themeColor="text1"/>
        </w:rPr>
      </w:pPr>
      <w:r w:rsidRPr="007632D9">
        <w:rPr>
          <w:color w:val="000000" w:themeColor="text1"/>
        </w:rPr>
        <w:t xml:space="preserve">Vrednost: </w:t>
      </w:r>
      <w:r w:rsidR="00A23DE5">
        <w:rPr>
          <w:color w:val="000000" w:themeColor="text1"/>
        </w:rPr>
        <w:t>8.000</w:t>
      </w:r>
      <w:r w:rsidRPr="007632D9">
        <w:rPr>
          <w:color w:val="000000" w:themeColor="text1"/>
        </w:rPr>
        <w:t xml:space="preserve"> €</w:t>
      </w:r>
    </w:p>
    <w:p w14:paraId="480572AC"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140D1438" w14:textId="77777777" w:rsidR="00C61209" w:rsidRPr="007632D9" w:rsidRDefault="00C61209" w:rsidP="0054217F">
      <w:pPr>
        <w:spacing w:before="120"/>
        <w:rPr>
          <w:color w:val="000000" w:themeColor="text1"/>
        </w:rPr>
      </w:pPr>
      <w:r w:rsidRPr="007632D9">
        <w:rPr>
          <w:color w:val="000000" w:themeColor="text1"/>
        </w:rPr>
        <w:t>Proračunska postavka je namenjena tekočemu vzdrževanju Doma krajanov Rob, kamor spadajo stroški povezani z ogrevanjem, električno energijo, odvozom smeti, čiščenjem, zavarovanjem, tekočim vzdrževanjem opreme, stroški najrazličnejših popravil, nakup opreme,...</w:t>
      </w:r>
    </w:p>
    <w:p w14:paraId="54CD52C1"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63EC889C" w14:textId="77777777" w:rsidR="00046943" w:rsidRPr="007632D9" w:rsidRDefault="00046943" w:rsidP="00046943">
      <w:pPr>
        <w:spacing w:before="120"/>
        <w:rPr>
          <w:color w:val="000000" w:themeColor="text1"/>
        </w:rPr>
      </w:pPr>
      <w:r w:rsidRPr="007632D9">
        <w:rPr>
          <w:color w:val="000000" w:themeColor="text1"/>
        </w:rPr>
        <w:t>Ni naveze na konkretne projekte.</w:t>
      </w:r>
    </w:p>
    <w:p w14:paraId="0441A1FE"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64F02E2A" w14:textId="77777777" w:rsidR="00C61209" w:rsidRPr="007632D9" w:rsidRDefault="00C61209" w:rsidP="0054217F">
      <w:pPr>
        <w:spacing w:before="120"/>
        <w:rPr>
          <w:color w:val="000000" w:themeColor="text1"/>
        </w:rPr>
      </w:pPr>
      <w:r w:rsidRPr="007632D9">
        <w:rPr>
          <w:color w:val="000000" w:themeColor="text1"/>
        </w:rPr>
        <w:t xml:space="preserve">Planirana sredstva temeljijo na </w:t>
      </w:r>
      <w:r w:rsidR="00046943" w:rsidRPr="007632D9">
        <w:rPr>
          <w:color w:val="000000" w:themeColor="text1"/>
        </w:rPr>
        <w:t>realizaciji iz preteklega leta</w:t>
      </w:r>
      <w:r w:rsidRPr="007632D9">
        <w:rPr>
          <w:color w:val="000000" w:themeColor="text1"/>
        </w:rPr>
        <w:t>.</w:t>
      </w:r>
    </w:p>
    <w:p w14:paraId="6D27F77E" w14:textId="77777777" w:rsidR="00455277" w:rsidRPr="007632D9" w:rsidRDefault="00455277" w:rsidP="0054217F">
      <w:pPr>
        <w:spacing w:before="120"/>
        <w:rPr>
          <w:color w:val="000000" w:themeColor="text1"/>
        </w:rPr>
      </w:pPr>
    </w:p>
    <w:p w14:paraId="314E8EBE" w14:textId="77777777" w:rsidR="00C61209" w:rsidRPr="007632D9" w:rsidRDefault="00C61209" w:rsidP="0054217F">
      <w:pPr>
        <w:pStyle w:val="AHeading10"/>
        <w:spacing w:before="120" w:after="120"/>
        <w:rPr>
          <w:color w:val="000000" w:themeColor="text1"/>
        </w:rPr>
      </w:pPr>
      <w:r w:rsidRPr="007632D9">
        <w:rPr>
          <w:color w:val="000000" w:themeColor="text1"/>
        </w:rPr>
        <w:t>18065 - TEKOČE VZDRŽEVANJE - DOM KRAJANOV TURJAK</w:t>
      </w:r>
      <w:bookmarkStart w:id="271" w:name="PP_18065_A_201630"/>
      <w:bookmarkEnd w:id="271"/>
    </w:p>
    <w:p w14:paraId="2DC6CD24" w14:textId="2029F894" w:rsidR="00C61209" w:rsidRPr="007632D9" w:rsidRDefault="00C61209" w:rsidP="0054217F">
      <w:pPr>
        <w:pStyle w:val="Vrednost"/>
        <w:spacing w:before="120"/>
        <w:rPr>
          <w:color w:val="000000" w:themeColor="text1"/>
        </w:rPr>
      </w:pPr>
      <w:r w:rsidRPr="007632D9">
        <w:rPr>
          <w:color w:val="000000" w:themeColor="text1"/>
        </w:rPr>
        <w:t xml:space="preserve">Vrednost: </w:t>
      </w:r>
      <w:r w:rsidR="00A23DE5">
        <w:rPr>
          <w:color w:val="000000" w:themeColor="text1"/>
        </w:rPr>
        <w:t>1</w:t>
      </w:r>
      <w:r w:rsidR="00B36DD9">
        <w:rPr>
          <w:color w:val="000000" w:themeColor="text1"/>
        </w:rPr>
        <w:t>1</w:t>
      </w:r>
      <w:r w:rsidR="00A23DE5">
        <w:rPr>
          <w:color w:val="000000" w:themeColor="text1"/>
        </w:rPr>
        <w:t>.000</w:t>
      </w:r>
      <w:r w:rsidRPr="007632D9">
        <w:rPr>
          <w:color w:val="000000" w:themeColor="text1"/>
        </w:rPr>
        <w:t xml:space="preserve"> €</w:t>
      </w:r>
    </w:p>
    <w:p w14:paraId="3EB8A7CF"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4D0A7FD9" w14:textId="77777777" w:rsidR="00C61209" w:rsidRPr="007632D9" w:rsidRDefault="00C61209" w:rsidP="0054217F">
      <w:pPr>
        <w:spacing w:before="120"/>
        <w:rPr>
          <w:color w:val="000000" w:themeColor="text1"/>
        </w:rPr>
      </w:pPr>
      <w:r w:rsidRPr="007632D9">
        <w:rPr>
          <w:color w:val="000000" w:themeColor="text1"/>
        </w:rPr>
        <w:t>Proračunska postavka je namenjena tekočemu vzdrževanju Doma krajanov Turjak, kamor spadajo stroški povezani z ogrevanjem, električno energijo, odvozom smeti, čiščenjem, zavarovanjem, tekočim vzdrževanjem opreme, stroški najrazličnejših popravil, nakup opreme,...</w:t>
      </w:r>
    </w:p>
    <w:p w14:paraId="26D784E5"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35120F99"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10ED2239"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74469CAD" w14:textId="77777777" w:rsidR="00455277" w:rsidRPr="007632D9" w:rsidRDefault="00046943" w:rsidP="0054217F">
      <w:pPr>
        <w:spacing w:before="120"/>
        <w:rPr>
          <w:color w:val="000000" w:themeColor="text1"/>
        </w:rPr>
      </w:pPr>
      <w:r w:rsidRPr="007632D9">
        <w:rPr>
          <w:color w:val="000000" w:themeColor="text1"/>
        </w:rPr>
        <w:t>Planirana sredstva temeljijo na realizaciji iz preteklega leta.</w:t>
      </w:r>
    </w:p>
    <w:p w14:paraId="53F58CFC" w14:textId="77777777" w:rsidR="00046943" w:rsidRPr="007632D9" w:rsidRDefault="00046943" w:rsidP="0054217F">
      <w:pPr>
        <w:spacing w:before="120"/>
        <w:rPr>
          <w:color w:val="000000" w:themeColor="text1"/>
        </w:rPr>
      </w:pPr>
    </w:p>
    <w:p w14:paraId="0E2E8E5F" w14:textId="45B657FE" w:rsidR="002657A7" w:rsidRPr="00CF5E0A" w:rsidRDefault="002657A7" w:rsidP="002657A7">
      <w:pPr>
        <w:pStyle w:val="AHeading10"/>
        <w:spacing w:before="120" w:after="120"/>
        <w:rPr>
          <w:color w:val="000000" w:themeColor="text1"/>
        </w:rPr>
      </w:pPr>
      <w:r w:rsidRPr="00CF5E0A">
        <w:rPr>
          <w:color w:val="000000" w:themeColor="text1"/>
        </w:rPr>
        <w:t>18</w:t>
      </w:r>
      <w:r w:rsidR="00852E70" w:rsidRPr="00CF5E0A">
        <w:rPr>
          <w:color w:val="000000" w:themeColor="text1"/>
        </w:rPr>
        <w:t xml:space="preserve">073 </w:t>
      </w:r>
      <w:r w:rsidR="00A23DE5" w:rsidRPr="00CF5E0A">
        <w:rPr>
          <w:color w:val="000000" w:themeColor="text1"/>
        </w:rPr>
        <w:t>LEVSTIKOV DOM</w:t>
      </w:r>
      <w:r w:rsidRPr="00CF5E0A">
        <w:rPr>
          <w:color w:val="000000" w:themeColor="text1"/>
        </w:rPr>
        <w:t xml:space="preserve"> - NRP</w:t>
      </w:r>
    </w:p>
    <w:p w14:paraId="2B18786D" w14:textId="75CD8DC8" w:rsidR="002657A7" w:rsidRPr="00CF5E0A" w:rsidRDefault="002657A7" w:rsidP="002657A7">
      <w:pPr>
        <w:pStyle w:val="Vrednost"/>
        <w:spacing w:before="120"/>
        <w:rPr>
          <w:color w:val="000000" w:themeColor="text1"/>
        </w:rPr>
      </w:pPr>
      <w:r w:rsidRPr="00CF5E0A">
        <w:rPr>
          <w:color w:val="000000" w:themeColor="text1"/>
        </w:rPr>
        <w:t xml:space="preserve">Vrednost: </w:t>
      </w:r>
      <w:r w:rsidR="00B36DD9">
        <w:rPr>
          <w:color w:val="000000" w:themeColor="text1"/>
        </w:rPr>
        <w:t>12</w:t>
      </w:r>
      <w:r w:rsidRPr="00CF5E0A">
        <w:rPr>
          <w:color w:val="000000" w:themeColor="text1"/>
        </w:rPr>
        <w:t>.000 €</w:t>
      </w:r>
    </w:p>
    <w:p w14:paraId="64D0C3FD" w14:textId="77777777" w:rsidR="002657A7" w:rsidRPr="00CF5E0A" w:rsidRDefault="002657A7" w:rsidP="002657A7">
      <w:pPr>
        <w:pStyle w:val="Heading11"/>
        <w:rPr>
          <w:color w:val="000000" w:themeColor="text1"/>
        </w:rPr>
      </w:pPr>
      <w:r w:rsidRPr="00CF5E0A">
        <w:rPr>
          <w:color w:val="000000" w:themeColor="text1"/>
        </w:rPr>
        <w:t>Obrazložitev dejavnosti v okviru proračunske postavke</w:t>
      </w:r>
    </w:p>
    <w:p w14:paraId="37FBAB4F" w14:textId="750D3EA6" w:rsidR="002657A7" w:rsidRPr="00CF5E0A" w:rsidRDefault="002657A7" w:rsidP="002657A7">
      <w:pPr>
        <w:spacing w:before="120"/>
        <w:rPr>
          <w:color w:val="000000" w:themeColor="text1"/>
        </w:rPr>
      </w:pPr>
      <w:r w:rsidRPr="00CF5E0A">
        <w:rPr>
          <w:color w:val="000000" w:themeColor="text1"/>
        </w:rPr>
        <w:t xml:space="preserve">Proračunska postavka je namenjena investicijam v povezavi z </w:t>
      </w:r>
      <w:r w:rsidR="00A23DE5" w:rsidRPr="00CF5E0A">
        <w:rPr>
          <w:color w:val="000000" w:themeColor="text1"/>
        </w:rPr>
        <w:t>Levstikovem dom</w:t>
      </w:r>
      <w:r w:rsidR="00565EC6">
        <w:rPr>
          <w:color w:val="000000" w:themeColor="text1"/>
        </w:rPr>
        <w:t>u. V letu 2026 bomo obnovili sejno sobo in kletne prostore.</w:t>
      </w:r>
    </w:p>
    <w:p w14:paraId="4CE7CCD7" w14:textId="77777777" w:rsidR="002657A7" w:rsidRPr="00CF5E0A" w:rsidRDefault="002657A7" w:rsidP="002657A7">
      <w:pPr>
        <w:pStyle w:val="Heading11"/>
        <w:rPr>
          <w:color w:val="000000" w:themeColor="text1"/>
        </w:rPr>
      </w:pPr>
      <w:r w:rsidRPr="00CF5E0A">
        <w:rPr>
          <w:color w:val="000000" w:themeColor="text1"/>
        </w:rPr>
        <w:t>Navezava na projekte v okviru proračunske postavke</w:t>
      </w:r>
    </w:p>
    <w:p w14:paraId="73AA3775" w14:textId="77777777" w:rsidR="002657A7" w:rsidRPr="00CF5E0A" w:rsidRDefault="002657A7" w:rsidP="002657A7">
      <w:pPr>
        <w:spacing w:before="120"/>
        <w:rPr>
          <w:color w:val="000000" w:themeColor="text1"/>
        </w:rPr>
      </w:pPr>
      <w:r w:rsidRPr="00CF5E0A">
        <w:rPr>
          <w:color w:val="000000" w:themeColor="text1"/>
        </w:rPr>
        <w:t>Projekti:</w:t>
      </w:r>
    </w:p>
    <w:p w14:paraId="641E7E29" w14:textId="5BAFD488" w:rsidR="002657A7" w:rsidRPr="00CF5E0A" w:rsidRDefault="002657A7" w:rsidP="002657A7">
      <w:pPr>
        <w:spacing w:before="120"/>
        <w:rPr>
          <w:color w:val="000000" w:themeColor="text1"/>
        </w:rPr>
      </w:pPr>
      <w:r w:rsidRPr="00CF5E0A">
        <w:rPr>
          <w:color w:val="000000" w:themeColor="text1"/>
        </w:rPr>
        <w:t>-</w:t>
      </w:r>
      <w:r w:rsidR="00962D7B" w:rsidRPr="00CF5E0A">
        <w:rPr>
          <w:color w:val="000000" w:themeColor="text1"/>
        </w:rPr>
        <w:tab/>
      </w:r>
      <w:r w:rsidRPr="00CF5E0A">
        <w:rPr>
          <w:color w:val="000000" w:themeColor="text1"/>
        </w:rPr>
        <w:t>OB134-</w:t>
      </w:r>
      <w:r w:rsidR="00BB74FC" w:rsidRPr="00CF5E0A">
        <w:rPr>
          <w:color w:val="000000" w:themeColor="text1"/>
        </w:rPr>
        <w:t>19</w:t>
      </w:r>
      <w:r w:rsidRPr="00CF5E0A">
        <w:rPr>
          <w:color w:val="000000" w:themeColor="text1"/>
        </w:rPr>
        <w:t>-0</w:t>
      </w:r>
      <w:r w:rsidR="00BB74FC" w:rsidRPr="00CF5E0A">
        <w:rPr>
          <w:color w:val="000000" w:themeColor="text1"/>
        </w:rPr>
        <w:t>027</w:t>
      </w:r>
      <w:r w:rsidRPr="00CF5E0A">
        <w:rPr>
          <w:color w:val="000000" w:themeColor="text1"/>
        </w:rPr>
        <w:t xml:space="preserve"> </w:t>
      </w:r>
      <w:r w:rsidR="00BB74FC" w:rsidRPr="00CF5E0A">
        <w:rPr>
          <w:color w:val="000000" w:themeColor="text1"/>
        </w:rPr>
        <w:t>Levstikov dom-sanacije</w:t>
      </w:r>
    </w:p>
    <w:p w14:paraId="00DAD213" w14:textId="77777777" w:rsidR="002657A7" w:rsidRPr="007632D9" w:rsidRDefault="00E2038D" w:rsidP="002657A7">
      <w:pPr>
        <w:pStyle w:val="Heading11"/>
        <w:rPr>
          <w:color w:val="000000" w:themeColor="text1"/>
        </w:rPr>
      </w:pPr>
      <w:r w:rsidRPr="00CF5E0A">
        <w:rPr>
          <w:color w:val="000000" w:themeColor="text1"/>
        </w:rPr>
        <w:t>Izhodišča, na katerih temeljijo izračuni predlogov pravic porabe</w:t>
      </w:r>
    </w:p>
    <w:p w14:paraId="65B9DAF2" w14:textId="77777777" w:rsidR="002657A7" w:rsidRPr="007632D9" w:rsidRDefault="002657A7" w:rsidP="002657A7">
      <w:pPr>
        <w:spacing w:before="120"/>
        <w:rPr>
          <w:color w:val="000000" w:themeColor="text1"/>
        </w:rPr>
      </w:pPr>
      <w:r w:rsidRPr="007632D9">
        <w:rPr>
          <w:color w:val="000000" w:themeColor="text1"/>
        </w:rPr>
        <w:t>Ocena temelji na</w:t>
      </w:r>
      <w:r w:rsidR="00852E70" w:rsidRPr="007632D9">
        <w:rPr>
          <w:color w:val="000000" w:themeColor="text1"/>
        </w:rPr>
        <w:t xml:space="preserve"> oceni in pridobljenih predračunih</w:t>
      </w:r>
      <w:r w:rsidRPr="007632D9">
        <w:rPr>
          <w:color w:val="000000" w:themeColor="text1"/>
        </w:rPr>
        <w:t>. </w:t>
      </w:r>
    </w:p>
    <w:p w14:paraId="488CFCBE" w14:textId="77777777" w:rsidR="00CB1B23" w:rsidRPr="007632D9" w:rsidRDefault="00CB1B23" w:rsidP="00F1779B">
      <w:pPr>
        <w:spacing w:before="120"/>
        <w:ind w:left="0"/>
        <w:rPr>
          <w:color w:val="000000" w:themeColor="text1"/>
        </w:rPr>
      </w:pPr>
    </w:p>
    <w:p w14:paraId="73CB7B6A" w14:textId="6EBC9D50" w:rsidR="00C03C72" w:rsidRPr="00962D7B" w:rsidRDefault="00C03C72" w:rsidP="00C03C72">
      <w:pPr>
        <w:pStyle w:val="AHeading10"/>
        <w:spacing w:before="120" w:after="120"/>
        <w:rPr>
          <w:color w:val="000000" w:themeColor="text1"/>
        </w:rPr>
      </w:pPr>
      <w:r w:rsidRPr="00962D7B">
        <w:rPr>
          <w:color w:val="000000" w:themeColor="text1"/>
        </w:rPr>
        <w:t>180</w:t>
      </w:r>
      <w:r w:rsidR="00BB74FC">
        <w:rPr>
          <w:color w:val="000000" w:themeColor="text1"/>
        </w:rPr>
        <w:t>76</w:t>
      </w:r>
      <w:r w:rsidRPr="00962D7B">
        <w:rPr>
          <w:color w:val="000000" w:themeColor="text1"/>
        </w:rPr>
        <w:t xml:space="preserve"> –</w:t>
      </w:r>
      <w:r w:rsidR="00BB74FC">
        <w:rPr>
          <w:color w:val="000000" w:themeColor="text1"/>
        </w:rPr>
        <w:t xml:space="preserve"> </w:t>
      </w:r>
      <w:r>
        <w:rPr>
          <w:color w:val="000000" w:themeColor="text1"/>
        </w:rPr>
        <w:t>TRUBARJEVA DOMAČIJA</w:t>
      </w:r>
      <w:r w:rsidRPr="00962D7B">
        <w:rPr>
          <w:color w:val="000000" w:themeColor="text1"/>
        </w:rPr>
        <w:t xml:space="preserve"> - NRP</w:t>
      </w:r>
    </w:p>
    <w:p w14:paraId="604A906F" w14:textId="452B40B2" w:rsidR="00C03C72" w:rsidRPr="00962D7B" w:rsidRDefault="00C03C72" w:rsidP="00C03C72">
      <w:pPr>
        <w:pStyle w:val="Vrednost"/>
        <w:spacing w:before="120"/>
        <w:rPr>
          <w:color w:val="000000" w:themeColor="text1"/>
        </w:rPr>
      </w:pPr>
      <w:r w:rsidRPr="00962D7B">
        <w:rPr>
          <w:color w:val="000000" w:themeColor="text1"/>
        </w:rPr>
        <w:t xml:space="preserve">Vrednost: </w:t>
      </w:r>
      <w:r w:rsidR="00B36DD9">
        <w:rPr>
          <w:color w:val="000000" w:themeColor="text1"/>
        </w:rPr>
        <w:t>15</w:t>
      </w:r>
      <w:r w:rsidRPr="00962D7B">
        <w:rPr>
          <w:color w:val="000000" w:themeColor="text1"/>
        </w:rPr>
        <w:t>.000 €</w:t>
      </w:r>
    </w:p>
    <w:p w14:paraId="2793E724" w14:textId="77777777" w:rsidR="00C03C72" w:rsidRPr="00962D7B" w:rsidRDefault="00C03C72" w:rsidP="00C03C72">
      <w:pPr>
        <w:pStyle w:val="Heading11"/>
        <w:rPr>
          <w:color w:val="000000" w:themeColor="text1"/>
        </w:rPr>
      </w:pPr>
      <w:r w:rsidRPr="00962D7B">
        <w:rPr>
          <w:color w:val="000000" w:themeColor="text1"/>
        </w:rPr>
        <w:t>Obrazložitev dejavnosti v okviru proračunske postavke</w:t>
      </w:r>
    </w:p>
    <w:p w14:paraId="70170A5F" w14:textId="2A455971" w:rsidR="00C03C72" w:rsidRPr="00962D7B" w:rsidRDefault="00C03C72" w:rsidP="00C03C72">
      <w:pPr>
        <w:spacing w:before="120"/>
        <w:rPr>
          <w:color w:val="000000" w:themeColor="text1"/>
        </w:rPr>
      </w:pPr>
      <w:r w:rsidRPr="00962D7B">
        <w:rPr>
          <w:color w:val="000000" w:themeColor="text1"/>
        </w:rPr>
        <w:t xml:space="preserve">Proračunska postavka je namenjena </w:t>
      </w:r>
      <w:r w:rsidR="00B36DD9">
        <w:rPr>
          <w:color w:val="000000" w:themeColor="text1"/>
        </w:rPr>
        <w:t xml:space="preserve">zunanji ureditvi Trubarjeve domačije, ureditve sanitarij,… V omenjenem letu so sredstva namenjena </w:t>
      </w:r>
      <w:r w:rsidR="00885829">
        <w:rPr>
          <w:color w:val="000000" w:themeColor="text1"/>
        </w:rPr>
        <w:t xml:space="preserve">dokončanju </w:t>
      </w:r>
      <w:r w:rsidR="00B36DD9">
        <w:rPr>
          <w:color w:val="000000" w:themeColor="text1"/>
        </w:rPr>
        <w:t>projektn</w:t>
      </w:r>
      <w:r w:rsidR="00885829">
        <w:rPr>
          <w:color w:val="000000" w:themeColor="text1"/>
        </w:rPr>
        <w:t>e</w:t>
      </w:r>
      <w:r w:rsidR="00B36DD9">
        <w:rPr>
          <w:color w:val="000000" w:themeColor="text1"/>
        </w:rPr>
        <w:t xml:space="preserve"> dokumentacij</w:t>
      </w:r>
      <w:r w:rsidR="00885829">
        <w:rPr>
          <w:color w:val="000000" w:themeColor="text1"/>
        </w:rPr>
        <w:t>e ter prijavi na potencialne razpise za pridobitev sofinanciranja</w:t>
      </w:r>
      <w:r w:rsidR="00B36DD9">
        <w:rPr>
          <w:color w:val="000000" w:themeColor="text1"/>
        </w:rPr>
        <w:t>.</w:t>
      </w:r>
    </w:p>
    <w:p w14:paraId="3EF5C47D" w14:textId="77777777" w:rsidR="00C03C72" w:rsidRPr="00962D7B" w:rsidRDefault="00C03C72" w:rsidP="00C03C72">
      <w:pPr>
        <w:pStyle w:val="Heading11"/>
        <w:rPr>
          <w:color w:val="000000" w:themeColor="text1"/>
        </w:rPr>
      </w:pPr>
      <w:r w:rsidRPr="00962D7B">
        <w:rPr>
          <w:color w:val="000000" w:themeColor="text1"/>
        </w:rPr>
        <w:t>Navezava na projekte v okviru proračunske postavke</w:t>
      </w:r>
    </w:p>
    <w:p w14:paraId="757FD17D" w14:textId="77777777" w:rsidR="00C03C72" w:rsidRPr="006F1A7F" w:rsidRDefault="00C03C72" w:rsidP="00C03C72">
      <w:pPr>
        <w:spacing w:before="120"/>
        <w:rPr>
          <w:color w:val="000000" w:themeColor="text1"/>
        </w:rPr>
      </w:pPr>
      <w:r w:rsidRPr="006F1A7F">
        <w:rPr>
          <w:color w:val="000000" w:themeColor="text1"/>
        </w:rPr>
        <w:t>Projekti:</w:t>
      </w:r>
    </w:p>
    <w:p w14:paraId="43949FB2" w14:textId="66A3F21A" w:rsidR="00C03C72" w:rsidRDefault="00C03C72" w:rsidP="00C03C72">
      <w:pPr>
        <w:pStyle w:val="Odstavekseznama"/>
        <w:numPr>
          <w:ilvl w:val="0"/>
          <w:numId w:val="4"/>
        </w:numPr>
        <w:spacing w:before="120"/>
        <w:rPr>
          <w:color w:val="000000" w:themeColor="text1"/>
        </w:rPr>
      </w:pPr>
      <w:r w:rsidRPr="006F1A7F">
        <w:rPr>
          <w:color w:val="000000" w:themeColor="text1"/>
        </w:rPr>
        <w:t>OB134-</w:t>
      </w:r>
      <w:r w:rsidR="00065FF0">
        <w:rPr>
          <w:color w:val="000000" w:themeColor="text1"/>
        </w:rPr>
        <w:t>21-0002 Trubarjeva domačija – zunanja ureditev, sanitarje</w:t>
      </w:r>
    </w:p>
    <w:p w14:paraId="4886B111" w14:textId="77777777" w:rsidR="00CF5E0A" w:rsidRPr="00CF5E0A" w:rsidRDefault="00CF5E0A" w:rsidP="00CF5E0A">
      <w:pPr>
        <w:spacing w:before="120"/>
        <w:rPr>
          <w:color w:val="000000" w:themeColor="text1"/>
        </w:rPr>
      </w:pPr>
    </w:p>
    <w:p w14:paraId="37BF5019" w14:textId="77777777" w:rsidR="00C03C72" w:rsidRPr="006F1A7F" w:rsidRDefault="00C03C72" w:rsidP="00C03C72">
      <w:pPr>
        <w:pStyle w:val="Heading11"/>
        <w:rPr>
          <w:color w:val="000000" w:themeColor="text1"/>
        </w:rPr>
      </w:pPr>
      <w:r w:rsidRPr="006F1A7F">
        <w:rPr>
          <w:color w:val="000000" w:themeColor="text1"/>
        </w:rPr>
        <w:t>Izhodišča, na katerih temeljijo izračuni predlogov pravic porabe</w:t>
      </w:r>
    </w:p>
    <w:p w14:paraId="17BA2070" w14:textId="503BBCAD" w:rsidR="001E2C16" w:rsidRDefault="00C03C72" w:rsidP="002F32CE">
      <w:pPr>
        <w:spacing w:before="120"/>
        <w:rPr>
          <w:color w:val="000000" w:themeColor="text1"/>
        </w:rPr>
      </w:pPr>
      <w:r w:rsidRPr="006F1A7F">
        <w:rPr>
          <w:color w:val="000000" w:themeColor="text1"/>
        </w:rPr>
        <w:t>Ocena temelji na oceni in pridobljenih predračunih.</w:t>
      </w:r>
      <w:r w:rsidRPr="007632D9">
        <w:rPr>
          <w:color w:val="000000" w:themeColor="text1"/>
        </w:rPr>
        <w:t> </w:t>
      </w:r>
    </w:p>
    <w:p w14:paraId="7B090877" w14:textId="77777777" w:rsidR="001E2C16" w:rsidRPr="007632D9" w:rsidRDefault="001E2C16" w:rsidP="002C1BF4">
      <w:pPr>
        <w:spacing w:before="120"/>
        <w:ind w:left="0"/>
        <w:rPr>
          <w:color w:val="000000" w:themeColor="text1"/>
        </w:rPr>
      </w:pPr>
    </w:p>
    <w:p w14:paraId="6B72F1EA" w14:textId="77777777" w:rsidR="00C61209" w:rsidRPr="007632D9" w:rsidRDefault="00C61209" w:rsidP="0054217F">
      <w:pPr>
        <w:pStyle w:val="AHeading6"/>
        <w:spacing w:before="120"/>
        <w:rPr>
          <w:color w:val="000000" w:themeColor="text1"/>
        </w:rPr>
      </w:pPr>
      <w:bookmarkStart w:id="272" w:name="_Toc212714024"/>
      <w:r w:rsidRPr="007632D9">
        <w:rPr>
          <w:color w:val="000000" w:themeColor="text1"/>
        </w:rPr>
        <w:t>1804 - Podpora posebnim skupinam</w:t>
      </w:r>
      <w:bookmarkEnd w:id="272"/>
    </w:p>
    <w:p w14:paraId="33B79D50" w14:textId="71A1439C" w:rsidR="00C61209" w:rsidRPr="007632D9" w:rsidRDefault="00C61209" w:rsidP="0054217F">
      <w:pPr>
        <w:pStyle w:val="Vrednost"/>
        <w:spacing w:before="120"/>
        <w:rPr>
          <w:color w:val="000000" w:themeColor="text1"/>
        </w:rPr>
      </w:pPr>
      <w:r w:rsidRPr="007632D9">
        <w:rPr>
          <w:color w:val="000000" w:themeColor="text1"/>
        </w:rPr>
        <w:t xml:space="preserve">Vrednost: </w:t>
      </w:r>
      <w:r w:rsidR="00B36DD9">
        <w:rPr>
          <w:color w:val="000000" w:themeColor="text1"/>
        </w:rPr>
        <w:t>4</w:t>
      </w:r>
      <w:r w:rsidRPr="007632D9">
        <w:rPr>
          <w:color w:val="000000" w:themeColor="text1"/>
        </w:rPr>
        <w:t>.</w:t>
      </w:r>
      <w:r w:rsidR="00B36DD9">
        <w:rPr>
          <w:color w:val="000000" w:themeColor="text1"/>
        </w:rPr>
        <w:t>3</w:t>
      </w:r>
      <w:r w:rsidRPr="007632D9">
        <w:rPr>
          <w:color w:val="000000" w:themeColor="text1"/>
        </w:rPr>
        <w:t>00 €</w:t>
      </w:r>
    </w:p>
    <w:p w14:paraId="261AD0EB" w14:textId="77777777" w:rsidR="00C61209" w:rsidRPr="007632D9" w:rsidRDefault="00C61209" w:rsidP="0054217F">
      <w:pPr>
        <w:pStyle w:val="Heading11"/>
        <w:rPr>
          <w:color w:val="000000" w:themeColor="text1"/>
        </w:rPr>
      </w:pPr>
      <w:r w:rsidRPr="007632D9">
        <w:rPr>
          <w:color w:val="000000" w:themeColor="text1"/>
        </w:rPr>
        <w:lastRenderedPageBreak/>
        <w:t>Opis glavnega programa</w:t>
      </w:r>
    </w:p>
    <w:p w14:paraId="6DCD8C74" w14:textId="77777777" w:rsidR="00C61209" w:rsidRPr="007632D9" w:rsidRDefault="00C61209" w:rsidP="00574960">
      <w:pPr>
        <w:spacing w:before="120"/>
        <w:rPr>
          <w:color w:val="000000" w:themeColor="text1"/>
        </w:rPr>
      </w:pPr>
      <w:r w:rsidRPr="007632D9">
        <w:rPr>
          <w:color w:val="000000" w:themeColor="text1"/>
        </w:rPr>
        <w:t xml:space="preserve">Glavni program vključuje sredstva za financiranje </w:t>
      </w:r>
      <w:r w:rsidR="00574960" w:rsidRPr="007632D9">
        <w:rPr>
          <w:color w:val="000000" w:themeColor="text1"/>
          <w:lang w:eastAsia="sl-SI"/>
        </w:rPr>
        <w:t>programov za mladino in programov posebnih skupin (veteranske organizacije, generacijska društva in druge posebne skupine).</w:t>
      </w:r>
    </w:p>
    <w:p w14:paraId="01922A1E"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5F666AA2" w14:textId="77777777" w:rsidR="00C61209" w:rsidRPr="007632D9" w:rsidRDefault="00C61209" w:rsidP="0054217F">
      <w:pPr>
        <w:spacing w:before="120"/>
        <w:rPr>
          <w:color w:val="000000" w:themeColor="text1"/>
        </w:rPr>
      </w:pPr>
      <w:r w:rsidRPr="007632D9">
        <w:rPr>
          <w:color w:val="000000" w:themeColor="text1"/>
        </w:rPr>
        <w:t xml:space="preserve">Dolgoročni cilj je zagotavljanje sredstev za delovanje posebnih skupin. </w:t>
      </w:r>
    </w:p>
    <w:p w14:paraId="7715A95B"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150F11EE" w14:textId="77777777" w:rsidR="00C61209" w:rsidRPr="007632D9" w:rsidRDefault="00C61209" w:rsidP="0054217F">
      <w:pPr>
        <w:spacing w:before="120"/>
        <w:rPr>
          <w:color w:val="000000" w:themeColor="text1"/>
        </w:rPr>
      </w:pPr>
      <w:r w:rsidRPr="007632D9">
        <w:rPr>
          <w:color w:val="000000" w:themeColor="text1"/>
        </w:rPr>
        <w:t>Letni izvedbeni cilj je zagotavljanje sredstev v skladu z javnim razpisom.</w:t>
      </w:r>
    </w:p>
    <w:p w14:paraId="7E2F9353"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0233DC61" w14:textId="77777777" w:rsidR="00C61209" w:rsidRDefault="00C61209" w:rsidP="0054217F">
      <w:pPr>
        <w:spacing w:before="120"/>
        <w:rPr>
          <w:color w:val="000000" w:themeColor="text1"/>
        </w:rPr>
      </w:pPr>
      <w:r w:rsidRPr="007632D9">
        <w:rPr>
          <w:color w:val="000000" w:themeColor="text1"/>
        </w:rPr>
        <w:t>- 18049004 Programi drugih posebnih skupin</w:t>
      </w:r>
    </w:p>
    <w:p w14:paraId="1A9A2738" w14:textId="77777777" w:rsidR="00127C97" w:rsidRDefault="00127C97" w:rsidP="0054217F">
      <w:pPr>
        <w:spacing w:before="120"/>
        <w:rPr>
          <w:color w:val="000000" w:themeColor="text1"/>
        </w:rPr>
      </w:pPr>
    </w:p>
    <w:p w14:paraId="26DF48BE" w14:textId="77777777" w:rsidR="00127C97" w:rsidRDefault="00127C97" w:rsidP="0054217F">
      <w:pPr>
        <w:spacing w:before="120"/>
        <w:rPr>
          <w:color w:val="000000" w:themeColor="text1"/>
        </w:rPr>
      </w:pPr>
    </w:p>
    <w:p w14:paraId="5EF670BF" w14:textId="77777777" w:rsidR="00127C97" w:rsidRPr="007632D9" w:rsidRDefault="00127C97" w:rsidP="0054217F">
      <w:pPr>
        <w:spacing w:before="120"/>
        <w:rPr>
          <w:color w:val="000000" w:themeColor="text1"/>
        </w:rPr>
      </w:pPr>
    </w:p>
    <w:p w14:paraId="2F50336B" w14:textId="77777777" w:rsidR="00C61209" w:rsidRPr="007632D9" w:rsidRDefault="00C61209" w:rsidP="0054217F">
      <w:pPr>
        <w:pStyle w:val="AHeading7"/>
        <w:spacing w:before="120"/>
        <w:rPr>
          <w:color w:val="000000" w:themeColor="text1"/>
        </w:rPr>
      </w:pPr>
      <w:bookmarkStart w:id="273" w:name="_Toc212714025"/>
      <w:r w:rsidRPr="007632D9">
        <w:rPr>
          <w:color w:val="000000" w:themeColor="text1"/>
        </w:rPr>
        <w:t>18049004 - Programi drugih posebnih skupin</w:t>
      </w:r>
      <w:bookmarkStart w:id="274" w:name="PPR_18049004_A_201630"/>
      <w:bookmarkEnd w:id="273"/>
      <w:bookmarkEnd w:id="274"/>
    </w:p>
    <w:p w14:paraId="32D15628" w14:textId="107C9C77" w:rsidR="00C61209" w:rsidRPr="007632D9" w:rsidRDefault="00C61209" w:rsidP="0054217F">
      <w:pPr>
        <w:pStyle w:val="Vrednost"/>
        <w:spacing w:before="120"/>
        <w:rPr>
          <w:color w:val="000000" w:themeColor="text1"/>
        </w:rPr>
      </w:pPr>
      <w:r w:rsidRPr="007632D9">
        <w:rPr>
          <w:color w:val="000000" w:themeColor="text1"/>
        </w:rPr>
        <w:t xml:space="preserve">Vrednost: </w:t>
      </w:r>
      <w:r w:rsidR="00B36DD9">
        <w:rPr>
          <w:color w:val="000000" w:themeColor="text1"/>
        </w:rPr>
        <w:t>4</w:t>
      </w:r>
      <w:r w:rsidRPr="007632D9">
        <w:rPr>
          <w:color w:val="000000" w:themeColor="text1"/>
        </w:rPr>
        <w:t>.</w:t>
      </w:r>
      <w:r w:rsidR="00B36DD9">
        <w:rPr>
          <w:color w:val="000000" w:themeColor="text1"/>
        </w:rPr>
        <w:t>3</w:t>
      </w:r>
      <w:r w:rsidRPr="007632D9">
        <w:rPr>
          <w:color w:val="000000" w:themeColor="text1"/>
        </w:rPr>
        <w:t>00 €</w:t>
      </w:r>
    </w:p>
    <w:p w14:paraId="23E2FE8C" w14:textId="77777777" w:rsidR="00C61209" w:rsidRPr="007632D9" w:rsidRDefault="00C61209" w:rsidP="0054217F">
      <w:pPr>
        <w:pStyle w:val="Heading11"/>
        <w:rPr>
          <w:color w:val="000000" w:themeColor="text1"/>
        </w:rPr>
      </w:pPr>
      <w:r w:rsidRPr="007632D9">
        <w:rPr>
          <w:color w:val="000000" w:themeColor="text1"/>
        </w:rPr>
        <w:t>Opis podprograma</w:t>
      </w:r>
    </w:p>
    <w:p w14:paraId="564BF54F" w14:textId="77777777" w:rsidR="007E6018" w:rsidRPr="007632D9" w:rsidRDefault="00C61209" w:rsidP="007E6018">
      <w:pPr>
        <w:spacing w:before="120"/>
        <w:jc w:val="both"/>
        <w:rPr>
          <w:color w:val="000000" w:themeColor="text1"/>
          <w:lang w:eastAsia="sl-SI"/>
        </w:rPr>
      </w:pPr>
      <w:r w:rsidRPr="007632D9">
        <w:rPr>
          <w:color w:val="000000" w:themeColor="text1"/>
        </w:rPr>
        <w:t xml:space="preserve">Podprogram zajema sredstva za financiranje </w:t>
      </w:r>
      <w:r w:rsidR="007E6018" w:rsidRPr="007632D9">
        <w:rPr>
          <w:color w:val="000000" w:themeColor="text1"/>
          <w:lang w:eastAsia="sl-SI"/>
        </w:rPr>
        <w:t>programov za mladino in programov posebnih skupin (veteranske organizacije, generacijska društva in druge posebne skupine). Sredstva za sofinanciranje dejavnosti  se dodelijo na podlagi javnega razpisa.</w:t>
      </w:r>
    </w:p>
    <w:p w14:paraId="3B0EB73C"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3E9842FA" w14:textId="77777777" w:rsidR="00C61209" w:rsidRPr="007632D9" w:rsidRDefault="007E6018" w:rsidP="0054217F">
      <w:pPr>
        <w:spacing w:before="120"/>
        <w:rPr>
          <w:color w:val="000000" w:themeColor="text1"/>
        </w:rPr>
      </w:pPr>
      <w:r w:rsidRPr="007632D9">
        <w:rPr>
          <w:color w:val="000000" w:themeColor="text1"/>
        </w:rPr>
        <w:t xml:space="preserve">Zakon o društvih, </w:t>
      </w:r>
      <w:r w:rsidR="00694E87" w:rsidRPr="007632D9">
        <w:rPr>
          <w:color w:val="000000" w:themeColor="text1"/>
        </w:rPr>
        <w:t>Nacionalni program za mladino …</w:t>
      </w:r>
    </w:p>
    <w:p w14:paraId="724E43EA"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3F9052B5" w14:textId="77777777" w:rsidR="00C61209" w:rsidRPr="007632D9" w:rsidRDefault="00C61209" w:rsidP="0054217F">
      <w:pPr>
        <w:spacing w:before="120"/>
        <w:rPr>
          <w:color w:val="000000" w:themeColor="text1"/>
        </w:rPr>
      </w:pPr>
      <w:r w:rsidRPr="007632D9">
        <w:rPr>
          <w:color w:val="000000" w:themeColor="text1"/>
        </w:rPr>
        <w:t>Dolgoročni cilj je sofinanciranje dela materialnih stroškov ustanov ter plačilo pogodbenih obveznosti.</w:t>
      </w:r>
    </w:p>
    <w:p w14:paraId="1EC1B668"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087F86A8" w14:textId="77777777" w:rsidR="00C61209" w:rsidRPr="007632D9" w:rsidRDefault="00C61209" w:rsidP="0054217F">
      <w:pPr>
        <w:spacing w:before="120"/>
        <w:rPr>
          <w:color w:val="000000" w:themeColor="text1"/>
        </w:rPr>
      </w:pPr>
      <w:r w:rsidRPr="007632D9">
        <w:rPr>
          <w:color w:val="000000" w:themeColor="text1"/>
        </w:rPr>
        <w:t xml:space="preserve">Letni cilj je zagotavljanje sredstev v skladu z javnim razpisom. </w:t>
      </w:r>
    </w:p>
    <w:p w14:paraId="1F5D8A77" w14:textId="77777777" w:rsidR="00C61209" w:rsidRPr="007632D9" w:rsidRDefault="00C61209" w:rsidP="0054217F">
      <w:pPr>
        <w:spacing w:before="120"/>
        <w:rPr>
          <w:color w:val="000000" w:themeColor="text1"/>
        </w:rPr>
      </w:pPr>
    </w:p>
    <w:p w14:paraId="6295A9E1" w14:textId="77777777" w:rsidR="00C61209" w:rsidRPr="007632D9" w:rsidRDefault="00C61209" w:rsidP="0054217F">
      <w:pPr>
        <w:pStyle w:val="AHeading10"/>
        <w:spacing w:before="120" w:after="120"/>
        <w:rPr>
          <w:color w:val="000000" w:themeColor="text1"/>
        </w:rPr>
      </w:pPr>
      <w:r w:rsidRPr="007632D9">
        <w:rPr>
          <w:color w:val="000000" w:themeColor="text1"/>
        </w:rPr>
        <w:t>18071 - VETERANI VOJNE RS, ZARJA, ZAMOLČANI GROBOVI</w:t>
      </w:r>
      <w:bookmarkStart w:id="275" w:name="PP_18071_A_201630"/>
      <w:bookmarkEnd w:id="275"/>
    </w:p>
    <w:p w14:paraId="22A314DA" w14:textId="517200EF" w:rsidR="00C61209" w:rsidRPr="007632D9" w:rsidRDefault="00C61209" w:rsidP="0054217F">
      <w:pPr>
        <w:pStyle w:val="Vrednost"/>
        <w:spacing w:before="120"/>
        <w:rPr>
          <w:color w:val="000000" w:themeColor="text1"/>
        </w:rPr>
      </w:pPr>
      <w:r w:rsidRPr="007632D9">
        <w:rPr>
          <w:color w:val="000000" w:themeColor="text1"/>
        </w:rPr>
        <w:t xml:space="preserve">Vrednost: </w:t>
      </w:r>
      <w:r w:rsidR="00065FF0">
        <w:rPr>
          <w:color w:val="000000" w:themeColor="text1"/>
        </w:rPr>
        <w:t>1</w:t>
      </w:r>
      <w:r w:rsidR="00072ED5">
        <w:rPr>
          <w:color w:val="000000" w:themeColor="text1"/>
        </w:rPr>
        <w:t>.</w:t>
      </w:r>
      <w:r w:rsidR="00B36DD9">
        <w:rPr>
          <w:color w:val="000000" w:themeColor="text1"/>
        </w:rPr>
        <w:t>1</w:t>
      </w:r>
      <w:r w:rsidRPr="007632D9">
        <w:rPr>
          <w:color w:val="000000" w:themeColor="text1"/>
        </w:rPr>
        <w:t>00 €</w:t>
      </w:r>
    </w:p>
    <w:p w14:paraId="6563A930"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3B5E86E8" w14:textId="77777777" w:rsidR="00694E87" w:rsidRPr="007632D9" w:rsidRDefault="00C61209" w:rsidP="0054217F">
      <w:pPr>
        <w:spacing w:before="120"/>
        <w:rPr>
          <w:color w:val="000000" w:themeColor="text1"/>
        </w:rPr>
      </w:pPr>
      <w:r w:rsidRPr="007632D9">
        <w:rPr>
          <w:color w:val="000000" w:themeColor="text1"/>
        </w:rPr>
        <w:t xml:space="preserve">Proračunska postavka je namenjena sofinanciranju dejavnosti društvom OZ VVS Velike Lašče, Zarja spominov Velike Lašče, Novi slovenski zavezi itd. </w:t>
      </w:r>
      <w:r w:rsidR="00694E87" w:rsidRPr="007632D9">
        <w:rPr>
          <w:color w:val="000000" w:themeColor="text1"/>
        </w:rPr>
        <w:t>za izvedbo prireditev in programov (spominske slovesnosti, vzdrževanje obeležij, druge društvene dejavnosti).</w:t>
      </w:r>
    </w:p>
    <w:p w14:paraId="346A3E69"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6AE90A99"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0948823A"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3DB89B40"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6E28B838" w14:textId="77777777" w:rsidR="00455277" w:rsidRPr="007632D9" w:rsidRDefault="00455277" w:rsidP="0054217F">
      <w:pPr>
        <w:spacing w:before="120"/>
        <w:rPr>
          <w:color w:val="000000" w:themeColor="text1"/>
        </w:rPr>
      </w:pPr>
    </w:p>
    <w:p w14:paraId="2B30319C" w14:textId="77777777" w:rsidR="00C61209" w:rsidRPr="007632D9" w:rsidRDefault="00C61209" w:rsidP="0054217F">
      <w:pPr>
        <w:pStyle w:val="AHeading10"/>
        <w:spacing w:before="120" w:after="120"/>
        <w:rPr>
          <w:color w:val="000000" w:themeColor="text1"/>
        </w:rPr>
      </w:pPr>
      <w:r w:rsidRPr="007632D9">
        <w:rPr>
          <w:color w:val="000000" w:themeColor="text1"/>
        </w:rPr>
        <w:t>18072 - DEJAVNOST RAZNIH DRUŠTEV (UPOKOJENCI, MLADINA, SKAVTI...)</w:t>
      </w:r>
      <w:bookmarkStart w:id="276" w:name="PP_18072_A_201630"/>
      <w:bookmarkEnd w:id="276"/>
    </w:p>
    <w:p w14:paraId="72EBEB7C" w14:textId="7CAF1CF7" w:rsidR="00C61209" w:rsidRPr="007632D9" w:rsidRDefault="00C61209" w:rsidP="0054217F">
      <w:pPr>
        <w:pStyle w:val="Vrednost"/>
        <w:spacing w:before="120"/>
        <w:rPr>
          <w:color w:val="000000" w:themeColor="text1"/>
        </w:rPr>
      </w:pPr>
      <w:r w:rsidRPr="007632D9">
        <w:rPr>
          <w:color w:val="000000" w:themeColor="text1"/>
        </w:rPr>
        <w:t xml:space="preserve">Vrednost: </w:t>
      </w:r>
      <w:r w:rsidR="00B36DD9">
        <w:rPr>
          <w:color w:val="000000" w:themeColor="text1"/>
        </w:rPr>
        <w:t>3.2</w:t>
      </w:r>
      <w:r w:rsidRPr="007632D9">
        <w:rPr>
          <w:color w:val="000000" w:themeColor="text1"/>
        </w:rPr>
        <w:t>00 €</w:t>
      </w:r>
    </w:p>
    <w:p w14:paraId="5FB5EEA1" w14:textId="77777777" w:rsidR="00C61209" w:rsidRPr="007632D9" w:rsidRDefault="00C61209" w:rsidP="0054217F">
      <w:pPr>
        <w:pStyle w:val="Heading11"/>
        <w:rPr>
          <w:color w:val="000000" w:themeColor="text1"/>
        </w:rPr>
      </w:pPr>
      <w:r w:rsidRPr="007632D9">
        <w:rPr>
          <w:color w:val="000000" w:themeColor="text1"/>
        </w:rPr>
        <w:lastRenderedPageBreak/>
        <w:t>Obrazložitev dejavnosti v okviru proračunske postavke</w:t>
      </w:r>
    </w:p>
    <w:p w14:paraId="6190769F" w14:textId="77777777" w:rsidR="00C61209" w:rsidRPr="007632D9" w:rsidRDefault="00C61209" w:rsidP="0054217F">
      <w:pPr>
        <w:spacing w:before="120"/>
        <w:rPr>
          <w:color w:val="000000" w:themeColor="text1"/>
        </w:rPr>
      </w:pPr>
      <w:r w:rsidRPr="007632D9">
        <w:rPr>
          <w:color w:val="000000" w:themeColor="text1"/>
        </w:rPr>
        <w:t>Proračunska postavka je namenjena sofinanciranju dejavnosti društev,  kot so: DU Velike Lašče, mladinskim društvom itd. za različna strokovna predavanja, tekmovanja, ekskurzije,...</w:t>
      </w:r>
    </w:p>
    <w:p w14:paraId="7E238D52"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34F181A5"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30075E59"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25BB5A25"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1F7E00CE" w14:textId="77777777" w:rsidR="00C61209" w:rsidRPr="007632D9" w:rsidRDefault="00C61209" w:rsidP="0054217F">
      <w:pPr>
        <w:spacing w:before="120"/>
        <w:rPr>
          <w:color w:val="000000" w:themeColor="text1"/>
        </w:rPr>
      </w:pPr>
    </w:p>
    <w:p w14:paraId="3FF19DA0" w14:textId="77777777" w:rsidR="00C61209" w:rsidRPr="007632D9" w:rsidRDefault="00C61209" w:rsidP="0054217F">
      <w:pPr>
        <w:pStyle w:val="AHeading6"/>
        <w:spacing w:before="120"/>
        <w:rPr>
          <w:color w:val="000000" w:themeColor="text1"/>
        </w:rPr>
      </w:pPr>
      <w:bookmarkStart w:id="277" w:name="_Toc212714026"/>
      <w:r w:rsidRPr="007632D9">
        <w:rPr>
          <w:color w:val="000000" w:themeColor="text1"/>
        </w:rPr>
        <w:t>1805 - Šport in prostočasne aktivnosti</w:t>
      </w:r>
      <w:bookmarkEnd w:id="277"/>
    </w:p>
    <w:p w14:paraId="3338E535" w14:textId="2E6388C0" w:rsidR="00C61209" w:rsidRPr="007632D9" w:rsidRDefault="00C61209" w:rsidP="0054217F">
      <w:pPr>
        <w:pStyle w:val="Vrednost"/>
        <w:spacing w:before="120"/>
        <w:rPr>
          <w:color w:val="000000" w:themeColor="text1"/>
        </w:rPr>
      </w:pPr>
      <w:r w:rsidRPr="00962D7B">
        <w:rPr>
          <w:color w:val="000000" w:themeColor="text1"/>
        </w:rPr>
        <w:t xml:space="preserve">Vrednost: </w:t>
      </w:r>
      <w:r w:rsidR="00D60329">
        <w:rPr>
          <w:color w:val="000000" w:themeColor="text1"/>
        </w:rPr>
        <w:t>3</w:t>
      </w:r>
      <w:r w:rsidR="00B36DD9">
        <w:rPr>
          <w:color w:val="000000" w:themeColor="text1"/>
        </w:rPr>
        <w:t>9</w:t>
      </w:r>
      <w:r w:rsidR="00B61407">
        <w:rPr>
          <w:color w:val="000000" w:themeColor="text1"/>
        </w:rPr>
        <w:t>7</w:t>
      </w:r>
      <w:r w:rsidR="00127C97" w:rsidRPr="00962D7B">
        <w:rPr>
          <w:color w:val="000000" w:themeColor="text1"/>
        </w:rPr>
        <w:t>.</w:t>
      </w:r>
      <w:r w:rsidR="00072ED5">
        <w:rPr>
          <w:color w:val="000000" w:themeColor="text1"/>
        </w:rPr>
        <w:t>0</w:t>
      </w:r>
      <w:r w:rsidRPr="00962D7B">
        <w:rPr>
          <w:color w:val="000000" w:themeColor="text1"/>
        </w:rPr>
        <w:t>00 €</w:t>
      </w:r>
    </w:p>
    <w:p w14:paraId="28BDF32E" w14:textId="77777777" w:rsidR="00C61209" w:rsidRPr="007632D9" w:rsidRDefault="00C61209" w:rsidP="0054217F">
      <w:pPr>
        <w:pStyle w:val="Heading11"/>
        <w:rPr>
          <w:color w:val="000000" w:themeColor="text1"/>
        </w:rPr>
      </w:pPr>
      <w:r w:rsidRPr="007632D9">
        <w:rPr>
          <w:color w:val="000000" w:themeColor="text1"/>
        </w:rPr>
        <w:t>Opis glavnega programa</w:t>
      </w:r>
    </w:p>
    <w:p w14:paraId="1A26E5C8" w14:textId="77777777" w:rsidR="00C61209" w:rsidRPr="007632D9" w:rsidRDefault="00C61209" w:rsidP="0054217F">
      <w:pPr>
        <w:spacing w:before="120"/>
        <w:rPr>
          <w:color w:val="000000" w:themeColor="text1"/>
        </w:rPr>
      </w:pPr>
      <w:r w:rsidRPr="007632D9">
        <w:rPr>
          <w:color w:val="000000" w:themeColor="text1"/>
        </w:rPr>
        <w:t xml:space="preserve">Glavni program vključuje sredstva za financiranje </w:t>
      </w:r>
      <w:r w:rsidR="00425AB7" w:rsidRPr="007632D9">
        <w:rPr>
          <w:color w:val="000000" w:themeColor="text1"/>
        </w:rPr>
        <w:t>lokalnega letnega programa športa, ki sloni na nacionalnem letnem programu športa.</w:t>
      </w:r>
      <w:r w:rsidRPr="007632D9">
        <w:rPr>
          <w:color w:val="000000" w:themeColor="text1"/>
        </w:rPr>
        <w:t xml:space="preserve"> </w:t>
      </w:r>
    </w:p>
    <w:p w14:paraId="6149FABA" w14:textId="77777777" w:rsidR="00C61209" w:rsidRPr="007632D9" w:rsidRDefault="00C61209" w:rsidP="0054217F">
      <w:pPr>
        <w:spacing w:before="120"/>
        <w:rPr>
          <w:color w:val="000000" w:themeColor="text1"/>
        </w:rPr>
      </w:pPr>
      <w:r w:rsidRPr="007632D9">
        <w:rPr>
          <w:color w:val="000000" w:themeColor="text1"/>
        </w:rPr>
        <w:t>Javni interes v športu obsega naloge lokalnega pomena v vseh segmentih športa, ki so opredeljene v Nacionalnem programu športa oz. v programu športa lokalne skupnosti, zlasti na področju: športne vzgoje, športne rekreacije, kakovostnega športa, vrhunskega športa, športa invalidov, pri čemer športna vzgoja otrok in mladine, predstavlja prostovoljno ukvarjanje s športom zunaj obveznega vzgojno-izobraževalnega programa, ne glede na njegovo pojavno obliko, športna rekreacija pomeni športno dejavnost odraslih vseh starosti in družin, kakovostni šport, v smislu priprave in tekmovanj posameznikov, ki nimajo objektivnih strokovnih, organizacijskih in materialnih možnosti za vključitev v program vrhunskega športa in jih program športne rekreacije ne zadovoljuje. Vrhunski šport pa predstavlja pripravo in tekmovanje športnikov, ki imajo status mednarodnega, svetovnega in perspektivnega razreda. Šport invalidov pomeni dejavnost invalidov vseh starosti, ki se prostovoljno ukvarjajo s športom. Šport in prostočasne aktivnosti vključujejo sredstva za financiranje programov na področju športa in programov za mladino.</w:t>
      </w:r>
    </w:p>
    <w:p w14:paraId="6E249FF0"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0E18A962" w14:textId="77777777" w:rsidR="00C61209" w:rsidRPr="007632D9" w:rsidRDefault="00C61209" w:rsidP="0054217F">
      <w:pPr>
        <w:spacing w:before="120"/>
        <w:rPr>
          <w:color w:val="000000" w:themeColor="text1"/>
        </w:rPr>
      </w:pPr>
      <w:r w:rsidRPr="007632D9">
        <w:rPr>
          <w:color w:val="000000" w:themeColor="text1"/>
        </w:rPr>
        <w:t xml:space="preserve">Ljudje se na osnovi svojega interesa s športom ukvarjajo prostovoljno, bodisi neorganizirano ali pa organizirano, tako da se vključujejo v društva ali v druge športne organizacije. S športom se ukvarjajo ljudje vseh starostnih obdobij. Po Nacionalnem programu športa pa imajo zaradi vpliva na razvoj mladega človeka prednost športne aktivnosti otrok in mladine. </w:t>
      </w:r>
    </w:p>
    <w:p w14:paraId="6326DD5B" w14:textId="77777777" w:rsidR="00C61209" w:rsidRPr="007632D9" w:rsidRDefault="00C61209" w:rsidP="0054217F">
      <w:pPr>
        <w:spacing w:before="120"/>
        <w:rPr>
          <w:color w:val="000000" w:themeColor="text1"/>
        </w:rPr>
      </w:pPr>
      <w:r w:rsidRPr="007632D9">
        <w:rPr>
          <w:color w:val="000000" w:themeColor="text1"/>
        </w:rPr>
        <w:t xml:space="preserve">Športna vzgoja v vrtcih in šolah mora biti oblikovana kot sestavni del vzgojno izobraževalnega procesa. Športne površine in prostori v vrtcih in šolah morajo biti v bodoče kar najbolje izkoriščeni tudi za potrebe učencev, njihovih staršev in društev izven vzgojnih in šolskih ur, to je popoldan, ob sobotah, nedeljah ter predvsem med počitnicami. </w:t>
      </w:r>
    </w:p>
    <w:p w14:paraId="6506D435" w14:textId="77777777" w:rsidR="00C61209" w:rsidRPr="007632D9" w:rsidRDefault="00C61209" w:rsidP="0054217F">
      <w:pPr>
        <w:spacing w:before="120"/>
        <w:rPr>
          <w:color w:val="000000" w:themeColor="text1"/>
        </w:rPr>
      </w:pPr>
      <w:r w:rsidRPr="007632D9">
        <w:rPr>
          <w:color w:val="000000" w:themeColor="text1"/>
        </w:rPr>
        <w:t xml:space="preserve">Kakovostna športna vzgoja je osnova vrhunskega športa, kjer je predvsem pomembna priprava mladih usmerjenih v vrhunski in kakovostni šport. Pri tem pa imajo pomembno vlogo društva in njihovi strokovni kadri ter tudi občina, kot lokalna skupnost. </w:t>
      </w:r>
    </w:p>
    <w:p w14:paraId="5207E186" w14:textId="77777777" w:rsidR="00C61209" w:rsidRPr="007632D9" w:rsidRDefault="00C61209" w:rsidP="0054217F">
      <w:pPr>
        <w:spacing w:before="120"/>
        <w:rPr>
          <w:color w:val="000000" w:themeColor="text1"/>
        </w:rPr>
      </w:pPr>
      <w:r w:rsidRPr="007632D9">
        <w:rPr>
          <w:color w:val="000000" w:themeColor="text1"/>
        </w:rPr>
        <w:t xml:space="preserve">V zadnjem obdobju je zaznati velik napredek pri športni rekreaciji, na kar kaže veliko povpraševaje po ustreznih prostorih za vadbo. Rekreativno vadbo je treba omogočiti čim širšemu krogu ljudi, tudi z iskanjem novih programov in z zagotovitvijo ustreznih prostorov za njihovo izvajanje. </w:t>
      </w:r>
    </w:p>
    <w:p w14:paraId="1363BD94" w14:textId="77777777" w:rsidR="00C61209" w:rsidRPr="007632D9" w:rsidRDefault="00C61209" w:rsidP="00FA0B79">
      <w:pPr>
        <w:pStyle w:val="Brezrazmikov"/>
        <w:numPr>
          <w:ilvl w:val="0"/>
          <w:numId w:val="5"/>
        </w:numPr>
        <w:rPr>
          <w:color w:val="000000" w:themeColor="text1"/>
          <w:sz w:val="24"/>
          <w:szCs w:val="24"/>
        </w:rPr>
      </w:pPr>
      <w:r w:rsidRPr="007632D9">
        <w:rPr>
          <w:color w:val="000000" w:themeColor="text1"/>
        </w:rPr>
        <w:t>Dolgoročni cilj so:</w:t>
      </w:r>
    </w:p>
    <w:p w14:paraId="746C9FD1" w14:textId="77777777" w:rsidR="00C61209" w:rsidRPr="007632D9" w:rsidRDefault="00C61209" w:rsidP="00FA0B79">
      <w:pPr>
        <w:pStyle w:val="Brezrazmikov"/>
        <w:numPr>
          <w:ilvl w:val="0"/>
          <w:numId w:val="5"/>
        </w:numPr>
        <w:rPr>
          <w:color w:val="000000" w:themeColor="text1"/>
        </w:rPr>
      </w:pPr>
      <w:r w:rsidRPr="007632D9">
        <w:rPr>
          <w:color w:val="000000" w:themeColor="text1"/>
        </w:rPr>
        <w:t>vključevanje občanov v športne dejavnosti.</w:t>
      </w:r>
    </w:p>
    <w:p w14:paraId="063C18F4" w14:textId="77777777" w:rsidR="00C61209" w:rsidRPr="007632D9" w:rsidRDefault="00C61209" w:rsidP="00FA0B79">
      <w:pPr>
        <w:pStyle w:val="Brezrazmikov"/>
        <w:numPr>
          <w:ilvl w:val="0"/>
          <w:numId w:val="5"/>
        </w:numPr>
        <w:rPr>
          <w:color w:val="000000" w:themeColor="text1"/>
        </w:rPr>
      </w:pPr>
      <w:r w:rsidRPr="007632D9">
        <w:rPr>
          <w:color w:val="000000" w:themeColor="text1"/>
        </w:rPr>
        <w:t>razvoj vseh področij delovanja mladine ter zagotovitev ustreznih pogojev z zagotavljanjem infrastrukture za mlade, prostorov za izvajalce dejavnosti za mlade.</w:t>
      </w:r>
    </w:p>
    <w:p w14:paraId="4A95FE37" w14:textId="77777777" w:rsidR="00C61209" w:rsidRPr="007632D9" w:rsidRDefault="00C61209" w:rsidP="00FA0B79">
      <w:pPr>
        <w:pStyle w:val="Brezrazmikov"/>
        <w:numPr>
          <w:ilvl w:val="0"/>
          <w:numId w:val="5"/>
        </w:numPr>
        <w:rPr>
          <w:color w:val="000000" w:themeColor="text1"/>
        </w:rPr>
      </w:pPr>
      <w:r w:rsidRPr="007632D9">
        <w:rPr>
          <w:color w:val="000000" w:themeColor="text1"/>
        </w:rPr>
        <w:t>izvajanje in spodbujanje programov in projektov za mlade,</w:t>
      </w:r>
    </w:p>
    <w:p w14:paraId="774658F2" w14:textId="77777777" w:rsidR="00C61209" w:rsidRPr="007632D9" w:rsidRDefault="00C61209" w:rsidP="00FA0B79">
      <w:pPr>
        <w:pStyle w:val="Brezrazmikov"/>
        <w:numPr>
          <w:ilvl w:val="0"/>
          <w:numId w:val="5"/>
        </w:numPr>
        <w:rPr>
          <w:color w:val="000000" w:themeColor="text1"/>
        </w:rPr>
      </w:pPr>
      <w:r w:rsidRPr="007632D9">
        <w:rPr>
          <w:color w:val="000000" w:themeColor="text1"/>
        </w:rPr>
        <w:t>zagotavljamo sredstva za delovanje športnih in mladinskih organizacij.</w:t>
      </w:r>
    </w:p>
    <w:p w14:paraId="60CF3B5E"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09255DF1" w14:textId="77777777" w:rsidR="00C61209" w:rsidRPr="007632D9" w:rsidRDefault="00C61209" w:rsidP="00FA0B79">
      <w:pPr>
        <w:pStyle w:val="Brezrazmikov"/>
        <w:numPr>
          <w:ilvl w:val="0"/>
          <w:numId w:val="6"/>
        </w:numPr>
        <w:rPr>
          <w:color w:val="000000" w:themeColor="text1"/>
        </w:rPr>
      </w:pPr>
      <w:r w:rsidRPr="007632D9">
        <w:rPr>
          <w:color w:val="000000" w:themeColor="text1"/>
        </w:rPr>
        <w:t>Letni izvedbeni cilji so:</w:t>
      </w:r>
    </w:p>
    <w:p w14:paraId="7991A364" w14:textId="77777777" w:rsidR="00C61209" w:rsidRPr="007632D9" w:rsidRDefault="00C61209" w:rsidP="00FA0B79">
      <w:pPr>
        <w:pStyle w:val="Brezrazmikov"/>
        <w:numPr>
          <w:ilvl w:val="0"/>
          <w:numId w:val="6"/>
        </w:numPr>
        <w:rPr>
          <w:color w:val="000000" w:themeColor="text1"/>
          <w:sz w:val="24"/>
          <w:szCs w:val="24"/>
        </w:rPr>
      </w:pPr>
      <w:r w:rsidRPr="007632D9">
        <w:rPr>
          <w:color w:val="000000" w:themeColor="text1"/>
        </w:rPr>
        <w:t>izvajanje načrtovanih aktivnosti v okviru zagotavljanja sredstev na področju športa in mladinskih programov,</w:t>
      </w:r>
    </w:p>
    <w:p w14:paraId="6336200C" w14:textId="77777777" w:rsidR="00C61209" w:rsidRPr="007632D9" w:rsidRDefault="00C61209" w:rsidP="00FA0B79">
      <w:pPr>
        <w:pStyle w:val="Brezrazmikov"/>
        <w:numPr>
          <w:ilvl w:val="0"/>
          <w:numId w:val="6"/>
        </w:numPr>
        <w:rPr>
          <w:color w:val="000000" w:themeColor="text1"/>
        </w:rPr>
      </w:pPr>
      <w:r w:rsidRPr="007632D9">
        <w:rPr>
          <w:color w:val="000000" w:themeColor="text1"/>
        </w:rPr>
        <w:t xml:space="preserve">povečanje števila otrok, mladine in študentov, ki se ukvarjajo s športom, </w:t>
      </w:r>
    </w:p>
    <w:p w14:paraId="2E785BC7" w14:textId="77777777" w:rsidR="00C61209" w:rsidRPr="007632D9" w:rsidRDefault="00C61209" w:rsidP="00FA0B79">
      <w:pPr>
        <w:pStyle w:val="Brezrazmikov"/>
        <w:numPr>
          <w:ilvl w:val="0"/>
          <w:numId w:val="6"/>
        </w:numPr>
        <w:rPr>
          <w:color w:val="000000" w:themeColor="text1"/>
        </w:rPr>
      </w:pPr>
      <w:r w:rsidRPr="007632D9">
        <w:rPr>
          <w:color w:val="000000" w:themeColor="text1"/>
        </w:rPr>
        <w:t xml:space="preserve">povečanje oz. ohranjanje števila vrhunskih športnikov, </w:t>
      </w:r>
    </w:p>
    <w:p w14:paraId="5A65BEF4" w14:textId="77777777" w:rsidR="00C61209" w:rsidRPr="007632D9" w:rsidRDefault="00C61209" w:rsidP="00FA0B79">
      <w:pPr>
        <w:pStyle w:val="Brezrazmikov"/>
        <w:numPr>
          <w:ilvl w:val="0"/>
          <w:numId w:val="6"/>
        </w:numPr>
        <w:rPr>
          <w:color w:val="000000" w:themeColor="text1"/>
        </w:rPr>
      </w:pPr>
      <w:r w:rsidRPr="007632D9">
        <w:rPr>
          <w:color w:val="000000" w:themeColor="text1"/>
        </w:rPr>
        <w:lastRenderedPageBreak/>
        <w:t xml:space="preserve">povečanje števila športno aktivnih občanov, </w:t>
      </w:r>
    </w:p>
    <w:p w14:paraId="0C5B726E" w14:textId="77777777" w:rsidR="00C61209" w:rsidRPr="007632D9" w:rsidRDefault="00C61209" w:rsidP="00FA0B79">
      <w:pPr>
        <w:pStyle w:val="Brezrazmikov"/>
        <w:numPr>
          <w:ilvl w:val="0"/>
          <w:numId w:val="6"/>
        </w:numPr>
        <w:rPr>
          <w:color w:val="000000" w:themeColor="text1"/>
        </w:rPr>
      </w:pPr>
      <w:r w:rsidRPr="007632D9">
        <w:rPr>
          <w:color w:val="000000" w:themeColor="text1"/>
        </w:rPr>
        <w:t>povečanje števila udeležencev izobraževanj, usposabljanj in izpopolnjevanj strokovnih kadrov v športu.</w:t>
      </w:r>
    </w:p>
    <w:p w14:paraId="2B41ACFF"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11966D9C" w14:textId="77777777" w:rsidR="00C61209" w:rsidRPr="007632D9" w:rsidRDefault="00C61209" w:rsidP="0054217F">
      <w:pPr>
        <w:spacing w:before="120"/>
        <w:rPr>
          <w:color w:val="000000" w:themeColor="text1"/>
        </w:rPr>
      </w:pPr>
      <w:r w:rsidRPr="007632D9">
        <w:rPr>
          <w:color w:val="000000" w:themeColor="text1"/>
        </w:rPr>
        <w:t>- 18059001 Programi športa</w:t>
      </w:r>
    </w:p>
    <w:p w14:paraId="52F7AB46" w14:textId="77777777" w:rsidR="00C61209" w:rsidRPr="007632D9" w:rsidRDefault="00C61209" w:rsidP="0054217F">
      <w:pPr>
        <w:spacing w:before="120"/>
        <w:rPr>
          <w:color w:val="000000" w:themeColor="text1"/>
        </w:rPr>
      </w:pPr>
      <w:r w:rsidRPr="007632D9">
        <w:rPr>
          <w:color w:val="000000" w:themeColor="text1"/>
        </w:rPr>
        <w:t>- 18059002 Programi za mladino</w:t>
      </w:r>
    </w:p>
    <w:p w14:paraId="02727FB7" w14:textId="77777777" w:rsidR="00C61209" w:rsidRPr="007632D9" w:rsidRDefault="00C61209" w:rsidP="0054217F">
      <w:pPr>
        <w:spacing w:before="120"/>
        <w:rPr>
          <w:color w:val="000000" w:themeColor="text1"/>
        </w:rPr>
      </w:pPr>
      <w:r w:rsidRPr="007632D9">
        <w:rPr>
          <w:color w:val="000000" w:themeColor="text1"/>
        </w:rPr>
        <w:t> </w:t>
      </w:r>
    </w:p>
    <w:p w14:paraId="7D9A3671" w14:textId="77777777" w:rsidR="00C61209" w:rsidRPr="007632D9" w:rsidRDefault="00C61209" w:rsidP="0054217F">
      <w:pPr>
        <w:spacing w:before="120"/>
        <w:rPr>
          <w:color w:val="000000" w:themeColor="text1"/>
        </w:rPr>
      </w:pPr>
    </w:p>
    <w:p w14:paraId="20277847" w14:textId="77777777" w:rsidR="00C61209" w:rsidRPr="007632D9" w:rsidRDefault="00C61209" w:rsidP="0054217F">
      <w:pPr>
        <w:pStyle w:val="AHeading7"/>
        <w:spacing w:before="120"/>
        <w:rPr>
          <w:color w:val="000000" w:themeColor="text1"/>
        </w:rPr>
      </w:pPr>
      <w:bookmarkStart w:id="278" w:name="_Toc212714027"/>
      <w:r w:rsidRPr="007632D9">
        <w:rPr>
          <w:color w:val="000000" w:themeColor="text1"/>
        </w:rPr>
        <w:t>18059001 - Programi športa</w:t>
      </w:r>
      <w:bookmarkStart w:id="279" w:name="PPR_18059001_A_201630"/>
      <w:bookmarkEnd w:id="278"/>
      <w:bookmarkEnd w:id="279"/>
    </w:p>
    <w:p w14:paraId="253E0380" w14:textId="02EEF120" w:rsidR="00C61209" w:rsidRPr="007632D9" w:rsidRDefault="00C61209" w:rsidP="0054217F">
      <w:pPr>
        <w:pStyle w:val="Vrednost"/>
        <w:spacing w:before="120"/>
        <w:rPr>
          <w:color w:val="000000" w:themeColor="text1"/>
        </w:rPr>
      </w:pPr>
      <w:r w:rsidRPr="007632D9">
        <w:rPr>
          <w:color w:val="000000" w:themeColor="text1"/>
        </w:rPr>
        <w:t>Vrednost</w:t>
      </w:r>
      <w:r w:rsidRPr="00962D7B">
        <w:rPr>
          <w:color w:val="000000" w:themeColor="text1"/>
        </w:rPr>
        <w:t xml:space="preserve">: </w:t>
      </w:r>
      <w:r w:rsidR="00D60329">
        <w:rPr>
          <w:color w:val="000000" w:themeColor="text1"/>
        </w:rPr>
        <w:t>3</w:t>
      </w:r>
      <w:r w:rsidR="00B36DD9">
        <w:rPr>
          <w:color w:val="000000" w:themeColor="text1"/>
        </w:rPr>
        <w:t>9</w:t>
      </w:r>
      <w:r w:rsidR="00B61407">
        <w:rPr>
          <w:color w:val="000000" w:themeColor="text1"/>
        </w:rPr>
        <w:t>6</w:t>
      </w:r>
      <w:r w:rsidR="00127C97" w:rsidRPr="00962D7B">
        <w:rPr>
          <w:color w:val="000000" w:themeColor="text1"/>
        </w:rPr>
        <w:t>.</w:t>
      </w:r>
      <w:r w:rsidR="00072ED5">
        <w:rPr>
          <w:color w:val="000000" w:themeColor="text1"/>
        </w:rPr>
        <w:t>0</w:t>
      </w:r>
      <w:r w:rsidRPr="00962D7B">
        <w:rPr>
          <w:color w:val="000000" w:themeColor="text1"/>
        </w:rPr>
        <w:t>00</w:t>
      </w:r>
      <w:r w:rsidRPr="007632D9">
        <w:rPr>
          <w:color w:val="000000" w:themeColor="text1"/>
        </w:rPr>
        <w:t xml:space="preserve"> €</w:t>
      </w:r>
    </w:p>
    <w:p w14:paraId="571918D2" w14:textId="77777777" w:rsidR="00C61209" w:rsidRPr="007632D9" w:rsidRDefault="00653889" w:rsidP="00653889">
      <w:pPr>
        <w:pStyle w:val="Heading11"/>
        <w:ind w:left="0"/>
        <w:rPr>
          <w:color w:val="000000" w:themeColor="text1"/>
        </w:rPr>
      </w:pPr>
      <w:r w:rsidRPr="007632D9">
        <w:rPr>
          <w:color w:val="000000" w:themeColor="text1"/>
        </w:rPr>
        <w:t xml:space="preserve">      </w:t>
      </w:r>
      <w:r w:rsidR="00C61209" w:rsidRPr="007632D9">
        <w:rPr>
          <w:color w:val="000000" w:themeColor="text1"/>
        </w:rPr>
        <w:t>Opis podprograma</w:t>
      </w:r>
    </w:p>
    <w:p w14:paraId="78DA0987" w14:textId="77777777" w:rsidR="00C61209" w:rsidRPr="007632D9" w:rsidRDefault="00C61209" w:rsidP="0054217F">
      <w:pPr>
        <w:spacing w:before="120"/>
        <w:rPr>
          <w:color w:val="000000" w:themeColor="text1"/>
        </w:rPr>
      </w:pPr>
      <w:r w:rsidRPr="007632D9">
        <w:rPr>
          <w:color w:val="000000" w:themeColor="text1"/>
        </w:rPr>
        <w:t>Programi športa zajemajo dejavnosti na področju športa in sicer: promocijske športne prireditve, strokovna izobraževanja v športu, financiranje športa v društvih in zvezi (interesna športna vzgoja otrok in mladine, kakovostni šport, vrhunski šport, rekreacija), financiranje športa invalidov, upravljanje in vzdrževanje športnih objektov (dvorana, igrišča - obratovalni stroški, zavarovanje in upravljanje), najemnine športnih objektov (dvorane, telovadnice, igrišča), nakup, gradnja in vzdrževanje športnih objektov.</w:t>
      </w:r>
    </w:p>
    <w:p w14:paraId="5FAC66B1"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73EC8ECE" w14:textId="77777777" w:rsidR="00C61209" w:rsidRPr="007632D9" w:rsidRDefault="00C61209" w:rsidP="0054217F">
      <w:pPr>
        <w:spacing w:before="120"/>
        <w:rPr>
          <w:color w:val="000000" w:themeColor="text1"/>
        </w:rPr>
      </w:pPr>
      <w:r w:rsidRPr="007632D9">
        <w:rPr>
          <w:color w:val="000000" w:themeColor="text1"/>
        </w:rPr>
        <w:t>Zakon o športu, Nacionalni program športa in Izvedbeni načrt nacionalnega programa športa v RS, Pravilnik o merilih za sofinanciranje izvajanje letnega programa športa v občini Velike Lašče.</w:t>
      </w:r>
    </w:p>
    <w:p w14:paraId="552F745D"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188FF39F" w14:textId="77777777" w:rsidR="00C61209" w:rsidRPr="007632D9" w:rsidRDefault="00C61209" w:rsidP="0054217F">
      <w:pPr>
        <w:spacing w:before="120"/>
        <w:rPr>
          <w:color w:val="000000" w:themeColor="text1"/>
        </w:rPr>
      </w:pPr>
      <w:r w:rsidRPr="007632D9">
        <w:rPr>
          <w:color w:val="000000" w:themeColor="text1"/>
        </w:rPr>
        <w:t>Dolgoročni cilj je čim številčnejše vključevanje občanov v športne dejavnosti in zagotavljanje sredstev za tiste programe, od katerih pričakujemo čim boljše rezultate mladih športnikov ter njihovo spremljanje in napredovanje od začetka do končnega rezultata.</w:t>
      </w:r>
    </w:p>
    <w:p w14:paraId="6581DA73"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41A656C1" w14:textId="77777777" w:rsidR="00C61209" w:rsidRPr="007632D9" w:rsidRDefault="00C61209" w:rsidP="0054217F">
      <w:pPr>
        <w:spacing w:before="120"/>
        <w:rPr>
          <w:color w:val="000000" w:themeColor="text1"/>
        </w:rPr>
      </w:pPr>
      <w:r w:rsidRPr="007632D9">
        <w:rPr>
          <w:color w:val="000000" w:themeColor="text1"/>
        </w:rPr>
        <w:t xml:space="preserve">Letni cilji so: povečanje števila aktivnih udeležencev v športu, zagotavljanje prostorskih pogojev za izvajanje športne dejavnosti. </w:t>
      </w:r>
    </w:p>
    <w:p w14:paraId="255AEFF3" w14:textId="77777777" w:rsidR="00C61209" w:rsidRPr="007632D9" w:rsidRDefault="00C61209" w:rsidP="0054217F">
      <w:pPr>
        <w:spacing w:before="120"/>
        <w:rPr>
          <w:color w:val="000000" w:themeColor="text1"/>
        </w:rPr>
      </w:pPr>
      <w:r w:rsidRPr="007632D9">
        <w:rPr>
          <w:color w:val="000000" w:themeColor="text1"/>
        </w:rPr>
        <w:t>Kazal</w:t>
      </w:r>
      <w:r w:rsidR="00EB04E8" w:rsidRPr="007632D9">
        <w:rPr>
          <w:color w:val="000000" w:themeColor="text1"/>
        </w:rPr>
        <w:t xml:space="preserve">ci so </w:t>
      </w:r>
      <w:r w:rsidRPr="007632D9">
        <w:rPr>
          <w:color w:val="000000" w:themeColor="text1"/>
        </w:rPr>
        <w:t xml:space="preserve">število </w:t>
      </w:r>
      <w:r w:rsidR="00EB04E8" w:rsidRPr="007632D9">
        <w:rPr>
          <w:color w:val="000000" w:themeColor="text1"/>
        </w:rPr>
        <w:t xml:space="preserve">programov, število </w:t>
      </w:r>
      <w:r w:rsidRPr="007632D9">
        <w:rPr>
          <w:color w:val="000000" w:themeColor="text1"/>
        </w:rPr>
        <w:t>udeležencev</w:t>
      </w:r>
      <w:r w:rsidR="00EB04E8" w:rsidRPr="007632D9">
        <w:rPr>
          <w:color w:val="000000" w:themeColor="text1"/>
        </w:rPr>
        <w:t>, število športnih prireditev.</w:t>
      </w:r>
    </w:p>
    <w:p w14:paraId="4FC357F2" w14:textId="77777777" w:rsidR="00455277" w:rsidRPr="007632D9" w:rsidRDefault="00455277" w:rsidP="0054217F">
      <w:pPr>
        <w:spacing w:before="120"/>
        <w:rPr>
          <w:color w:val="000000" w:themeColor="text1"/>
        </w:rPr>
      </w:pPr>
    </w:p>
    <w:p w14:paraId="1411C6B1" w14:textId="77777777" w:rsidR="00C61209" w:rsidRPr="007632D9" w:rsidRDefault="00C61209" w:rsidP="0054217F">
      <w:pPr>
        <w:pStyle w:val="AHeading10"/>
        <w:spacing w:before="120" w:after="120"/>
        <w:rPr>
          <w:color w:val="000000" w:themeColor="text1"/>
        </w:rPr>
      </w:pPr>
      <w:r w:rsidRPr="007632D9">
        <w:rPr>
          <w:color w:val="000000" w:themeColor="text1"/>
        </w:rPr>
        <w:t>18083 - ŠPORTNA IGRIŠČA PO VASEH - VZDRŽEVANJE</w:t>
      </w:r>
      <w:bookmarkStart w:id="280" w:name="PP_18083_A_201630"/>
      <w:bookmarkEnd w:id="280"/>
    </w:p>
    <w:p w14:paraId="09003DBC" w14:textId="2346973A" w:rsidR="00C61209" w:rsidRPr="007632D9" w:rsidRDefault="00C61209" w:rsidP="0054217F">
      <w:pPr>
        <w:pStyle w:val="Vrednost"/>
        <w:spacing w:before="120"/>
        <w:rPr>
          <w:color w:val="000000" w:themeColor="text1"/>
        </w:rPr>
      </w:pPr>
      <w:r w:rsidRPr="007632D9">
        <w:rPr>
          <w:color w:val="000000" w:themeColor="text1"/>
        </w:rPr>
        <w:t>Vrednost:</w:t>
      </w:r>
      <w:r w:rsidR="00B86FDA" w:rsidRPr="007632D9">
        <w:rPr>
          <w:color w:val="000000" w:themeColor="text1"/>
        </w:rPr>
        <w:t xml:space="preserve"> </w:t>
      </w:r>
      <w:r w:rsidR="00B36DD9">
        <w:rPr>
          <w:color w:val="000000" w:themeColor="text1"/>
        </w:rPr>
        <w:t>6</w:t>
      </w:r>
      <w:r w:rsidR="000E1BD4">
        <w:rPr>
          <w:color w:val="000000" w:themeColor="text1"/>
        </w:rPr>
        <w:t>.0</w:t>
      </w:r>
      <w:r w:rsidR="006B1DF2">
        <w:rPr>
          <w:color w:val="000000" w:themeColor="text1"/>
        </w:rPr>
        <w:t>00</w:t>
      </w:r>
      <w:r w:rsidRPr="007632D9">
        <w:rPr>
          <w:color w:val="000000" w:themeColor="text1"/>
        </w:rPr>
        <w:t xml:space="preserve"> €</w:t>
      </w:r>
    </w:p>
    <w:p w14:paraId="694D0912"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4B61E515" w14:textId="77777777" w:rsidR="00C61209" w:rsidRPr="007632D9" w:rsidRDefault="00C61209" w:rsidP="00425AB7">
      <w:pPr>
        <w:spacing w:before="120"/>
        <w:rPr>
          <w:color w:val="000000" w:themeColor="text1"/>
        </w:rPr>
      </w:pPr>
      <w:r w:rsidRPr="007632D9">
        <w:rPr>
          <w:color w:val="000000" w:themeColor="text1"/>
        </w:rPr>
        <w:t>Proračunska sredstva so namenjena vzdrževanj</w:t>
      </w:r>
      <w:r w:rsidR="00425AB7" w:rsidRPr="007632D9">
        <w:rPr>
          <w:color w:val="000000" w:themeColor="text1"/>
        </w:rPr>
        <w:t>u</w:t>
      </w:r>
      <w:r w:rsidRPr="007632D9">
        <w:rPr>
          <w:color w:val="000000" w:themeColor="text1"/>
        </w:rPr>
        <w:t xml:space="preserve"> športnih igrišč po vaseh</w:t>
      </w:r>
      <w:r w:rsidR="00425AB7" w:rsidRPr="007632D9">
        <w:rPr>
          <w:color w:val="000000" w:themeColor="text1"/>
        </w:rPr>
        <w:t>:</w:t>
      </w:r>
      <w:r w:rsidRPr="007632D9">
        <w:rPr>
          <w:color w:val="000000" w:themeColor="text1"/>
        </w:rPr>
        <w:t xml:space="preserve"> igrišča v </w:t>
      </w:r>
      <w:r w:rsidR="00425AB7" w:rsidRPr="007632D9">
        <w:rPr>
          <w:color w:val="000000" w:themeColor="text1"/>
        </w:rPr>
        <w:t xml:space="preserve">Turjaku, </w:t>
      </w:r>
      <w:r w:rsidRPr="007632D9">
        <w:rPr>
          <w:color w:val="000000" w:themeColor="text1"/>
        </w:rPr>
        <w:t xml:space="preserve">Dvorski vasi, </w:t>
      </w:r>
      <w:r w:rsidR="00425AB7" w:rsidRPr="007632D9">
        <w:rPr>
          <w:color w:val="000000" w:themeColor="text1"/>
        </w:rPr>
        <w:t xml:space="preserve">v Malem Ločniku itd. </w:t>
      </w:r>
    </w:p>
    <w:p w14:paraId="059E45E7"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23EC5848"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3D037FD3"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4A4B87EF" w14:textId="77777777" w:rsidR="00127C97" w:rsidRDefault="00C61209" w:rsidP="00127C97">
      <w:pPr>
        <w:spacing w:before="120"/>
        <w:rPr>
          <w:color w:val="000000" w:themeColor="text1"/>
        </w:rPr>
      </w:pPr>
      <w:r w:rsidRPr="007632D9">
        <w:rPr>
          <w:color w:val="000000" w:themeColor="text1"/>
        </w:rPr>
        <w:t xml:space="preserve">Planirana sredstva temeljijo na </w:t>
      </w:r>
      <w:r w:rsidR="00B86FDA" w:rsidRPr="007632D9">
        <w:rPr>
          <w:color w:val="000000" w:themeColor="text1"/>
        </w:rPr>
        <w:t>realizaciji iz</w:t>
      </w:r>
      <w:r w:rsidRPr="007632D9">
        <w:rPr>
          <w:color w:val="000000" w:themeColor="text1"/>
        </w:rPr>
        <w:t xml:space="preserve"> preteklih let</w:t>
      </w:r>
      <w:r w:rsidR="00B86FDA" w:rsidRPr="007632D9">
        <w:rPr>
          <w:color w:val="000000" w:themeColor="text1"/>
        </w:rPr>
        <w:t xml:space="preserve"> in oceni stroškov</w:t>
      </w:r>
      <w:r w:rsidRPr="007632D9">
        <w:rPr>
          <w:color w:val="000000" w:themeColor="text1"/>
        </w:rPr>
        <w:t>.</w:t>
      </w:r>
    </w:p>
    <w:p w14:paraId="4EAAC433" w14:textId="77777777" w:rsidR="00127C97" w:rsidRDefault="00127C97" w:rsidP="00127C97">
      <w:pPr>
        <w:spacing w:before="120"/>
        <w:rPr>
          <w:color w:val="000000" w:themeColor="text1"/>
        </w:rPr>
      </w:pPr>
    </w:p>
    <w:p w14:paraId="08ED3A13" w14:textId="77777777" w:rsidR="00C61209" w:rsidRPr="007632D9" w:rsidRDefault="00C61209" w:rsidP="0054217F">
      <w:pPr>
        <w:pStyle w:val="AHeading10"/>
        <w:spacing w:before="120" w:after="120"/>
        <w:rPr>
          <w:color w:val="000000" w:themeColor="text1"/>
        </w:rPr>
      </w:pPr>
      <w:r w:rsidRPr="007632D9">
        <w:rPr>
          <w:color w:val="000000" w:themeColor="text1"/>
        </w:rPr>
        <w:t>18085 - ŠPORTNA DVORANA</w:t>
      </w:r>
      <w:r w:rsidR="003C5A67" w:rsidRPr="007632D9">
        <w:rPr>
          <w:color w:val="000000" w:themeColor="text1"/>
        </w:rPr>
        <w:t>-</w:t>
      </w:r>
      <w:r w:rsidRPr="007632D9">
        <w:rPr>
          <w:color w:val="000000" w:themeColor="text1"/>
        </w:rPr>
        <w:t>VZDRŽEVANJE IN UPRAVLJANJE</w:t>
      </w:r>
      <w:bookmarkStart w:id="281" w:name="PP_18085_A_201630"/>
      <w:bookmarkEnd w:id="281"/>
    </w:p>
    <w:p w14:paraId="0FD9AF51" w14:textId="5E84148F" w:rsidR="00C61209" w:rsidRPr="007632D9" w:rsidRDefault="00C61209" w:rsidP="0054217F">
      <w:pPr>
        <w:pStyle w:val="Vrednost"/>
        <w:spacing w:before="120"/>
        <w:rPr>
          <w:color w:val="000000" w:themeColor="text1"/>
        </w:rPr>
      </w:pPr>
      <w:r w:rsidRPr="007632D9">
        <w:rPr>
          <w:color w:val="000000" w:themeColor="text1"/>
        </w:rPr>
        <w:t xml:space="preserve">Vrednost: </w:t>
      </w:r>
      <w:r w:rsidR="00B36DD9">
        <w:rPr>
          <w:color w:val="000000" w:themeColor="text1"/>
        </w:rPr>
        <w:t>30</w:t>
      </w:r>
      <w:r w:rsidRPr="007632D9">
        <w:rPr>
          <w:color w:val="000000" w:themeColor="text1"/>
        </w:rPr>
        <w:t>.000 €</w:t>
      </w:r>
    </w:p>
    <w:p w14:paraId="2D2763AF"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5B27FF53" w14:textId="5F403177" w:rsidR="00C61209" w:rsidRPr="007632D9" w:rsidRDefault="00C61209" w:rsidP="0054217F">
      <w:pPr>
        <w:spacing w:before="120"/>
        <w:rPr>
          <w:color w:val="000000" w:themeColor="text1"/>
        </w:rPr>
      </w:pPr>
      <w:r w:rsidRPr="007632D9">
        <w:rPr>
          <w:color w:val="000000" w:themeColor="text1"/>
        </w:rPr>
        <w:t xml:space="preserve">Proračunska postavka je namenjena vzdrževanju in upravljanju </w:t>
      </w:r>
      <w:r w:rsidR="00E136B6" w:rsidRPr="007632D9">
        <w:rPr>
          <w:color w:val="000000" w:themeColor="text1"/>
        </w:rPr>
        <w:t>Š</w:t>
      </w:r>
      <w:r w:rsidRPr="007632D9">
        <w:rPr>
          <w:color w:val="000000" w:themeColor="text1"/>
        </w:rPr>
        <w:t>portne dvorane Velike Lašče</w:t>
      </w:r>
      <w:r w:rsidR="00E136B6" w:rsidRPr="007632D9">
        <w:rPr>
          <w:color w:val="000000" w:themeColor="text1"/>
        </w:rPr>
        <w:t>: s</w:t>
      </w:r>
      <w:r w:rsidRPr="007632D9">
        <w:rPr>
          <w:color w:val="000000" w:themeColor="text1"/>
        </w:rPr>
        <w:t xml:space="preserve">troški </w:t>
      </w:r>
      <w:r w:rsidR="00E136B6" w:rsidRPr="007632D9">
        <w:rPr>
          <w:color w:val="000000" w:themeColor="text1"/>
        </w:rPr>
        <w:t xml:space="preserve">upravljavca (podjemna pogodba) –čiščenje, </w:t>
      </w:r>
      <w:r w:rsidRPr="007632D9">
        <w:rPr>
          <w:color w:val="000000" w:themeColor="text1"/>
        </w:rPr>
        <w:t>manjša popravila</w:t>
      </w:r>
      <w:r w:rsidR="00D56B02">
        <w:rPr>
          <w:color w:val="000000" w:themeColor="text1"/>
        </w:rPr>
        <w:t>.</w:t>
      </w:r>
    </w:p>
    <w:p w14:paraId="287AE952" w14:textId="77777777" w:rsidR="00C61209" w:rsidRPr="007632D9" w:rsidRDefault="00C61209" w:rsidP="0054217F">
      <w:pPr>
        <w:pStyle w:val="Heading11"/>
        <w:rPr>
          <w:color w:val="000000" w:themeColor="text1"/>
        </w:rPr>
      </w:pPr>
      <w:r w:rsidRPr="007632D9">
        <w:rPr>
          <w:color w:val="000000" w:themeColor="text1"/>
        </w:rPr>
        <w:lastRenderedPageBreak/>
        <w:t>Navezava na projekte v okviru proračunske postavke</w:t>
      </w:r>
    </w:p>
    <w:p w14:paraId="0E55C449"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0B57E1AA"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4578F2A0" w14:textId="77777777" w:rsidR="00C61209" w:rsidRPr="007632D9" w:rsidRDefault="00C61209" w:rsidP="0054217F">
      <w:pPr>
        <w:spacing w:before="120"/>
        <w:rPr>
          <w:color w:val="000000" w:themeColor="text1"/>
        </w:rPr>
      </w:pPr>
      <w:r w:rsidRPr="007632D9">
        <w:rPr>
          <w:color w:val="000000" w:themeColor="text1"/>
        </w:rPr>
        <w:t>Izračuni temeljijo na podlagi pretekli oceni ter pogodbe z zunanjim izvajalcem, ki je zadolžen za vzdrževanje.</w:t>
      </w:r>
    </w:p>
    <w:p w14:paraId="4C00C2FC" w14:textId="60BD2D90" w:rsidR="00876876" w:rsidRDefault="00876876" w:rsidP="00CB1B23">
      <w:pPr>
        <w:spacing w:before="120"/>
        <w:ind w:left="0"/>
        <w:rPr>
          <w:color w:val="000000" w:themeColor="text1"/>
        </w:rPr>
      </w:pPr>
    </w:p>
    <w:p w14:paraId="3D40D1AF" w14:textId="693A718D" w:rsidR="00667D15" w:rsidRPr="00667D15" w:rsidRDefault="00667D15" w:rsidP="00667D15">
      <w:pPr>
        <w:pStyle w:val="AHeading10"/>
        <w:spacing w:before="120" w:after="120"/>
        <w:rPr>
          <w:color w:val="000000" w:themeColor="text1"/>
        </w:rPr>
      </w:pPr>
      <w:r w:rsidRPr="00667D15">
        <w:rPr>
          <w:color w:val="000000" w:themeColor="text1"/>
        </w:rPr>
        <w:t>18088- IGRIŠČA- NRP</w:t>
      </w:r>
    </w:p>
    <w:p w14:paraId="7AB90834" w14:textId="0BE848FB" w:rsidR="00667D15" w:rsidRPr="00667D15" w:rsidRDefault="00667D15" w:rsidP="00667D15">
      <w:pPr>
        <w:pStyle w:val="Vrednost"/>
        <w:spacing w:before="120"/>
        <w:rPr>
          <w:color w:val="000000" w:themeColor="text1"/>
        </w:rPr>
      </w:pPr>
      <w:r w:rsidRPr="00667D15">
        <w:rPr>
          <w:color w:val="000000" w:themeColor="text1"/>
        </w:rPr>
        <w:t>Vrednost:</w:t>
      </w:r>
      <w:r w:rsidR="000E1BD4">
        <w:rPr>
          <w:color w:val="000000" w:themeColor="text1"/>
        </w:rPr>
        <w:t xml:space="preserve"> </w:t>
      </w:r>
      <w:r w:rsidR="00D60329">
        <w:rPr>
          <w:color w:val="000000" w:themeColor="text1"/>
        </w:rPr>
        <w:t>3</w:t>
      </w:r>
      <w:r w:rsidR="00B36DD9">
        <w:rPr>
          <w:color w:val="000000" w:themeColor="text1"/>
        </w:rPr>
        <w:t>10</w:t>
      </w:r>
      <w:r w:rsidRPr="00667D15">
        <w:rPr>
          <w:color w:val="000000" w:themeColor="text1"/>
        </w:rPr>
        <w:t>.000 €</w:t>
      </w:r>
    </w:p>
    <w:p w14:paraId="277CA6BB" w14:textId="77777777" w:rsidR="00667D15" w:rsidRPr="00667D15" w:rsidRDefault="00667D15" w:rsidP="00667D15">
      <w:pPr>
        <w:pStyle w:val="Heading11"/>
        <w:rPr>
          <w:color w:val="000000" w:themeColor="text1"/>
        </w:rPr>
      </w:pPr>
      <w:r w:rsidRPr="00667D15">
        <w:rPr>
          <w:color w:val="000000" w:themeColor="text1"/>
        </w:rPr>
        <w:t>Obrazložitev dejavnosti v okviru proračunske postavke</w:t>
      </w:r>
    </w:p>
    <w:p w14:paraId="4178D59A" w14:textId="71B8CAE1" w:rsidR="00C2199F" w:rsidRPr="00C2199F" w:rsidRDefault="00667D15" w:rsidP="00C2199F">
      <w:pPr>
        <w:spacing w:before="120"/>
      </w:pPr>
      <w:r w:rsidRPr="00C2199F">
        <w:t>Proračunska postavka je namenjena investicijam, ki se nanašajo igrišč</w:t>
      </w:r>
      <w:r w:rsidR="00E35269" w:rsidRPr="00C2199F">
        <w:t>a</w:t>
      </w:r>
      <w:r w:rsidRPr="00C2199F">
        <w:t xml:space="preserve">. V </w:t>
      </w:r>
      <w:r w:rsidR="00065FF0" w:rsidRPr="00C2199F">
        <w:t xml:space="preserve">omenjenem letu </w:t>
      </w:r>
      <w:r w:rsidR="00C2199F" w:rsidRPr="00C2199F">
        <w:t xml:space="preserve">načrtujemo </w:t>
      </w:r>
      <w:r w:rsidR="00565EC6">
        <w:t>rekonstrukcijo</w:t>
      </w:r>
      <w:r w:rsidR="002F32CE">
        <w:t xml:space="preserve"> igrišča na Turjaku</w:t>
      </w:r>
      <w:r w:rsidR="00C2199F" w:rsidRPr="00C2199F">
        <w:t>.</w:t>
      </w:r>
    </w:p>
    <w:p w14:paraId="6A81627F" w14:textId="53A7474A" w:rsidR="00667D15" w:rsidRPr="00667D15" w:rsidRDefault="00667D15" w:rsidP="00C2199F">
      <w:pPr>
        <w:spacing w:before="120"/>
        <w:rPr>
          <w:color w:val="000000" w:themeColor="text1"/>
        </w:rPr>
      </w:pPr>
      <w:r w:rsidRPr="00667D15">
        <w:rPr>
          <w:color w:val="000000" w:themeColor="text1"/>
        </w:rPr>
        <w:t>Navezava na projekte v okviru proračunske postavke</w:t>
      </w:r>
    </w:p>
    <w:p w14:paraId="22BBD3C0" w14:textId="34CB9E08" w:rsidR="00C2199F" w:rsidRPr="00065FF0" w:rsidRDefault="00C2199F" w:rsidP="00065FF0">
      <w:pPr>
        <w:pStyle w:val="Odstavekseznama"/>
        <w:numPr>
          <w:ilvl w:val="0"/>
          <w:numId w:val="6"/>
        </w:numPr>
        <w:spacing w:before="120"/>
        <w:rPr>
          <w:color w:val="000000" w:themeColor="text1"/>
        </w:rPr>
      </w:pPr>
      <w:r>
        <w:rPr>
          <w:color w:val="000000" w:themeColor="text1"/>
        </w:rPr>
        <w:t>OB134-2</w:t>
      </w:r>
      <w:r w:rsidR="002F32CE">
        <w:rPr>
          <w:color w:val="000000" w:themeColor="text1"/>
        </w:rPr>
        <w:t>1</w:t>
      </w:r>
      <w:r>
        <w:rPr>
          <w:color w:val="000000" w:themeColor="text1"/>
        </w:rPr>
        <w:t>-000</w:t>
      </w:r>
      <w:r w:rsidR="002F32CE">
        <w:rPr>
          <w:color w:val="000000" w:themeColor="text1"/>
        </w:rPr>
        <w:t>4</w:t>
      </w:r>
      <w:r>
        <w:rPr>
          <w:color w:val="000000" w:themeColor="text1"/>
        </w:rPr>
        <w:t xml:space="preserve"> Igrišče </w:t>
      </w:r>
      <w:r w:rsidR="002F32CE">
        <w:rPr>
          <w:color w:val="000000" w:themeColor="text1"/>
        </w:rPr>
        <w:t>Turjak</w:t>
      </w:r>
    </w:p>
    <w:p w14:paraId="7924BD8D" w14:textId="77777777" w:rsidR="00667D15" w:rsidRPr="00667D15" w:rsidRDefault="00667D15" w:rsidP="00667D15">
      <w:pPr>
        <w:pStyle w:val="Heading11"/>
        <w:rPr>
          <w:color w:val="000000" w:themeColor="text1"/>
        </w:rPr>
      </w:pPr>
      <w:r w:rsidRPr="00667D15">
        <w:rPr>
          <w:color w:val="000000" w:themeColor="text1"/>
        </w:rPr>
        <w:t>Izhodišča, na katerih temeljijo izračuni predlogov pravic porabe za del, ki se ne izvršuje preko NRP</w:t>
      </w:r>
    </w:p>
    <w:p w14:paraId="1188C52F" w14:textId="77777777" w:rsidR="00667D15" w:rsidRPr="00667D15" w:rsidRDefault="00667D15" w:rsidP="00667D15">
      <w:pPr>
        <w:spacing w:before="120"/>
        <w:rPr>
          <w:color w:val="000000" w:themeColor="text1"/>
        </w:rPr>
      </w:pPr>
      <w:r w:rsidRPr="00667D15">
        <w:rPr>
          <w:color w:val="000000" w:themeColor="text1"/>
        </w:rPr>
        <w:t>Ocena temelji na projektantski oceni del in oceni preteklih let. </w:t>
      </w:r>
    </w:p>
    <w:p w14:paraId="339AB859" w14:textId="77777777" w:rsidR="007A6D38" w:rsidRDefault="007A6D38" w:rsidP="00B36DD9">
      <w:pPr>
        <w:spacing w:before="120"/>
        <w:ind w:left="0"/>
        <w:rPr>
          <w:color w:val="000000" w:themeColor="text1"/>
        </w:rPr>
      </w:pPr>
    </w:p>
    <w:p w14:paraId="2CC7F80D" w14:textId="7CE5C730" w:rsidR="00065FF0" w:rsidRPr="003B611B" w:rsidRDefault="00065FF0" w:rsidP="00065FF0">
      <w:pPr>
        <w:pStyle w:val="AHeading10"/>
        <w:spacing w:before="120" w:after="120"/>
        <w:rPr>
          <w:color w:val="000000" w:themeColor="text1"/>
        </w:rPr>
      </w:pPr>
      <w:r>
        <w:rPr>
          <w:color w:val="000000" w:themeColor="text1"/>
        </w:rPr>
        <w:t>18091</w:t>
      </w:r>
      <w:r w:rsidRPr="003B611B">
        <w:rPr>
          <w:color w:val="000000" w:themeColor="text1"/>
        </w:rPr>
        <w:t xml:space="preserve"> </w:t>
      </w:r>
      <w:r>
        <w:rPr>
          <w:color w:val="000000" w:themeColor="text1"/>
        </w:rPr>
        <w:t>– ŠPORTNA DVORANA - NRP</w:t>
      </w:r>
    </w:p>
    <w:p w14:paraId="0E83CA6A" w14:textId="30E5B864" w:rsidR="00065FF0" w:rsidRPr="003B611B" w:rsidRDefault="00065FF0" w:rsidP="00065FF0">
      <w:pPr>
        <w:pStyle w:val="Vrednost"/>
        <w:spacing w:before="120"/>
        <w:rPr>
          <w:color w:val="000000" w:themeColor="text1"/>
        </w:rPr>
      </w:pPr>
      <w:r w:rsidRPr="003B611B">
        <w:rPr>
          <w:color w:val="000000" w:themeColor="text1"/>
        </w:rPr>
        <w:t xml:space="preserve">Vrednost: </w:t>
      </w:r>
      <w:r w:rsidR="00B36DD9">
        <w:rPr>
          <w:color w:val="000000" w:themeColor="text1"/>
        </w:rPr>
        <w:t>10</w:t>
      </w:r>
      <w:r>
        <w:rPr>
          <w:color w:val="000000" w:themeColor="text1"/>
        </w:rPr>
        <w:t>.000</w:t>
      </w:r>
      <w:r w:rsidRPr="003B611B">
        <w:rPr>
          <w:color w:val="000000" w:themeColor="text1"/>
        </w:rPr>
        <w:t xml:space="preserve"> €</w:t>
      </w:r>
    </w:p>
    <w:p w14:paraId="70F9071E" w14:textId="77777777" w:rsidR="00065FF0" w:rsidRPr="003B611B" w:rsidRDefault="00065FF0" w:rsidP="00065FF0">
      <w:pPr>
        <w:pStyle w:val="Heading11"/>
        <w:rPr>
          <w:color w:val="000000" w:themeColor="text1"/>
        </w:rPr>
      </w:pPr>
      <w:r w:rsidRPr="003B611B">
        <w:rPr>
          <w:color w:val="000000" w:themeColor="text1"/>
        </w:rPr>
        <w:t>Obrazložitev dejavnosti v okviru proračunske postavke</w:t>
      </w:r>
    </w:p>
    <w:p w14:paraId="1C92F619" w14:textId="15F96226" w:rsidR="00065FF0" w:rsidRPr="003B611B" w:rsidRDefault="00065FF0" w:rsidP="00065FF0">
      <w:pPr>
        <w:spacing w:before="120"/>
        <w:rPr>
          <w:color w:val="000000" w:themeColor="text1"/>
        </w:rPr>
      </w:pPr>
      <w:r w:rsidRPr="003B611B">
        <w:rPr>
          <w:color w:val="000000" w:themeColor="text1"/>
        </w:rPr>
        <w:t xml:space="preserve">Proračunska postavka je namenjena </w:t>
      </w:r>
      <w:r>
        <w:rPr>
          <w:color w:val="000000" w:themeColor="text1"/>
        </w:rPr>
        <w:t xml:space="preserve">obnovam v </w:t>
      </w:r>
      <w:r w:rsidR="00766C11">
        <w:rPr>
          <w:color w:val="000000" w:themeColor="text1"/>
        </w:rPr>
        <w:t>male dvorane oziroma telovadnice.</w:t>
      </w:r>
    </w:p>
    <w:p w14:paraId="4CF7DBA6" w14:textId="77777777" w:rsidR="00065FF0" w:rsidRPr="003B611B" w:rsidRDefault="00065FF0" w:rsidP="00065FF0">
      <w:pPr>
        <w:pStyle w:val="Heading11"/>
        <w:rPr>
          <w:color w:val="000000" w:themeColor="text1"/>
        </w:rPr>
      </w:pPr>
      <w:r w:rsidRPr="003B611B">
        <w:rPr>
          <w:color w:val="000000" w:themeColor="text1"/>
        </w:rPr>
        <w:t>Navezava na projekte v okviru proračunske postavke</w:t>
      </w:r>
    </w:p>
    <w:p w14:paraId="3E75CCA0" w14:textId="297FB1CA" w:rsidR="00065FF0" w:rsidRPr="00065FF0" w:rsidRDefault="00065FF0" w:rsidP="00065FF0">
      <w:pPr>
        <w:pStyle w:val="Odstavekseznama"/>
        <w:numPr>
          <w:ilvl w:val="0"/>
          <w:numId w:val="6"/>
        </w:numPr>
        <w:spacing w:before="120"/>
        <w:rPr>
          <w:color w:val="000000" w:themeColor="text1"/>
        </w:rPr>
      </w:pPr>
      <w:r w:rsidRPr="00667D15">
        <w:rPr>
          <w:color w:val="000000" w:themeColor="text1"/>
        </w:rPr>
        <w:t>OB134-</w:t>
      </w:r>
      <w:r>
        <w:rPr>
          <w:color w:val="000000" w:themeColor="text1"/>
        </w:rPr>
        <w:t>2</w:t>
      </w:r>
      <w:r w:rsidR="00766C11">
        <w:rPr>
          <w:color w:val="000000" w:themeColor="text1"/>
        </w:rPr>
        <w:t>5</w:t>
      </w:r>
      <w:r>
        <w:rPr>
          <w:color w:val="000000" w:themeColor="text1"/>
        </w:rPr>
        <w:t>-00</w:t>
      </w:r>
      <w:r w:rsidR="00766C11">
        <w:rPr>
          <w:color w:val="000000" w:themeColor="text1"/>
        </w:rPr>
        <w:t>05</w:t>
      </w:r>
      <w:r>
        <w:rPr>
          <w:color w:val="000000" w:themeColor="text1"/>
        </w:rPr>
        <w:t xml:space="preserve"> </w:t>
      </w:r>
      <w:r w:rsidR="00766C11">
        <w:rPr>
          <w:color w:val="000000" w:themeColor="text1"/>
        </w:rPr>
        <w:t>Obnova male dvorane - telovadnice</w:t>
      </w:r>
    </w:p>
    <w:p w14:paraId="5FC717F8" w14:textId="77777777" w:rsidR="00065FF0" w:rsidRPr="003B611B" w:rsidRDefault="00065FF0" w:rsidP="00065FF0">
      <w:pPr>
        <w:pStyle w:val="Heading11"/>
        <w:rPr>
          <w:color w:val="000000" w:themeColor="text1"/>
        </w:rPr>
      </w:pPr>
      <w:r w:rsidRPr="003B611B">
        <w:rPr>
          <w:color w:val="000000" w:themeColor="text1"/>
        </w:rPr>
        <w:t>Izhodišča, na katerih temeljijo izračuni predlogov pravic porabe</w:t>
      </w:r>
    </w:p>
    <w:p w14:paraId="73EF6466" w14:textId="1D7359C9" w:rsidR="00065FF0" w:rsidRPr="003B611B" w:rsidRDefault="00065FF0" w:rsidP="00065FF0">
      <w:pPr>
        <w:spacing w:before="120"/>
        <w:rPr>
          <w:color w:val="000000" w:themeColor="text1"/>
        </w:rPr>
      </w:pPr>
      <w:r w:rsidRPr="003B611B">
        <w:rPr>
          <w:color w:val="000000" w:themeColor="text1"/>
        </w:rPr>
        <w:t xml:space="preserve">Ocena temelji na </w:t>
      </w:r>
      <w:r w:rsidR="000D5E45">
        <w:rPr>
          <w:color w:val="000000" w:themeColor="text1"/>
        </w:rPr>
        <w:t>preteklih izkušnjah</w:t>
      </w:r>
      <w:r w:rsidRPr="003B611B">
        <w:rPr>
          <w:color w:val="000000" w:themeColor="text1"/>
        </w:rPr>
        <w:t>. </w:t>
      </w:r>
    </w:p>
    <w:p w14:paraId="561CBA1A" w14:textId="77777777" w:rsidR="00065FF0" w:rsidRDefault="00065FF0" w:rsidP="00741CF5">
      <w:pPr>
        <w:spacing w:before="120"/>
        <w:rPr>
          <w:color w:val="000000" w:themeColor="text1"/>
        </w:rPr>
      </w:pPr>
    </w:p>
    <w:p w14:paraId="47744ECF" w14:textId="77777777" w:rsidR="00B36DD9" w:rsidRPr="003B611B" w:rsidRDefault="00B36DD9" w:rsidP="00B36DD9">
      <w:pPr>
        <w:pStyle w:val="AHeading10"/>
        <w:spacing w:before="120" w:after="120"/>
        <w:rPr>
          <w:color w:val="000000" w:themeColor="text1"/>
        </w:rPr>
      </w:pPr>
      <w:r>
        <w:rPr>
          <w:color w:val="000000" w:themeColor="text1"/>
        </w:rPr>
        <w:t>18089</w:t>
      </w:r>
      <w:r w:rsidRPr="003B611B">
        <w:rPr>
          <w:color w:val="000000" w:themeColor="text1"/>
        </w:rPr>
        <w:t xml:space="preserve"> </w:t>
      </w:r>
      <w:r>
        <w:rPr>
          <w:color w:val="000000" w:themeColor="text1"/>
        </w:rPr>
        <w:t>– OBČINSKA</w:t>
      </w:r>
      <w:r w:rsidRPr="003B611B">
        <w:rPr>
          <w:color w:val="000000" w:themeColor="text1"/>
        </w:rPr>
        <w:t xml:space="preserve"> </w:t>
      </w:r>
      <w:r>
        <w:rPr>
          <w:color w:val="000000" w:themeColor="text1"/>
        </w:rPr>
        <w:t>ŠPORTNA ZVEZA</w:t>
      </w:r>
    </w:p>
    <w:p w14:paraId="5400387C" w14:textId="5889139E" w:rsidR="00B36DD9" w:rsidRPr="003B611B" w:rsidRDefault="00B36DD9" w:rsidP="00B36DD9">
      <w:pPr>
        <w:pStyle w:val="Vrednost"/>
        <w:spacing w:before="120"/>
        <w:rPr>
          <w:color w:val="000000" w:themeColor="text1"/>
        </w:rPr>
      </w:pPr>
      <w:r w:rsidRPr="003B611B">
        <w:rPr>
          <w:color w:val="000000" w:themeColor="text1"/>
        </w:rPr>
        <w:t xml:space="preserve">Vrednost: </w:t>
      </w:r>
      <w:r w:rsidR="00B61407">
        <w:rPr>
          <w:color w:val="000000" w:themeColor="text1"/>
        </w:rPr>
        <w:t>40</w:t>
      </w:r>
      <w:r w:rsidRPr="003B611B">
        <w:rPr>
          <w:color w:val="000000" w:themeColor="text1"/>
        </w:rPr>
        <w:t>.000 €</w:t>
      </w:r>
    </w:p>
    <w:p w14:paraId="2783CC5C" w14:textId="77777777" w:rsidR="00B36DD9" w:rsidRPr="003B611B" w:rsidRDefault="00B36DD9" w:rsidP="00B36DD9">
      <w:pPr>
        <w:pStyle w:val="Heading11"/>
        <w:rPr>
          <w:color w:val="000000" w:themeColor="text1"/>
        </w:rPr>
      </w:pPr>
      <w:r w:rsidRPr="003B611B">
        <w:rPr>
          <w:color w:val="000000" w:themeColor="text1"/>
        </w:rPr>
        <w:t>Obrazložitev dejavnosti v okviru proračunske postavke</w:t>
      </w:r>
    </w:p>
    <w:p w14:paraId="06439AB3" w14:textId="77777777" w:rsidR="00B36DD9" w:rsidRPr="003B611B" w:rsidRDefault="00B36DD9" w:rsidP="00B36DD9">
      <w:pPr>
        <w:spacing w:before="120"/>
        <w:rPr>
          <w:color w:val="000000" w:themeColor="text1"/>
        </w:rPr>
      </w:pPr>
      <w:r w:rsidRPr="003B611B">
        <w:rPr>
          <w:color w:val="000000" w:themeColor="text1"/>
        </w:rPr>
        <w:t xml:space="preserve">Proračunska postavka je namenjena sofinanciranju športne </w:t>
      </w:r>
      <w:r>
        <w:rPr>
          <w:color w:val="000000" w:themeColor="text1"/>
        </w:rPr>
        <w:t>zveze v Velikih Laščah</w:t>
      </w:r>
    </w:p>
    <w:p w14:paraId="6A927E1F" w14:textId="77777777" w:rsidR="00B36DD9" w:rsidRPr="003B611B" w:rsidRDefault="00B36DD9" w:rsidP="00B36DD9">
      <w:pPr>
        <w:pStyle w:val="Heading11"/>
        <w:rPr>
          <w:color w:val="000000" w:themeColor="text1"/>
        </w:rPr>
      </w:pPr>
      <w:r w:rsidRPr="003B611B">
        <w:rPr>
          <w:color w:val="000000" w:themeColor="text1"/>
        </w:rPr>
        <w:t>Navezava na projekte v okviru proračunske postavke</w:t>
      </w:r>
    </w:p>
    <w:p w14:paraId="10FD54D7" w14:textId="77777777" w:rsidR="00B36DD9" w:rsidRPr="003B611B" w:rsidRDefault="00B36DD9" w:rsidP="00B36DD9">
      <w:pPr>
        <w:spacing w:before="120"/>
        <w:rPr>
          <w:color w:val="000000" w:themeColor="text1"/>
        </w:rPr>
      </w:pPr>
      <w:r w:rsidRPr="003B611B">
        <w:rPr>
          <w:color w:val="000000" w:themeColor="text1"/>
        </w:rPr>
        <w:t>Ni naveze na konkretne projekte.</w:t>
      </w:r>
    </w:p>
    <w:p w14:paraId="61AC6CF5" w14:textId="77777777" w:rsidR="00B36DD9" w:rsidRPr="003B611B" w:rsidRDefault="00B36DD9" w:rsidP="00B36DD9">
      <w:pPr>
        <w:pStyle w:val="Heading11"/>
        <w:rPr>
          <w:color w:val="000000" w:themeColor="text1"/>
        </w:rPr>
      </w:pPr>
      <w:r w:rsidRPr="003B611B">
        <w:rPr>
          <w:color w:val="000000" w:themeColor="text1"/>
        </w:rPr>
        <w:t>Izhodišča, na katerih temeljijo izračuni predlogov pravic porabe</w:t>
      </w:r>
    </w:p>
    <w:p w14:paraId="2EDCDD54" w14:textId="77777777" w:rsidR="00B36DD9" w:rsidRPr="003B611B" w:rsidRDefault="00B36DD9" w:rsidP="00B36DD9">
      <w:pPr>
        <w:spacing w:before="120"/>
        <w:rPr>
          <w:color w:val="000000" w:themeColor="text1"/>
        </w:rPr>
      </w:pPr>
      <w:r w:rsidRPr="003B611B">
        <w:rPr>
          <w:color w:val="000000" w:themeColor="text1"/>
        </w:rPr>
        <w:t>Ocena temelji na Letnem programu športa in lanskoletni realizaciji. </w:t>
      </w:r>
    </w:p>
    <w:p w14:paraId="6A23AFB0" w14:textId="77777777" w:rsidR="00B36DD9" w:rsidRDefault="00B36DD9" w:rsidP="00B36DD9">
      <w:pPr>
        <w:spacing w:before="120"/>
        <w:rPr>
          <w:color w:val="000000" w:themeColor="text1"/>
        </w:rPr>
      </w:pPr>
    </w:p>
    <w:p w14:paraId="0877C061" w14:textId="77777777" w:rsidR="00065FF0" w:rsidRDefault="00065FF0" w:rsidP="00741CF5">
      <w:pPr>
        <w:spacing w:before="120"/>
        <w:rPr>
          <w:color w:val="000000" w:themeColor="text1"/>
        </w:rPr>
      </w:pPr>
    </w:p>
    <w:p w14:paraId="75127102" w14:textId="77777777" w:rsidR="00766C11" w:rsidRPr="001A0BC8" w:rsidRDefault="00766C11" w:rsidP="00766C11">
      <w:pPr>
        <w:keepNext/>
        <w:keepLines/>
        <w:pBdr>
          <w:top w:val="single" w:sz="4" w:space="1" w:color="auto"/>
          <w:bottom w:val="single" w:sz="4" w:space="1" w:color="auto"/>
        </w:pBdr>
        <w:spacing w:before="120"/>
        <w:outlineLvl w:val="6"/>
        <w:rPr>
          <w:b/>
          <w:bCs/>
          <w:color w:val="000000" w:themeColor="text1"/>
          <w:sz w:val="28"/>
        </w:rPr>
      </w:pPr>
      <w:r w:rsidRPr="001A0BC8">
        <w:rPr>
          <w:b/>
          <w:bCs/>
          <w:color w:val="000000" w:themeColor="text1"/>
          <w:sz w:val="28"/>
        </w:rPr>
        <w:t>18059002 – Programi za mlade</w:t>
      </w:r>
    </w:p>
    <w:p w14:paraId="5F865AD4" w14:textId="089E541F" w:rsidR="00766C11" w:rsidRPr="001A0BC8" w:rsidRDefault="00766C11" w:rsidP="00766C11">
      <w:pPr>
        <w:spacing w:before="120"/>
        <w:jc w:val="right"/>
        <w:rPr>
          <w:b/>
          <w:color w:val="000000" w:themeColor="text1"/>
        </w:rPr>
      </w:pPr>
      <w:r w:rsidRPr="001A0BC8">
        <w:rPr>
          <w:b/>
          <w:color w:val="000000" w:themeColor="text1"/>
        </w:rPr>
        <w:t xml:space="preserve">Vrednost: </w:t>
      </w:r>
      <w:r>
        <w:rPr>
          <w:b/>
          <w:color w:val="000000" w:themeColor="text1"/>
        </w:rPr>
        <w:t>1.000</w:t>
      </w:r>
      <w:r w:rsidRPr="001A0BC8">
        <w:rPr>
          <w:b/>
          <w:color w:val="000000" w:themeColor="text1"/>
        </w:rPr>
        <w:t xml:space="preserve"> €</w:t>
      </w:r>
    </w:p>
    <w:p w14:paraId="40574FA8" w14:textId="77777777" w:rsidR="00766C11" w:rsidRPr="001A0BC8" w:rsidRDefault="00766C11" w:rsidP="00766C11">
      <w:pPr>
        <w:keepNext/>
        <w:keepLines/>
        <w:spacing w:before="120"/>
        <w:rPr>
          <w:b/>
          <w:i/>
          <w:color w:val="000000" w:themeColor="text1"/>
        </w:rPr>
      </w:pPr>
      <w:r w:rsidRPr="001A0BC8">
        <w:rPr>
          <w:b/>
          <w:i/>
          <w:color w:val="000000" w:themeColor="text1"/>
        </w:rPr>
        <w:lastRenderedPageBreak/>
        <w:t xml:space="preserve">      Opis podprograma</w:t>
      </w:r>
    </w:p>
    <w:p w14:paraId="7097B54C" w14:textId="77777777" w:rsidR="00766C11" w:rsidRPr="001A0BC8" w:rsidRDefault="00766C11" w:rsidP="00766C11">
      <w:pPr>
        <w:keepNext/>
        <w:keepLines/>
        <w:spacing w:before="120"/>
        <w:rPr>
          <w:b/>
          <w:color w:val="000000" w:themeColor="text1"/>
        </w:rPr>
      </w:pPr>
      <w:r w:rsidRPr="001A0BC8">
        <w:rPr>
          <w:color w:val="000000" w:themeColor="text1"/>
        </w:rPr>
        <w:t>V okviru podprograma so zajeta sredstva za sofinanciranje dejavnosti mladinskih društev in    zainteresiranih skupin mladih v občini Velike Lašče.</w:t>
      </w:r>
    </w:p>
    <w:p w14:paraId="07131994" w14:textId="77777777" w:rsidR="00766C11" w:rsidRPr="001A0BC8" w:rsidRDefault="00766C11" w:rsidP="00766C11">
      <w:pPr>
        <w:keepNext/>
        <w:keepLines/>
        <w:spacing w:before="120"/>
        <w:rPr>
          <w:b/>
          <w:i/>
          <w:color w:val="000000" w:themeColor="text1"/>
        </w:rPr>
      </w:pPr>
      <w:r w:rsidRPr="001A0BC8">
        <w:rPr>
          <w:b/>
          <w:i/>
          <w:color w:val="000000" w:themeColor="text1"/>
        </w:rPr>
        <w:t>Zakonske in druge pravne podlage</w:t>
      </w:r>
    </w:p>
    <w:p w14:paraId="02C8E4B6" w14:textId="77777777" w:rsidR="00766C11" w:rsidRPr="001A0BC8" w:rsidRDefault="00766C11" w:rsidP="00766C11">
      <w:pPr>
        <w:keepNext/>
        <w:keepLines/>
        <w:spacing w:before="120"/>
        <w:rPr>
          <w:bCs/>
          <w:iCs/>
          <w:color w:val="000000" w:themeColor="text1"/>
        </w:rPr>
      </w:pPr>
      <w:r w:rsidRPr="001A0BC8">
        <w:rPr>
          <w:bCs/>
          <w:iCs/>
          <w:color w:val="000000" w:themeColor="text1"/>
        </w:rPr>
        <w:t>Zakon o javnem interesu v mladinskem sektorju</w:t>
      </w:r>
    </w:p>
    <w:p w14:paraId="6FFAD874" w14:textId="77777777" w:rsidR="00766C11" w:rsidRPr="001A0BC8" w:rsidRDefault="00766C11" w:rsidP="00766C11">
      <w:pPr>
        <w:keepNext/>
        <w:keepLines/>
        <w:spacing w:before="120"/>
        <w:rPr>
          <w:b/>
          <w:i/>
          <w:color w:val="000000" w:themeColor="text1"/>
        </w:rPr>
      </w:pPr>
      <w:r w:rsidRPr="001A0BC8">
        <w:rPr>
          <w:b/>
          <w:i/>
          <w:color w:val="000000" w:themeColor="text1"/>
        </w:rPr>
        <w:t>Dolgoročni cilji podprograma in kazalci, s katerimi se bo merilo doseganje zastavljenih ciljev</w:t>
      </w:r>
    </w:p>
    <w:p w14:paraId="054EDF25" w14:textId="77777777" w:rsidR="00766C11" w:rsidRPr="001A0BC8" w:rsidRDefault="00766C11" w:rsidP="00766C11">
      <w:pPr>
        <w:keepNext/>
        <w:keepLines/>
        <w:spacing w:before="120"/>
        <w:rPr>
          <w:bCs/>
          <w:iCs/>
          <w:color w:val="000000" w:themeColor="text1"/>
        </w:rPr>
      </w:pPr>
      <w:r w:rsidRPr="001A0BC8">
        <w:rPr>
          <w:bCs/>
          <w:iCs/>
          <w:color w:val="000000" w:themeColor="text1"/>
        </w:rPr>
        <w:t>Dolgoročni cilj je predvsem aktivno udejstvovanje mladih v lokalni skupnosti ter zagotovitev mladim okolje in ustrezen prostor za aktivno preživljanje prostega časa.</w:t>
      </w:r>
    </w:p>
    <w:p w14:paraId="3DD3425E" w14:textId="77777777" w:rsidR="00766C11" w:rsidRPr="001A0BC8" w:rsidRDefault="00766C11" w:rsidP="00766C11">
      <w:pPr>
        <w:keepNext/>
        <w:keepLines/>
        <w:spacing w:before="120"/>
        <w:rPr>
          <w:b/>
          <w:i/>
          <w:color w:val="000000" w:themeColor="text1"/>
        </w:rPr>
      </w:pPr>
      <w:r w:rsidRPr="001A0BC8">
        <w:rPr>
          <w:b/>
          <w:i/>
          <w:color w:val="000000" w:themeColor="text1"/>
        </w:rPr>
        <w:t>Letni izvedbeni cilji podprograma in kazalci, s katerimi se bo merilo doseganje zastavljenih ciljev</w:t>
      </w:r>
    </w:p>
    <w:p w14:paraId="6CA5E544" w14:textId="77777777" w:rsidR="00766C11" w:rsidRPr="001A0BC8" w:rsidRDefault="00766C11" w:rsidP="00766C11">
      <w:pPr>
        <w:spacing w:before="120"/>
        <w:rPr>
          <w:color w:val="000000" w:themeColor="text1"/>
        </w:rPr>
      </w:pPr>
      <w:r w:rsidRPr="001A0BC8">
        <w:rPr>
          <w:color w:val="000000" w:themeColor="text1"/>
        </w:rPr>
        <w:t>Kazalci so vzpostavitev prostora za aktivno preživljanje prostega časa mladih v občini, število aktivnosti za mlade ter število mladih, ki se aktivno udejstvujejo v lokalnem okolju.</w:t>
      </w:r>
    </w:p>
    <w:p w14:paraId="335948BB" w14:textId="77777777" w:rsidR="00766C11" w:rsidRPr="001A0BC8" w:rsidRDefault="00766C11" w:rsidP="00766C11">
      <w:pPr>
        <w:spacing w:before="120"/>
        <w:rPr>
          <w:color w:val="000000" w:themeColor="text1"/>
        </w:rPr>
      </w:pPr>
    </w:p>
    <w:p w14:paraId="0347FE7C" w14:textId="77777777" w:rsidR="00766C11" w:rsidRPr="001A0BC8" w:rsidRDefault="00766C11" w:rsidP="00766C11">
      <w:pPr>
        <w:keepNext/>
        <w:keepLines/>
        <w:spacing w:before="120"/>
        <w:outlineLvl w:val="8"/>
        <w:rPr>
          <w:b/>
          <w:iCs/>
          <w:color w:val="000000" w:themeColor="text1"/>
          <w:sz w:val="28"/>
        </w:rPr>
      </w:pPr>
      <w:r w:rsidRPr="001A0BC8">
        <w:rPr>
          <w:b/>
          <w:iCs/>
          <w:color w:val="000000" w:themeColor="text1"/>
          <w:sz w:val="28"/>
        </w:rPr>
        <w:t>18095 – PROJEKT ZA MLADE</w:t>
      </w:r>
    </w:p>
    <w:p w14:paraId="7BFA98A2" w14:textId="1BD0FF99" w:rsidR="00766C11" w:rsidRPr="001A0BC8" w:rsidRDefault="00766C11" w:rsidP="00766C11">
      <w:pPr>
        <w:spacing w:before="120"/>
        <w:jc w:val="right"/>
        <w:rPr>
          <w:b/>
          <w:color w:val="000000" w:themeColor="text1"/>
        </w:rPr>
      </w:pPr>
      <w:r w:rsidRPr="001A0BC8">
        <w:rPr>
          <w:b/>
          <w:color w:val="000000" w:themeColor="text1"/>
        </w:rPr>
        <w:t xml:space="preserve">Vrednost: </w:t>
      </w:r>
      <w:r>
        <w:rPr>
          <w:b/>
          <w:color w:val="000000" w:themeColor="text1"/>
        </w:rPr>
        <w:t>1.000</w:t>
      </w:r>
      <w:r w:rsidRPr="001A0BC8">
        <w:rPr>
          <w:b/>
          <w:color w:val="000000" w:themeColor="text1"/>
        </w:rPr>
        <w:t xml:space="preserve"> €</w:t>
      </w:r>
    </w:p>
    <w:p w14:paraId="57BE8AE5" w14:textId="77777777" w:rsidR="00766C11" w:rsidRPr="001A0BC8" w:rsidRDefault="00766C11" w:rsidP="00766C11">
      <w:pPr>
        <w:keepNext/>
        <w:keepLines/>
        <w:spacing w:before="120"/>
        <w:rPr>
          <w:b/>
          <w:i/>
          <w:color w:val="000000" w:themeColor="text1"/>
        </w:rPr>
      </w:pPr>
      <w:r w:rsidRPr="001A0BC8">
        <w:rPr>
          <w:b/>
          <w:i/>
          <w:color w:val="000000" w:themeColor="text1"/>
        </w:rPr>
        <w:t>Obrazložitev dejavnosti v okviru proračunske postavke</w:t>
      </w:r>
    </w:p>
    <w:p w14:paraId="43E35054" w14:textId="77777777" w:rsidR="00766C11" w:rsidRPr="001A0BC8" w:rsidRDefault="00766C11" w:rsidP="00766C11">
      <w:pPr>
        <w:spacing w:before="120"/>
        <w:rPr>
          <w:color w:val="000000" w:themeColor="text1"/>
        </w:rPr>
      </w:pPr>
      <w:r w:rsidRPr="001A0BC8">
        <w:rPr>
          <w:color w:val="000000" w:themeColor="text1"/>
        </w:rPr>
        <w:t>Proračunska postavka je namenjena sofinanciranju skupnega projekta Občine in zainteresiranih mladih. Projekt bo sofinanciran okviru programa Erasmus +.</w:t>
      </w:r>
    </w:p>
    <w:p w14:paraId="028D77E4" w14:textId="77777777" w:rsidR="00766C11" w:rsidRPr="001A0BC8" w:rsidRDefault="00766C11" w:rsidP="00766C11">
      <w:pPr>
        <w:keepNext/>
        <w:keepLines/>
        <w:spacing w:before="120"/>
        <w:rPr>
          <w:b/>
          <w:i/>
          <w:color w:val="000000" w:themeColor="text1"/>
        </w:rPr>
      </w:pPr>
      <w:r w:rsidRPr="001A0BC8">
        <w:rPr>
          <w:b/>
          <w:i/>
          <w:color w:val="000000" w:themeColor="text1"/>
        </w:rPr>
        <w:t>Navezava na projekte v okviru proračunske postavke</w:t>
      </w:r>
    </w:p>
    <w:p w14:paraId="083D2359" w14:textId="77777777" w:rsidR="00766C11" w:rsidRPr="001A0BC8" w:rsidRDefault="00766C11" w:rsidP="00766C11">
      <w:pPr>
        <w:spacing w:before="120"/>
        <w:rPr>
          <w:color w:val="000000" w:themeColor="text1"/>
        </w:rPr>
      </w:pPr>
      <w:r w:rsidRPr="001A0BC8">
        <w:rPr>
          <w:color w:val="000000" w:themeColor="text1"/>
        </w:rPr>
        <w:t>Ni naveze na konkretne projekte.</w:t>
      </w:r>
    </w:p>
    <w:p w14:paraId="2C81C5AF" w14:textId="77777777" w:rsidR="00766C11" w:rsidRPr="001A0BC8" w:rsidRDefault="00766C11" w:rsidP="00766C11">
      <w:pPr>
        <w:keepNext/>
        <w:keepLines/>
        <w:spacing w:before="120"/>
        <w:rPr>
          <w:b/>
          <w:i/>
          <w:color w:val="000000" w:themeColor="text1"/>
        </w:rPr>
      </w:pPr>
      <w:r w:rsidRPr="001A0BC8">
        <w:rPr>
          <w:b/>
          <w:i/>
          <w:color w:val="000000" w:themeColor="text1"/>
        </w:rPr>
        <w:t>Izhodišča, na katerih temeljijo izračuni predlogov pravic porabe</w:t>
      </w:r>
    </w:p>
    <w:p w14:paraId="09898576" w14:textId="77777777" w:rsidR="00766C11" w:rsidRDefault="00766C11" w:rsidP="00766C11">
      <w:pPr>
        <w:spacing w:before="120"/>
        <w:rPr>
          <w:color w:val="000000" w:themeColor="text1"/>
        </w:rPr>
      </w:pPr>
      <w:r w:rsidRPr="001A0BC8">
        <w:rPr>
          <w:color w:val="000000" w:themeColor="text1"/>
        </w:rPr>
        <w:t xml:space="preserve">Ocena stroškov temelji na primerljivih projektih in ocenah. </w:t>
      </w:r>
    </w:p>
    <w:p w14:paraId="4E73D438" w14:textId="77777777" w:rsidR="00065FF0" w:rsidRDefault="00065FF0" w:rsidP="00766C11">
      <w:pPr>
        <w:spacing w:before="120"/>
        <w:ind w:left="0"/>
        <w:rPr>
          <w:color w:val="000000" w:themeColor="text1"/>
        </w:rPr>
      </w:pPr>
    </w:p>
    <w:p w14:paraId="2999CA0C" w14:textId="77777777" w:rsidR="00766C11" w:rsidRPr="007632D9" w:rsidRDefault="00766C11" w:rsidP="00741CF5">
      <w:pPr>
        <w:spacing w:before="120"/>
        <w:rPr>
          <w:color w:val="000000" w:themeColor="text1"/>
        </w:rPr>
      </w:pPr>
    </w:p>
    <w:p w14:paraId="519EF8E3" w14:textId="77777777" w:rsidR="00C61209" w:rsidRPr="007632D9" w:rsidRDefault="00C61209" w:rsidP="0054217F">
      <w:pPr>
        <w:pStyle w:val="AHeading5"/>
        <w:spacing w:before="120"/>
        <w:rPr>
          <w:color w:val="000000" w:themeColor="text1"/>
        </w:rPr>
      </w:pPr>
      <w:bookmarkStart w:id="282" w:name="_Toc212714028"/>
      <w:r w:rsidRPr="007632D9">
        <w:rPr>
          <w:color w:val="000000" w:themeColor="text1"/>
        </w:rPr>
        <w:t>19 - IZOBRAŽEVANJE</w:t>
      </w:r>
      <w:bookmarkEnd w:id="282"/>
    </w:p>
    <w:p w14:paraId="5ABEEC0A" w14:textId="4B0A7AEB" w:rsidR="00C61209" w:rsidRPr="007632D9" w:rsidRDefault="00C61209" w:rsidP="0054217F">
      <w:pPr>
        <w:pStyle w:val="Vrednost"/>
        <w:spacing w:before="120"/>
        <w:rPr>
          <w:color w:val="000000" w:themeColor="text1"/>
        </w:rPr>
      </w:pPr>
      <w:r w:rsidRPr="007632D9">
        <w:rPr>
          <w:color w:val="000000" w:themeColor="text1"/>
        </w:rPr>
        <w:t xml:space="preserve">Vrednost: </w:t>
      </w:r>
      <w:r w:rsidR="00766C11">
        <w:rPr>
          <w:color w:val="000000" w:themeColor="text1"/>
        </w:rPr>
        <w:t>4.</w:t>
      </w:r>
      <w:r w:rsidR="00D60329">
        <w:rPr>
          <w:color w:val="000000" w:themeColor="text1"/>
        </w:rPr>
        <w:t>873.200</w:t>
      </w:r>
      <w:r w:rsidRPr="007632D9">
        <w:rPr>
          <w:color w:val="000000" w:themeColor="text1"/>
        </w:rPr>
        <w:t xml:space="preserve"> €</w:t>
      </w:r>
    </w:p>
    <w:p w14:paraId="697211B9" w14:textId="77777777" w:rsidR="00C61209" w:rsidRPr="007632D9" w:rsidRDefault="00C61209" w:rsidP="0054217F">
      <w:pPr>
        <w:pStyle w:val="Heading11"/>
        <w:rPr>
          <w:color w:val="000000" w:themeColor="text1"/>
        </w:rPr>
      </w:pPr>
      <w:r w:rsidRPr="007632D9">
        <w:rPr>
          <w:color w:val="000000" w:themeColor="text1"/>
        </w:rPr>
        <w:t>Opis področja proračunske porabe, poslanstva občine znotraj področja proračunske porabe</w:t>
      </w:r>
    </w:p>
    <w:p w14:paraId="581EDB18" w14:textId="77777777" w:rsidR="00C61209" w:rsidRPr="007632D9" w:rsidRDefault="008240CA" w:rsidP="0054217F">
      <w:pPr>
        <w:spacing w:before="120"/>
        <w:rPr>
          <w:color w:val="000000" w:themeColor="text1"/>
        </w:rPr>
      </w:pPr>
      <w:r w:rsidRPr="007632D9">
        <w:rPr>
          <w:color w:val="000000" w:themeColor="text1"/>
        </w:rPr>
        <w:t xml:space="preserve">Področje </w:t>
      </w:r>
      <w:r w:rsidR="00C61209" w:rsidRPr="007632D9">
        <w:rPr>
          <w:color w:val="000000" w:themeColor="text1"/>
        </w:rPr>
        <w:t>zajema programe na področju predšolske vzgoje, osnovnošolskega izobraževanja, osnovnega glasbenega izobraževanja</w:t>
      </w:r>
      <w:r w:rsidRPr="007632D9">
        <w:rPr>
          <w:color w:val="000000" w:themeColor="text1"/>
        </w:rPr>
        <w:t xml:space="preserve"> </w:t>
      </w:r>
      <w:r w:rsidR="00C61209" w:rsidRPr="007632D9">
        <w:rPr>
          <w:color w:val="000000" w:themeColor="text1"/>
        </w:rPr>
        <w:t>ter vse druge oblike pomoči šolajočim.</w:t>
      </w:r>
    </w:p>
    <w:p w14:paraId="32C80F59" w14:textId="77777777" w:rsidR="00C61209" w:rsidRPr="007632D9" w:rsidRDefault="00C61209" w:rsidP="0054217F">
      <w:pPr>
        <w:spacing w:before="120"/>
        <w:rPr>
          <w:color w:val="000000" w:themeColor="text1"/>
        </w:rPr>
      </w:pPr>
      <w:r w:rsidRPr="007632D9">
        <w:rPr>
          <w:color w:val="000000" w:themeColor="text1"/>
        </w:rPr>
        <w:t>Financira se izvajanje javnega programa vzgoje in varstva predšolskih otrok, strošk</w:t>
      </w:r>
      <w:r w:rsidR="008240CA" w:rsidRPr="007632D9">
        <w:rPr>
          <w:color w:val="000000" w:themeColor="text1"/>
        </w:rPr>
        <w:t>e</w:t>
      </w:r>
      <w:r w:rsidRPr="007632D9">
        <w:rPr>
          <w:color w:val="000000" w:themeColor="text1"/>
        </w:rPr>
        <w:t xml:space="preserve">, ki morajo biti po zakonu o vrtcih in pravilniku o metodologiji za oblikovanje cen programov v vrtcih, ki izvajajo javno službo izključeni iz cen programov (zlasti investicije in investicijsko vzdrževanje in drugi odhodki) </w:t>
      </w:r>
      <w:r w:rsidR="008240CA" w:rsidRPr="007632D9">
        <w:rPr>
          <w:color w:val="000000" w:themeColor="text1"/>
        </w:rPr>
        <w:t>ter</w:t>
      </w:r>
      <w:r w:rsidRPr="007632D9">
        <w:rPr>
          <w:color w:val="000000" w:themeColor="text1"/>
        </w:rPr>
        <w:t xml:space="preserve"> financiranje</w:t>
      </w:r>
      <w:r w:rsidR="008240CA" w:rsidRPr="007632D9">
        <w:rPr>
          <w:color w:val="000000" w:themeColor="text1"/>
        </w:rPr>
        <w:t xml:space="preserve"> programov v</w:t>
      </w:r>
      <w:r w:rsidRPr="007632D9">
        <w:rPr>
          <w:color w:val="000000" w:themeColor="text1"/>
        </w:rPr>
        <w:t xml:space="preserve"> zasebnih vrtc</w:t>
      </w:r>
      <w:r w:rsidR="008240CA" w:rsidRPr="007632D9">
        <w:rPr>
          <w:color w:val="000000" w:themeColor="text1"/>
        </w:rPr>
        <w:t>ih</w:t>
      </w:r>
      <w:r w:rsidRPr="007632D9">
        <w:rPr>
          <w:color w:val="000000" w:themeColor="text1"/>
        </w:rPr>
        <w:t>.</w:t>
      </w:r>
    </w:p>
    <w:p w14:paraId="400184D3"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15517509" w14:textId="77777777" w:rsidR="00C61209" w:rsidRPr="007632D9" w:rsidRDefault="00C61209" w:rsidP="0054217F">
      <w:pPr>
        <w:spacing w:before="120"/>
        <w:rPr>
          <w:color w:val="000000" w:themeColor="text1"/>
        </w:rPr>
      </w:pPr>
      <w:r w:rsidRPr="007632D9">
        <w:rPr>
          <w:color w:val="000000" w:themeColor="text1"/>
        </w:rPr>
        <w:t>- Zakon o vrtcih,</w:t>
      </w:r>
    </w:p>
    <w:p w14:paraId="7103A0B3" w14:textId="77777777" w:rsidR="00C61209" w:rsidRPr="007632D9" w:rsidRDefault="00C61209" w:rsidP="0054217F">
      <w:pPr>
        <w:spacing w:before="120"/>
        <w:rPr>
          <w:color w:val="000000" w:themeColor="text1"/>
        </w:rPr>
      </w:pPr>
      <w:r w:rsidRPr="007632D9">
        <w:rPr>
          <w:color w:val="000000" w:themeColor="text1"/>
        </w:rPr>
        <w:t>- Zakon o osnovni šoli,</w:t>
      </w:r>
    </w:p>
    <w:p w14:paraId="3338E957" w14:textId="77777777" w:rsidR="00C61209" w:rsidRPr="007632D9" w:rsidRDefault="00C61209" w:rsidP="0054217F">
      <w:pPr>
        <w:spacing w:before="120"/>
        <w:rPr>
          <w:color w:val="000000" w:themeColor="text1"/>
        </w:rPr>
      </w:pPr>
      <w:r w:rsidRPr="007632D9">
        <w:rPr>
          <w:color w:val="000000" w:themeColor="text1"/>
        </w:rPr>
        <w:t>- Zakon o organizaciji in financiranju vzgoje in izobraževanja.</w:t>
      </w:r>
    </w:p>
    <w:p w14:paraId="295C8141" w14:textId="77777777" w:rsidR="00C61209" w:rsidRPr="007632D9" w:rsidRDefault="00C61209" w:rsidP="0054217F">
      <w:pPr>
        <w:pStyle w:val="Heading11"/>
        <w:rPr>
          <w:color w:val="000000" w:themeColor="text1"/>
        </w:rPr>
      </w:pPr>
      <w:r w:rsidRPr="007632D9">
        <w:rPr>
          <w:color w:val="000000" w:themeColor="text1"/>
        </w:rPr>
        <w:t>Dolgoročni cilji področja proračunske porabe</w:t>
      </w:r>
    </w:p>
    <w:p w14:paraId="5CD75B80" w14:textId="77777777" w:rsidR="00C61209" w:rsidRPr="007632D9" w:rsidRDefault="00C61209" w:rsidP="0054217F">
      <w:pPr>
        <w:spacing w:before="120"/>
        <w:rPr>
          <w:color w:val="000000" w:themeColor="text1"/>
        </w:rPr>
      </w:pPr>
      <w:r w:rsidRPr="007632D9">
        <w:rPr>
          <w:color w:val="000000" w:themeColor="text1"/>
        </w:rPr>
        <w:t>Dolgoročni cilj je kvalitetno izvajanja nalog</w:t>
      </w:r>
      <w:r w:rsidR="008240CA" w:rsidRPr="007632D9">
        <w:rPr>
          <w:color w:val="000000" w:themeColor="text1"/>
        </w:rPr>
        <w:t>, ki jih nalaga zakonodaja</w:t>
      </w:r>
      <w:r w:rsidRPr="007632D9">
        <w:rPr>
          <w:color w:val="000000" w:themeColor="text1"/>
        </w:rPr>
        <w:t xml:space="preserve"> </w:t>
      </w:r>
      <w:r w:rsidR="008240CA" w:rsidRPr="007632D9">
        <w:rPr>
          <w:color w:val="000000" w:themeColor="text1"/>
        </w:rPr>
        <w:t>s</w:t>
      </w:r>
      <w:r w:rsidRPr="007632D9">
        <w:rPr>
          <w:color w:val="000000" w:themeColor="text1"/>
        </w:rPr>
        <w:t xml:space="preserve"> področj</w:t>
      </w:r>
      <w:r w:rsidR="008240CA" w:rsidRPr="007632D9">
        <w:rPr>
          <w:color w:val="000000" w:themeColor="text1"/>
        </w:rPr>
        <w:t>a</w:t>
      </w:r>
      <w:r w:rsidRPr="007632D9">
        <w:rPr>
          <w:color w:val="000000" w:themeColor="text1"/>
        </w:rPr>
        <w:t xml:space="preserve"> vzgoje in izobraževanja</w:t>
      </w:r>
      <w:r w:rsidR="008240CA" w:rsidRPr="007632D9">
        <w:rPr>
          <w:color w:val="000000" w:themeColor="text1"/>
        </w:rPr>
        <w:t xml:space="preserve">. </w:t>
      </w:r>
    </w:p>
    <w:p w14:paraId="4CDE22E1" w14:textId="77777777" w:rsidR="00C61209" w:rsidRPr="007632D9" w:rsidRDefault="00C61209" w:rsidP="0054217F">
      <w:pPr>
        <w:spacing w:before="120"/>
        <w:rPr>
          <w:strike/>
          <w:color w:val="000000" w:themeColor="text1"/>
        </w:rPr>
      </w:pPr>
      <w:r w:rsidRPr="007632D9">
        <w:rPr>
          <w:color w:val="000000" w:themeColor="text1"/>
        </w:rPr>
        <w:t>Na področju izobraževanja je prednostna naloga zagotavljanje prostorskih in drugih pogojev za izvajanje dejavnosti vrtca, osnovne šole, glasbene šole</w:t>
      </w:r>
      <w:r w:rsidR="008240CA" w:rsidRPr="007632D9">
        <w:rPr>
          <w:color w:val="000000" w:themeColor="text1"/>
        </w:rPr>
        <w:t xml:space="preserve"> ter</w:t>
      </w:r>
      <w:r w:rsidRPr="007632D9">
        <w:rPr>
          <w:color w:val="000000" w:themeColor="text1"/>
        </w:rPr>
        <w:t xml:space="preserve"> financiranje dodatn</w:t>
      </w:r>
      <w:r w:rsidR="008240CA" w:rsidRPr="007632D9">
        <w:rPr>
          <w:color w:val="000000" w:themeColor="text1"/>
        </w:rPr>
        <w:t>ih</w:t>
      </w:r>
      <w:r w:rsidRPr="007632D9">
        <w:rPr>
          <w:color w:val="000000" w:themeColor="text1"/>
        </w:rPr>
        <w:t xml:space="preserve"> program</w:t>
      </w:r>
      <w:r w:rsidR="008240CA" w:rsidRPr="007632D9">
        <w:rPr>
          <w:color w:val="000000" w:themeColor="text1"/>
        </w:rPr>
        <w:t>ov in izvajanje dnevnih prevozov učencev.</w:t>
      </w:r>
      <w:r w:rsidRPr="007632D9">
        <w:rPr>
          <w:strike/>
          <w:color w:val="000000" w:themeColor="text1"/>
        </w:rPr>
        <w:t xml:space="preserve"> </w:t>
      </w:r>
    </w:p>
    <w:p w14:paraId="00ECE25E" w14:textId="77777777" w:rsidR="00C61209" w:rsidRPr="007632D9" w:rsidRDefault="00C61209" w:rsidP="00490B22">
      <w:pPr>
        <w:spacing w:before="120"/>
        <w:rPr>
          <w:color w:val="000000" w:themeColor="text1"/>
        </w:rPr>
      </w:pPr>
      <w:r w:rsidRPr="007632D9">
        <w:rPr>
          <w:color w:val="000000" w:themeColor="text1"/>
        </w:rPr>
        <w:t> Oznaka in nazivi glavnih programov v pristojnosti občine</w:t>
      </w:r>
    </w:p>
    <w:p w14:paraId="1AB4CE59" w14:textId="77777777" w:rsidR="00C61209" w:rsidRPr="007632D9" w:rsidRDefault="00C61209" w:rsidP="00490B22">
      <w:pPr>
        <w:pStyle w:val="Brezrazmikov"/>
        <w:rPr>
          <w:color w:val="000000" w:themeColor="text1"/>
        </w:rPr>
      </w:pPr>
      <w:r w:rsidRPr="007632D9">
        <w:rPr>
          <w:color w:val="000000" w:themeColor="text1"/>
        </w:rPr>
        <w:t>- 1902 - Varstvo in vzgoja predšolskih otrok</w:t>
      </w:r>
    </w:p>
    <w:p w14:paraId="255CE787" w14:textId="77777777" w:rsidR="00C61209" w:rsidRPr="007632D9" w:rsidRDefault="00C61209" w:rsidP="00490B22">
      <w:pPr>
        <w:pStyle w:val="Brezrazmikov"/>
        <w:rPr>
          <w:color w:val="000000" w:themeColor="text1"/>
        </w:rPr>
      </w:pPr>
      <w:r w:rsidRPr="007632D9">
        <w:rPr>
          <w:color w:val="000000" w:themeColor="text1"/>
        </w:rPr>
        <w:lastRenderedPageBreak/>
        <w:t>- 1903 - Primarno in sekundarno izobraževanje</w:t>
      </w:r>
    </w:p>
    <w:p w14:paraId="782AF80D" w14:textId="77777777" w:rsidR="00C61209" w:rsidRPr="007632D9" w:rsidRDefault="00C61209" w:rsidP="00490B22">
      <w:pPr>
        <w:pStyle w:val="Brezrazmikov"/>
        <w:rPr>
          <w:color w:val="000000" w:themeColor="text1"/>
        </w:rPr>
      </w:pPr>
      <w:r w:rsidRPr="007632D9">
        <w:rPr>
          <w:color w:val="000000" w:themeColor="text1"/>
        </w:rPr>
        <w:t>- 1906 - Pomoč šolajočim</w:t>
      </w:r>
    </w:p>
    <w:p w14:paraId="237AF04A" w14:textId="77777777" w:rsidR="00C61209" w:rsidRPr="007632D9" w:rsidRDefault="00C61209" w:rsidP="0054217F">
      <w:pPr>
        <w:spacing w:before="120"/>
        <w:rPr>
          <w:color w:val="000000" w:themeColor="text1"/>
        </w:rPr>
      </w:pPr>
      <w:r w:rsidRPr="007632D9">
        <w:rPr>
          <w:color w:val="000000" w:themeColor="text1"/>
        </w:rPr>
        <w:t> </w:t>
      </w:r>
    </w:p>
    <w:p w14:paraId="3E6115C8" w14:textId="77777777" w:rsidR="00C61209" w:rsidRPr="007632D9" w:rsidRDefault="00C61209" w:rsidP="0054217F">
      <w:pPr>
        <w:pStyle w:val="AHeading6"/>
        <w:spacing w:before="120"/>
        <w:rPr>
          <w:color w:val="000000" w:themeColor="text1"/>
        </w:rPr>
      </w:pPr>
      <w:bookmarkStart w:id="283" w:name="_Toc212714029"/>
      <w:r w:rsidRPr="007632D9">
        <w:rPr>
          <w:color w:val="000000" w:themeColor="text1"/>
        </w:rPr>
        <w:t>1902 - Varstvo in vzgoja predšolskih otrok</w:t>
      </w:r>
      <w:bookmarkEnd w:id="283"/>
    </w:p>
    <w:p w14:paraId="2D8D7DC3" w14:textId="495F8CFA" w:rsidR="00C61209" w:rsidRPr="007632D9" w:rsidRDefault="00C61209" w:rsidP="0054217F">
      <w:pPr>
        <w:pStyle w:val="Vrednost"/>
        <w:spacing w:before="120"/>
        <w:rPr>
          <w:color w:val="000000" w:themeColor="text1"/>
        </w:rPr>
      </w:pPr>
      <w:r w:rsidRPr="007632D9">
        <w:rPr>
          <w:color w:val="000000" w:themeColor="text1"/>
        </w:rPr>
        <w:t xml:space="preserve">Vrednost: </w:t>
      </w:r>
      <w:r w:rsidR="00766C11">
        <w:rPr>
          <w:color w:val="000000" w:themeColor="text1"/>
        </w:rPr>
        <w:t>1.1</w:t>
      </w:r>
      <w:r w:rsidR="00D60329">
        <w:rPr>
          <w:color w:val="000000" w:themeColor="text1"/>
        </w:rPr>
        <w:t>85</w:t>
      </w:r>
      <w:r w:rsidR="00766C11">
        <w:rPr>
          <w:color w:val="000000" w:themeColor="text1"/>
        </w:rPr>
        <w:t>.000</w:t>
      </w:r>
      <w:r w:rsidRPr="007632D9">
        <w:rPr>
          <w:color w:val="000000" w:themeColor="text1"/>
        </w:rPr>
        <w:t xml:space="preserve"> €</w:t>
      </w:r>
    </w:p>
    <w:p w14:paraId="281E6F18" w14:textId="77777777" w:rsidR="00C61209" w:rsidRPr="007632D9" w:rsidRDefault="00C61209" w:rsidP="0054217F">
      <w:pPr>
        <w:pStyle w:val="Heading11"/>
        <w:rPr>
          <w:color w:val="000000" w:themeColor="text1"/>
        </w:rPr>
      </w:pPr>
      <w:r w:rsidRPr="007632D9">
        <w:rPr>
          <w:color w:val="000000" w:themeColor="text1"/>
        </w:rPr>
        <w:t>Opis glavnega programa</w:t>
      </w:r>
    </w:p>
    <w:p w14:paraId="3298A99C" w14:textId="77777777" w:rsidR="00C61209" w:rsidRPr="007632D9" w:rsidRDefault="00C61209" w:rsidP="0054217F">
      <w:pPr>
        <w:spacing w:before="120"/>
        <w:rPr>
          <w:color w:val="000000" w:themeColor="text1"/>
        </w:rPr>
      </w:pPr>
      <w:r w:rsidRPr="007632D9">
        <w:rPr>
          <w:color w:val="000000" w:themeColor="text1"/>
        </w:rPr>
        <w:t>Glavni program vključuje sredstva za financiranje</w:t>
      </w:r>
      <w:r w:rsidR="008240CA" w:rsidRPr="007632D9">
        <w:rPr>
          <w:color w:val="000000" w:themeColor="text1"/>
        </w:rPr>
        <w:t xml:space="preserve"> programov</w:t>
      </w:r>
      <w:r w:rsidRPr="007632D9">
        <w:rPr>
          <w:color w:val="000000" w:themeColor="text1"/>
        </w:rPr>
        <w:t xml:space="preserve"> vrtcev in drugih oblik varstva in vzgoje otrok</w:t>
      </w:r>
      <w:r w:rsidR="008240CA" w:rsidRPr="007632D9">
        <w:rPr>
          <w:color w:val="000000" w:themeColor="text1"/>
        </w:rPr>
        <w:t xml:space="preserve"> ter investicijsko vzdrževanje na tem področju.</w:t>
      </w:r>
    </w:p>
    <w:p w14:paraId="25AFA0DD" w14:textId="77777777" w:rsidR="00C61209" w:rsidRPr="007632D9" w:rsidRDefault="00C61209" w:rsidP="0054217F">
      <w:pPr>
        <w:spacing w:before="120"/>
        <w:rPr>
          <w:color w:val="000000" w:themeColor="text1"/>
        </w:rPr>
      </w:pPr>
      <w:r w:rsidRPr="007632D9">
        <w:rPr>
          <w:color w:val="000000" w:themeColor="text1"/>
        </w:rPr>
        <w:t>Z zakonodajo je predpisano financiranje javnih vrtcev in sicer: plače, prispevki delodajalcev, drugi osebni prejemki za delavce in materialni stroški poslovanja. V skladu z Zakonom o vrtcih se programi predšolske vzgoje financirajo iz javnih sredstev in plačil staršev.</w:t>
      </w:r>
    </w:p>
    <w:p w14:paraId="5DBAF3EF"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682CF3C2" w14:textId="77777777" w:rsidR="00C61209" w:rsidRPr="007632D9" w:rsidRDefault="00C61209" w:rsidP="0054217F">
      <w:pPr>
        <w:spacing w:before="120"/>
        <w:rPr>
          <w:color w:val="000000" w:themeColor="text1"/>
        </w:rPr>
      </w:pPr>
      <w:r w:rsidRPr="007632D9">
        <w:rPr>
          <w:color w:val="000000" w:themeColor="text1"/>
        </w:rPr>
        <w:t>Dolgoročni cilj je zagotovitev prostorskih pogojev za izvajanje dejavnosti v skladu s predpisanimi normativi in standardi.</w:t>
      </w:r>
    </w:p>
    <w:p w14:paraId="1F9054D0"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7F126249" w14:textId="77777777" w:rsidR="00C61209" w:rsidRPr="007632D9" w:rsidRDefault="00C61209" w:rsidP="008240CA">
      <w:pPr>
        <w:spacing w:before="120"/>
        <w:rPr>
          <w:color w:val="000000" w:themeColor="text1"/>
        </w:rPr>
      </w:pPr>
      <w:r w:rsidRPr="007632D9">
        <w:rPr>
          <w:color w:val="000000" w:themeColor="text1"/>
        </w:rPr>
        <w:t>Letni izvedbeni cilji so:</w:t>
      </w:r>
    </w:p>
    <w:p w14:paraId="7F518998" w14:textId="77777777" w:rsidR="00C61209" w:rsidRPr="007632D9" w:rsidRDefault="00C61209" w:rsidP="00FA0B79">
      <w:pPr>
        <w:pStyle w:val="Brezrazmikov"/>
        <w:numPr>
          <w:ilvl w:val="0"/>
          <w:numId w:val="6"/>
        </w:numPr>
        <w:rPr>
          <w:color w:val="000000" w:themeColor="text1"/>
        </w:rPr>
      </w:pPr>
      <w:r w:rsidRPr="007632D9">
        <w:rPr>
          <w:color w:val="000000" w:themeColor="text1"/>
        </w:rPr>
        <w:t>povečati kakovost v vrtcu in ponudb</w:t>
      </w:r>
      <w:r w:rsidR="008240CA" w:rsidRPr="007632D9">
        <w:rPr>
          <w:color w:val="000000" w:themeColor="text1"/>
        </w:rPr>
        <w:t>o</w:t>
      </w:r>
      <w:r w:rsidRPr="007632D9">
        <w:rPr>
          <w:color w:val="000000" w:themeColor="text1"/>
        </w:rPr>
        <w:t xml:space="preserve"> razširjenih programov za otroke,</w:t>
      </w:r>
    </w:p>
    <w:p w14:paraId="76188ED1" w14:textId="77777777" w:rsidR="00C61209" w:rsidRPr="007632D9" w:rsidRDefault="00C61209" w:rsidP="00FA0B79">
      <w:pPr>
        <w:pStyle w:val="Brezrazmikov"/>
        <w:numPr>
          <w:ilvl w:val="0"/>
          <w:numId w:val="6"/>
        </w:numPr>
        <w:rPr>
          <w:color w:val="000000" w:themeColor="text1"/>
        </w:rPr>
      </w:pPr>
      <w:r w:rsidRPr="007632D9">
        <w:rPr>
          <w:color w:val="000000" w:themeColor="text1"/>
        </w:rPr>
        <w:t>zagotoviti prostorske pogoje v skladu z normativi in standardi,</w:t>
      </w:r>
    </w:p>
    <w:p w14:paraId="272BD8D8" w14:textId="77777777" w:rsidR="00C61209" w:rsidRPr="007632D9" w:rsidRDefault="00C61209" w:rsidP="00FA0B79">
      <w:pPr>
        <w:pStyle w:val="Brezrazmikov"/>
        <w:numPr>
          <w:ilvl w:val="0"/>
          <w:numId w:val="6"/>
        </w:numPr>
        <w:rPr>
          <w:strike/>
          <w:color w:val="000000" w:themeColor="text1"/>
        </w:rPr>
      </w:pPr>
      <w:r w:rsidRPr="007632D9">
        <w:rPr>
          <w:color w:val="000000" w:themeColor="text1"/>
        </w:rPr>
        <w:t>zagotoviti vrtcu materialne osnove za čim boljše izvajanje programov</w:t>
      </w:r>
      <w:r w:rsidR="008240CA" w:rsidRPr="007632D9">
        <w:rPr>
          <w:color w:val="000000" w:themeColor="text1"/>
        </w:rPr>
        <w:t>,</w:t>
      </w:r>
      <w:r w:rsidRPr="007632D9">
        <w:rPr>
          <w:strike/>
          <w:color w:val="000000" w:themeColor="text1"/>
        </w:rPr>
        <w:t xml:space="preserve"> </w:t>
      </w:r>
    </w:p>
    <w:p w14:paraId="582AA61E" w14:textId="77777777" w:rsidR="00C61209" w:rsidRPr="007632D9" w:rsidRDefault="00C61209" w:rsidP="00FA0B79">
      <w:pPr>
        <w:pStyle w:val="Brezrazmikov"/>
        <w:numPr>
          <w:ilvl w:val="0"/>
          <w:numId w:val="6"/>
        </w:numPr>
        <w:rPr>
          <w:color w:val="000000" w:themeColor="text1"/>
        </w:rPr>
      </w:pPr>
      <w:r w:rsidRPr="007632D9">
        <w:rPr>
          <w:color w:val="000000" w:themeColor="text1"/>
        </w:rPr>
        <w:t xml:space="preserve">ohranjati in zagotavljati optimalne možnosti za varstvo in vzgojo predšolskih otrok, </w:t>
      </w:r>
    </w:p>
    <w:p w14:paraId="7733A9F5" w14:textId="77777777" w:rsidR="00C61209" w:rsidRPr="007632D9" w:rsidRDefault="00C61209" w:rsidP="00FA0B79">
      <w:pPr>
        <w:pStyle w:val="Brezrazmikov"/>
        <w:numPr>
          <w:ilvl w:val="0"/>
          <w:numId w:val="6"/>
        </w:numPr>
        <w:rPr>
          <w:color w:val="000000" w:themeColor="text1"/>
        </w:rPr>
      </w:pPr>
      <w:r w:rsidRPr="007632D9">
        <w:rPr>
          <w:color w:val="000000" w:themeColor="text1"/>
        </w:rPr>
        <w:t xml:space="preserve">subvencioniranje plačila programov vrtca. </w:t>
      </w:r>
    </w:p>
    <w:p w14:paraId="140C0CC6" w14:textId="77777777" w:rsidR="00C61209" w:rsidRPr="007632D9" w:rsidRDefault="00C61209" w:rsidP="00084DA0">
      <w:pPr>
        <w:spacing w:before="120"/>
        <w:rPr>
          <w:color w:val="000000" w:themeColor="text1"/>
        </w:rPr>
      </w:pPr>
      <w:r w:rsidRPr="007632D9">
        <w:rPr>
          <w:color w:val="000000" w:themeColor="text1"/>
        </w:rPr>
        <w:t> Podprogrami in proračunski uporabniki znotraj glavnega programa</w:t>
      </w:r>
    </w:p>
    <w:p w14:paraId="2D52C9A5" w14:textId="77777777" w:rsidR="00C61209" w:rsidRPr="007632D9" w:rsidRDefault="00C61209" w:rsidP="0054217F">
      <w:pPr>
        <w:spacing w:before="120"/>
        <w:rPr>
          <w:color w:val="000000" w:themeColor="text1"/>
        </w:rPr>
      </w:pPr>
      <w:r w:rsidRPr="007632D9">
        <w:rPr>
          <w:color w:val="000000" w:themeColor="text1"/>
        </w:rPr>
        <w:t>19029001 Vrtci</w:t>
      </w:r>
    </w:p>
    <w:p w14:paraId="5C0E7DE1" w14:textId="77777777" w:rsidR="00C61209" w:rsidRPr="007632D9" w:rsidRDefault="00C61209" w:rsidP="0054217F">
      <w:pPr>
        <w:spacing w:before="120"/>
        <w:rPr>
          <w:color w:val="000000" w:themeColor="text1"/>
        </w:rPr>
      </w:pPr>
    </w:p>
    <w:p w14:paraId="330010C2" w14:textId="77777777" w:rsidR="00C61209" w:rsidRPr="007632D9" w:rsidRDefault="00C61209" w:rsidP="0054217F">
      <w:pPr>
        <w:pStyle w:val="AHeading7"/>
        <w:spacing w:before="120"/>
        <w:rPr>
          <w:color w:val="000000" w:themeColor="text1"/>
        </w:rPr>
      </w:pPr>
      <w:bookmarkStart w:id="284" w:name="_Toc212714030"/>
      <w:r w:rsidRPr="007632D9">
        <w:rPr>
          <w:color w:val="000000" w:themeColor="text1"/>
        </w:rPr>
        <w:t>19029001 - Vrtci</w:t>
      </w:r>
      <w:bookmarkStart w:id="285" w:name="PPR_19029001_A_201630"/>
      <w:bookmarkEnd w:id="284"/>
      <w:bookmarkEnd w:id="285"/>
    </w:p>
    <w:p w14:paraId="248FAB29" w14:textId="52D8F411" w:rsidR="00C61209" w:rsidRPr="007632D9" w:rsidRDefault="00C61209" w:rsidP="0054217F">
      <w:pPr>
        <w:pStyle w:val="Vrednost"/>
        <w:spacing w:before="120"/>
        <w:rPr>
          <w:color w:val="000000" w:themeColor="text1"/>
        </w:rPr>
      </w:pPr>
      <w:r w:rsidRPr="007632D9">
        <w:rPr>
          <w:color w:val="000000" w:themeColor="text1"/>
        </w:rPr>
        <w:t xml:space="preserve">Vrednost: </w:t>
      </w:r>
      <w:r w:rsidR="00766C11">
        <w:rPr>
          <w:color w:val="000000" w:themeColor="text1"/>
        </w:rPr>
        <w:t>1.1</w:t>
      </w:r>
      <w:r w:rsidR="00D60329">
        <w:rPr>
          <w:color w:val="000000" w:themeColor="text1"/>
        </w:rPr>
        <w:t>85</w:t>
      </w:r>
      <w:r w:rsidR="00766C11">
        <w:rPr>
          <w:color w:val="000000" w:themeColor="text1"/>
        </w:rPr>
        <w:t>.000</w:t>
      </w:r>
      <w:r w:rsidRPr="007632D9">
        <w:rPr>
          <w:color w:val="000000" w:themeColor="text1"/>
        </w:rPr>
        <w:t xml:space="preserve"> €</w:t>
      </w:r>
    </w:p>
    <w:p w14:paraId="36A5FEB7" w14:textId="77777777" w:rsidR="00C61209" w:rsidRPr="007632D9" w:rsidRDefault="00C61209" w:rsidP="0054217F">
      <w:pPr>
        <w:pStyle w:val="Heading11"/>
        <w:rPr>
          <w:color w:val="000000" w:themeColor="text1"/>
        </w:rPr>
      </w:pPr>
      <w:r w:rsidRPr="007632D9">
        <w:rPr>
          <w:color w:val="000000" w:themeColor="text1"/>
        </w:rPr>
        <w:t>Opis podprograma</w:t>
      </w:r>
    </w:p>
    <w:p w14:paraId="65B1CE15" w14:textId="77777777" w:rsidR="00165C7E" w:rsidRPr="00165C7E" w:rsidRDefault="00165C7E" w:rsidP="00165C7E">
      <w:pPr>
        <w:spacing w:before="120"/>
        <w:rPr>
          <w:color w:val="000000" w:themeColor="text1"/>
        </w:rPr>
      </w:pPr>
      <w:r w:rsidRPr="007632D9">
        <w:rPr>
          <w:color w:val="000000" w:themeColor="text1"/>
        </w:rPr>
        <w:t xml:space="preserve">Področje predšolske vzgoje je v izključni pristojnosti lokalne skupnosti, kar pomeni obveznosti pri vzpostavljanju javne mreže, ustanoviteljske pravice in predvsem dolžnosti pri financiranju izvajanja javne službe. Pogoji za izvajanje dejavnosti </w:t>
      </w:r>
      <w:r w:rsidRPr="00165C7E">
        <w:rPr>
          <w:color w:val="000000" w:themeColor="text1"/>
        </w:rPr>
        <w:t>predšolske vzgoje in pravice tako uporabnikov storitev kot zaposlenih v dejavnosti so zelo natančno definirani v zakonodaji. Občina Velike Lašče zagotavlja sredstva vrtcu na podlagi cene programov, pri čemer občina ustanoviteljica zagotavlja tudi plačilo določnih stroškov, kar predstavlja nadstandard (tečaj plavanja, tečaj angleškega jezika, plenice v vrtcu).</w:t>
      </w:r>
    </w:p>
    <w:p w14:paraId="713BFA2E" w14:textId="77777777" w:rsidR="00165C7E" w:rsidRPr="00165C7E" w:rsidRDefault="00165C7E" w:rsidP="00165C7E">
      <w:pPr>
        <w:spacing w:before="120"/>
        <w:rPr>
          <w:color w:val="000000" w:themeColor="text1"/>
        </w:rPr>
      </w:pPr>
      <w:r w:rsidRPr="00165C7E">
        <w:rPr>
          <w:color w:val="000000" w:themeColor="text1"/>
        </w:rPr>
        <w:t>Občina Velike Lašče je ustanoviteljica Osnovne šole Primoža Trubarja, ki v okviru svoje dejavnosti izvaja tudi program vzgoje in varstva predšolskih otrok v Vrtcu Sončni žarek. Dejavnost predšolske vzgoje se izvaja v centralnem vrtcu ter v dislociranih enotah na Karlovici in v Turjaku, v skupaj 12ih oddelkih. Glede na to, da predšolska vzgoja ni obvezna in da lahko starši svoje otroke vpišejo kadarkoli in kamorkoli, je občina dolžna pokrivati razliko med plačili staršev in veljavno ceno programa tudi za otroke, ki imajo stalno prebivališče v občini Velike Lašče in obiskujejo vrtce izven matične občine. Od 1. 9. 2008 naprej so bili starši oproščeni plačila vrtca za drugega in nadaljnje otroke iz iste družine, ki so hkrati vključeni v vrtec, po novi zakonodaji pa so za drugega otroka delno oproščeni plačila, za tretjega in nadaljnje pa popolnoma; plačilo določeno staršem za mlajše otroke v tem primeru krije Ministrstvo za izobraževanje, znanost in šport, razliko do polne cene pa krije občina Velike Lašče, torej se sredstva občinskega proračuna namenjena za plačilo razlike med ceno programov in plačili staršev ne znižujejo.</w:t>
      </w:r>
    </w:p>
    <w:p w14:paraId="24F9AEE6" w14:textId="77777777" w:rsidR="00165C7E" w:rsidRPr="007632D9" w:rsidRDefault="00165C7E" w:rsidP="00165C7E">
      <w:pPr>
        <w:spacing w:before="120"/>
        <w:rPr>
          <w:color w:val="000000" w:themeColor="text1"/>
        </w:rPr>
      </w:pPr>
      <w:r w:rsidRPr="00165C7E">
        <w:rPr>
          <w:color w:val="000000" w:themeColor="text1"/>
        </w:rPr>
        <w:t>V skladu z veljavno zakonodajo morajo občine v proračunu zagotavljati tudi sredstva za zdravstvene in poletne</w:t>
      </w:r>
      <w:r w:rsidRPr="007632D9">
        <w:rPr>
          <w:color w:val="000000" w:themeColor="text1"/>
        </w:rPr>
        <w:t xml:space="preserve"> rezervacije in sredstva, za sofinanciranje varstva otrok, ki obiskujejo zasebne vrtce.</w:t>
      </w:r>
    </w:p>
    <w:p w14:paraId="19B76E85" w14:textId="77777777" w:rsidR="00165C7E" w:rsidRPr="007632D9" w:rsidRDefault="00165C7E" w:rsidP="00165C7E">
      <w:pPr>
        <w:spacing w:before="120"/>
        <w:rPr>
          <w:color w:val="000000" w:themeColor="text1"/>
        </w:rPr>
      </w:pPr>
      <w:r w:rsidRPr="007632D9">
        <w:rPr>
          <w:color w:val="000000" w:themeColor="text1"/>
        </w:rPr>
        <w:t>Zakonska obveznost ustanovitelja je tudi zagotavljanje sredstev za investicije in investicijsko vzdrževanje prostorov in opreme v javnem vrtcu.</w:t>
      </w:r>
    </w:p>
    <w:p w14:paraId="4F6358C9" w14:textId="77777777" w:rsidR="00C61209" w:rsidRPr="007632D9" w:rsidRDefault="00C61209" w:rsidP="00490B22">
      <w:pPr>
        <w:spacing w:before="120"/>
        <w:rPr>
          <w:b/>
          <w:i/>
          <w:color w:val="000000" w:themeColor="text1"/>
        </w:rPr>
      </w:pPr>
      <w:r w:rsidRPr="007632D9">
        <w:rPr>
          <w:b/>
          <w:i/>
          <w:color w:val="000000" w:themeColor="text1"/>
        </w:rPr>
        <w:lastRenderedPageBreak/>
        <w:t> Zakonske in druge pravne podlage</w:t>
      </w:r>
    </w:p>
    <w:p w14:paraId="3151EFA9" w14:textId="77777777" w:rsidR="00C61209" w:rsidRPr="007632D9" w:rsidRDefault="003B66E2" w:rsidP="0054217F">
      <w:pPr>
        <w:spacing w:before="120"/>
        <w:rPr>
          <w:color w:val="000000" w:themeColor="text1"/>
        </w:rPr>
      </w:pPr>
      <w:r w:rsidRPr="007632D9">
        <w:rPr>
          <w:color w:val="000000" w:themeColor="text1"/>
        </w:rPr>
        <w:t xml:space="preserve">Zakon o javnih financah, </w:t>
      </w:r>
      <w:r w:rsidR="00C61209" w:rsidRPr="007632D9">
        <w:rPr>
          <w:color w:val="000000" w:themeColor="text1"/>
        </w:rPr>
        <w:t xml:space="preserve">Zakon o vrtcih, </w:t>
      </w:r>
      <w:r w:rsidRPr="007632D9">
        <w:rPr>
          <w:color w:val="000000" w:themeColor="text1"/>
        </w:rPr>
        <w:t xml:space="preserve">Zakon o organizaciji in financiranju vzgoje in izobraževanja, Pravilnik o metodologiji za oblikovanje cen programov v vrtcih, ki izvajajo javno službo, </w:t>
      </w:r>
      <w:r w:rsidR="00C61209" w:rsidRPr="007632D9">
        <w:rPr>
          <w:color w:val="000000" w:themeColor="text1"/>
        </w:rPr>
        <w:t xml:space="preserve">Zakon o uveljavljanju pravic iz javnih sredstev, </w:t>
      </w:r>
      <w:r w:rsidRPr="007632D9">
        <w:rPr>
          <w:color w:val="000000" w:themeColor="text1"/>
        </w:rPr>
        <w:t>Zakon o usmerjanju otrok s posebnimi potrebami, Pravilnik o dodatni strokovni in fizični pomoči za otroke in mladostnike s posebnimi potrebami, Odlok o ustanovitvi javnega vzgojno-izobraževalnega zavoda OŠ Primoža Trubarja Velike Lašče, Letni delovni načrt OŠ Primoža Trubarja Velike Lašče, enote Sončni žarek.</w:t>
      </w:r>
    </w:p>
    <w:p w14:paraId="2F63FBAA"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29BA775C" w14:textId="77777777" w:rsidR="00C61209" w:rsidRPr="007632D9" w:rsidRDefault="00C61209" w:rsidP="0054217F">
      <w:pPr>
        <w:spacing w:before="120"/>
        <w:rPr>
          <w:color w:val="000000" w:themeColor="text1"/>
        </w:rPr>
      </w:pPr>
      <w:r w:rsidRPr="007632D9">
        <w:rPr>
          <w:color w:val="000000" w:themeColor="text1"/>
        </w:rPr>
        <w:t>Dolgoročni cilji so: slediti ciljem in usmeritvam pristojnega ministrstva in tako še povečati delež vključenih otrok v organizirano obliko varstva, povečati kakovost v vrtcih in ponudbo različnih programov za otroke,</w:t>
      </w:r>
      <w:r w:rsidRPr="007632D9">
        <w:rPr>
          <w:rFonts w:ascii="TT1DBt00" w:hAnsi="TT1DBt00"/>
          <w:color w:val="000000" w:themeColor="text1"/>
        </w:rPr>
        <w:t> </w:t>
      </w:r>
      <w:r w:rsidRPr="007632D9">
        <w:rPr>
          <w:color w:val="000000" w:themeColor="text1"/>
        </w:rPr>
        <w:t>pestrejšo in raznovrstnejšo ponudbo na vseh področjih dejavnosti v vrtcu, bolj uravnoteženo ponudbo različnih področij in dejavnosti v vrtcih, ki hkrati ne onemogočajo poglobljenosti na določenem področju, večje omogočanje individualnosti, drugačnosti in izbire, oblikovanje pogojev za večje izražanje in ozaveščanje skupinskih razlik, upoštevanje in spoštovanje zasebnosti in intimnosti otrok in družine, zagotoviti prostorske pogoje v skladu z normativi in standardi za večje število oddelkov prvega starostnega obdobja, večja avtonomnost in strokovna odgovornost strokovnih delavcev vrtca, izboljšanje informiranja in sodelovanja s starši, postopno urejanje in celostna obnova igrišč pri vrtcih.</w:t>
      </w:r>
    </w:p>
    <w:p w14:paraId="7181CCA6"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1B950068" w14:textId="77777777" w:rsidR="00C61209" w:rsidRPr="007632D9" w:rsidRDefault="00C61209" w:rsidP="0054217F">
      <w:pPr>
        <w:spacing w:before="120"/>
        <w:rPr>
          <w:color w:val="000000" w:themeColor="text1"/>
        </w:rPr>
      </w:pPr>
      <w:r w:rsidRPr="007632D9">
        <w:rPr>
          <w:color w:val="000000" w:themeColor="text1"/>
        </w:rPr>
        <w:t xml:space="preserve">Letni cilj so: zagotavljanje osnovnega programa v vrtcih skladno s predpisanimi normativi in standardi, zagotavljanje sredstev za kritje razlike med ekonomsko ceno in ceno, ki jo plačujejo starši. </w:t>
      </w:r>
    </w:p>
    <w:p w14:paraId="3E3D5240" w14:textId="77777777" w:rsidR="00C61209" w:rsidRPr="007632D9" w:rsidRDefault="00C61209" w:rsidP="0054217F">
      <w:pPr>
        <w:spacing w:before="120"/>
        <w:rPr>
          <w:color w:val="000000" w:themeColor="text1"/>
        </w:rPr>
      </w:pPr>
    </w:p>
    <w:p w14:paraId="51892B21" w14:textId="77777777" w:rsidR="00C61209" w:rsidRPr="007632D9" w:rsidRDefault="00C61209" w:rsidP="0054217F">
      <w:pPr>
        <w:pStyle w:val="AHeading10"/>
        <w:spacing w:before="120" w:after="120"/>
        <w:rPr>
          <w:color w:val="000000" w:themeColor="text1"/>
        </w:rPr>
      </w:pPr>
      <w:r w:rsidRPr="007632D9">
        <w:rPr>
          <w:color w:val="000000" w:themeColor="text1"/>
        </w:rPr>
        <w:t>19001 - DOPLAČILO PROGRAMA K CENI VV STORITEV</w:t>
      </w:r>
      <w:bookmarkStart w:id="286" w:name="PP_19001_A_201630"/>
      <w:bookmarkEnd w:id="286"/>
    </w:p>
    <w:p w14:paraId="16486E94" w14:textId="1B10DE09" w:rsidR="00C61209" w:rsidRPr="007632D9" w:rsidRDefault="00C61209" w:rsidP="0054217F">
      <w:pPr>
        <w:pStyle w:val="Vrednost"/>
        <w:spacing w:before="120"/>
        <w:rPr>
          <w:color w:val="000000" w:themeColor="text1"/>
        </w:rPr>
      </w:pPr>
      <w:r w:rsidRPr="007632D9">
        <w:rPr>
          <w:color w:val="000000" w:themeColor="text1"/>
        </w:rPr>
        <w:t xml:space="preserve">Vrednost: </w:t>
      </w:r>
      <w:r w:rsidR="00766C11">
        <w:rPr>
          <w:color w:val="000000" w:themeColor="text1"/>
        </w:rPr>
        <w:t>9</w:t>
      </w:r>
      <w:r w:rsidR="00D60329">
        <w:rPr>
          <w:color w:val="000000" w:themeColor="text1"/>
        </w:rPr>
        <w:t>55</w:t>
      </w:r>
      <w:r w:rsidR="0037725F" w:rsidRPr="007632D9">
        <w:rPr>
          <w:color w:val="000000" w:themeColor="text1"/>
        </w:rPr>
        <w:t>.000</w:t>
      </w:r>
      <w:r w:rsidRPr="007632D9">
        <w:rPr>
          <w:color w:val="000000" w:themeColor="text1"/>
        </w:rPr>
        <w:t xml:space="preserve"> €</w:t>
      </w:r>
    </w:p>
    <w:p w14:paraId="73C6D238"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2D7B9FDD" w14:textId="77777777" w:rsidR="00C61209" w:rsidRPr="007632D9" w:rsidRDefault="00C61209" w:rsidP="0054217F">
      <w:pPr>
        <w:spacing w:before="120"/>
        <w:rPr>
          <w:color w:val="000000" w:themeColor="text1"/>
        </w:rPr>
      </w:pPr>
      <w:r w:rsidRPr="007632D9">
        <w:rPr>
          <w:color w:val="000000" w:themeColor="text1"/>
        </w:rPr>
        <w:t>Proračunska postavka je namenjena doplačilom razlike med ceno programa in plačilom staršev za otroke, ki obiskujejo vrtec. Prav tako so sredstva namenjena stroške za pokrivanje razlike med dejanskim številom otrok in normiranim številom.</w:t>
      </w:r>
    </w:p>
    <w:p w14:paraId="7AB09BF3"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645BC218"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2F3206A2"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2D354E9E" w14:textId="77777777" w:rsidR="00C61209" w:rsidRPr="007632D9" w:rsidRDefault="00C61209" w:rsidP="0054217F">
      <w:pPr>
        <w:spacing w:before="120"/>
        <w:rPr>
          <w:color w:val="000000" w:themeColor="text1"/>
        </w:rPr>
      </w:pPr>
      <w:r w:rsidRPr="007632D9">
        <w:rPr>
          <w:color w:val="000000" w:themeColor="text1"/>
        </w:rPr>
        <w:t xml:space="preserve">Izračuni temeljijo na podlagi sprejete cene za programe v vrtcu in višine plačila, ki ga za program plačajo starši. </w:t>
      </w:r>
    </w:p>
    <w:p w14:paraId="7115CE19" w14:textId="77777777" w:rsidR="00C61209" w:rsidRPr="007632D9" w:rsidRDefault="00C61209" w:rsidP="0054217F">
      <w:pPr>
        <w:spacing w:before="120"/>
        <w:rPr>
          <w:color w:val="000000" w:themeColor="text1"/>
        </w:rPr>
      </w:pPr>
    </w:p>
    <w:p w14:paraId="6C9098F4" w14:textId="26B86A06" w:rsidR="00C61209" w:rsidRPr="007632D9" w:rsidRDefault="00C61209" w:rsidP="00667D15">
      <w:pPr>
        <w:pStyle w:val="AHeading10"/>
        <w:spacing w:before="120" w:after="120"/>
        <w:rPr>
          <w:color w:val="000000" w:themeColor="text1"/>
        </w:rPr>
      </w:pPr>
      <w:r w:rsidRPr="007632D9">
        <w:rPr>
          <w:color w:val="000000" w:themeColor="text1"/>
        </w:rPr>
        <w:t xml:space="preserve">19002 </w:t>
      </w:r>
      <w:r w:rsidR="00667D15">
        <w:rPr>
          <w:color w:val="000000" w:themeColor="text1"/>
        </w:rPr>
        <w:t>–</w:t>
      </w:r>
      <w:r w:rsidR="00667D15" w:rsidRPr="00667D15">
        <w:rPr>
          <w:color w:val="000000" w:themeColor="text1"/>
        </w:rPr>
        <w:t xml:space="preserve"> </w:t>
      </w:r>
      <w:r w:rsidR="00667D15" w:rsidRPr="007632D9">
        <w:rPr>
          <w:color w:val="000000" w:themeColor="text1"/>
        </w:rPr>
        <w:t>VRTC</w:t>
      </w:r>
      <w:r w:rsidR="00667D15">
        <w:rPr>
          <w:color w:val="000000" w:themeColor="text1"/>
        </w:rPr>
        <w:t xml:space="preserve">I - </w:t>
      </w:r>
      <w:r w:rsidRPr="007632D9">
        <w:rPr>
          <w:color w:val="000000" w:themeColor="text1"/>
        </w:rPr>
        <w:t>DODATNI PROGRAMI</w:t>
      </w:r>
      <w:bookmarkStart w:id="287" w:name="PP_19002_A_201630"/>
      <w:bookmarkEnd w:id="287"/>
    </w:p>
    <w:p w14:paraId="0248BCDC" w14:textId="79A1128C" w:rsidR="00C61209" w:rsidRPr="007632D9" w:rsidRDefault="00C61209" w:rsidP="0054217F">
      <w:pPr>
        <w:pStyle w:val="Vrednost"/>
        <w:spacing w:before="120"/>
        <w:rPr>
          <w:color w:val="000000" w:themeColor="text1"/>
        </w:rPr>
      </w:pPr>
      <w:r w:rsidRPr="007632D9">
        <w:rPr>
          <w:color w:val="000000" w:themeColor="text1"/>
        </w:rPr>
        <w:t xml:space="preserve">Vrednost: </w:t>
      </w:r>
      <w:r w:rsidR="00766C11">
        <w:rPr>
          <w:color w:val="000000" w:themeColor="text1"/>
        </w:rPr>
        <w:t>16</w:t>
      </w:r>
      <w:r w:rsidR="000D5E45">
        <w:rPr>
          <w:color w:val="000000" w:themeColor="text1"/>
        </w:rPr>
        <w:t>.000</w:t>
      </w:r>
      <w:r w:rsidRPr="007632D9">
        <w:rPr>
          <w:color w:val="000000" w:themeColor="text1"/>
        </w:rPr>
        <w:t xml:space="preserve"> €</w:t>
      </w:r>
    </w:p>
    <w:p w14:paraId="3B81ECE9"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2D8076DD" w14:textId="77777777" w:rsidR="00165C7E" w:rsidRPr="007632D9" w:rsidRDefault="00165C7E" w:rsidP="00165C7E">
      <w:pPr>
        <w:spacing w:before="120"/>
        <w:rPr>
          <w:color w:val="000000" w:themeColor="text1"/>
        </w:rPr>
      </w:pPr>
      <w:r w:rsidRPr="007632D9">
        <w:rPr>
          <w:color w:val="000000" w:themeColor="text1"/>
        </w:rPr>
        <w:t xml:space="preserve">Proračunska postavka je namenjena izvajanju dodatnih programov, ki jih izvaja vrtec v sklopu osnovnega programa. Med dodatne programe spada plavalni tečaj, tečaj angleškega jezika, </w:t>
      </w:r>
      <w:r w:rsidRPr="00165C7E">
        <w:rPr>
          <w:color w:val="000000" w:themeColor="text1"/>
        </w:rPr>
        <w:t>zagotavljanje plenic v vrtcu, itd.</w:t>
      </w:r>
    </w:p>
    <w:p w14:paraId="471E4845"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6FC75C80"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4E349EBF"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53BAF627" w14:textId="77777777" w:rsidR="00C61209" w:rsidRPr="007632D9" w:rsidRDefault="00C61209" w:rsidP="0054217F">
      <w:pPr>
        <w:spacing w:before="120"/>
        <w:rPr>
          <w:color w:val="000000" w:themeColor="text1"/>
        </w:rPr>
      </w:pPr>
      <w:r w:rsidRPr="007632D9">
        <w:rPr>
          <w:color w:val="000000" w:themeColor="text1"/>
        </w:rPr>
        <w:t xml:space="preserve">Planirana sredstva temeljijo na </w:t>
      </w:r>
      <w:r w:rsidR="007D7E2A" w:rsidRPr="007632D9">
        <w:rPr>
          <w:color w:val="000000" w:themeColor="text1"/>
        </w:rPr>
        <w:t>realizaciji iz</w:t>
      </w:r>
      <w:r w:rsidRPr="007632D9">
        <w:rPr>
          <w:color w:val="000000" w:themeColor="text1"/>
        </w:rPr>
        <w:t xml:space="preserve"> preteklih let in sklenjeni pogodbi.</w:t>
      </w:r>
    </w:p>
    <w:p w14:paraId="46821E2B" w14:textId="77777777" w:rsidR="00E55DFF" w:rsidRDefault="00E55DFF" w:rsidP="00BE2080">
      <w:pPr>
        <w:spacing w:before="120"/>
        <w:ind w:left="0"/>
        <w:rPr>
          <w:color w:val="000000" w:themeColor="text1"/>
        </w:rPr>
      </w:pPr>
    </w:p>
    <w:p w14:paraId="08CC35F6" w14:textId="77777777" w:rsidR="007A6D38" w:rsidRPr="007632D9" w:rsidRDefault="007A6D38" w:rsidP="00BE2080">
      <w:pPr>
        <w:spacing w:before="120"/>
        <w:ind w:left="0"/>
        <w:rPr>
          <w:color w:val="000000" w:themeColor="text1"/>
        </w:rPr>
      </w:pPr>
    </w:p>
    <w:p w14:paraId="1D3EC5C8" w14:textId="4F9B1750" w:rsidR="00C61209" w:rsidRPr="007632D9" w:rsidRDefault="00C61209" w:rsidP="0054217F">
      <w:pPr>
        <w:pStyle w:val="AHeading10"/>
        <w:spacing w:before="120" w:after="120"/>
        <w:rPr>
          <w:color w:val="000000" w:themeColor="text1"/>
        </w:rPr>
      </w:pPr>
      <w:r w:rsidRPr="007632D9">
        <w:rPr>
          <w:color w:val="000000" w:themeColor="text1"/>
        </w:rPr>
        <w:t xml:space="preserve">19003 - </w:t>
      </w:r>
      <w:r w:rsidR="00667D15" w:rsidRPr="007632D9">
        <w:rPr>
          <w:color w:val="000000" w:themeColor="text1"/>
        </w:rPr>
        <w:t>VRTC</w:t>
      </w:r>
      <w:r w:rsidR="00667D15">
        <w:rPr>
          <w:color w:val="000000" w:themeColor="text1"/>
        </w:rPr>
        <w:t xml:space="preserve">I - </w:t>
      </w:r>
      <w:r w:rsidRPr="007632D9">
        <w:rPr>
          <w:color w:val="000000" w:themeColor="text1"/>
        </w:rPr>
        <w:t xml:space="preserve">DRUGO </w:t>
      </w:r>
      <w:bookmarkStart w:id="288" w:name="PP_19003_A_201630"/>
      <w:bookmarkEnd w:id="288"/>
    </w:p>
    <w:p w14:paraId="0C3651F7" w14:textId="2A1E469E" w:rsidR="00C61209" w:rsidRPr="007632D9" w:rsidRDefault="00C61209" w:rsidP="0054217F">
      <w:pPr>
        <w:pStyle w:val="Vrednost"/>
        <w:spacing w:before="120"/>
        <w:rPr>
          <w:color w:val="000000" w:themeColor="text1"/>
        </w:rPr>
      </w:pPr>
      <w:r w:rsidRPr="007632D9">
        <w:rPr>
          <w:color w:val="000000" w:themeColor="text1"/>
        </w:rPr>
        <w:t xml:space="preserve">Vrednost: </w:t>
      </w:r>
      <w:r w:rsidR="00766C11">
        <w:rPr>
          <w:color w:val="000000" w:themeColor="text1"/>
        </w:rPr>
        <w:t>47</w:t>
      </w:r>
      <w:r w:rsidR="0037725F" w:rsidRPr="007632D9">
        <w:rPr>
          <w:color w:val="000000" w:themeColor="text1"/>
        </w:rPr>
        <w:t>.</w:t>
      </w:r>
      <w:r w:rsidR="000E1BD4">
        <w:rPr>
          <w:color w:val="000000" w:themeColor="text1"/>
        </w:rPr>
        <w:t>0</w:t>
      </w:r>
      <w:r w:rsidRPr="007632D9">
        <w:rPr>
          <w:color w:val="000000" w:themeColor="text1"/>
        </w:rPr>
        <w:t>00 €</w:t>
      </w:r>
    </w:p>
    <w:p w14:paraId="1AF32F13" w14:textId="77777777" w:rsidR="00C61209" w:rsidRPr="007632D9" w:rsidRDefault="00C61209" w:rsidP="0054217F">
      <w:pPr>
        <w:pStyle w:val="Heading11"/>
        <w:rPr>
          <w:color w:val="000000" w:themeColor="text1"/>
        </w:rPr>
      </w:pPr>
      <w:r w:rsidRPr="007632D9">
        <w:rPr>
          <w:color w:val="000000" w:themeColor="text1"/>
        </w:rPr>
        <w:lastRenderedPageBreak/>
        <w:t>Obrazložitev dejavnosti v okviru proračunske postavke</w:t>
      </w:r>
    </w:p>
    <w:p w14:paraId="7E61A42C" w14:textId="77777777" w:rsidR="00C61209" w:rsidRPr="007632D9" w:rsidRDefault="00C61209" w:rsidP="0054217F">
      <w:pPr>
        <w:spacing w:before="120"/>
        <w:rPr>
          <w:color w:val="000000" w:themeColor="text1"/>
        </w:rPr>
      </w:pPr>
      <w:r w:rsidRPr="007632D9">
        <w:rPr>
          <w:color w:val="000000" w:themeColor="text1"/>
        </w:rPr>
        <w:t>Proračunska postavka je namenjena pokrivanju stroškov dejavnosti in nalog, ki niso všteti v ceno programa in jih je ustanovitelj dolžan kriti vrtcu po drugih zakonskih in podzakonskih predpisih.</w:t>
      </w:r>
    </w:p>
    <w:p w14:paraId="02E415A3"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031EC631"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4EA5ED37"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4E8A3649" w14:textId="77777777" w:rsidR="00C61209" w:rsidRPr="007632D9" w:rsidRDefault="00C61209" w:rsidP="0054217F">
      <w:pPr>
        <w:spacing w:before="120"/>
        <w:rPr>
          <w:color w:val="000000" w:themeColor="text1"/>
        </w:rPr>
      </w:pPr>
      <w:r w:rsidRPr="007632D9">
        <w:rPr>
          <w:color w:val="000000" w:themeColor="text1"/>
        </w:rPr>
        <w:t xml:space="preserve">Planirana sredstva temeljijo na </w:t>
      </w:r>
      <w:r w:rsidR="007D7E2A" w:rsidRPr="007632D9">
        <w:rPr>
          <w:color w:val="000000" w:themeColor="text1"/>
        </w:rPr>
        <w:t>realizaciji iz</w:t>
      </w:r>
      <w:r w:rsidRPr="007632D9">
        <w:rPr>
          <w:color w:val="000000" w:themeColor="text1"/>
        </w:rPr>
        <w:t xml:space="preserve"> preteklih let in sklenjeni pogodbi.</w:t>
      </w:r>
    </w:p>
    <w:p w14:paraId="27516284" w14:textId="77777777" w:rsidR="007723B8" w:rsidRPr="007632D9" w:rsidRDefault="007723B8" w:rsidP="0054217F">
      <w:pPr>
        <w:spacing w:before="120"/>
        <w:rPr>
          <w:color w:val="000000" w:themeColor="text1"/>
        </w:rPr>
      </w:pPr>
    </w:p>
    <w:p w14:paraId="783D2D2E" w14:textId="53ED8141" w:rsidR="00490B22" w:rsidRPr="007632D9" w:rsidRDefault="00490B22" w:rsidP="00490B22">
      <w:pPr>
        <w:pStyle w:val="AHeading10"/>
        <w:spacing w:before="120" w:after="120"/>
        <w:rPr>
          <w:color w:val="000000" w:themeColor="text1"/>
        </w:rPr>
      </w:pPr>
      <w:r w:rsidRPr="007632D9">
        <w:rPr>
          <w:color w:val="000000" w:themeColor="text1"/>
        </w:rPr>
        <w:t xml:space="preserve">19020 - DOPLAČILO PROGRAMA K CENI VV STORITEV – </w:t>
      </w:r>
      <w:r w:rsidR="00667D15">
        <w:rPr>
          <w:color w:val="000000" w:themeColor="text1"/>
        </w:rPr>
        <w:t>IZVEN OBČINE</w:t>
      </w:r>
    </w:p>
    <w:p w14:paraId="5DFB25A3" w14:textId="3C7E8569" w:rsidR="00490B22" w:rsidRPr="007632D9" w:rsidRDefault="00490B22" w:rsidP="00490B22">
      <w:pPr>
        <w:pStyle w:val="Vrednost"/>
        <w:spacing w:before="120"/>
        <w:rPr>
          <w:color w:val="000000" w:themeColor="text1"/>
        </w:rPr>
      </w:pPr>
      <w:r w:rsidRPr="007632D9">
        <w:rPr>
          <w:color w:val="000000" w:themeColor="text1"/>
        </w:rPr>
        <w:t xml:space="preserve">Vrednost: </w:t>
      </w:r>
      <w:r w:rsidR="00766C11">
        <w:rPr>
          <w:color w:val="000000" w:themeColor="text1"/>
        </w:rPr>
        <w:t>140.000</w:t>
      </w:r>
      <w:r w:rsidRPr="007632D9">
        <w:rPr>
          <w:color w:val="000000" w:themeColor="text1"/>
        </w:rPr>
        <w:t xml:space="preserve"> €</w:t>
      </w:r>
    </w:p>
    <w:p w14:paraId="06DFB5A9" w14:textId="77777777" w:rsidR="00490B22" w:rsidRPr="007632D9" w:rsidRDefault="00490B22" w:rsidP="00490B22">
      <w:pPr>
        <w:pStyle w:val="AHeading10"/>
        <w:spacing w:before="120" w:after="120"/>
        <w:rPr>
          <w:color w:val="000000" w:themeColor="text1"/>
          <w:sz w:val="20"/>
        </w:rPr>
      </w:pPr>
      <w:r w:rsidRPr="007632D9">
        <w:rPr>
          <w:color w:val="000000" w:themeColor="text1"/>
          <w:sz w:val="20"/>
        </w:rPr>
        <w:t>Obrazložitev dejavnosti v okviru proračunske postavke</w:t>
      </w:r>
    </w:p>
    <w:p w14:paraId="4F48C6E5" w14:textId="77777777" w:rsidR="00490B22" w:rsidRPr="007632D9" w:rsidRDefault="00490B22" w:rsidP="00490B22">
      <w:pPr>
        <w:spacing w:before="120"/>
        <w:rPr>
          <w:color w:val="000000" w:themeColor="text1"/>
        </w:rPr>
      </w:pPr>
      <w:r w:rsidRPr="007632D9">
        <w:rPr>
          <w:color w:val="000000" w:themeColor="text1"/>
        </w:rPr>
        <w:t>Sredstva so namenjena doplačilom razlike med ceno programa in plačilom staršev za otroke s stalnim bivališčem v občini Velike Lašče, ki obiskujejo vrtec izven občine stalnega bivališča..</w:t>
      </w:r>
    </w:p>
    <w:p w14:paraId="3603295E" w14:textId="77777777" w:rsidR="00490B22" w:rsidRPr="007632D9" w:rsidRDefault="00490B22" w:rsidP="00490B22">
      <w:pPr>
        <w:spacing w:before="120"/>
        <w:rPr>
          <w:b/>
          <w:i/>
          <w:color w:val="000000" w:themeColor="text1"/>
        </w:rPr>
      </w:pPr>
      <w:r w:rsidRPr="007632D9">
        <w:rPr>
          <w:b/>
          <w:i/>
          <w:color w:val="000000" w:themeColor="text1"/>
        </w:rPr>
        <w:t>Navezava na projekte v okviru proračunske postavke</w:t>
      </w:r>
    </w:p>
    <w:p w14:paraId="3256BD63" w14:textId="77777777" w:rsidR="00490B22" w:rsidRPr="007632D9" w:rsidRDefault="00490B22" w:rsidP="00490B22">
      <w:pPr>
        <w:spacing w:before="120"/>
        <w:rPr>
          <w:color w:val="000000" w:themeColor="text1"/>
        </w:rPr>
      </w:pPr>
      <w:r w:rsidRPr="007632D9">
        <w:rPr>
          <w:color w:val="000000" w:themeColor="text1"/>
        </w:rPr>
        <w:t>Ni naveze na konkretne projekte.</w:t>
      </w:r>
    </w:p>
    <w:p w14:paraId="44AC4852" w14:textId="77777777" w:rsidR="00490B22" w:rsidRPr="007632D9" w:rsidRDefault="00E2038D" w:rsidP="00490B22">
      <w:pPr>
        <w:pStyle w:val="Heading11"/>
        <w:rPr>
          <w:color w:val="000000" w:themeColor="text1"/>
        </w:rPr>
      </w:pPr>
      <w:r w:rsidRPr="007632D9">
        <w:rPr>
          <w:color w:val="000000" w:themeColor="text1"/>
        </w:rPr>
        <w:t>Izhodišča, na katerih temeljijo izračuni predlogov pravic porabe</w:t>
      </w:r>
    </w:p>
    <w:p w14:paraId="205F44F6" w14:textId="77777777" w:rsidR="00490B22" w:rsidRPr="007632D9" w:rsidRDefault="00490B22" w:rsidP="00490B22">
      <w:pPr>
        <w:spacing w:before="120"/>
        <w:rPr>
          <w:color w:val="000000" w:themeColor="text1"/>
        </w:rPr>
      </w:pPr>
      <w:r w:rsidRPr="007632D9">
        <w:rPr>
          <w:color w:val="000000" w:themeColor="text1"/>
        </w:rPr>
        <w:t>Planirana sredstva temeljijo na realizaciji iz preteklih let in sklenjeni pogodbi.</w:t>
      </w:r>
    </w:p>
    <w:p w14:paraId="01E55CAD" w14:textId="77777777" w:rsidR="00490B22" w:rsidRPr="007632D9" w:rsidRDefault="00490B22" w:rsidP="0054217F">
      <w:pPr>
        <w:spacing w:before="120"/>
        <w:rPr>
          <w:color w:val="000000" w:themeColor="text1"/>
        </w:rPr>
      </w:pPr>
    </w:p>
    <w:p w14:paraId="5720FB04" w14:textId="77777777" w:rsidR="00490B22" w:rsidRPr="007632D9" w:rsidRDefault="00490B22" w:rsidP="00490B22">
      <w:pPr>
        <w:pStyle w:val="AHeading10"/>
        <w:spacing w:before="120" w:after="120"/>
        <w:rPr>
          <w:color w:val="000000" w:themeColor="text1"/>
        </w:rPr>
      </w:pPr>
      <w:r w:rsidRPr="007632D9">
        <w:rPr>
          <w:color w:val="000000" w:themeColor="text1"/>
        </w:rPr>
        <w:t>19021 – POPUSTI PRI DOPLAČILU PROGRAMA K CENI VV STORITEV – POLETNE REZERVACIJE</w:t>
      </w:r>
    </w:p>
    <w:p w14:paraId="274A9BB4" w14:textId="091720E6" w:rsidR="00490B22" w:rsidRPr="007632D9" w:rsidRDefault="00490B22" w:rsidP="00490B22">
      <w:pPr>
        <w:pStyle w:val="Vrednost"/>
        <w:spacing w:before="120"/>
        <w:rPr>
          <w:color w:val="000000" w:themeColor="text1"/>
        </w:rPr>
      </w:pPr>
      <w:r w:rsidRPr="007632D9">
        <w:rPr>
          <w:color w:val="000000" w:themeColor="text1"/>
        </w:rPr>
        <w:t xml:space="preserve">Vrednost: </w:t>
      </w:r>
      <w:r w:rsidR="00766C11">
        <w:rPr>
          <w:color w:val="000000" w:themeColor="text1"/>
        </w:rPr>
        <w:t>12.000</w:t>
      </w:r>
      <w:r w:rsidRPr="007632D9">
        <w:rPr>
          <w:color w:val="000000" w:themeColor="text1"/>
        </w:rPr>
        <w:t xml:space="preserve"> €</w:t>
      </w:r>
    </w:p>
    <w:p w14:paraId="74440B4C" w14:textId="77777777" w:rsidR="00490B22" w:rsidRPr="007632D9" w:rsidRDefault="00490B22" w:rsidP="00490B22">
      <w:pPr>
        <w:pStyle w:val="Heading11"/>
        <w:rPr>
          <w:color w:val="000000" w:themeColor="text1"/>
        </w:rPr>
      </w:pPr>
      <w:r w:rsidRPr="007632D9">
        <w:rPr>
          <w:color w:val="000000" w:themeColor="text1"/>
        </w:rPr>
        <w:t>Obrazložitev dejavnosti v okviru proračunske postavke</w:t>
      </w:r>
    </w:p>
    <w:p w14:paraId="78F2300B" w14:textId="77777777" w:rsidR="00165C7E" w:rsidRPr="007632D9" w:rsidRDefault="00165C7E" w:rsidP="00165C7E">
      <w:pPr>
        <w:spacing w:before="120"/>
        <w:rPr>
          <w:color w:val="000000" w:themeColor="text1"/>
        </w:rPr>
      </w:pPr>
      <w:r w:rsidRPr="00165C7E">
        <w:rPr>
          <w:color w:val="000000" w:themeColor="text1"/>
        </w:rPr>
        <w:t>Sredstva so namenjena za stroške rezervacije, ki jo imajo starši možnost koristiti v času letnih dopustov ter rezervacije iz zdravstvenih razlogov.</w:t>
      </w:r>
    </w:p>
    <w:p w14:paraId="4D7369A8" w14:textId="77777777" w:rsidR="00490B22" w:rsidRPr="007632D9" w:rsidRDefault="00490B22" w:rsidP="00490B22">
      <w:pPr>
        <w:pStyle w:val="Heading11"/>
        <w:rPr>
          <w:color w:val="000000" w:themeColor="text1"/>
        </w:rPr>
      </w:pPr>
      <w:r w:rsidRPr="007632D9">
        <w:rPr>
          <w:color w:val="000000" w:themeColor="text1"/>
        </w:rPr>
        <w:t>Navezava na projekte v okviru proračunske postavke</w:t>
      </w:r>
    </w:p>
    <w:p w14:paraId="5FA920C7" w14:textId="77777777" w:rsidR="00490B22" w:rsidRPr="007632D9" w:rsidRDefault="00490B22" w:rsidP="00490B22">
      <w:pPr>
        <w:spacing w:before="120"/>
        <w:rPr>
          <w:color w:val="000000" w:themeColor="text1"/>
        </w:rPr>
      </w:pPr>
      <w:r w:rsidRPr="007632D9">
        <w:rPr>
          <w:color w:val="000000" w:themeColor="text1"/>
        </w:rPr>
        <w:t>Ni naveze na konkretne projekte.</w:t>
      </w:r>
    </w:p>
    <w:p w14:paraId="765B6ED2" w14:textId="77777777" w:rsidR="00490B22" w:rsidRPr="007632D9" w:rsidRDefault="00E2038D" w:rsidP="00490B22">
      <w:pPr>
        <w:pStyle w:val="Heading11"/>
        <w:rPr>
          <w:color w:val="000000" w:themeColor="text1"/>
        </w:rPr>
      </w:pPr>
      <w:r w:rsidRPr="007632D9">
        <w:rPr>
          <w:color w:val="000000" w:themeColor="text1"/>
        </w:rPr>
        <w:t>Izhodišča, na katerih temeljijo izračuni predlogov pravic porabe</w:t>
      </w:r>
    </w:p>
    <w:p w14:paraId="2CB76A26" w14:textId="77777777" w:rsidR="00490B22" w:rsidRPr="007632D9" w:rsidRDefault="00490B22" w:rsidP="00490B22">
      <w:pPr>
        <w:spacing w:before="120"/>
        <w:rPr>
          <w:color w:val="000000" w:themeColor="text1"/>
        </w:rPr>
      </w:pPr>
      <w:r w:rsidRPr="007632D9">
        <w:rPr>
          <w:color w:val="000000" w:themeColor="text1"/>
        </w:rPr>
        <w:t>Planirana sredstva temeljijo na realizaciji iz preteklih let in sklenjeni pogodbi.</w:t>
      </w:r>
    </w:p>
    <w:p w14:paraId="136FF106" w14:textId="77777777" w:rsidR="00C61209" w:rsidRPr="007632D9" w:rsidRDefault="00C61209" w:rsidP="0054217F">
      <w:pPr>
        <w:spacing w:before="120"/>
        <w:rPr>
          <w:color w:val="000000" w:themeColor="text1"/>
        </w:rPr>
      </w:pPr>
    </w:p>
    <w:p w14:paraId="487E3604" w14:textId="0EA403FD" w:rsidR="00527A8C" w:rsidRPr="007632D9" w:rsidRDefault="00527A8C" w:rsidP="00527A8C">
      <w:pPr>
        <w:pStyle w:val="AHeading10"/>
        <w:spacing w:before="120" w:after="120"/>
        <w:rPr>
          <w:color w:val="000000" w:themeColor="text1"/>
        </w:rPr>
      </w:pPr>
      <w:r w:rsidRPr="007632D9">
        <w:rPr>
          <w:color w:val="000000" w:themeColor="text1"/>
        </w:rPr>
        <w:t>19022 –</w:t>
      </w:r>
      <w:r w:rsidR="00667D15" w:rsidRPr="00667D15">
        <w:rPr>
          <w:color w:val="000000" w:themeColor="text1"/>
        </w:rPr>
        <w:t xml:space="preserve"> </w:t>
      </w:r>
      <w:r w:rsidR="00667D15" w:rsidRPr="007632D9">
        <w:rPr>
          <w:color w:val="000000" w:themeColor="text1"/>
        </w:rPr>
        <w:t>VRTEC</w:t>
      </w:r>
      <w:r w:rsidR="00667D15">
        <w:rPr>
          <w:color w:val="000000" w:themeColor="text1"/>
        </w:rPr>
        <w:t xml:space="preserve"> -</w:t>
      </w:r>
      <w:r w:rsidRPr="007632D9">
        <w:rPr>
          <w:color w:val="000000" w:themeColor="text1"/>
        </w:rPr>
        <w:t xml:space="preserve"> VZDRŽEVANJE</w:t>
      </w:r>
    </w:p>
    <w:p w14:paraId="2CEB1231" w14:textId="118301C5" w:rsidR="00527A8C" w:rsidRPr="007632D9" w:rsidRDefault="00527A8C" w:rsidP="00527A8C">
      <w:pPr>
        <w:pStyle w:val="Vrednost"/>
        <w:spacing w:before="120"/>
        <w:rPr>
          <w:color w:val="000000" w:themeColor="text1"/>
        </w:rPr>
      </w:pPr>
      <w:r w:rsidRPr="007632D9">
        <w:rPr>
          <w:color w:val="000000" w:themeColor="text1"/>
        </w:rPr>
        <w:t xml:space="preserve">Vrednost: </w:t>
      </w:r>
      <w:r w:rsidR="000D5E45">
        <w:rPr>
          <w:color w:val="000000" w:themeColor="text1"/>
        </w:rPr>
        <w:t>1</w:t>
      </w:r>
      <w:r w:rsidR="00766C11">
        <w:rPr>
          <w:color w:val="000000" w:themeColor="text1"/>
        </w:rPr>
        <w:t>5</w:t>
      </w:r>
      <w:r w:rsidRPr="007632D9">
        <w:rPr>
          <w:color w:val="000000" w:themeColor="text1"/>
        </w:rPr>
        <w:t>.000 €</w:t>
      </w:r>
    </w:p>
    <w:p w14:paraId="5125BA5E" w14:textId="77777777" w:rsidR="00527A8C" w:rsidRPr="007632D9" w:rsidRDefault="00527A8C" w:rsidP="00527A8C">
      <w:pPr>
        <w:pStyle w:val="Heading11"/>
        <w:rPr>
          <w:color w:val="000000" w:themeColor="text1"/>
        </w:rPr>
      </w:pPr>
      <w:r w:rsidRPr="007632D9">
        <w:rPr>
          <w:color w:val="000000" w:themeColor="text1"/>
        </w:rPr>
        <w:t>Obrazložitev dejavnosti v okviru proračunske postavke</w:t>
      </w:r>
    </w:p>
    <w:p w14:paraId="2F6B7673" w14:textId="4BDFB676" w:rsidR="00527A8C" w:rsidRPr="007632D9" w:rsidRDefault="00527A8C" w:rsidP="00527A8C">
      <w:pPr>
        <w:spacing w:before="120"/>
        <w:rPr>
          <w:color w:val="000000" w:themeColor="text1"/>
        </w:rPr>
      </w:pPr>
      <w:r w:rsidRPr="007632D9">
        <w:rPr>
          <w:color w:val="000000" w:themeColor="text1"/>
        </w:rPr>
        <w:t>Sredstva so namenjena investicijskemu vzdrževanju, ki jih ima vrtec in se izplačujejo na podlagi zahtevkov, ki so določeni z sklenjeno</w:t>
      </w:r>
      <w:r w:rsidR="00165C7E">
        <w:rPr>
          <w:color w:val="000000" w:themeColor="text1"/>
        </w:rPr>
        <w:t xml:space="preserve"> letno</w:t>
      </w:r>
      <w:r w:rsidRPr="007632D9">
        <w:rPr>
          <w:color w:val="000000" w:themeColor="text1"/>
        </w:rPr>
        <w:t xml:space="preserve"> pogodbo.</w:t>
      </w:r>
    </w:p>
    <w:p w14:paraId="48ABEC7F" w14:textId="77777777" w:rsidR="00527A8C" w:rsidRPr="007632D9" w:rsidRDefault="00527A8C" w:rsidP="00527A8C">
      <w:pPr>
        <w:pStyle w:val="Heading11"/>
        <w:rPr>
          <w:color w:val="000000" w:themeColor="text1"/>
        </w:rPr>
      </w:pPr>
      <w:r w:rsidRPr="007632D9">
        <w:rPr>
          <w:color w:val="000000" w:themeColor="text1"/>
        </w:rPr>
        <w:t>Navezava na projekte v okviru proračunske postavke</w:t>
      </w:r>
    </w:p>
    <w:p w14:paraId="069CB25C" w14:textId="77777777" w:rsidR="00527A8C" w:rsidRPr="007632D9" w:rsidRDefault="00527A8C" w:rsidP="00527A8C">
      <w:pPr>
        <w:spacing w:before="120"/>
        <w:rPr>
          <w:color w:val="000000" w:themeColor="text1"/>
        </w:rPr>
      </w:pPr>
      <w:r w:rsidRPr="007632D9">
        <w:rPr>
          <w:color w:val="000000" w:themeColor="text1"/>
        </w:rPr>
        <w:t>Ni naveze na konkretne projekte.</w:t>
      </w:r>
    </w:p>
    <w:p w14:paraId="44732E51" w14:textId="77777777" w:rsidR="00527A8C" w:rsidRPr="007632D9" w:rsidRDefault="00E2038D" w:rsidP="00527A8C">
      <w:pPr>
        <w:pStyle w:val="Heading11"/>
        <w:rPr>
          <w:color w:val="000000" w:themeColor="text1"/>
        </w:rPr>
      </w:pPr>
      <w:r w:rsidRPr="007632D9">
        <w:rPr>
          <w:color w:val="000000" w:themeColor="text1"/>
        </w:rPr>
        <w:t>Izhodišča, na katerih temeljijo izračuni predlogov pravic porabe</w:t>
      </w:r>
    </w:p>
    <w:p w14:paraId="11C4AA6D" w14:textId="77777777" w:rsidR="00527A8C" w:rsidRPr="007632D9" w:rsidRDefault="00527A8C" w:rsidP="00527A8C">
      <w:pPr>
        <w:spacing w:before="120"/>
        <w:rPr>
          <w:color w:val="000000" w:themeColor="text1"/>
        </w:rPr>
      </w:pPr>
      <w:r w:rsidRPr="007632D9">
        <w:rPr>
          <w:color w:val="000000" w:themeColor="text1"/>
        </w:rPr>
        <w:t>Planirana sredstva temeljijo na realizaciji iz preteklih let in sklenjeni pogodbi.</w:t>
      </w:r>
    </w:p>
    <w:p w14:paraId="40CAD8A3" w14:textId="77777777" w:rsidR="00527A8C" w:rsidRPr="007632D9" w:rsidRDefault="00527A8C" w:rsidP="0054217F">
      <w:pPr>
        <w:spacing w:before="120"/>
        <w:rPr>
          <w:color w:val="000000" w:themeColor="text1"/>
        </w:rPr>
      </w:pPr>
    </w:p>
    <w:p w14:paraId="40E5B22B" w14:textId="77777777" w:rsidR="00C61209" w:rsidRPr="007632D9" w:rsidRDefault="00C61209" w:rsidP="0054217F">
      <w:pPr>
        <w:pStyle w:val="AHeading6"/>
        <w:spacing w:before="120"/>
        <w:rPr>
          <w:color w:val="000000" w:themeColor="text1"/>
        </w:rPr>
      </w:pPr>
      <w:bookmarkStart w:id="289" w:name="_Toc212714031"/>
      <w:r w:rsidRPr="007632D9">
        <w:rPr>
          <w:color w:val="000000" w:themeColor="text1"/>
        </w:rPr>
        <w:lastRenderedPageBreak/>
        <w:t>1903 - Primarno in sekundarno izobraževanje</w:t>
      </w:r>
      <w:bookmarkEnd w:id="289"/>
    </w:p>
    <w:p w14:paraId="46F0E400" w14:textId="3A4B359E" w:rsidR="00C61209" w:rsidRPr="007632D9" w:rsidRDefault="00C61209" w:rsidP="0054217F">
      <w:pPr>
        <w:pStyle w:val="Vrednost"/>
        <w:spacing w:before="120"/>
        <w:rPr>
          <w:color w:val="000000" w:themeColor="text1"/>
        </w:rPr>
      </w:pPr>
      <w:r w:rsidRPr="007632D9">
        <w:rPr>
          <w:color w:val="000000" w:themeColor="text1"/>
        </w:rPr>
        <w:t xml:space="preserve">Vrednost: </w:t>
      </w:r>
      <w:r w:rsidR="00766C11">
        <w:rPr>
          <w:color w:val="000000" w:themeColor="text1"/>
        </w:rPr>
        <w:t>3.</w:t>
      </w:r>
      <w:r w:rsidR="00D60329">
        <w:rPr>
          <w:color w:val="000000" w:themeColor="text1"/>
        </w:rPr>
        <w:t>301</w:t>
      </w:r>
      <w:r w:rsidR="00766C11">
        <w:rPr>
          <w:color w:val="000000" w:themeColor="text1"/>
        </w:rPr>
        <w:t>.</w:t>
      </w:r>
      <w:r w:rsidR="00D60329">
        <w:rPr>
          <w:color w:val="000000" w:themeColor="text1"/>
        </w:rPr>
        <w:t>5</w:t>
      </w:r>
      <w:r w:rsidR="00766C11">
        <w:rPr>
          <w:color w:val="000000" w:themeColor="text1"/>
        </w:rPr>
        <w:t>00</w:t>
      </w:r>
      <w:r w:rsidRPr="007632D9">
        <w:rPr>
          <w:color w:val="000000" w:themeColor="text1"/>
        </w:rPr>
        <w:t xml:space="preserve"> €</w:t>
      </w:r>
    </w:p>
    <w:p w14:paraId="2267BFAD" w14:textId="77777777" w:rsidR="00C61209" w:rsidRPr="007632D9" w:rsidRDefault="00C61209" w:rsidP="0054217F">
      <w:pPr>
        <w:pStyle w:val="Heading11"/>
        <w:rPr>
          <w:color w:val="000000" w:themeColor="text1"/>
        </w:rPr>
      </w:pPr>
      <w:r w:rsidRPr="007632D9">
        <w:rPr>
          <w:color w:val="000000" w:themeColor="text1"/>
        </w:rPr>
        <w:t>Opis glavnega programa</w:t>
      </w:r>
    </w:p>
    <w:p w14:paraId="01310400" w14:textId="77777777" w:rsidR="00C61209" w:rsidRPr="007632D9" w:rsidRDefault="00C61209" w:rsidP="0054217F">
      <w:pPr>
        <w:spacing w:before="120"/>
        <w:rPr>
          <w:color w:val="000000" w:themeColor="text1"/>
        </w:rPr>
      </w:pPr>
      <w:r w:rsidRPr="007632D9">
        <w:rPr>
          <w:color w:val="000000" w:themeColor="text1"/>
        </w:rPr>
        <w:t>Glavni program vključuje sredstva za financiranje osnovnih šol, glasbenih šol.</w:t>
      </w:r>
    </w:p>
    <w:p w14:paraId="507337A9" w14:textId="77777777" w:rsidR="00C61209" w:rsidRPr="007632D9" w:rsidRDefault="00C61209" w:rsidP="0054217F">
      <w:pPr>
        <w:spacing w:before="120"/>
        <w:rPr>
          <w:color w:val="000000" w:themeColor="text1"/>
        </w:rPr>
      </w:pPr>
      <w:r w:rsidRPr="007632D9">
        <w:rPr>
          <w:color w:val="000000" w:themeColor="text1"/>
        </w:rPr>
        <w:t xml:space="preserve">Zakon o organizaciji in financiranju vzgoje in izobraževanja opredeljuje obveznosti občine in države na področju vzgoje in izobraževanja. Obveznosti občine po tem zakonu so zagotavljanje sredstev za pokrivanje dela stroškov osnovne dejavnosti osnovnošolskega izobraževanja - vseh materialnih stroškov, vezanih na uporabo prostora in opreme, stroškov prevoza učencev v osnovne šole, financiranje dodatnega programa osnovne šole ter zagotavljanje prostorskih pogojev za izvajanje osnovnošolskega izobraževanja (investicijsko vzdrževanje objektov, obnova opreme). </w:t>
      </w:r>
    </w:p>
    <w:p w14:paraId="6F2B290E"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65D30182" w14:textId="77777777" w:rsidR="00C61209" w:rsidRPr="007632D9" w:rsidRDefault="00C61209" w:rsidP="0054217F">
      <w:pPr>
        <w:spacing w:before="120"/>
        <w:rPr>
          <w:color w:val="000000" w:themeColor="text1"/>
        </w:rPr>
      </w:pPr>
      <w:r w:rsidRPr="007632D9">
        <w:rPr>
          <w:color w:val="000000" w:themeColor="text1"/>
        </w:rPr>
        <w:t>Dolgoročni cilji so:</w:t>
      </w:r>
    </w:p>
    <w:p w14:paraId="6AEDC924" w14:textId="77777777" w:rsidR="00C61209" w:rsidRPr="007632D9" w:rsidRDefault="00C61209" w:rsidP="00FA0B79">
      <w:pPr>
        <w:pStyle w:val="Brezrazmikov"/>
        <w:numPr>
          <w:ilvl w:val="0"/>
          <w:numId w:val="6"/>
        </w:numPr>
        <w:rPr>
          <w:color w:val="000000" w:themeColor="text1"/>
          <w:sz w:val="24"/>
          <w:szCs w:val="24"/>
        </w:rPr>
      </w:pPr>
      <w:r w:rsidRPr="007632D9">
        <w:rPr>
          <w:color w:val="000000" w:themeColor="text1"/>
        </w:rPr>
        <w:t>zagotavljanje kvalitetnih prostorskih in drugih pogojev za izvajanje dejavnosti osnovne šole, ki jih je občina kot ustanoviteljica dolžna zagotavljati</w:t>
      </w:r>
    </w:p>
    <w:p w14:paraId="3F4A6004" w14:textId="77777777" w:rsidR="00C61209" w:rsidRPr="007632D9" w:rsidRDefault="00C61209" w:rsidP="00FA0B79">
      <w:pPr>
        <w:pStyle w:val="Brezrazmikov"/>
        <w:numPr>
          <w:ilvl w:val="0"/>
          <w:numId w:val="6"/>
        </w:numPr>
        <w:rPr>
          <w:color w:val="000000" w:themeColor="text1"/>
        </w:rPr>
      </w:pPr>
      <w:r w:rsidRPr="007632D9">
        <w:rPr>
          <w:color w:val="000000" w:themeColor="text1"/>
        </w:rPr>
        <w:t>zagotavljanje drugih pogojev za kvalitetno življenje otrok in mladine,</w:t>
      </w:r>
    </w:p>
    <w:p w14:paraId="23524FB3" w14:textId="77777777" w:rsidR="00C61209" w:rsidRPr="007632D9" w:rsidRDefault="00C61209" w:rsidP="00FA0B79">
      <w:pPr>
        <w:pStyle w:val="Brezrazmikov"/>
        <w:numPr>
          <w:ilvl w:val="0"/>
          <w:numId w:val="6"/>
        </w:numPr>
        <w:rPr>
          <w:color w:val="000000" w:themeColor="text1"/>
        </w:rPr>
      </w:pPr>
      <w:r w:rsidRPr="007632D9">
        <w:rPr>
          <w:color w:val="000000" w:themeColor="text1"/>
        </w:rPr>
        <w:t>optimizacija šolske mreže glede na demografska gibanja in načrtovanje šolskih okolišev,</w:t>
      </w:r>
    </w:p>
    <w:p w14:paraId="27C83C21" w14:textId="77777777" w:rsidR="00C61209" w:rsidRPr="007632D9" w:rsidRDefault="00C61209" w:rsidP="00FA0B79">
      <w:pPr>
        <w:pStyle w:val="Brezrazmikov"/>
        <w:numPr>
          <w:ilvl w:val="0"/>
          <w:numId w:val="6"/>
        </w:numPr>
        <w:rPr>
          <w:color w:val="000000" w:themeColor="text1"/>
        </w:rPr>
      </w:pPr>
      <w:r w:rsidRPr="007632D9">
        <w:rPr>
          <w:color w:val="000000" w:themeColor="text1"/>
        </w:rPr>
        <w:t>skrb za dvig kakovosti osnovnošolskega izobraževanja,</w:t>
      </w:r>
    </w:p>
    <w:p w14:paraId="47B77702" w14:textId="77777777" w:rsidR="00C61209" w:rsidRPr="007632D9" w:rsidRDefault="00C61209" w:rsidP="00FA0B79">
      <w:pPr>
        <w:pStyle w:val="Brezrazmikov"/>
        <w:numPr>
          <w:ilvl w:val="0"/>
          <w:numId w:val="6"/>
        </w:numPr>
        <w:rPr>
          <w:color w:val="000000" w:themeColor="text1"/>
        </w:rPr>
      </w:pPr>
      <w:r w:rsidRPr="007632D9">
        <w:rPr>
          <w:color w:val="000000" w:themeColor="text1"/>
        </w:rPr>
        <w:t>zagotavljanje enakih možnosti vsem učencem z upoštevanjem različnost otrok,</w:t>
      </w:r>
    </w:p>
    <w:p w14:paraId="645D6A55" w14:textId="77777777" w:rsidR="00C61209" w:rsidRPr="007632D9" w:rsidRDefault="00C61209" w:rsidP="00FA0B79">
      <w:pPr>
        <w:pStyle w:val="Brezrazmikov"/>
        <w:numPr>
          <w:ilvl w:val="0"/>
          <w:numId w:val="6"/>
        </w:numPr>
        <w:rPr>
          <w:color w:val="000000" w:themeColor="text1"/>
        </w:rPr>
      </w:pPr>
      <w:r w:rsidRPr="007632D9">
        <w:rPr>
          <w:color w:val="000000" w:themeColor="text1"/>
        </w:rPr>
        <w:t>financiranje dodatnega programa osnovne šole.</w:t>
      </w:r>
    </w:p>
    <w:p w14:paraId="6EC51A37" w14:textId="77777777" w:rsidR="00C61209" w:rsidRPr="007632D9" w:rsidRDefault="00C61209" w:rsidP="0054217F">
      <w:pPr>
        <w:spacing w:before="120"/>
        <w:rPr>
          <w:color w:val="000000" w:themeColor="text1"/>
        </w:rPr>
      </w:pPr>
    </w:p>
    <w:p w14:paraId="1A8B99EF"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789D134D" w14:textId="77777777" w:rsidR="00C61209" w:rsidRPr="007632D9" w:rsidRDefault="00C61209" w:rsidP="0054217F">
      <w:pPr>
        <w:spacing w:before="120"/>
        <w:rPr>
          <w:color w:val="000000" w:themeColor="text1"/>
        </w:rPr>
      </w:pPr>
      <w:r w:rsidRPr="007632D9">
        <w:rPr>
          <w:color w:val="000000" w:themeColor="text1"/>
        </w:rPr>
        <w:t>Letni izvedbeni cilji so:</w:t>
      </w:r>
    </w:p>
    <w:p w14:paraId="3CFA7AFE" w14:textId="77777777" w:rsidR="00C61209" w:rsidRPr="007632D9" w:rsidRDefault="00C61209" w:rsidP="00FA0B79">
      <w:pPr>
        <w:pStyle w:val="Brezrazmikov"/>
        <w:numPr>
          <w:ilvl w:val="0"/>
          <w:numId w:val="6"/>
        </w:numPr>
        <w:rPr>
          <w:color w:val="000000" w:themeColor="text1"/>
        </w:rPr>
      </w:pPr>
      <w:r w:rsidRPr="007632D9">
        <w:rPr>
          <w:color w:val="000000" w:themeColor="text1"/>
        </w:rPr>
        <w:t xml:space="preserve">realizacija potrebnih vlaganj v prostor in opremo za izvajanje dejavnosti osnovne šole glede na evidentirane potrebe po investicijskem vzdrževanju in obnovi opreme v šolstvu, </w:t>
      </w:r>
    </w:p>
    <w:p w14:paraId="704D2C3A" w14:textId="77777777" w:rsidR="00C61209" w:rsidRPr="007632D9" w:rsidRDefault="00C61209" w:rsidP="00FA0B79">
      <w:pPr>
        <w:pStyle w:val="Brezrazmikov"/>
        <w:numPr>
          <w:ilvl w:val="0"/>
          <w:numId w:val="6"/>
        </w:numPr>
        <w:rPr>
          <w:color w:val="000000" w:themeColor="text1"/>
        </w:rPr>
      </w:pPr>
      <w:r w:rsidRPr="007632D9">
        <w:rPr>
          <w:color w:val="000000" w:themeColor="text1"/>
        </w:rPr>
        <w:t xml:space="preserve">zagotavljanje optimalnih možnosti za vzgojo in izobraževanje učencev, </w:t>
      </w:r>
    </w:p>
    <w:p w14:paraId="5BA6919F" w14:textId="77777777" w:rsidR="00C61209" w:rsidRPr="007632D9" w:rsidRDefault="00C61209" w:rsidP="00FA0B79">
      <w:pPr>
        <w:pStyle w:val="Brezrazmikov"/>
        <w:numPr>
          <w:ilvl w:val="0"/>
          <w:numId w:val="6"/>
        </w:numPr>
        <w:rPr>
          <w:color w:val="000000" w:themeColor="text1"/>
        </w:rPr>
      </w:pPr>
      <w:r w:rsidRPr="007632D9">
        <w:rPr>
          <w:color w:val="000000" w:themeColor="text1"/>
        </w:rPr>
        <w:t xml:space="preserve">z dodatnim programom omogočiti izvedbo najrazličnejših dejavnosti, ki izboljšujejo kakovost in standard vzgojno izobraževalnega procesa. </w:t>
      </w:r>
    </w:p>
    <w:p w14:paraId="202D77FA" w14:textId="77777777" w:rsidR="00C61209" w:rsidRPr="007632D9" w:rsidRDefault="00C61209" w:rsidP="00B4522D">
      <w:pPr>
        <w:pStyle w:val="Brezrazmikov"/>
        <w:rPr>
          <w:color w:val="000000" w:themeColor="text1"/>
        </w:rPr>
      </w:pPr>
      <w:r w:rsidRPr="007632D9">
        <w:rPr>
          <w:color w:val="000000" w:themeColor="text1"/>
        </w:rPr>
        <w:t xml:space="preserve">Kazalci so: </w:t>
      </w:r>
    </w:p>
    <w:p w14:paraId="0B6064ED" w14:textId="77777777" w:rsidR="00C61209" w:rsidRPr="007632D9" w:rsidRDefault="00C61209" w:rsidP="00FA0B79">
      <w:pPr>
        <w:pStyle w:val="Brezrazmikov"/>
        <w:numPr>
          <w:ilvl w:val="0"/>
          <w:numId w:val="7"/>
        </w:numPr>
        <w:rPr>
          <w:color w:val="000000" w:themeColor="text1"/>
        </w:rPr>
      </w:pPr>
      <w:r w:rsidRPr="007632D9">
        <w:rPr>
          <w:color w:val="000000" w:themeColor="text1"/>
        </w:rPr>
        <w:t xml:space="preserve">delež učencev, ki so pridobili dodatna znanja, </w:t>
      </w:r>
    </w:p>
    <w:p w14:paraId="0C0C86EE" w14:textId="77777777" w:rsidR="00C61209" w:rsidRPr="007632D9" w:rsidRDefault="00C61209" w:rsidP="00FA0B79">
      <w:pPr>
        <w:pStyle w:val="Brezrazmikov"/>
        <w:numPr>
          <w:ilvl w:val="0"/>
          <w:numId w:val="7"/>
        </w:numPr>
        <w:rPr>
          <w:color w:val="000000" w:themeColor="text1"/>
        </w:rPr>
      </w:pPr>
      <w:r w:rsidRPr="007632D9">
        <w:rPr>
          <w:color w:val="000000" w:themeColor="text1"/>
        </w:rPr>
        <w:t xml:space="preserve">obnovljene in vzdrževane površine v m2. </w:t>
      </w:r>
    </w:p>
    <w:p w14:paraId="57A12017" w14:textId="77777777" w:rsidR="00C61209" w:rsidRPr="007632D9" w:rsidRDefault="00C61209" w:rsidP="0054217F">
      <w:pPr>
        <w:spacing w:before="120"/>
        <w:rPr>
          <w:color w:val="000000" w:themeColor="text1"/>
        </w:rPr>
      </w:pPr>
    </w:p>
    <w:p w14:paraId="5B590512"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012460E7" w14:textId="77777777" w:rsidR="00C61209" w:rsidRPr="007632D9" w:rsidRDefault="00C61209" w:rsidP="0054217F">
      <w:pPr>
        <w:spacing w:before="120"/>
        <w:rPr>
          <w:color w:val="000000" w:themeColor="text1"/>
        </w:rPr>
      </w:pPr>
      <w:r w:rsidRPr="007632D9">
        <w:rPr>
          <w:color w:val="000000" w:themeColor="text1"/>
        </w:rPr>
        <w:t>- 19039001 Osnovno šolstvo</w:t>
      </w:r>
    </w:p>
    <w:p w14:paraId="6BA63DD4" w14:textId="77777777" w:rsidR="00C61209" w:rsidRPr="007632D9" w:rsidRDefault="00C61209" w:rsidP="0054217F">
      <w:pPr>
        <w:spacing w:before="120"/>
        <w:rPr>
          <w:color w:val="000000" w:themeColor="text1"/>
        </w:rPr>
      </w:pPr>
      <w:r w:rsidRPr="007632D9">
        <w:rPr>
          <w:color w:val="000000" w:themeColor="text1"/>
        </w:rPr>
        <w:t>- 19039002 Glasbeno šolstvo</w:t>
      </w:r>
    </w:p>
    <w:p w14:paraId="639EEBE5" w14:textId="77777777" w:rsidR="00F969B5" w:rsidRPr="007632D9" w:rsidRDefault="00F969B5" w:rsidP="00F969B5">
      <w:pPr>
        <w:spacing w:before="120"/>
        <w:ind w:left="0"/>
        <w:rPr>
          <w:color w:val="000000" w:themeColor="text1"/>
        </w:rPr>
      </w:pPr>
    </w:p>
    <w:p w14:paraId="62CC9B90" w14:textId="77777777" w:rsidR="00C61209" w:rsidRPr="007632D9" w:rsidRDefault="00C61209" w:rsidP="0054217F">
      <w:pPr>
        <w:pStyle w:val="AHeading7"/>
        <w:spacing w:before="120"/>
        <w:rPr>
          <w:color w:val="000000" w:themeColor="text1"/>
        </w:rPr>
      </w:pPr>
      <w:bookmarkStart w:id="290" w:name="_Toc212714032"/>
      <w:r w:rsidRPr="007632D9">
        <w:rPr>
          <w:color w:val="000000" w:themeColor="text1"/>
        </w:rPr>
        <w:t>19039001 - Osnovno šolstvo</w:t>
      </w:r>
      <w:bookmarkStart w:id="291" w:name="PPR_19039001_A_201630"/>
      <w:bookmarkEnd w:id="290"/>
      <w:bookmarkEnd w:id="291"/>
    </w:p>
    <w:p w14:paraId="5E78C850" w14:textId="01DDA1A2" w:rsidR="00C61209" w:rsidRPr="007632D9" w:rsidRDefault="00C61209" w:rsidP="0054217F">
      <w:pPr>
        <w:pStyle w:val="Vrednost"/>
        <w:spacing w:before="120"/>
        <w:rPr>
          <w:color w:val="000000" w:themeColor="text1"/>
        </w:rPr>
      </w:pPr>
      <w:r w:rsidRPr="007632D9">
        <w:rPr>
          <w:color w:val="000000" w:themeColor="text1"/>
        </w:rPr>
        <w:t>Vrednost:</w:t>
      </w:r>
      <w:r w:rsidR="00CB1B23" w:rsidRPr="007632D9">
        <w:rPr>
          <w:color w:val="000000" w:themeColor="text1"/>
        </w:rPr>
        <w:t xml:space="preserve"> </w:t>
      </w:r>
      <w:r w:rsidR="00766C11">
        <w:rPr>
          <w:color w:val="000000" w:themeColor="text1"/>
        </w:rPr>
        <w:t>3.</w:t>
      </w:r>
      <w:r w:rsidR="00D60329">
        <w:rPr>
          <w:color w:val="000000" w:themeColor="text1"/>
        </w:rPr>
        <w:t>276</w:t>
      </w:r>
      <w:r w:rsidR="00766C11">
        <w:rPr>
          <w:color w:val="000000" w:themeColor="text1"/>
        </w:rPr>
        <w:t>.</w:t>
      </w:r>
      <w:r w:rsidR="00D60329">
        <w:rPr>
          <w:color w:val="000000" w:themeColor="text1"/>
        </w:rPr>
        <w:t>0</w:t>
      </w:r>
      <w:r w:rsidR="00766C11">
        <w:rPr>
          <w:color w:val="000000" w:themeColor="text1"/>
        </w:rPr>
        <w:t>00</w:t>
      </w:r>
      <w:r w:rsidRPr="007632D9">
        <w:rPr>
          <w:color w:val="000000" w:themeColor="text1"/>
        </w:rPr>
        <w:t xml:space="preserve"> €</w:t>
      </w:r>
    </w:p>
    <w:p w14:paraId="5AA99F92" w14:textId="77777777" w:rsidR="00C61209" w:rsidRPr="007632D9" w:rsidRDefault="00C61209" w:rsidP="0054217F">
      <w:pPr>
        <w:pStyle w:val="Heading11"/>
        <w:rPr>
          <w:color w:val="000000" w:themeColor="text1"/>
        </w:rPr>
      </w:pPr>
      <w:r w:rsidRPr="007632D9">
        <w:rPr>
          <w:color w:val="000000" w:themeColor="text1"/>
        </w:rPr>
        <w:t>Opis podprograma</w:t>
      </w:r>
    </w:p>
    <w:p w14:paraId="385B7D34" w14:textId="77777777" w:rsidR="00C61209" w:rsidRPr="007632D9" w:rsidRDefault="007723B8" w:rsidP="0054217F">
      <w:pPr>
        <w:spacing w:before="120"/>
        <w:rPr>
          <w:color w:val="000000" w:themeColor="text1"/>
        </w:rPr>
      </w:pPr>
      <w:r w:rsidRPr="007632D9">
        <w:rPr>
          <w:color w:val="000000" w:themeColor="text1"/>
        </w:rPr>
        <w:t>V o</w:t>
      </w:r>
      <w:r w:rsidR="00C61209" w:rsidRPr="007632D9">
        <w:rPr>
          <w:color w:val="000000" w:themeColor="text1"/>
        </w:rPr>
        <w:t>bčini Velike Lašče deluje ena osnovna šola s dvema podružnicama (Turjak in Rob).</w:t>
      </w:r>
    </w:p>
    <w:p w14:paraId="28DF1393" w14:textId="77777777" w:rsidR="00C61209" w:rsidRPr="007632D9" w:rsidRDefault="00C61209" w:rsidP="0054217F">
      <w:pPr>
        <w:spacing w:before="120"/>
        <w:rPr>
          <w:color w:val="000000" w:themeColor="text1"/>
        </w:rPr>
      </w:pPr>
      <w:r w:rsidRPr="007632D9">
        <w:rPr>
          <w:color w:val="000000" w:themeColor="text1"/>
        </w:rPr>
        <w:t>Podprogram zajema pokrivanje materialnih stroškov v osnovnih šolah (za prostore in opremo v osnovnih šolah, nakup</w:t>
      </w:r>
      <w:r w:rsidR="00344766" w:rsidRPr="007632D9">
        <w:rPr>
          <w:color w:val="000000" w:themeColor="text1"/>
        </w:rPr>
        <w:t xml:space="preserve"> materialov</w:t>
      </w:r>
      <w:r w:rsidRPr="007632D9">
        <w:rPr>
          <w:color w:val="000000" w:themeColor="text1"/>
        </w:rPr>
        <w:t xml:space="preserve"> in vzdrževanje prostorov).</w:t>
      </w:r>
    </w:p>
    <w:p w14:paraId="10FEC685" w14:textId="77777777" w:rsidR="00C61209" w:rsidRPr="007632D9" w:rsidRDefault="00C61209" w:rsidP="0054217F">
      <w:pPr>
        <w:spacing w:before="120"/>
        <w:rPr>
          <w:color w:val="000000" w:themeColor="text1"/>
        </w:rPr>
      </w:pPr>
      <w:r w:rsidRPr="007632D9">
        <w:rPr>
          <w:color w:val="000000" w:themeColor="text1"/>
        </w:rPr>
        <w:t xml:space="preserve">Sredstva se zagotavljajo za: </w:t>
      </w:r>
    </w:p>
    <w:p w14:paraId="1912A72C" w14:textId="77777777" w:rsidR="00C61209" w:rsidRPr="007632D9" w:rsidRDefault="00C61209" w:rsidP="00FA0B79">
      <w:pPr>
        <w:pStyle w:val="Brezrazmikov"/>
        <w:numPr>
          <w:ilvl w:val="0"/>
          <w:numId w:val="7"/>
        </w:numPr>
        <w:rPr>
          <w:color w:val="000000" w:themeColor="text1"/>
        </w:rPr>
      </w:pPr>
      <w:r w:rsidRPr="007632D9">
        <w:rPr>
          <w:color w:val="000000" w:themeColor="text1"/>
        </w:rPr>
        <w:t xml:space="preserve">plačilo stroškov za uporabo prostora in opreme za osnovne in glasbene šole, </w:t>
      </w:r>
    </w:p>
    <w:p w14:paraId="7BA40811" w14:textId="77777777" w:rsidR="00C61209" w:rsidRPr="007632D9" w:rsidRDefault="00C61209" w:rsidP="00FA0B79">
      <w:pPr>
        <w:pStyle w:val="Brezrazmikov"/>
        <w:numPr>
          <w:ilvl w:val="0"/>
          <w:numId w:val="7"/>
        </w:numPr>
        <w:rPr>
          <w:color w:val="000000" w:themeColor="text1"/>
        </w:rPr>
      </w:pPr>
      <w:r w:rsidRPr="007632D9">
        <w:rPr>
          <w:color w:val="000000" w:themeColor="text1"/>
        </w:rPr>
        <w:t xml:space="preserve">nadomestila stroškov delavcem v skladu s kolektivno pogodbo glasbenim šolam, </w:t>
      </w:r>
    </w:p>
    <w:p w14:paraId="5ED66025" w14:textId="77777777" w:rsidR="00C61209" w:rsidRPr="007632D9" w:rsidRDefault="00C61209" w:rsidP="00FA0B79">
      <w:pPr>
        <w:pStyle w:val="Brezrazmikov"/>
        <w:numPr>
          <w:ilvl w:val="0"/>
          <w:numId w:val="7"/>
        </w:numPr>
        <w:rPr>
          <w:color w:val="000000" w:themeColor="text1"/>
        </w:rPr>
      </w:pPr>
      <w:r w:rsidRPr="007632D9">
        <w:rPr>
          <w:color w:val="000000" w:themeColor="text1"/>
        </w:rPr>
        <w:t xml:space="preserve">prevoze učencev osnovne šole v skladu s 56. členom Zakona o osnovni šoli, </w:t>
      </w:r>
    </w:p>
    <w:p w14:paraId="613361E7" w14:textId="77777777" w:rsidR="00C61209" w:rsidRPr="007632D9" w:rsidRDefault="00C61209" w:rsidP="00FA0B79">
      <w:pPr>
        <w:pStyle w:val="Brezrazmikov"/>
        <w:numPr>
          <w:ilvl w:val="0"/>
          <w:numId w:val="7"/>
        </w:numPr>
        <w:rPr>
          <w:color w:val="000000" w:themeColor="text1"/>
        </w:rPr>
      </w:pPr>
      <w:r w:rsidRPr="007632D9">
        <w:rPr>
          <w:color w:val="000000" w:themeColor="text1"/>
        </w:rPr>
        <w:t xml:space="preserve">investicijsko vzdrževanje nepremičnin in opreme osnovnim in glasbenim šolam, </w:t>
      </w:r>
    </w:p>
    <w:p w14:paraId="0B3FBB6E" w14:textId="77777777" w:rsidR="00C61209" w:rsidRPr="007632D9" w:rsidRDefault="00C61209" w:rsidP="00FA0B79">
      <w:pPr>
        <w:pStyle w:val="Brezrazmikov"/>
        <w:numPr>
          <w:ilvl w:val="0"/>
          <w:numId w:val="7"/>
        </w:numPr>
        <w:rPr>
          <w:color w:val="000000" w:themeColor="text1"/>
        </w:rPr>
      </w:pPr>
      <w:r w:rsidRPr="007632D9">
        <w:rPr>
          <w:color w:val="000000" w:themeColor="text1"/>
        </w:rPr>
        <w:lastRenderedPageBreak/>
        <w:t xml:space="preserve">dodatne dejavnosti osnovne šole in </w:t>
      </w:r>
    </w:p>
    <w:p w14:paraId="27061CA4" w14:textId="77777777" w:rsidR="00C61209" w:rsidRPr="007632D9" w:rsidRDefault="00C61209" w:rsidP="00FA0B79">
      <w:pPr>
        <w:pStyle w:val="Brezrazmikov"/>
        <w:numPr>
          <w:ilvl w:val="0"/>
          <w:numId w:val="7"/>
        </w:numPr>
        <w:rPr>
          <w:color w:val="000000" w:themeColor="text1"/>
        </w:rPr>
      </w:pPr>
      <w:r w:rsidRPr="007632D9">
        <w:rPr>
          <w:color w:val="000000" w:themeColor="text1"/>
        </w:rPr>
        <w:t xml:space="preserve">investicije za osnovne in glasbene šole. </w:t>
      </w:r>
    </w:p>
    <w:p w14:paraId="30858377"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0D113570" w14:textId="77777777" w:rsidR="00C61209" w:rsidRPr="007632D9" w:rsidRDefault="00C61209" w:rsidP="00D82ADA">
      <w:pPr>
        <w:spacing w:before="120"/>
        <w:rPr>
          <w:color w:val="000000" w:themeColor="text1"/>
        </w:rPr>
      </w:pPr>
      <w:r w:rsidRPr="007632D9">
        <w:rPr>
          <w:color w:val="000000" w:themeColor="text1"/>
        </w:rPr>
        <w:t xml:space="preserve">Zakon o organizaciji in financiranju vzgoje in izobraževanja, </w:t>
      </w:r>
      <w:r w:rsidR="00D82ADA" w:rsidRPr="007632D9">
        <w:rPr>
          <w:color w:val="000000" w:themeColor="text1"/>
        </w:rPr>
        <w:t xml:space="preserve">Zakon o lokalni samoupravi, Zakon o financiranju občin, Zakon o javnih financah, Zakon o osnovni šoli, </w:t>
      </w:r>
      <w:r w:rsidRPr="007632D9">
        <w:rPr>
          <w:color w:val="000000" w:themeColor="text1"/>
        </w:rPr>
        <w:t xml:space="preserve">Zakon o glasbenih šolah, Odlok o proračunu Občine Velike Lašče, odlok o ustanovitvi šole, pogodbe o financiranju osnovne šole, zakon in predpisi iz področja izračunavanja plač in drugih osebnih prejemkov, Zakon o uravnoteženju javnih financ, Pravilnik o normativih za osnovne šole, Zakon o javnih naročilih, Zakon o graditvi objektov. </w:t>
      </w:r>
    </w:p>
    <w:p w14:paraId="683BCEEB"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597E0747" w14:textId="77777777" w:rsidR="00C61209" w:rsidRPr="007632D9" w:rsidRDefault="00C61209" w:rsidP="0054217F">
      <w:pPr>
        <w:spacing w:before="120"/>
        <w:rPr>
          <w:color w:val="000000" w:themeColor="text1"/>
        </w:rPr>
      </w:pPr>
      <w:r w:rsidRPr="007632D9">
        <w:rPr>
          <w:color w:val="000000" w:themeColor="text1"/>
        </w:rPr>
        <w:t>Dolgoročni cilj je šoloobveznim otrokom v naši občini zagotoviti optimalne pogoje za njihovo delo, učenje in vsestranski razvoj njihove osebnosti.</w:t>
      </w:r>
    </w:p>
    <w:p w14:paraId="52EA1CF0" w14:textId="77777777" w:rsidR="00C61209" w:rsidRPr="007632D9" w:rsidRDefault="00C61209" w:rsidP="0054217F">
      <w:pPr>
        <w:spacing w:before="120"/>
        <w:rPr>
          <w:color w:val="000000" w:themeColor="text1"/>
        </w:rPr>
      </w:pPr>
      <w:r w:rsidRPr="007632D9">
        <w:rPr>
          <w:color w:val="000000" w:themeColor="text1"/>
        </w:rPr>
        <w:t>Kazalci, s katerimi se bo merilo doseganje zastavljenih ciljev:</w:t>
      </w:r>
      <w:r w:rsidRPr="007632D9">
        <w:rPr>
          <w:b/>
          <w:bCs/>
          <w:color w:val="000000" w:themeColor="text1"/>
        </w:rPr>
        <w:t> </w:t>
      </w:r>
      <w:r w:rsidRPr="007632D9">
        <w:rPr>
          <w:color w:val="000000" w:themeColor="text1"/>
        </w:rPr>
        <w:t>število učencev, ki so pridobili dodatna znanja, obnovljene in vzdrževane površine v m</w:t>
      </w:r>
      <w:r w:rsidRPr="007632D9">
        <w:rPr>
          <w:color w:val="000000" w:themeColor="text1"/>
          <w:sz w:val="15"/>
          <w:szCs w:val="15"/>
        </w:rPr>
        <w:t>2</w:t>
      </w:r>
      <w:r w:rsidRPr="007632D9">
        <w:rPr>
          <w:color w:val="000000" w:themeColor="text1"/>
        </w:rPr>
        <w:t>.</w:t>
      </w:r>
    </w:p>
    <w:p w14:paraId="7A64FD79" w14:textId="77777777" w:rsidR="00C61209" w:rsidRPr="007632D9" w:rsidRDefault="00C61209" w:rsidP="0054217F">
      <w:pPr>
        <w:spacing w:before="120"/>
        <w:rPr>
          <w:color w:val="000000" w:themeColor="text1"/>
        </w:rPr>
      </w:pPr>
    </w:p>
    <w:p w14:paraId="0F5D0671"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7ECCDDB6" w14:textId="77777777" w:rsidR="00C61209" w:rsidRPr="007632D9" w:rsidRDefault="00C61209" w:rsidP="0054217F">
      <w:pPr>
        <w:spacing w:before="120"/>
        <w:rPr>
          <w:color w:val="000000" w:themeColor="text1"/>
        </w:rPr>
      </w:pPr>
      <w:r w:rsidRPr="007632D9">
        <w:rPr>
          <w:color w:val="000000" w:themeColor="text1"/>
        </w:rPr>
        <w:t>Letni cilji so: kritje stroškov dodatnega (razširjenega) programa v šolah in s tem večji nivo znanja učencev,</w:t>
      </w:r>
      <w:r w:rsidR="0037725F" w:rsidRPr="007632D9">
        <w:rPr>
          <w:color w:val="000000" w:themeColor="text1"/>
        </w:rPr>
        <w:t xml:space="preserve"> </w:t>
      </w:r>
      <w:r w:rsidRPr="007632D9">
        <w:rPr>
          <w:color w:val="000000" w:themeColor="text1"/>
        </w:rPr>
        <w:t xml:space="preserve">kritje stroškov tekočega vzdrževanja, ogrevanja in drugih materialnih stroškov, zagotavljanje pogojev za izvajanje letnega delovnega načrta šole, vzdrževanje prostora in posodabljanje opreme na osnovnih šolah. </w:t>
      </w:r>
    </w:p>
    <w:p w14:paraId="146285F5" w14:textId="77777777" w:rsidR="00C61209" w:rsidRPr="007632D9" w:rsidRDefault="00C61209" w:rsidP="0054217F">
      <w:pPr>
        <w:spacing w:before="120"/>
        <w:rPr>
          <w:color w:val="000000" w:themeColor="text1"/>
        </w:rPr>
      </w:pPr>
      <w:r w:rsidRPr="007632D9">
        <w:rPr>
          <w:color w:val="000000" w:themeColor="text1"/>
        </w:rPr>
        <w:t>Kazalci so:</w:t>
      </w:r>
      <w:r w:rsidR="0037725F" w:rsidRPr="007632D9">
        <w:rPr>
          <w:color w:val="000000" w:themeColor="text1"/>
        </w:rPr>
        <w:t xml:space="preserve"> </w:t>
      </w:r>
      <w:r w:rsidRPr="007632D9">
        <w:rPr>
          <w:color w:val="000000" w:themeColor="text1"/>
        </w:rPr>
        <w:t xml:space="preserve">število učencev, ki so pridobili dodatna znanja, obnovljene in vzdrževane površine v m2. </w:t>
      </w:r>
    </w:p>
    <w:p w14:paraId="22B9BEC7" w14:textId="77777777" w:rsidR="00C61209" w:rsidRPr="007632D9" w:rsidRDefault="00C61209" w:rsidP="0054217F">
      <w:pPr>
        <w:spacing w:before="120"/>
        <w:rPr>
          <w:color w:val="000000" w:themeColor="text1"/>
        </w:rPr>
      </w:pPr>
      <w:r w:rsidRPr="007632D9">
        <w:rPr>
          <w:color w:val="000000" w:themeColor="text1"/>
        </w:rPr>
        <w:t> </w:t>
      </w:r>
    </w:p>
    <w:p w14:paraId="4AD8A9AA" w14:textId="58B908D9" w:rsidR="00C61209" w:rsidRPr="007632D9" w:rsidRDefault="00C61209" w:rsidP="0054217F">
      <w:pPr>
        <w:pStyle w:val="AHeading10"/>
        <w:spacing w:before="120" w:after="120"/>
        <w:rPr>
          <w:color w:val="000000" w:themeColor="text1"/>
        </w:rPr>
      </w:pPr>
      <w:r w:rsidRPr="007632D9">
        <w:rPr>
          <w:color w:val="000000" w:themeColor="text1"/>
        </w:rPr>
        <w:t xml:space="preserve">19005 - </w:t>
      </w:r>
      <w:bookmarkStart w:id="292" w:name="_Hlk87268927"/>
      <w:r w:rsidR="00667D15" w:rsidRPr="007632D9">
        <w:rPr>
          <w:color w:val="000000" w:themeColor="text1"/>
        </w:rPr>
        <w:t xml:space="preserve">OSNOVNO ŠOLSTVO </w:t>
      </w:r>
      <w:bookmarkEnd w:id="292"/>
      <w:r w:rsidR="00667D15">
        <w:rPr>
          <w:color w:val="000000" w:themeColor="text1"/>
        </w:rPr>
        <w:t xml:space="preserve">- </w:t>
      </w:r>
      <w:r w:rsidRPr="007632D9">
        <w:rPr>
          <w:color w:val="000000" w:themeColor="text1"/>
        </w:rPr>
        <w:t xml:space="preserve">MATERIALNI STROŠKI </w:t>
      </w:r>
      <w:bookmarkStart w:id="293" w:name="PP_19005_A_201630"/>
      <w:bookmarkEnd w:id="293"/>
    </w:p>
    <w:p w14:paraId="74F1C2A2" w14:textId="3E65EFC3" w:rsidR="00C61209" w:rsidRPr="007632D9" w:rsidRDefault="00C61209" w:rsidP="0054217F">
      <w:pPr>
        <w:pStyle w:val="Vrednost"/>
        <w:spacing w:before="120"/>
        <w:rPr>
          <w:color w:val="000000" w:themeColor="text1"/>
        </w:rPr>
      </w:pPr>
      <w:r w:rsidRPr="007632D9">
        <w:rPr>
          <w:color w:val="000000" w:themeColor="text1"/>
        </w:rPr>
        <w:t xml:space="preserve">Vrednost: </w:t>
      </w:r>
      <w:r w:rsidR="00766C11">
        <w:rPr>
          <w:color w:val="000000" w:themeColor="text1"/>
        </w:rPr>
        <w:t>12</w:t>
      </w:r>
      <w:r w:rsidR="00D60329">
        <w:rPr>
          <w:color w:val="000000" w:themeColor="text1"/>
        </w:rPr>
        <w:t>9</w:t>
      </w:r>
      <w:r w:rsidR="0037725F" w:rsidRPr="007632D9">
        <w:rPr>
          <w:color w:val="000000" w:themeColor="text1"/>
        </w:rPr>
        <w:t>.</w:t>
      </w:r>
      <w:r w:rsidR="00D60329">
        <w:rPr>
          <w:color w:val="000000" w:themeColor="text1"/>
        </w:rPr>
        <w:t>5</w:t>
      </w:r>
      <w:r w:rsidR="00A544B3">
        <w:rPr>
          <w:color w:val="000000" w:themeColor="text1"/>
        </w:rPr>
        <w:t>0</w:t>
      </w:r>
      <w:r w:rsidR="0037725F" w:rsidRPr="007632D9">
        <w:rPr>
          <w:color w:val="000000" w:themeColor="text1"/>
        </w:rPr>
        <w:t>0</w:t>
      </w:r>
      <w:r w:rsidRPr="007632D9">
        <w:rPr>
          <w:color w:val="000000" w:themeColor="text1"/>
        </w:rPr>
        <w:t xml:space="preserve"> €</w:t>
      </w:r>
    </w:p>
    <w:p w14:paraId="79C4C5EC"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0CE9DF5B" w14:textId="3BD8FA18" w:rsidR="00C61209" w:rsidRPr="007632D9" w:rsidRDefault="00C61209" w:rsidP="0054217F">
      <w:pPr>
        <w:spacing w:before="120"/>
        <w:rPr>
          <w:color w:val="000000" w:themeColor="text1"/>
        </w:rPr>
      </w:pPr>
      <w:r w:rsidRPr="007632D9">
        <w:rPr>
          <w:color w:val="000000" w:themeColor="text1"/>
        </w:rPr>
        <w:t xml:space="preserve">Proračunska postavka je namenjena </w:t>
      </w:r>
      <w:r w:rsidR="00D82ADA" w:rsidRPr="007632D9">
        <w:rPr>
          <w:color w:val="000000" w:themeColor="text1"/>
        </w:rPr>
        <w:t>financiranju</w:t>
      </w:r>
      <w:r w:rsidRPr="007632D9">
        <w:rPr>
          <w:color w:val="000000" w:themeColor="text1"/>
        </w:rPr>
        <w:t xml:space="preserve"> materialn</w:t>
      </w:r>
      <w:r w:rsidR="00D82ADA" w:rsidRPr="007632D9">
        <w:rPr>
          <w:color w:val="000000" w:themeColor="text1"/>
        </w:rPr>
        <w:t>ih</w:t>
      </w:r>
      <w:r w:rsidRPr="007632D9">
        <w:rPr>
          <w:color w:val="000000" w:themeColor="text1"/>
        </w:rPr>
        <w:t xml:space="preserve"> strošk</w:t>
      </w:r>
      <w:r w:rsidR="00D82ADA" w:rsidRPr="007632D9">
        <w:rPr>
          <w:color w:val="000000" w:themeColor="text1"/>
        </w:rPr>
        <w:t>ov</w:t>
      </w:r>
      <w:r w:rsidRPr="007632D9">
        <w:rPr>
          <w:color w:val="000000" w:themeColor="text1"/>
        </w:rPr>
        <w:t xml:space="preserve"> šolskega prostora (električna energija, voda, komunalne storitve, ogrevanje, zavarovanje, varovanje, najemnine</w:t>
      </w:r>
      <w:r w:rsidR="00D82ADA" w:rsidRPr="007632D9">
        <w:rPr>
          <w:color w:val="000000" w:themeColor="text1"/>
        </w:rPr>
        <w:t>…</w:t>
      </w:r>
      <w:r w:rsidRPr="007632D9">
        <w:rPr>
          <w:color w:val="000000" w:themeColor="text1"/>
        </w:rPr>
        <w:t>) ter se izkazuje na podlagi prejetih računov iz osnovne šole</w:t>
      </w:r>
      <w:r w:rsidR="00D60329">
        <w:rPr>
          <w:color w:val="000000" w:themeColor="text1"/>
        </w:rPr>
        <w:t>, iz omenjene PP se financira materialne stroške za šolo Ljubo Šer</w:t>
      </w:r>
      <w:r w:rsidR="0001567F">
        <w:rPr>
          <w:color w:val="000000" w:themeColor="text1"/>
        </w:rPr>
        <w:t>c</w:t>
      </w:r>
      <w:r w:rsidR="00D60329">
        <w:rPr>
          <w:color w:val="000000" w:themeColor="text1"/>
        </w:rPr>
        <w:t>a ter zavarovanje otrok</w:t>
      </w:r>
      <w:r w:rsidRPr="007632D9">
        <w:rPr>
          <w:color w:val="000000" w:themeColor="text1"/>
        </w:rPr>
        <w:t>. </w:t>
      </w:r>
    </w:p>
    <w:p w14:paraId="032A59D7"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0AC52DED"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497FA601"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41105B15" w14:textId="77777777" w:rsidR="00C61209" w:rsidRPr="007632D9" w:rsidRDefault="00C61209" w:rsidP="0054217F">
      <w:pPr>
        <w:spacing w:before="120"/>
        <w:rPr>
          <w:color w:val="000000" w:themeColor="text1"/>
        </w:rPr>
      </w:pPr>
      <w:r w:rsidRPr="007632D9">
        <w:rPr>
          <w:color w:val="000000" w:themeColor="text1"/>
        </w:rPr>
        <w:t xml:space="preserve">Planirana sredstva temeljijo na </w:t>
      </w:r>
      <w:r w:rsidR="00D82ADA" w:rsidRPr="007632D9">
        <w:rPr>
          <w:color w:val="000000" w:themeColor="text1"/>
        </w:rPr>
        <w:t>realizaciji</w:t>
      </w:r>
      <w:r w:rsidRPr="007632D9">
        <w:rPr>
          <w:color w:val="000000" w:themeColor="text1"/>
        </w:rPr>
        <w:t xml:space="preserve"> pretekl</w:t>
      </w:r>
      <w:r w:rsidR="00D82ADA" w:rsidRPr="007632D9">
        <w:rPr>
          <w:color w:val="000000" w:themeColor="text1"/>
        </w:rPr>
        <w:t>ega</w:t>
      </w:r>
      <w:r w:rsidRPr="007632D9">
        <w:rPr>
          <w:color w:val="000000" w:themeColor="text1"/>
        </w:rPr>
        <w:t xml:space="preserve"> let</w:t>
      </w:r>
      <w:r w:rsidR="00D82ADA" w:rsidRPr="007632D9">
        <w:rPr>
          <w:color w:val="000000" w:themeColor="text1"/>
        </w:rPr>
        <w:t>a</w:t>
      </w:r>
      <w:r w:rsidRPr="007632D9">
        <w:rPr>
          <w:color w:val="000000" w:themeColor="text1"/>
        </w:rPr>
        <w:t>.</w:t>
      </w:r>
    </w:p>
    <w:p w14:paraId="2B83004F" w14:textId="77777777" w:rsidR="007C5E70" w:rsidRPr="007632D9" w:rsidRDefault="007C5E70" w:rsidP="0054217F">
      <w:pPr>
        <w:spacing w:before="120"/>
        <w:rPr>
          <w:color w:val="000000" w:themeColor="text1"/>
        </w:rPr>
      </w:pPr>
    </w:p>
    <w:p w14:paraId="5BAF9BB5" w14:textId="04A0F44C" w:rsidR="00C61209" w:rsidRPr="007632D9" w:rsidRDefault="00C61209" w:rsidP="0054217F">
      <w:pPr>
        <w:pStyle w:val="AHeading10"/>
        <w:spacing w:before="120" w:after="120"/>
        <w:rPr>
          <w:color w:val="000000" w:themeColor="text1"/>
        </w:rPr>
      </w:pPr>
      <w:r w:rsidRPr="007632D9">
        <w:rPr>
          <w:color w:val="000000" w:themeColor="text1"/>
        </w:rPr>
        <w:t xml:space="preserve">19006 - </w:t>
      </w:r>
      <w:r w:rsidR="00667D15" w:rsidRPr="007632D9">
        <w:rPr>
          <w:color w:val="000000" w:themeColor="text1"/>
        </w:rPr>
        <w:t xml:space="preserve">OSNOVNO ŠOLSTVO </w:t>
      </w:r>
      <w:r w:rsidR="00667D15">
        <w:rPr>
          <w:color w:val="000000" w:themeColor="text1"/>
        </w:rPr>
        <w:t xml:space="preserve">- </w:t>
      </w:r>
      <w:r w:rsidRPr="007632D9">
        <w:rPr>
          <w:color w:val="000000" w:themeColor="text1"/>
        </w:rPr>
        <w:t>DODATNI PROGRAMI</w:t>
      </w:r>
      <w:bookmarkStart w:id="294" w:name="PP_19006_A_201630"/>
      <w:bookmarkEnd w:id="294"/>
    </w:p>
    <w:p w14:paraId="7AF553C1" w14:textId="29196ABA" w:rsidR="00C61209" w:rsidRPr="007632D9" w:rsidRDefault="00C61209" w:rsidP="0054217F">
      <w:pPr>
        <w:pStyle w:val="Vrednost"/>
        <w:spacing w:before="120"/>
        <w:rPr>
          <w:color w:val="000000" w:themeColor="text1"/>
        </w:rPr>
      </w:pPr>
      <w:r w:rsidRPr="007632D9">
        <w:rPr>
          <w:color w:val="000000" w:themeColor="text1"/>
        </w:rPr>
        <w:t xml:space="preserve">Vrednost: </w:t>
      </w:r>
      <w:r w:rsidR="000E1BD4">
        <w:rPr>
          <w:color w:val="000000" w:themeColor="text1"/>
        </w:rPr>
        <w:t>1</w:t>
      </w:r>
      <w:r w:rsidR="00766C11">
        <w:rPr>
          <w:color w:val="000000" w:themeColor="text1"/>
        </w:rPr>
        <w:t>3</w:t>
      </w:r>
      <w:r w:rsidRPr="007632D9">
        <w:rPr>
          <w:color w:val="000000" w:themeColor="text1"/>
        </w:rPr>
        <w:t>.000 €</w:t>
      </w:r>
    </w:p>
    <w:p w14:paraId="309B0D9F"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4502D4AD" w14:textId="77777777" w:rsidR="00B93E65" w:rsidRPr="007632D9" w:rsidRDefault="00B93E65" w:rsidP="00B93E65">
      <w:pPr>
        <w:spacing w:before="120"/>
        <w:rPr>
          <w:color w:val="000000" w:themeColor="text1"/>
        </w:rPr>
      </w:pPr>
      <w:r w:rsidRPr="007632D9">
        <w:rPr>
          <w:color w:val="000000" w:themeColor="text1"/>
        </w:rPr>
        <w:t xml:space="preserve">Proračunska postavka je namenjena dodatnim programom, ki jih izvaja osnovna šola Primoža Trubarja. Med </w:t>
      </w:r>
      <w:r w:rsidRPr="00B93E65">
        <w:rPr>
          <w:color w:val="000000" w:themeColor="text1"/>
        </w:rPr>
        <w:t>dodatne programe sodijo plavalni tečaj, šolska športna tekmovanja, bralna značka, izleti, tehnični dan, predavanja za</w:t>
      </w:r>
      <w:r w:rsidRPr="007632D9">
        <w:rPr>
          <w:color w:val="000000" w:themeColor="text1"/>
        </w:rPr>
        <w:t xml:space="preserve"> starše itd. Izkazujejo se na podlagi zahtevka in prejetih računov iz osnovne šole. </w:t>
      </w:r>
    </w:p>
    <w:p w14:paraId="3E63F4A7"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1BAD7EAA"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69E10AFC"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796F4D78" w14:textId="3EF679EC" w:rsidR="00C61209" w:rsidRPr="007632D9" w:rsidRDefault="00C61209" w:rsidP="0054217F">
      <w:pPr>
        <w:spacing w:before="120"/>
        <w:rPr>
          <w:color w:val="000000" w:themeColor="text1"/>
        </w:rPr>
      </w:pPr>
      <w:r w:rsidRPr="007632D9">
        <w:rPr>
          <w:color w:val="000000" w:themeColor="text1"/>
        </w:rPr>
        <w:t xml:space="preserve">Planirana sredstva temeljijo na </w:t>
      </w:r>
      <w:r w:rsidR="005868CC" w:rsidRPr="007632D9">
        <w:rPr>
          <w:color w:val="000000" w:themeColor="text1"/>
        </w:rPr>
        <w:t>realizaciji preteklega</w:t>
      </w:r>
      <w:r w:rsidRPr="007632D9">
        <w:rPr>
          <w:color w:val="000000" w:themeColor="text1"/>
        </w:rPr>
        <w:t xml:space="preserve"> let</w:t>
      </w:r>
      <w:r w:rsidR="005868CC" w:rsidRPr="007632D9">
        <w:rPr>
          <w:color w:val="000000" w:themeColor="text1"/>
        </w:rPr>
        <w:t xml:space="preserve">a in predlogu za leto </w:t>
      </w:r>
      <w:r w:rsidR="00183DB8" w:rsidRPr="007632D9">
        <w:rPr>
          <w:color w:val="000000" w:themeColor="text1"/>
        </w:rPr>
        <w:t>202</w:t>
      </w:r>
      <w:r w:rsidR="000D5E45">
        <w:rPr>
          <w:color w:val="000000" w:themeColor="text1"/>
        </w:rPr>
        <w:t>2</w:t>
      </w:r>
      <w:r w:rsidRPr="007632D9">
        <w:rPr>
          <w:color w:val="000000" w:themeColor="text1"/>
        </w:rPr>
        <w:t>.</w:t>
      </w:r>
    </w:p>
    <w:p w14:paraId="3DFBF253" w14:textId="77777777" w:rsidR="00455277" w:rsidRPr="007632D9" w:rsidRDefault="00455277" w:rsidP="0054217F">
      <w:pPr>
        <w:spacing w:before="120"/>
        <w:rPr>
          <w:color w:val="000000" w:themeColor="text1"/>
        </w:rPr>
      </w:pPr>
    </w:p>
    <w:p w14:paraId="058C2C34" w14:textId="10C615F3" w:rsidR="0037725F" w:rsidRPr="007632D9" w:rsidRDefault="0037725F" w:rsidP="0037725F">
      <w:pPr>
        <w:pStyle w:val="AHeading10"/>
        <w:spacing w:before="120" w:after="120"/>
        <w:rPr>
          <w:color w:val="000000" w:themeColor="text1"/>
        </w:rPr>
      </w:pPr>
      <w:r w:rsidRPr="007632D9">
        <w:rPr>
          <w:color w:val="000000" w:themeColor="text1"/>
        </w:rPr>
        <w:lastRenderedPageBreak/>
        <w:t xml:space="preserve">19017 - DOTACIJA ZA OTROKE </w:t>
      </w:r>
      <w:r w:rsidR="00667D15" w:rsidRPr="007632D9">
        <w:rPr>
          <w:color w:val="000000" w:themeColor="text1"/>
        </w:rPr>
        <w:t>(ŠOLSKE POTREBŠČINE</w:t>
      </w:r>
      <w:r w:rsidRPr="007632D9">
        <w:rPr>
          <w:color w:val="000000" w:themeColor="text1"/>
        </w:rPr>
        <w:t>)</w:t>
      </w:r>
      <w:bookmarkStart w:id="295" w:name="PP_19017_A_201630"/>
      <w:bookmarkEnd w:id="295"/>
    </w:p>
    <w:p w14:paraId="6D887665" w14:textId="1B48697B" w:rsidR="0037725F" w:rsidRPr="007632D9" w:rsidRDefault="0037725F" w:rsidP="0037725F">
      <w:pPr>
        <w:pStyle w:val="Vrednost"/>
        <w:spacing w:before="120"/>
        <w:rPr>
          <w:color w:val="000000" w:themeColor="text1"/>
        </w:rPr>
      </w:pPr>
      <w:r w:rsidRPr="007632D9">
        <w:rPr>
          <w:color w:val="000000" w:themeColor="text1"/>
        </w:rPr>
        <w:t>Vrednost: 1</w:t>
      </w:r>
      <w:r w:rsidR="000D5E45">
        <w:rPr>
          <w:color w:val="000000" w:themeColor="text1"/>
        </w:rPr>
        <w:t>2</w:t>
      </w:r>
      <w:r w:rsidRPr="007632D9">
        <w:rPr>
          <w:color w:val="000000" w:themeColor="text1"/>
        </w:rPr>
        <w:t>.</w:t>
      </w:r>
      <w:r w:rsidR="000D5E45">
        <w:rPr>
          <w:color w:val="000000" w:themeColor="text1"/>
        </w:rPr>
        <w:t>5</w:t>
      </w:r>
      <w:r w:rsidRPr="007632D9">
        <w:rPr>
          <w:color w:val="000000" w:themeColor="text1"/>
        </w:rPr>
        <w:t>00 €</w:t>
      </w:r>
    </w:p>
    <w:p w14:paraId="2732E0AD" w14:textId="77777777" w:rsidR="0037725F" w:rsidRPr="007632D9" w:rsidRDefault="0037725F" w:rsidP="0037725F">
      <w:pPr>
        <w:pStyle w:val="Heading11"/>
        <w:rPr>
          <w:color w:val="000000" w:themeColor="text1"/>
        </w:rPr>
      </w:pPr>
      <w:r w:rsidRPr="007632D9">
        <w:rPr>
          <w:color w:val="000000" w:themeColor="text1"/>
        </w:rPr>
        <w:t>Obrazložitev dejavnosti v okviru proračunske postavke</w:t>
      </w:r>
    </w:p>
    <w:p w14:paraId="65E21A8C" w14:textId="05C73201" w:rsidR="0037725F" w:rsidRPr="007632D9" w:rsidRDefault="0037725F" w:rsidP="0037725F">
      <w:pPr>
        <w:spacing w:before="120"/>
        <w:rPr>
          <w:color w:val="000000" w:themeColor="text1"/>
        </w:rPr>
      </w:pPr>
      <w:r w:rsidRPr="007632D9">
        <w:rPr>
          <w:color w:val="000000" w:themeColor="text1"/>
        </w:rPr>
        <w:t xml:space="preserve">Proračunska postavka je namenjena pomoči šoloobveznim otrokom s stalnim bivališčem na območju občine Velike Lašče in sicer kot manjši prispevek za nakup šolskih potrebščin. Znesek na učenca znaša </w:t>
      </w:r>
      <w:r w:rsidR="000D5E45">
        <w:rPr>
          <w:color w:val="000000" w:themeColor="text1"/>
        </w:rPr>
        <w:t>30</w:t>
      </w:r>
      <w:r w:rsidRPr="007632D9">
        <w:rPr>
          <w:color w:val="000000" w:themeColor="text1"/>
        </w:rPr>
        <w:t xml:space="preserve"> EUR.</w:t>
      </w:r>
    </w:p>
    <w:p w14:paraId="2E215490" w14:textId="77777777" w:rsidR="0037725F" w:rsidRPr="007632D9" w:rsidRDefault="0037725F" w:rsidP="0037725F">
      <w:pPr>
        <w:pStyle w:val="Heading11"/>
        <w:rPr>
          <w:color w:val="000000" w:themeColor="text1"/>
        </w:rPr>
      </w:pPr>
      <w:r w:rsidRPr="007632D9">
        <w:rPr>
          <w:color w:val="000000" w:themeColor="text1"/>
        </w:rPr>
        <w:t>Navezava na projekte v okviru proračunske postavke</w:t>
      </w:r>
    </w:p>
    <w:p w14:paraId="4FB5DAC6" w14:textId="77777777" w:rsidR="0037725F" w:rsidRPr="007632D9" w:rsidRDefault="0037725F" w:rsidP="0037725F">
      <w:pPr>
        <w:spacing w:before="120"/>
        <w:rPr>
          <w:color w:val="000000" w:themeColor="text1"/>
        </w:rPr>
      </w:pPr>
      <w:r w:rsidRPr="007632D9">
        <w:rPr>
          <w:color w:val="000000" w:themeColor="text1"/>
        </w:rPr>
        <w:t>Ni naveze na konkretne projekte.</w:t>
      </w:r>
    </w:p>
    <w:p w14:paraId="0E96BC31" w14:textId="77777777" w:rsidR="0037725F" w:rsidRPr="007632D9" w:rsidRDefault="00E2038D" w:rsidP="0037725F">
      <w:pPr>
        <w:pStyle w:val="Heading11"/>
        <w:rPr>
          <w:color w:val="000000" w:themeColor="text1"/>
        </w:rPr>
      </w:pPr>
      <w:r w:rsidRPr="007632D9">
        <w:rPr>
          <w:color w:val="000000" w:themeColor="text1"/>
        </w:rPr>
        <w:t>Izhodišča, na katerih temeljijo izračuni predlogov pravic porabe</w:t>
      </w:r>
    </w:p>
    <w:p w14:paraId="47BE6A9C" w14:textId="77777777" w:rsidR="0037725F" w:rsidRPr="007632D9" w:rsidRDefault="0037725F" w:rsidP="0037725F">
      <w:pPr>
        <w:spacing w:before="120"/>
        <w:rPr>
          <w:color w:val="000000" w:themeColor="text1"/>
        </w:rPr>
      </w:pPr>
      <w:r w:rsidRPr="007632D9">
        <w:rPr>
          <w:color w:val="000000" w:themeColor="text1"/>
        </w:rPr>
        <w:t>Planirana sredstva temeljijo na številu osnovnošolskih učencev, ki imajo stalno bivališče na območju občine Velike Lašče.</w:t>
      </w:r>
    </w:p>
    <w:p w14:paraId="6F0CAF19" w14:textId="77777777" w:rsidR="0037725F" w:rsidRPr="007632D9" w:rsidRDefault="0037725F" w:rsidP="0054217F">
      <w:pPr>
        <w:spacing w:before="120"/>
        <w:rPr>
          <w:color w:val="000000" w:themeColor="text1"/>
        </w:rPr>
      </w:pPr>
    </w:p>
    <w:p w14:paraId="54A63669" w14:textId="28CC8C97" w:rsidR="00C61209" w:rsidRPr="007632D9" w:rsidRDefault="00C61209" w:rsidP="0054217F">
      <w:pPr>
        <w:pStyle w:val="AHeading10"/>
        <w:spacing w:before="120" w:after="120"/>
        <w:rPr>
          <w:color w:val="000000" w:themeColor="text1"/>
        </w:rPr>
      </w:pPr>
      <w:r w:rsidRPr="007632D9">
        <w:rPr>
          <w:color w:val="000000" w:themeColor="text1"/>
        </w:rPr>
        <w:t>190</w:t>
      </w:r>
      <w:r w:rsidR="007C5E70" w:rsidRPr="007632D9">
        <w:rPr>
          <w:color w:val="000000" w:themeColor="text1"/>
        </w:rPr>
        <w:t>23</w:t>
      </w:r>
      <w:r w:rsidRPr="007632D9">
        <w:rPr>
          <w:color w:val="000000" w:themeColor="text1"/>
        </w:rPr>
        <w:t xml:space="preserve"> </w:t>
      </w:r>
      <w:r w:rsidR="00667D15">
        <w:rPr>
          <w:color w:val="000000" w:themeColor="text1"/>
        </w:rPr>
        <w:t>–</w:t>
      </w:r>
      <w:r w:rsidRPr="007632D9">
        <w:rPr>
          <w:color w:val="000000" w:themeColor="text1"/>
        </w:rPr>
        <w:t xml:space="preserve"> </w:t>
      </w:r>
      <w:r w:rsidR="00667D15">
        <w:rPr>
          <w:color w:val="000000" w:themeColor="text1"/>
        </w:rPr>
        <w:t xml:space="preserve">OSNOVNA ŠOLA - </w:t>
      </w:r>
      <w:r w:rsidR="007C5E70" w:rsidRPr="007632D9">
        <w:rPr>
          <w:color w:val="000000" w:themeColor="text1"/>
        </w:rPr>
        <w:t>VZDRŽEVANJE</w:t>
      </w:r>
      <w:bookmarkStart w:id="296" w:name="PP_19008_A_201630"/>
      <w:bookmarkEnd w:id="296"/>
    </w:p>
    <w:p w14:paraId="07823C61" w14:textId="535CE18C" w:rsidR="00C61209" w:rsidRPr="007632D9" w:rsidRDefault="00C61209" w:rsidP="0054217F">
      <w:pPr>
        <w:pStyle w:val="Vrednost"/>
        <w:spacing w:before="120"/>
        <w:rPr>
          <w:color w:val="000000" w:themeColor="text1"/>
        </w:rPr>
      </w:pPr>
      <w:r w:rsidRPr="007632D9">
        <w:rPr>
          <w:color w:val="000000" w:themeColor="text1"/>
        </w:rPr>
        <w:t xml:space="preserve">Vrednost: </w:t>
      </w:r>
      <w:r w:rsidR="000E1BD4">
        <w:rPr>
          <w:color w:val="000000" w:themeColor="text1"/>
        </w:rPr>
        <w:t>1</w:t>
      </w:r>
      <w:r w:rsidR="000D5E45">
        <w:rPr>
          <w:color w:val="000000" w:themeColor="text1"/>
        </w:rPr>
        <w:t>1</w:t>
      </w:r>
      <w:r w:rsidR="00A544B3">
        <w:rPr>
          <w:color w:val="000000" w:themeColor="text1"/>
        </w:rPr>
        <w:t xml:space="preserve">.000 </w:t>
      </w:r>
      <w:r w:rsidRPr="007632D9">
        <w:rPr>
          <w:color w:val="000000" w:themeColor="text1"/>
        </w:rPr>
        <w:t>€</w:t>
      </w:r>
    </w:p>
    <w:p w14:paraId="2A530DBC"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4F42BD7D" w14:textId="77777777" w:rsidR="00C61209" w:rsidRPr="007632D9" w:rsidRDefault="00C61209" w:rsidP="0054217F">
      <w:pPr>
        <w:spacing w:before="120"/>
        <w:rPr>
          <w:color w:val="000000" w:themeColor="text1"/>
        </w:rPr>
      </w:pPr>
      <w:r w:rsidRPr="007632D9">
        <w:rPr>
          <w:color w:val="000000" w:themeColor="text1"/>
        </w:rPr>
        <w:t>Proračunska postavka je namenjena investicij</w:t>
      </w:r>
      <w:r w:rsidR="007C5E70" w:rsidRPr="007632D9">
        <w:rPr>
          <w:color w:val="000000" w:themeColor="text1"/>
        </w:rPr>
        <w:t>skemu vzdrževanju v</w:t>
      </w:r>
      <w:r w:rsidRPr="007632D9">
        <w:rPr>
          <w:color w:val="000000" w:themeColor="text1"/>
        </w:rPr>
        <w:t xml:space="preserve"> osnovn</w:t>
      </w:r>
      <w:r w:rsidR="007C5E70" w:rsidRPr="007632D9">
        <w:rPr>
          <w:color w:val="000000" w:themeColor="text1"/>
        </w:rPr>
        <w:t>i</w:t>
      </w:r>
      <w:r w:rsidRPr="007632D9">
        <w:rPr>
          <w:color w:val="000000" w:themeColor="text1"/>
        </w:rPr>
        <w:t xml:space="preserve"> šol</w:t>
      </w:r>
      <w:r w:rsidR="007C5E70" w:rsidRPr="007632D9">
        <w:rPr>
          <w:color w:val="000000" w:themeColor="text1"/>
        </w:rPr>
        <w:t>i</w:t>
      </w:r>
      <w:r w:rsidRPr="007632D9">
        <w:rPr>
          <w:color w:val="000000" w:themeColor="text1"/>
        </w:rPr>
        <w:t xml:space="preserve"> Primoža Trubarja v Velikih Laščah</w:t>
      </w:r>
      <w:r w:rsidR="005868CC" w:rsidRPr="007632D9">
        <w:rPr>
          <w:color w:val="000000" w:themeColor="text1"/>
        </w:rPr>
        <w:t xml:space="preserve"> in podružničn</w:t>
      </w:r>
      <w:r w:rsidR="007C5E70" w:rsidRPr="007632D9">
        <w:rPr>
          <w:color w:val="000000" w:themeColor="text1"/>
        </w:rPr>
        <w:t>i</w:t>
      </w:r>
      <w:r w:rsidR="005868CC" w:rsidRPr="007632D9">
        <w:rPr>
          <w:color w:val="000000" w:themeColor="text1"/>
        </w:rPr>
        <w:t xml:space="preserve"> šol</w:t>
      </w:r>
      <w:r w:rsidR="007C5E70" w:rsidRPr="007632D9">
        <w:rPr>
          <w:color w:val="000000" w:themeColor="text1"/>
        </w:rPr>
        <w:t>i</w:t>
      </w:r>
      <w:r w:rsidR="005868CC" w:rsidRPr="007632D9">
        <w:rPr>
          <w:color w:val="000000" w:themeColor="text1"/>
        </w:rPr>
        <w:t xml:space="preserve"> v Robu</w:t>
      </w:r>
      <w:r w:rsidRPr="007632D9">
        <w:rPr>
          <w:color w:val="000000" w:themeColor="text1"/>
        </w:rPr>
        <w:t>. Sredstva so namenjena nakupu razne oprema za osnovano šolo, obnov</w:t>
      </w:r>
      <w:r w:rsidR="005868CC" w:rsidRPr="007632D9">
        <w:rPr>
          <w:color w:val="000000" w:themeColor="text1"/>
        </w:rPr>
        <w:t>e, vzdrževanja</w:t>
      </w:r>
      <w:r w:rsidRPr="007632D9">
        <w:rPr>
          <w:color w:val="000000" w:themeColor="text1"/>
        </w:rPr>
        <w:t xml:space="preserve"> itd.</w:t>
      </w:r>
    </w:p>
    <w:p w14:paraId="4E6C363B"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28695CC3" w14:textId="77777777" w:rsidR="00C61209" w:rsidRPr="007632D9" w:rsidRDefault="007C5E70" w:rsidP="0054217F">
      <w:pPr>
        <w:spacing w:before="120"/>
        <w:rPr>
          <w:color w:val="000000" w:themeColor="text1"/>
        </w:rPr>
      </w:pPr>
      <w:r w:rsidRPr="007632D9">
        <w:rPr>
          <w:color w:val="000000" w:themeColor="text1"/>
        </w:rPr>
        <w:t>Ni naveze na konkretne projekte</w:t>
      </w:r>
    </w:p>
    <w:p w14:paraId="6D186AD2"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5CC6ED27" w14:textId="77777777" w:rsidR="00C61209" w:rsidRPr="007632D9" w:rsidRDefault="00C61209" w:rsidP="0054217F">
      <w:pPr>
        <w:spacing w:before="120"/>
        <w:rPr>
          <w:color w:val="000000" w:themeColor="text1"/>
        </w:rPr>
      </w:pPr>
      <w:r w:rsidRPr="007632D9">
        <w:rPr>
          <w:color w:val="000000" w:themeColor="text1"/>
        </w:rPr>
        <w:t>Ocena temelji na projektantski oceni del in oceni preteklih let. </w:t>
      </w:r>
    </w:p>
    <w:p w14:paraId="5684DC8A" w14:textId="77777777" w:rsidR="006651C3" w:rsidRPr="007632D9" w:rsidRDefault="006651C3" w:rsidP="0037725F">
      <w:pPr>
        <w:pStyle w:val="AHeading10"/>
        <w:spacing w:before="120" w:after="120"/>
        <w:ind w:left="0"/>
        <w:rPr>
          <w:color w:val="000000" w:themeColor="text1"/>
        </w:rPr>
      </w:pPr>
    </w:p>
    <w:p w14:paraId="420D7F23" w14:textId="77777777" w:rsidR="006651C3" w:rsidRPr="007632D9" w:rsidRDefault="006651C3" w:rsidP="006651C3">
      <w:pPr>
        <w:pStyle w:val="AHeading10"/>
        <w:spacing w:before="120" w:after="120"/>
        <w:rPr>
          <w:color w:val="000000" w:themeColor="text1"/>
        </w:rPr>
      </w:pPr>
      <w:r w:rsidRPr="007632D9">
        <w:rPr>
          <w:color w:val="000000" w:themeColor="text1"/>
        </w:rPr>
        <w:t>19</w:t>
      </w:r>
      <w:r w:rsidR="007C5E70" w:rsidRPr="007632D9">
        <w:rPr>
          <w:color w:val="000000" w:themeColor="text1"/>
        </w:rPr>
        <w:t>025 –</w:t>
      </w:r>
      <w:r w:rsidRPr="007632D9">
        <w:rPr>
          <w:color w:val="000000" w:themeColor="text1"/>
        </w:rPr>
        <w:t>KUHINJ</w:t>
      </w:r>
      <w:r w:rsidR="007C5E70" w:rsidRPr="007632D9">
        <w:rPr>
          <w:color w:val="000000" w:themeColor="text1"/>
        </w:rPr>
        <w:t>A OSNOVNA ŠOLA</w:t>
      </w:r>
      <w:r w:rsidRPr="007632D9">
        <w:rPr>
          <w:color w:val="000000" w:themeColor="text1"/>
        </w:rPr>
        <w:t xml:space="preserve"> - NRP</w:t>
      </w:r>
    </w:p>
    <w:p w14:paraId="1AD335DD" w14:textId="1B3157A2" w:rsidR="006651C3" w:rsidRPr="007632D9" w:rsidRDefault="006651C3" w:rsidP="006651C3">
      <w:pPr>
        <w:pStyle w:val="Vrednost"/>
        <w:spacing w:before="120"/>
        <w:rPr>
          <w:color w:val="000000" w:themeColor="text1"/>
        </w:rPr>
      </w:pPr>
      <w:r w:rsidRPr="007632D9">
        <w:rPr>
          <w:color w:val="000000" w:themeColor="text1"/>
        </w:rPr>
        <w:t xml:space="preserve">Vrednost: </w:t>
      </w:r>
      <w:r w:rsidR="0035489A">
        <w:rPr>
          <w:color w:val="000000" w:themeColor="text1"/>
        </w:rPr>
        <w:t>3</w:t>
      </w:r>
      <w:r w:rsidR="00766C11">
        <w:rPr>
          <w:color w:val="000000" w:themeColor="text1"/>
        </w:rPr>
        <w:t>.</w:t>
      </w:r>
      <w:r w:rsidR="0035489A">
        <w:rPr>
          <w:color w:val="000000" w:themeColor="text1"/>
        </w:rPr>
        <w:t>05</w:t>
      </w:r>
      <w:r w:rsidR="00766C11">
        <w:rPr>
          <w:color w:val="000000" w:themeColor="text1"/>
        </w:rPr>
        <w:t>0.000</w:t>
      </w:r>
      <w:r w:rsidRPr="007632D9">
        <w:rPr>
          <w:color w:val="000000" w:themeColor="text1"/>
        </w:rPr>
        <w:t xml:space="preserve"> €</w:t>
      </w:r>
    </w:p>
    <w:p w14:paraId="33C61216" w14:textId="77777777" w:rsidR="006651C3" w:rsidRPr="007632D9" w:rsidRDefault="006651C3" w:rsidP="006651C3">
      <w:pPr>
        <w:pStyle w:val="Heading11"/>
        <w:rPr>
          <w:color w:val="000000" w:themeColor="text1"/>
        </w:rPr>
      </w:pPr>
      <w:r w:rsidRPr="007632D9">
        <w:rPr>
          <w:color w:val="000000" w:themeColor="text1"/>
        </w:rPr>
        <w:t>Obrazložitev dejavnosti v okviru proračunske postavke</w:t>
      </w:r>
    </w:p>
    <w:p w14:paraId="068C9BBC" w14:textId="6BE728E2" w:rsidR="00165C7E" w:rsidRPr="007632D9" w:rsidRDefault="00165C7E" w:rsidP="00165C7E">
      <w:pPr>
        <w:spacing w:before="120"/>
        <w:rPr>
          <w:color w:val="000000" w:themeColor="text1"/>
        </w:rPr>
      </w:pPr>
      <w:r w:rsidRPr="00165C7E">
        <w:rPr>
          <w:color w:val="000000" w:themeColor="text1"/>
        </w:rPr>
        <w:t>Proračunska postavka je namenjena stroškom povezanim z izvedbo prenove in širitve kuhinje v OŠ Primoža Trubarja, ki v letu 202</w:t>
      </w:r>
      <w:r w:rsidR="00766C11">
        <w:rPr>
          <w:color w:val="000000" w:themeColor="text1"/>
        </w:rPr>
        <w:t>6</w:t>
      </w:r>
      <w:r w:rsidR="00CE1468">
        <w:rPr>
          <w:color w:val="000000" w:themeColor="text1"/>
        </w:rPr>
        <w:t xml:space="preserve"> </w:t>
      </w:r>
      <w:r w:rsidR="004F4AE0">
        <w:rPr>
          <w:color w:val="000000" w:themeColor="text1"/>
        </w:rPr>
        <w:t>predvideva</w:t>
      </w:r>
      <w:r w:rsidR="00CE1468">
        <w:rPr>
          <w:color w:val="000000" w:themeColor="text1"/>
        </w:rPr>
        <w:t xml:space="preserve"> </w:t>
      </w:r>
      <w:r w:rsidR="002F32CE">
        <w:rPr>
          <w:color w:val="000000" w:themeColor="text1"/>
        </w:rPr>
        <w:t>dokončanje</w:t>
      </w:r>
      <w:r w:rsidRPr="00165C7E">
        <w:rPr>
          <w:color w:val="000000" w:themeColor="text1"/>
        </w:rPr>
        <w:t>.</w:t>
      </w:r>
      <w:r w:rsidR="004F4AE0">
        <w:rPr>
          <w:color w:val="000000" w:themeColor="text1"/>
        </w:rPr>
        <w:t xml:space="preserve"> Stroški obsegajo izvedbo gradbeno obrtniških in inženirskih del, nakup kuhinjske tehnologije in opreme za nove prostore.</w:t>
      </w:r>
    </w:p>
    <w:p w14:paraId="263685F7" w14:textId="77777777" w:rsidR="006651C3" w:rsidRPr="007632D9" w:rsidRDefault="006651C3" w:rsidP="006651C3">
      <w:pPr>
        <w:pStyle w:val="Heading11"/>
        <w:rPr>
          <w:color w:val="000000" w:themeColor="text1"/>
        </w:rPr>
      </w:pPr>
      <w:r w:rsidRPr="007632D9">
        <w:rPr>
          <w:color w:val="000000" w:themeColor="text1"/>
        </w:rPr>
        <w:t>Navezava na projekte v okviru proračunske postavke</w:t>
      </w:r>
    </w:p>
    <w:p w14:paraId="14BE1F96" w14:textId="36D5FA74" w:rsidR="007C5E70" w:rsidRPr="007632D9" w:rsidRDefault="00E55DFF" w:rsidP="00527A8C">
      <w:pPr>
        <w:pStyle w:val="Heading11"/>
        <w:numPr>
          <w:ilvl w:val="0"/>
          <w:numId w:val="7"/>
        </w:numPr>
        <w:rPr>
          <w:b w:val="0"/>
          <w:i w:val="0"/>
          <w:color w:val="000000" w:themeColor="text1"/>
        </w:rPr>
      </w:pPr>
      <w:r w:rsidRPr="007632D9">
        <w:rPr>
          <w:b w:val="0"/>
          <w:i w:val="0"/>
          <w:color w:val="000000" w:themeColor="text1"/>
        </w:rPr>
        <w:t xml:space="preserve">OB134-19-0017 Prenova </w:t>
      </w:r>
      <w:r w:rsidR="000D5E45">
        <w:rPr>
          <w:b w:val="0"/>
          <w:i w:val="0"/>
          <w:color w:val="000000" w:themeColor="text1"/>
        </w:rPr>
        <w:t xml:space="preserve">in širitev </w:t>
      </w:r>
      <w:r w:rsidRPr="007632D9">
        <w:rPr>
          <w:b w:val="0"/>
          <w:i w:val="0"/>
          <w:color w:val="000000" w:themeColor="text1"/>
        </w:rPr>
        <w:t xml:space="preserve">kuhinje </w:t>
      </w:r>
      <w:r w:rsidR="000D5E45">
        <w:rPr>
          <w:b w:val="0"/>
          <w:i w:val="0"/>
          <w:color w:val="000000" w:themeColor="text1"/>
        </w:rPr>
        <w:t>– OŠ Primoža Trubarja</w:t>
      </w:r>
    </w:p>
    <w:p w14:paraId="5CCE8293" w14:textId="77777777" w:rsidR="006651C3" w:rsidRPr="007632D9" w:rsidRDefault="00E2038D" w:rsidP="006651C3">
      <w:pPr>
        <w:pStyle w:val="Heading11"/>
        <w:rPr>
          <w:color w:val="000000" w:themeColor="text1"/>
        </w:rPr>
      </w:pPr>
      <w:r w:rsidRPr="007632D9">
        <w:rPr>
          <w:color w:val="000000" w:themeColor="text1"/>
        </w:rPr>
        <w:t>Izhodišča, na katerih temeljijo izračuni predlogov pravic porabe</w:t>
      </w:r>
    </w:p>
    <w:p w14:paraId="79742D5F" w14:textId="25F1287E" w:rsidR="006651C3" w:rsidRDefault="007E606C" w:rsidP="006651C3">
      <w:pPr>
        <w:spacing w:before="120"/>
        <w:rPr>
          <w:color w:val="000000" w:themeColor="text1"/>
        </w:rPr>
      </w:pPr>
      <w:r w:rsidRPr="007632D9">
        <w:rPr>
          <w:color w:val="000000" w:themeColor="text1"/>
        </w:rPr>
        <w:t>Vrednost</w:t>
      </w:r>
      <w:r w:rsidR="006651C3" w:rsidRPr="007632D9">
        <w:rPr>
          <w:color w:val="000000" w:themeColor="text1"/>
        </w:rPr>
        <w:t xml:space="preserve"> temelji na oceni </w:t>
      </w:r>
      <w:r w:rsidRPr="007632D9">
        <w:rPr>
          <w:color w:val="000000" w:themeColor="text1"/>
        </w:rPr>
        <w:t>podobnih projektov.</w:t>
      </w:r>
      <w:r w:rsidR="006651C3" w:rsidRPr="007632D9">
        <w:rPr>
          <w:color w:val="000000" w:themeColor="text1"/>
        </w:rPr>
        <w:t> </w:t>
      </w:r>
    </w:p>
    <w:p w14:paraId="3B8821AD" w14:textId="120C0AE5" w:rsidR="00C61209" w:rsidRDefault="00C61209" w:rsidP="00CB1B23">
      <w:pPr>
        <w:spacing w:before="120"/>
        <w:ind w:left="0"/>
        <w:rPr>
          <w:color w:val="000000" w:themeColor="text1"/>
        </w:rPr>
      </w:pPr>
    </w:p>
    <w:p w14:paraId="78637FFC" w14:textId="77777777" w:rsidR="00766C11" w:rsidRPr="001A0BC8" w:rsidRDefault="00766C11" w:rsidP="00766C11">
      <w:pPr>
        <w:keepNext/>
        <w:keepLines/>
        <w:spacing w:before="120"/>
        <w:outlineLvl w:val="8"/>
        <w:rPr>
          <w:b/>
          <w:iCs/>
          <w:color w:val="000000" w:themeColor="text1"/>
          <w:sz w:val="28"/>
        </w:rPr>
      </w:pPr>
      <w:r w:rsidRPr="001A0BC8">
        <w:rPr>
          <w:b/>
          <w:iCs/>
          <w:color w:val="000000" w:themeColor="text1"/>
          <w:sz w:val="28"/>
        </w:rPr>
        <w:t>19034 – KOTLOVNICA – OBRATOVANJE IN VZDRŽEVANJE</w:t>
      </w:r>
    </w:p>
    <w:p w14:paraId="1C31DA2A" w14:textId="77777777" w:rsidR="00766C11" w:rsidRPr="00F13901" w:rsidRDefault="00766C11" w:rsidP="00766C11">
      <w:pPr>
        <w:spacing w:before="120"/>
        <w:jc w:val="right"/>
        <w:rPr>
          <w:b/>
        </w:rPr>
      </w:pPr>
      <w:r w:rsidRPr="00F13901">
        <w:rPr>
          <w:b/>
        </w:rPr>
        <w:t>Vrednost: 60.000  €</w:t>
      </w:r>
    </w:p>
    <w:p w14:paraId="3F8B3B39" w14:textId="77777777" w:rsidR="00766C11" w:rsidRPr="00F13901" w:rsidRDefault="00766C11" w:rsidP="00766C11">
      <w:pPr>
        <w:keepNext/>
        <w:keepLines/>
        <w:spacing w:before="120"/>
        <w:rPr>
          <w:b/>
          <w:i/>
        </w:rPr>
      </w:pPr>
      <w:r w:rsidRPr="00F13901">
        <w:rPr>
          <w:b/>
          <w:i/>
        </w:rPr>
        <w:t>Obrazložitev dejavnosti v okviru proračunske postavke</w:t>
      </w:r>
    </w:p>
    <w:p w14:paraId="5B6BDBDD" w14:textId="77777777" w:rsidR="00766C11" w:rsidRPr="00F13901" w:rsidRDefault="00766C11" w:rsidP="00766C11">
      <w:pPr>
        <w:spacing w:before="120"/>
      </w:pPr>
      <w:r w:rsidRPr="001A0BC8">
        <w:t>Proračunska postavka je namenjena stroškom nabave sekancev, zavarovanju ter vzdrževanju kotlovnice.</w:t>
      </w:r>
    </w:p>
    <w:p w14:paraId="53DE852D" w14:textId="77777777" w:rsidR="00766C11" w:rsidRPr="00AC2696" w:rsidRDefault="00766C11" w:rsidP="00766C11">
      <w:pPr>
        <w:keepNext/>
        <w:keepLines/>
        <w:spacing w:before="120"/>
        <w:rPr>
          <w:b/>
          <w:i/>
          <w:color w:val="000000"/>
        </w:rPr>
      </w:pPr>
      <w:r w:rsidRPr="00AC2696">
        <w:rPr>
          <w:b/>
          <w:i/>
          <w:color w:val="000000"/>
        </w:rPr>
        <w:t>Navezava na projekte v okviru proračunske postavke</w:t>
      </w:r>
    </w:p>
    <w:p w14:paraId="1AA7EBA9" w14:textId="77777777" w:rsidR="00766C11" w:rsidRPr="00AC2696" w:rsidRDefault="00766C11" w:rsidP="00766C11">
      <w:pPr>
        <w:spacing w:before="120"/>
        <w:rPr>
          <w:color w:val="000000"/>
        </w:rPr>
      </w:pPr>
      <w:r w:rsidRPr="00AC2696">
        <w:rPr>
          <w:color w:val="000000"/>
        </w:rPr>
        <w:t>Ni naveze na konkretne projekte.</w:t>
      </w:r>
    </w:p>
    <w:p w14:paraId="370883D8" w14:textId="77777777" w:rsidR="00766C11" w:rsidRPr="00AC2696" w:rsidRDefault="00766C11" w:rsidP="00766C11">
      <w:pPr>
        <w:keepNext/>
        <w:keepLines/>
        <w:spacing w:before="120"/>
        <w:rPr>
          <w:b/>
          <w:i/>
          <w:color w:val="000000"/>
        </w:rPr>
      </w:pPr>
      <w:r w:rsidRPr="00AC2696">
        <w:rPr>
          <w:b/>
          <w:i/>
          <w:color w:val="000000"/>
        </w:rPr>
        <w:t>Izhodišča, na katerih temeljijo izračuni predlogov pravic porabe</w:t>
      </w:r>
    </w:p>
    <w:p w14:paraId="5CB6B9F4" w14:textId="77777777" w:rsidR="00766C11" w:rsidRPr="00AC2696" w:rsidRDefault="00766C11" w:rsidP="00766C11">
      <w:pPr>
        <w:spacing w:before="120"/>
        <w:rPr>
          <w:color w:val="000000"/>
        </w:rPr>
      </w:pPr>
      <w:r w:rsidRPr="00AC2696">
        <w:rPr>
          <w:color w:val="000000"/>
        </w:rPr>
        <w:t xml:space="preserve">Planirana sredstva temeljijo </w:t>
      </w:r>
      <w:r>
        <w:rPr>
          <w:color w:val="000000"/>
        </w:rPr>
        <w:t>na oceni</w:t>
      </w:r>
    </w:p>
    <w:p w14:paraId="6017494A" w14:textId="77777777" w:rsidR="00766C11" w:rsidRDefault="00766C11" w:rsidP="00CB1B23">
      <w:pPr>
        <w:spacing w:before="120"/>
        <w:ind w:left="0"/>
        <w:rPr>
          <w:color w:val="000000" w:themeColor="text1"/>
        </w:rPr>
      </w:pPr>
    </w:p>
    <w:p w14:paraId="249C9DAD" w14:textId="77777777" w:rsidR="00884BFB" w:rsidRPr="007632D9" w:rsidRDefault="00884BFB" w:rsidP="00CB1B23">
      <w:pPr>
        <w:spacing w:before="120"/>
        <w:ind w:left="0"/>
        <w:rPr>
          <w:color w:val="000000" w:themeColor="text1"/>
        </w:rPr>
      </w:pPr>
    </w:p>
    <w:p w14:paraId="7080C1E3" w14:textId="77777777" w:rsidR="00C61209" w:rsidRPr="007632D9" w:rsidRDefault="00C61209" w:rsidP="0054217F">
      <w:pPr>
        <w:pStyle w:val="AHeading7"/>
        <w:spacing w:before="120"/>
        <w:rPr>
          <w:color w:val="000000" w:themeColor="text1"/>
        </w:rPr>
      </w:pPr>
      <w:bookmarkStart w:id="297" w:name="_Toc212714033"/>
      <w:r w:rsidRPr="007632D9">
        <w:rPr>
          <w:color w:val="000000" w:themeColor="text1"/>
        </w:rPr>
        <w:t>19039002 - Glasbeno šolstvo</w:t>
      </w:r>
      <w:bookmarkStart w:id="298" w:name="PPR_19039002_A_201630"/>
      <w:bookmarkEnd w:id="297"/>
      <w:bookmarkEnd w:id="298"/>
    </w:p>
    <w:p w14:paraId="169B0BB7" w14:textId="5E83F94A" w:rsidR="00C61209" w:rsidRPr="007632D9" w:rsidRDefault="00C61209" w:rsidP="0054217F">
      <w:pPr>
        <w:pStyle w:val="Vrednost"/>
        <w:spacing w:before="120"/>
        <w:rPr>
          <w:color w:val="000000" w:themeColor="text1"/>
        </w:rPr>
      </w:pPr>
      <w:r w:rsidRPr="007632D9">
        <w:rPr>
          <w:color w:val="000000" w:themeColor="text1"/>
        </w:rPr>
        <w:t xml:space="preserve">Vrednost: </w:t>
      </w:r>
      <w:r w:rsidR="00766C11">
        <w:rPr>
          <w:color w:val="000000" w:themeColor="text1"/>
        </w:rPr>
        <w:t>25.500</w:t>
      </w:r>
      <w:r w:rsidRPr="007632D9">
        <w:rPr>
          <w:color w:val="000000" w:themeColor="text1"/>
        </w:rPr>
        <w:t xml:space="preserve"> €</w:t>
      </w:r>
    </w:p>
    <w:p w14:paraId="551D34D6" w14:textId="77777777" w:rsidR="00C61209" w:rsidRPr="007632D9" w:rsidRDefault="00C61209" w:rsidP="0054217F">
      <w:pPr>
        <w:pStyle w:val="Heading11"/>
        <w:rPr>
          <w:color w:val="000000" w:themeColor="text1"/>
        </w:rPr>
      </w:pPr>
      <w:r w:rsidRPr="007632D9">
        <w:rPr>
          <w:color w:val="000000" w:themeColor="text1"/>
        </w:rPr>
        <w:t>Opis podprograma</w:t>
      </w:r>
    </w:p>
    <w:p w14:paraId="5C80C8E9" w14:textId="77777777" w:rsidR="00C61209" w:rsidRPr="007632D9" w:rsidRDefault="00C61209" w:rsidP="0054217F">
      <w:pPr>
        <w:spacing w:before="120"/>
        <w:rPr>
          <w:color w:val="000000" w:themeColor="text1"/>
        </w:rPr>
      </w:pPr>
      <w:r w:rsidRPr="007632D9">
        <w:rPr>
          <w:color w:val="000000" w:themeColor="text1"/>
        </w:rPr>
        <w:t>Po Zakonu o organizaciji in financiranju vzgoje in izobraževanja je lokalna skupnost dolžna kriti del stroškov za nižje glasbeno izobraževanje javnih glasbenih in zasebnih šol, in sicer za materialne stroške glasbenih šol (za prostore in opremo) ter nadomestila delavcem v skladu s kolektivno pogodbo, dodatni program v glasbenih šolah</w:t>
      </w:r>
      <w:r w:rsidR="003A7FC1" w:rsidRPr="007632D9">
        <w:rPr>
          <w:color w:val="000000" w:themeColor="text1"/>
        </w:rPr>
        <w:t xml:space="preserve"> in </w:t>
      </w:r>
      <w:r w:rsidRPr="007632D9">
        <w:rPr>
          <w:color w:val="000000" w:themeColor="text1"/>
        </w:rPr>
        <w:t>investicijsko vzdrževanje.</w:t>
      </w:r>
    </w:p>
    <w:p w14:paraId="53A8844F"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02E8B999" w14:textId="77777777" w:rsidR="00C61209" w:rsidRPr="007632D9" w:rsidRDefault="00C61209" w:rsidP="0054217F">
      <w:pPr>
        <w:spacing w:before="120"/>
        <w:rPr>
          <w:color w:val="000000" w:themeColor="text1"/>
        </w:rPr>
      </w:pPr>
      <w:r w:rsidRPr="007632D9">
        <w:rPr>
          <w:color w:val="000000" w:themeColor="text1"/>
        </w:rPr>
        <w:t>Zakon o organizaciji in financiranju vzgoje in izobraževanja, Zakon o glasbenih šolah, Zakon o zavodih, Predpisi, ki urejajo sistem pla</w:t>
      </w:r>
      <w:r w:rsidRPr="007632D9">
        <w:rPr>
          <w:rFonts w:ascii="ArialMT" w:hAnsi="ArialMT"/>
          <w:color w:val="000000" w:themeColor="text1"/>
        </w:rPr>
        <w:t>č v javnem sektorju.</w:t>
      </w:r>
    </w:p>
    <w:p w14:paraId="3524CF77"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6037DA81" w14:textId="77777777" w:rsidR="00C61209" w:rsidRPr="007632D9" w:rsidRDefault="00C61209" w:rsidP="0054217F">
      <w:pPr>
        <w:spacing w:before="120"/>
        <w:rPr>
          <w:color w:val="000000" w:themeColor="text1"/>
        </w:rPr>
      </w:pPr>
      <w:r w:rsidRPr="007632D9">
        <w:rPr>
          <w:color w:val="000000" w:themeColor="text1"/>
        </w:rPr>
        <w:t xml:space="preserve">Dolgoročni cilj je zagotovitev prostorskih pogojev za optimalno izvajanje dejavnosti nižjega glasbenega izobraževanja v občini Velike Lašče.  </w:t>
      </w:r>
    </w:p>
    <w:p w14:paraId="59C66246"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2AB50859" w14:textId="77777777" w:rsidR="00C61209" w:rsidRPr="007632D9" w:rsidRDefault="00C61209" w:rsidP="0054217F">
      <w:pPr>
        <w:spacing w:before="120"/>
        <w:rPr>
          <w:color w:val="000000" w:themeColor="text1"/>
        </w:rPr>
      </w:pPr>
      <w:r w:rsidRPr="007632D9">
        <w:rPr>
          <w:color w:val="000000" w:themeColor="text1"/>
        </w:rPr>
        <w:t xml:space="preserve">Letni cilj je zagotavljanje sredstev za kritje drugih osebnih prejemkov in materialnih stroškov, vezanih na prostor. </w:t>
      </w:r>
      <w:r w:rsidR="003A7FC1" w:rsidRPr="007632D9">
        <w:rPr>
          <w:color w:val="000000" w:themeColor="text1"/>
        </w:rPr>
        <w:t>Letni izvedbeni cilj je ohraniti možnost vključitve otrok v programe izobraževanja</w:t>
      </w:r>
    </w:p>
    <w:p w14:paraId="7E0E0DE7" w14:textId="77777777" w:rsidR="00C61209" w:rsidRPr="007632D9" w:rsidRDefault="00C61209" w:rsidP="0054217F">
      <w:pPr>
        <w:spacing w:before="120"/>
        <w:rPr>
          <w:color w:val="000000" w:themeColor="text1"/>
        </w:rPr>
      </w:pPr>
      <w:r w:rsidRPr="007632D9">
        <w:rPr>
          <w:color w:val="000000" w:themeColor="text1"/>
        </w:rPr>
        <w:t>Kazalec je število vpisanih učencev v glasbeno šolo</w:t>
      </w:r>
      <w:r w:rsidR="003A7FC1" w:rsidRPr="007632D9">
        <w:rPr>
          <w:color w:val="000000" w:themeColor="text1"/>
        </w:rPr>
        <w:t xml:space="preserve"> oz. delež učencev, vključenih v izobraževalne programe osnovnega glasbenega izobraževanja.</w:t>
      </w:r>
    </w:p>
    <w:p w14:paraId="7C38535F" w14:textId="77777777" w:rsidR="00455277" w:rsidRPr="007632D9" w:rsidRDefault="00455277" w:rsidP="0054217F">
      <w:pPr>
        <w:spacing w:before="120"/>
        <w:rPr>
          <w:color w:val="000000" w:themeColor="text1"/>
        </w:rPr>
      </w:pPr>
    </w:p>
    <w:p w14:paraId="17E3587A" w14:textId="44B29B02" w:rsidR="00C61209" w:rsidRPr="007632D9" w:rsidRDefault="00C61209" w:rsidP="0054217F">
      <w:pPr>
        <w:pStyle w:val="AHeading10"/>
        <w:spacing w:before="120" w:after="120"/>
        <w:rPr>
          <w:color w:val="000000" w:themeColor="text1"/>
        </w:rPr>
      </w:pPr>
      <w:r w:rsidRPr="007632D9">
        <w:rPr>
          <w:color w:val="000000" w:themeColor="text1"/>
        </w:rPr>
        <w:t>19010 - GLASBENA ŠOLA - MATERIALNI STROŠKI</w:t>
      </w:r>
      <w:bookmarkStart w:id="299" w:name="PP_19010_A_201630"/>
      <w:bookmarkEnd w:id="299"/>
      <w:r w:rsidR="00884BFB">
        <w:rPr>
          <w:color w:val="000000" w:themeColor="text1"/>
        </w:rPr>
        <w:t xml:space="preserve"> IN STROŠKI VZDRŽEVANJA</w:t>
      </w:r>
    </w:p>
    <w:p w14:paraId="07C608A1" w14:textId="6E3137F2" w:rsidR="00C61209" w:rsidRPr="007632D9" w:rsidRDefault="00C61209" w:rsidP="0054217F">
      <w:pPr>
        <w:pStyle w:val="Vrednost"/>
        <w:spacing w:before="120"/>
        <w:rPr>
          <w:color w:val="000000" w:themeColor="text1"/>
        </w:rPr>
      </w:pPr>
      <w:r w:rsidRPr="007632D9">
        <w:rPr>
          <w:color w:val="000000" w:themeColor="text1"/>
        </w:rPr>
        <w:t xml:space="preserve">Vrednost: </w:t>
      </w:r>
      <w:r w:rsidR="000D5E45">
        <w:rPr>
          <w:color w:val="000000" w:themeColor="text1"/>
        </w:rPr>
        <w:t>7</w:t>
      </w:r>
      <w:r w:rsidRPr="007632D9">
        <w:rPr>
          <w:color w:val="000000" w:themeColor="text1"/>
        </w:rPr>
        <w:t>.</w:t>
      </w:r>
      <w:r w:rsidR="00766C11">
        <w:rPr>
          <w:color w:val="000000" w:themeColor="text1"/>
        </w:rPr>
        <w:t>5</w:t>
      </w:r>
      <w:r w:rsidRPr="007632D9">
        <w:rPr>
          <w:color w:val="000000" w:themeColor="text1"/>
        </w:rPr>
        <w:t>00 €</w:t>
      </w:r>
    </w:p>
    <w:p w14:paraId="5345C6D4"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36E991A7" w14:textId="77777777" w:rsidR="00C61209" w:rsidRPr="007632D9" w:rsidRDefault="00C61209" w:rsidP="0054217F">
      <w:pPr>
        <w:spacing w:before="120"/>
        <w:rPr>
          <w:rFonts w:ascii="TT198t00" w:hAnsi="TT198t00"/>
          <w:color w:val="000000" w:themeColor="text1"/>
        </w:rPr>
      </w:pPr>
      <w:r w:rsidRPr="007632D9">
        <w:rPr>
          <w:color w:val="000000" w:themeColor="text1"/>
        </w:rPr>
        <w:t>Proračunska postavka je namenjena materialnim stroškom, ki omogočajo nemoteno delovanje le te. Med stroške spadajo predvsem stroški električne energije, vode, stroški za zavarovanje</w:t>
      </w:r>
      <w:r w:rsidR="003A7FC1" w:rsidRPr="007632D9">
        <w:rPr>
          <w:color w:val="000000" w:themeColor="text1"/>
        </w:rPr>
        <w:t>,</w:t>
      </w:r>
      <w:r w:rsidRPr="007632D9">
        <w:rPr>
          <w:color w:val="000000" w:themeColor="text1"/>
        </w:rPr>
        <w:t xml:space="preserve"> stroški ogrevanja ter stroški drugih vzdrževanj.</w:t>
      </w:r>
    </w:p>
    <w:p w14:paraId="398576F4"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50314CD3"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0E5D20DC"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25C2421C" w14:textId="77777777" w:rsidR="00C61209" w:rsidRPr="007632D9" w:rsidRDefault="00C61209" w:rsidP="0054217F">
      <w:pPr>
        <w:spacing w:before="120"/>
        <w:rPr>
          <w:color w:val="000000" w:themeColor="text1"/>
        </w:rPr>
      </w:pPr>
      <w:r w:rsidRPr="007632D9">
        <w:rPr>
          <w:color w:val="000000" w:themeColor="text1"/>
        </w:rPr>
        <w:t xml:space="preserve">Planirana sredstva temeljijo na </w:t>
      </w:r>
      <w:r w:rsidR="003A7FC1" w:rsidRPr="007632D9">
        <w:rPr>
          <w:color w:val="000000" w:themeColor="text1"/>
        </w:rPr>
        <w:t>realizaciji</w:t>
      </w:r>
      <w:r w:rsidRPr="007632D9">
        <w:rPr>
          <w:color w:val="000000" w:themeColor="text1"/>
        </w:rPr>
        <w:t xml:space="preserve"> preteklih let.</w:t>
      </w:r>
    </w:p>
    <w:p w14:paraId="286EE9C4" w14:textId="77777777" w:rsidR="007723B8" w:rsidRPr="007632D9" w:rsidRDefault="007723B8" w:rsidP="0054217F">
      <w:pPr>
        <w:spacing w:before="120"/>
        <w:rPr>
          <w:color w:val="000000" w:themeColor="text1"/>
        </w:rPr>
      </w:pPr>
    </w:p>
    <w:p w14:paraId="420AC385" w14:textId="5FBBF5CD" w:rsidR="003A7FC1" w:rsidRPr="007632D9" w:rsidRDefault="003A7FC1" w:rsidP="003A7FC1">
      <w:pPr>
        <w:pStyle w:val="AHeading10"/>
        <w:spacing w:before="120" w:after="120"/>
        <w:rPr>
          <w:color w:val="000000" w:themeColor="text1"/>
        </w:rPr>
      </w:pPr>
      <w:r w:rsidRPr="007632D9">
        <w:rPr>
          <w:color w:val="000000" w:themeColor="text1"/>
        </w:rPr>
        <w:t xml:space="preserve">19012 </w:t>
      </w:r>
      <w:r w:rsidR="00884BFB">
        <w:rPr>
          <w:color w:val="000000" w:themeColor="text1"/>
        </w:rPr>
        <w:t>–</w:t>
      </w:r>
      <w:r w:rsidRPr="007632D9">
        <w:rPr>
          <w:color w:val="000000" w:themeColor="text1"/>
        </w:rPr>
        <w:t xml:space="preserve"> </w:t>
      </w:r>
      <w:r w:rsidR="00884BFB">
        <w:rPr>
          <w:color w:val="000000" w:themeColor="text1"/>
        </w:rPr>
        <w:t xml:space="preserve">GLASBENA ŠOLA - </w:t>
      </w:r>
      <w:r w:rsidRPr="007632D9">
        <w:rPr>
          <w:color w:val="000000" w:themeColor="text1"/>
        </w:rPr>
        <w:t>SREDSTVA ZA NADOMESTILA DELAVCEM</w:t>
      </w:r>
      <w:bookmarkStart w:id="300" w:name="PP_19012_A_201630"/>
      <w:bookmarkEnd w:id="300"/>
    </w:p>
    <w:p w14:paraId="31FB8B73" w14:textId="2A632C4B" w:rsidR="003A7FC1" w:rsidRPr="007632D9" w:rsidRDefault="003A7FC1" w:rsidP="003A7FC1">
      <w:pPr>
        <w:pStyle w:val="Vrednost"/>
        <w:spacing w:before="120"/>
        <w:rPr>
          <w:color w:val="000000" w:themeColor="text1"/>
        </w:rPr>
      </w:pPr>
      <w:r w:rsidRPr="007632D9">
        <w:rPr>
          <w:color w:val="000000" w:themeColor="text1"/>
        </w:rPr>
        <w:t xml:space="preserve">Vrednost: </w:t>
      </w:r>
      <w:r w:rsidR="000D5E45">
        <w:rPr>
          <w:color w:val="000000" w:themeColor="text1"/>
        </w:rPr>
        <w:t>1</w:t>
      </w:r>
      <w:r w:rsidR="00766C11">
        <w:rPr>
          <w:color w:val="000000" w:themeColor="text1"/>
        </w:rPr>
        <w:t>8</w:t>
      </w:r>
      <w:r w:rsidR="00A65FCD" w:rsidRPr="007632D9">
        <w:rPr>
          <w:color w:val="000000" w:themeColor="text1"/>
        </w:rPr>
        <w:t>.0</w:t>
      </w:r>
      <w:r w:rsidRPr="007632D9">
        <w:rPr>
          <w:color w:val="000000" w:themeColor="text1"/>
        </w:rPr>
        <w:t>00 €</w:t>
      </w:r>
    </w:p>
    <w:p w14:paraId="1A219538" w14:textId="77777777" w:rsidR="003A7FC1" w:rsidRPr="007632D9" w:rsidRDefault="003A7FC1" w:rsidP="003A7FC1">
      <w:pPr>
        <w:pStyle w:val="Heading11"/>
        <w:rPr>
          <w:color w:val="000000" w:themeColor="text1"/>
        </w:rPr>
      </w:pPr>
      <w:r w:rsidRPr="007632D9">
        <w:rPr>
          <w:color w:val="000000" w:themeColor="text1"/>
        </w:rPr>
        <w:t>Obrazložitev dejavnosti v okviru proračunske postavke</w:t>
      </w:r>
    </w:p>
    <w:p w14:paraId="1566420A" w14:textId="77777777" w:rsidR="003A7FC1" w:rsidRPr="007632D9" w:rsidRDefault="003A7FC1" w:rsidP="003A7FC1">
      <w:pPr>
        <w:spacing w:before="120"/>
        <w:rPr>
          <w:color w:val="000000" w:themeColor="text1"/>
        </w:rPr>
      </w:pPr>
      <w:r w:rsidRPr="007632D9">
        <w:rPr>
          <w:color w:val="000000" w:themeColor="text1"/>
        </w:rPr>
        <w:t>Proračunska postavka je namenjena porabi sredstev za nadomestila stroškov delavcev v glasbeni šoli. Stroški vključujejo plačilo prevoza na delo in regresa za prehrano.</w:t>
      </w:r>
    </w:p>
    <w:p w14:paraId="0F00320F" w14:textId="77777777" w:rsidR="003A7FC1" w:rsidRPr="007632D9" w:rsidRDefault="003A7FC1" w:rsidP="003A7FC1">
      <w:pPr>
        <w:pStyle w:val="Heading11"/>
        <w:rPr>
          <w:color w:val="000000" w:themeColor="text1"/>
        </w:rPr>
      </w:pPr>
      <w:r w:rsidRPr="007632D9">
        <w:rPr>
          <w:color w:val="000000" w:themeColor="text1"/>
        </w:rPr>
        <w:t>Navezava na projekte v okviru proračunske postavke</w:t>
      </w:r>
    </w:p>
    <w:p w14:paraId="158D1450" w14:textId="77777777" w:rsidR="003A7FC1" w:rsidRPr="007632D9" w:rsidRDefault="003A7FC1" w:rsidP="003A7FC1">
      <w:pPr>
        <w:spacing w:before="120"/>
        <w:rPr>
          <w:color w:val="000000" w:themeColor="text1"/>
        </w:rPr>
      </w:pPr>
      <w:r w:rsidRPr="007632D9">
        <w:rPr>
          <w:color w:val="000000" w:themeColor="text1"/>
        </w:rPr>
        <w:t>Ni naveze na konkretne projekte.</w:t>
      </w:r>
    </w:p>
    <w:p w14:paraId="6050F0A4" w14:textId="77777777" w:rsidR="003A7FC1" w:rsidRPr="007632D9" w:rsidRDefault="00E2038D" w:rsidP="003A7FC1">
      <w:pPr>
        <w:pStyle w:val="Heading11"/>
        <w:rPr>
          <w:color w:val="000000" w:themeColor="text1"/>
        </w:rPr>
      </w:pPr>
      <w:r w:rsidRPr="007632D9">
        <w:rPr>
          <w:color w:val="000000" w:themeColor="text1"/>
        </w:rPr>
        <w:lastRenderedPageBreak/>
        <w:t>Izhodišča, na katerih temeljijo izračuni predlogov pravic porabe</w:t>
      </w:r>
    </w:p>
    <w:p w14:paraId="1C2CAA88" w14:textId="77777777" w:rsidR="003A7FC1" w:rsidRPr="007632D9" w:rsidRDefault="003A7FC1" w:rsidP="003A7FC1">
      <w:pPr>
        <w:spacing w:before="120"/>
        <w:rPr>
          <w:color w:val="000000" w:themeColor="text1"/>
        </w:rPr>
      </w:pPr>
      <w:r w:rsidRPr="007632D9">
        <w:rPr>
          <w:color w:val="000000" w:themeColor="text1"/>
        </w:rPr>
        <w:t>Planirana sredstva temeljijo vsakoletni pogodbi z Glasbeno šolo in se izplačujejo mesečno v enakem znesku na podlagi sklenjene pogodbe.</w:t>
      </w:r>
    </w:p>
    <w:p w14:paraId="7896ECE8" w14:textId="77777777" w:rsidR="00C61209" w:rsidRPr="007632D9" w:rsidRDefault="00C61209" w:rsidP="0054217F">
      <w:pPr>
        <w:spacing w:before="120"/>
        <w:rPr>
          <w:color w:val="000000" w:themeColor="text1"/>
        </w:rPr>
      </w:pPr>
    </w:p>
    <w:p w14:paraId="04FE44CD" w14:textId="77777777" w:rsidR="001B70B4" w:rsidRPr="007632D9" w:rsidRDefault="001B70B4" w:rsidP="0054217F">
      <w:pPr>
        <w:spacing w:before="120"/>
        <w:rPr>
          <w:color w:val="000000" w:themeColor="text1"/>
        </w:rPr>
      </w:pPr>
    </w:p>
    <w:p w14:paraId="29A22B57" w14:textId="77777777" w:rsidR="00C61209" w:rsidRPr="007632D9" w:rsidRDefault="00C61209" w:rsidP="0054217F">
      <w:pPr>
        <w:pStyle w:val="AHeading6"/>
        <w:spacing w:before="120"/>
        <w:rPr>
          <w:color w:val="000000" w:themeColor="text1"/>
        </w:rPr>
      </w:pPr>
      <w:bookmarkStart w:id="301" w:name="_Toc212714034"/>
      <w:r w:rsidRPr="007632D9">
        <w:rPr>
          <w:color w:val="000000" w:themeColor="text1"/>
        </w:rPr>
        <w:t>1906 - Pomoči šolajočim</w:t>
      </w:r>
      <w:bookmarkEnd w:id="301"/>
    </w:p>
    <w:p w14:paraId="4D656B4B" w14:textId="6F04C39B" w:rsidR="00C61209" w:rsidRPr="007632D9" w:rsidRDefault="00C61209" w:rsidP="001E6AF9">
      <w:pPr>
        <w:pStyle w:val="Vrednost"/>
        <w:spacing w:before="120"/>
        <w:rPr>
          <w:color w:val="000000" w:themeColor="text1"/>
        </w:rPr>
      </w:pPr>
      <w:r w:rsidRPr="007632D9">
        <w:rPr>
          <w:color w:val="000000" w:themeColor="text1"/>
        </w:rPr>
        <w:t xml:space="preserve">Vrednost: </w:t>
      </w:r>
      <w:r w:rsidR="00766C11">
        <w:rPr>
          <w:color w:val="000000" w:themeColor="text1"/>
        </w:rPr>
        <w:t>3</w:t>
      </w:r>
      <w:r w:rsidR="002F32CE">
        <w:rPr>
          <w:color w:val="000000" w:themeColor="text1"/>
        </w:rPr>
        <w:t>86</w:t>
      </w:r>
      <w:r w:rsidRPr="007632D9">
        <w:rPr>
          <w:color w:val="000000" w:themeColor="text1"/>
        </w:rPr>
        <w:t>.</w:t>
      </w:r>
      <w:r w:rsidR="002F32CE">
        <w:rPr>
          <w:color w:val="000000" w:themeColor="text1"/>
        </w:rPr>
        <w:t>7</w:t>
      </w:r>
      <w:r w:rsidRPr="007632D9">
        <w:rPr>
          <w:color w:val="000000" w:themeColor="text1"/>
        </w:rPr>
        <w:t>00 €</w:t>
      </w:r>
    </w:p>
    <w:p w14:paraId="46D1E90C" w14:textId="77777777" w:rsidR="00C61209" w:rsidRPr="007632D9" w:rsidRDefault="00C61209" w:rsidP="0054217F">
      <w:pPr>
        <w:pStyle w:val="Heading11"/>
        <w:rPr>
          <w:color w:val="000000" w:themeColor="text1"/>
        </w:rPr>
      </w:pPr>
      <w:r w:rsidRPr="007632D9">
        <w:rPr>
          <w:color w:val="000000" w:themeColor="text1"/>
        </w:rPr>
        <w:t>Opis glavnega programa</w:t>
      </w:r>
    </w:p>
    <w:p w14:paraId="7DE6522A" w14:textId="77777777" w:rsidR="00C61209" w:rsidRPr="007632D9" w:rsidRDefault="00C61209" w:rsidP="0054217F">
      <w:pPr>
        <w:spacing w:before="120"/>
        <w:rPr>
          <w:color w:val="000000" w:themeColor="text1"/>
        </w:rPr>
      </w:pPr>
      <w:r w:rsidRPr="007632D9">
        <w:rPr>
          <w:color w:val="000000" w:themeColor="text1"/>
        </w:rPr>
        <w:t xml:space="preserve">Glavni program vključuje sredstva za kritje stroškov </w:t>
      </w:r>
      <w:r w:rsidR="00D11722" w:rsidRPr="007632D9">
        <w:rPr>
          <w:color w:val="000000" w:themeColor="text1"/>
        </w:rPr>
        <w:t xml:space="preserve">dnevnih </w:t>
      </w:r>
      <w:r w:rsidRPr="007632D9">
        <w:rPr>
          <w:color w:val="000000" w:themeColor="text1"/>
        </w:rPr>
        <w:t>prevozov učencev.</w:t>
      </w:r>
    </w:p>
    <w:p w14:paraId="07EB092D"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5ECBB6D2" w14:textId="77777777" w:rsidR="00C61209" w:rsidRPr="007632D9" w:rsidRDefault="00C61209" w:rsidP="0054217F">
      <w:pPr>
        <w:spacing w:before="120"/>
        <w:rPr>
          <w:color w:val="000000" w:themeColor="text1"/>
        </w:rPr>
      </w:pPr>
      <w:r w:rsidRPr="007632D9">
        <w:rPr>
          <w:color w:val="000000" w:themeColor="text1"/>
        </w:rPr>
        <w:t>Dolgoročni cilj je:</w:t>
      </w:r>
    </w:p>
    <w:p w14:paraId="48318E53" w14:textId="77777777" w:rsidR="00C61209" w:rsidRPr="007632D9" w:rsidRDefault="00C61209" w:rsidP="0054217F">
      <w:pPr>
        <w:spacing w:before="120"/>
        <w:rPr>
          <w:color w:val="000000" w:themeColor="text1"/>
        </w:rPr>
      </w:pPr>
      <w:r w:rsidRPr="007632D9">
        <w:rPr>
          <w:color w:val="000000" w:themeColor="text1"/>
        </w:rPr>
        <w:t>- izpolnjevati zakonsko predpisane obveznosti za učence v osnovni šoli.</w:t>
      </w:r>
    </w:p>
    <w:p w14:paraId="302DDF8B"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6AE5A5B8" w14:textId="77777777" w:rsidR="00C61209" w:rsidRPr="007632D9" w:rsidRDefault="00C61209" w:rsidP="0054217F">
      <w:pPr>
        <w:spacing w:before="120"/>
        <w:rPr>
          <w:color w:val="000000" w:themeColor="text1"/>
        </w:rPr>
      </w:pPr>
      <w:r w:rsidRPr="007632D9">
        <w:rPr>
          <w:color w:val="000000" w:themeColor="text1"/>
        </w:rPr>
        <w:t xml:space="preserve">Letni izvedbeni cilj je kritje stroškov za učence v osnovni šoli na podlagi veljavne zakonodaje. </w:t>
      </w:r>
    </w:p>
    <w:p w14:paraId="071375F7" w14:textId="77777777" w:rsidR="00C61209" w:rsidRPr="007632D9" w:rsidRDefault="00C61209" w:rsidP="0054217F">
      <w:pPr>
        <w:spacing w:before="120"/>
        <w:rPr>
          <w:color w:val="000000" w:themeColor="text1"/>
        </w:rPr>
      </w:pPr>
      <w:r w:rsidRPr="007632D9">
        <w:rPr>
          <w:color w:val="000000" w:themeColor="text1"/>
        </w:rPr>
        <w:t>Kazalci so:</w:t>
      </w:r>
    </w:p>
    <w:p w14:paraId="10A12A6C" w14:textId="77777777" w:rsidR="00C61209" w:rsidRPr="007632D9" w:rsidRDefault="00C61209" w:rsidP="0054217F">
      <w:pPr>
        <w:spacing w:before="120"/>
        <w:rPr>
          <w:color w:val="000000" w:themeColor="text1"/>
        </w:rPr>
      </w:pPr>
      <w:r w:rsidRPr="007632D9">
        <w:rPr>
          <w:color w:val="000000" w:themeColor="text1"/>
        </w:rPr>
        <w:t xml:space="preserve"> - število učencev, ki so upravičeni do proračunskih sredstev. </w:t>
      </w:r>
    </w:p>
    <w:p w14:paraId="11E532BA"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20D7B39B" w14:textId="68AC8789" w:rsidR="00C61209" w:rsidRDefault="00C61209" w:rsidP="0054217F">
      <w:pPr>
        <w:spacing w:before="120"/>
        <w:rPr>
          <w:color w:val="000000" w:themeColor="text1"/>
        </w:rPr>
      </w:pPr>
      <w:r w:rsidRPr="007632D9">
        <w:rPr>
          <w:color w:val="000000" w:themeColor="text1"/>
        </w:rPr>
        <w:t>19069001 Pomoč v osnovnem šolstvu</w:t>
      </w:r>
    </w:p>
    <w:p w14:paraId="3DD88629" w14:textId="77777777" w:rsidR="001E6AF9" w:rsidRPr="007632D9" w:rsidRDefault="001E6AF9" w:rsidP="0054217F">
      <w:pPr>
        <w:spacing w:before="120"/>
        <w:rPr>
          <w:color w:val="000000" w:themeColor="text1"/>
        </w:rPr>
      </w:pPr>
    </w:p>
    <w:p w14:paraId="0E121754" w14:textId="77777777" w:rsidR="00C61209" w:rsidRPr="007632D9" w:rsidRDefault="00C61209" w:rsidP="0054217F">
      <w:pPr>
        <w:pStyle w:val="AHeading7"/>
        <w:spacing w:before="120"/>
        <w:rPr>
          <w:color w:val="000000" w:themeColor="text1"/>
        </w:rPr>
      </w:pPr>
      <w:bookmarkStart w:id="302" w:name="_Toc212714035"/>
      <w:r w:rsidRPr="007632D9">
        <w:rPr>
          <w:color w:val="000000" w:themeColor="text1"/>
        </w:rPr>
        <w:t>19069001 - Pomoči v osnovnem šolstvu</w:t>
      </w:r>
      <w:bookmarkStart w:id="303" w:name="PPR_19069001_A_201630"/>
      <w:bookmarkEnd w:id="302"/>
      <w:bookmarkEnd w:id="303"/>
    </w:p>
    <w:p w14:paraId="6715B912" w14:textId="1FD71A55" w:rsidR="00C61209" w:rsidRPr="007632D9" w:rsidRDefault="00C61209" w:rsidP="0054217F">
      <w:pPr>
        <w:pStyle w:val="Vrednost"/>
        <w:spacing w:before="120"/>
        <w:rPr>
          <w:color w:val="000000" w:themeColor="text1"/>
        </w:rPr>
      </w:pPr>
      <w:r w:rsidRPr="007632D9">
        <w:rPr>
          <w:color w:val="000000" w:themeColor="text1"/>
        </w:rPr>
        <w:t xml:space="preserve">Vrednost: </w:t>
      </w:r>
      <w:r w:rsidR="00766C11">
        <w:rPr>
          <w:color w:val="000000" w:themeColor="text1"/>
        </w:rPr>
        <w:t>3</w:t>
      </w:r>
      <w:r w:rsidR="002F32CE">
        <w:rPr>
          <w:color w:val="000000" w:themeColor="text1"/>
        </w:rPr>
        <w:t>8</w:t>
      </w:r>
      <w:r w:rsidR="00884BFB">
        <w:rPr>
          <w:color w:val="000000" w:themeColor="text1"/>
        </w:rPr>
        <w:t>0</w:t>
      </w:r>
      <w:r w:rsidR="00CB1B23" w:rsidRPr="007632D9">
        <w:rPr>
          <w:color w:val="000000" w:themeColor="text1"/>
        </w:rPr>
        <w:t>.</w:t>
      </w:r>
      <w:r w:rsidR="00A65FCD" w:rsidRPr="007632D9">
        <w:rPr>
          <w:color w:val="000000" w:themeColor="text1"/>
        </w:rPr>
        <w:t>0</w:t>
      </w:r>
      <w:r w:rsidRPr="007632D9">
        <w:rPr>
          <w:color w:val="000000" w:themeColor="text1"/>
        </w:rPr>
        <w:t>00 €</w:t>
      </w:r>
    </w:p>
    <w:p w14:paraId="4769D349" w14:textId="77777777" w:rsidR="00C61209" w:rsidRPr="007632D9" w:rsidRDefault="00C61209" w:rsidP="0054217F">
      <w:pPr>
        <w:pStyle w:val="Heading11"/>
        <w:rPr>
          <w:color w:val="000000" w:themeColor="text1"/>
        </w:rPr>
      </w:pPr>
      <w:r w:rsidRPr="007632D9">
        <w:rPr>
          <w:color w:val="000000" w:themeColor="text1"/>
        </w:rPr>
        <w:t>Opis podprograma</w:t>
      </w:r>
    </w:p>
    <w:p w14:paraId="41DB7900" w14:textId="77777777" w:rsidR="00D11722" w:rsidRPr="007632D9" w:rsidRDefault="00C61209" w:rsidP="0054217F">
      <w:pPr>
        <w:spacing w:before="120"/>
        <w:rPr>
          <w:color w:val="000000" w:themeColor="text1"/>
        </w:rPr>
      </w:pPr>
      <w:r w:rsidRPr="007632D9">
        <w:rPr>
          <w:color w:val="000000" w:themeColor="text1"/>
        </w:rPr>
        <w:t>Zakon o osnovni šoli določa, da imajo učenci pravico do brezplačnega prevoza, če je njihovo prebivališče oddaljeno več kot štiri kilometre od osnovne šole. Učenec pa ima pravico do brezplačnega prevoza ne glede na oddaljenost njegovega prebivališča od osnovne šole v prvem razredu, v ostalih razredih pa, če pristojni organ za preventivo v cestnem prometu ugotovi, da je ogrožena varnost učenca na poti v šolo</w:t>
      </w:r>
      <w:r w:rsidR="00D11722" w:rsidRPr="007632D9">
        <w:rPr>
          <w:color w:val="000000" w:themeColor="text1"/>
        </w:rPr>
        <w:t xml:space="preserve"> oz. poteka pot po območju, kjer je bivališče velikih zveri</w:t>
      </w:r>
      <w:r w:rsidRPr="007632D9">
        <w:rPr>
          <w:color w:val="000000" w:themeColor="text1"/>
        </w:rPr>
        <w:t>.</w:t>
      </w:r>
      <w:r w:rsidR="00D11722" w:rsidRPr="007632D9">
        <w:rPr>
          <w:color w:val="000000" w:themeColor="text1"/>
        </w:rPr>
        <w:t xml:space="preserve"> Prevoze v območju velikih zveri financira Ministrstvo za izobraževanje, znanost in šport. </w:t>
      </w:r>
    </w:p>
    <w:p w14:paraId="1BBDDAE8" w14:textId="77777777" w:rsidR="00C61209" w:rsidRPr="007632D9" w:rsidRDefault="00C61209" w:rsidP="0054217F">
      <w:pPr>
        <w:spacing w:before="120"/>
        <w:rPr>
          <w:color w:val="000000" w:themeColor="text1"/>
        </w:rPr>
      </w:pPr>
      <w:r w:rsidRPr="007632D9">
        <w:rPr>
          <w:color w:val="000000" w:themeColor="text1"/>
        </w:rPr>
        <w:t xml:space="preserve">Podprogram je namenjen zagotavljamo sredstva za kritje stroškov prevoza učencev. </w:t>
      </w:r>
    </w:p>
    <w:p w14:paraId="5D83AAF4" w14:textId="77777777" w:rsidR="00C61209" w:rsidRPr="007632D9" w:rsidRDefault="00C61209" w:rsidP="0054217F">
      <w:pPr>
        <w:spacing w:before="120"/>
        <w:rPr>
          <w:color w:val="000000" w:themeColor="text1"/>
        </w:rPr>
      </w:pPr>
      <w:r w:rsidRPr="007632D9">
        <w:rPr>
          <w:color w:val="000000" w:themeColor="text1"/>
        </w:rPr>
        <w:t>Občina Velike Lašče ima na podlagi izvedenega javnega naročila sklenjen</w:t>
      </w:r>
      <w:r w:rsidR="00D11722" w:rsidRPr="007632D9">
        <w:rPr>
          <w:color w:val="000000" w:themeColor="text1"/>
        </w:rPr>
        <w:t>i</w:t>
      </w:r>
      <w:r w:rsidRPr="007632D9">
        <w:rPr>
          <w:color w:val="000000" w:themeColor="text1"/>
        </w:rPr>
        <w:t xml:space="preserve"> pogodb</w:t>
      </w:r>
      <w:r w:rsidR="00D11722" w:rsidRPr="007632D9">
        <w:rPr>
          <w:color w:val="000000" w:themeColor="text1"/>
        </w:rPr>
        <w:t>i</w:t>
      </w:r>
      <w:r w:rsidRPr="007632D9">
        <w:rPr>
          <w:color w:val="000000" w:themeColor="text1"/>
        </w:rPr>
        <w:t xml:space="preserve"> o </w:t>
      </w:r>
      <w:r w:rsidR="00D11722" w:rsidRPr="007632D9">
        <w:rPr>
          <w:color w:val="000000" w:themeColor="text1"/>
        </w:rPr>
        <w:t xml:space="preserve">izvajanju dnevnih prevozov učencev z dvema </w:t>
      </w:r>
      <w:r w:rsidRPr="007632D9">
        <w:rPr>
          <w:color w:val="000000" w:themeColor="text1"/>
        </w:rPr>
        <w:t>prevoznik</w:t>
      </w:r>
      <w:r w:rsidR="00D11722" w:rsidRPr="007632D9">
        <w:rPr>
          <w:color w:val="000000" w:themeColor="text1"/>
        </w:rPr>
        <w:t>oma</w:t>
      </w:r>
      <w:r w:rsidRPr="007632D9">
        <w:rPr>
          <w:color w:val="000000" w:themeColor="text1"/>
        </w:rPr>
        <w:t xml:space="preserve">. Občina ima za izvajanje prevozov učencev v lasti tudi tri kombije, ki jih daje v  uporabo šoli in v okviru tega programa financira tudi stroške dela zaposlenih voznikov. </w:t>
      </w:r>
    </w:p>
    <w:p w14:paraId="1F424715"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4CADAE72" w14:textId="77777777" w:rsidR="00C61209" w:rsidRPr="007632D9" w:rsidRDefault="00C61209" w:rsidP="0054217F">
      <w:pPr>
        <w:spacing w:before="120"/>
        <w:rPr>
          <w:color w:val="000000" w:themeColor="text1"/>
        </w:rPr>
      </w:pPr>
      <w:r w:rsidRPr="007632D9">
        <w:rPr>
          <w:color w:val="000000" w:themeColor="text1"/>
        </w:rPr>
        <w:t xml:space="preserve">Zakon o organizaciji in financiranju vzgoje in izobraževanja, Zakon o osnovni šoli. </w:t>
      </w:r>
    </w:p>
    <w:p w14:paraId="3E0A1FA2"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256C69FD" w14:textId="77777777" w:rsidR="00C61209" w:rsidRPr="007632D9" w:rsidRDefault="00C61209" w:rsidP="0054217F">
      <w:pPr>
        <w:spacing w:before="120"/>
        <w:rPr>
          <w:color w:val="000000" w:themeColor="text1"/>
        </w:rPr>
      </w:pPr>
      <w:r w:rsidRPr="007632D9">
        <w:rPr>
          <w:color w:val="000000" w:themeColor="text1"/>
        </w:rPr>
        <w:t>Dolgoročni cilj je izenačiti pogoje za vse učence v osnovnošolskem izobraževanju in zagotavljanje varnega prevoza v šolo.</w:t>
      </w:r>
    </w:p>
    <w:p w14:paraId="4B2AC41C"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42B23EAA" w14:textId="77777777" w:rsidR="00C61209" w:rsidRPr="007632D9" w:rsidRDefault="00C61209" w:rsidP="0054217F">
      <w:pPr>
        <w:spacing w:before="120"/>
        <w:rPr>
          <w:color w:val="000000" w:themeColor="text1"/>
        </w:rPr>
      </w:pPr>
      <w:r w:rsidRPr="007632D9">
        <w:rPr>
          <w:color w:val="000000" w:themeColor="text1"/>
        </w:rPr>
        <w:t>Letni cilj je omogočanje brezplačnega prevoza šoloobveznim otrokom Osnovne šole Primoža Trubarja Velike Lašče in učencem, ki obiskujejo šole s prilagojenim programom.</w:t>
      </w:r>
    </w:p>
    <w:p w14:paraId="4B1AC717" w14:textId="77777777" w:rsidR="00C61209" w:rsidRPr="007632D9" w:rsidRDefault="00C61209" w:rsidP="0054217F">
      <w:pPr>
        <w:spacing w:before="120"/>
        <w:rPr>
          <w:color w:val="000000" w:themeColor="text1"/>
          <w:sz w:val="24"/>
          <w:szCs w:val="24"/>
        </w:rPr>
      </w:pPr>
      <w:r w:rsidRPr="007632D9">
        <w:rPr>
          <w:color w:val="000000" w:themeColor="text1"/>
        </w:rPr>
        <w:t xml:space="preserve">Kazalec je število učencev, ki so upravičeni do pomoči. </w:t>
      </w:r>
    </w:p>
    <w:p w14:paraId="5D549432" w14:textId="77777777" w:rsidR="00C61209" w:rsidRPr="007632D9" w:rsidRDefault="00C61209" w:rsidP="0054217F">
      <w:pPr>
        <w:spacing w:before="120"/>
        <w:rPr>
          <w:color w:val="000000" w:themeColor="text1"/>
        </w:rPr>
      </w:pPr>
      <w:r w:rsidRPr="007632D9">
        <w:rPr>
          <w:color w:val="000000" w:themeColor="text1"/>
        </w:rPr>
        <w:t> </w:t>
      </w:r>
    </w:p>
    <w:p w14:paraId="10C63003" w14:textId="77777777" w:rsidR="00C61209" w:rsidRPr="007632D9" w:rsidRDefault="00C61209" w:rsidP="0054217F">
      <w:pPr>
        <w:pStyle w:val="AHeading10"/>
        <w:spacing w:before="120" w:after="120"/>
        <w:rPr>
          <w:color w:val="000000" w:themeColor="text1"/>
        </w:rPr>
      </w:pPr>
      <w:r w:rsidRPr="007632D9">
        <w:rPr>
          <w:color w:val="000000" w:themeColor="text1"/>
        </w:rPr>
        <w:lastRenderedPageBreak/>
        <w:t>19009 - PREVOZI UČENCEV</w:t>
      </w:r>
      <w:bookmarkStart w:id="304" w:name="PP_19009_A_201630"/>
      <w:bookmarkEnd w:id="304"/>
    </w:p>
    <w:p w14:paraId="1E2CA182" w14:textId="551BF822" w:rsidR="00C61209" w:rsidRPr="007632D9" w:rsidRDefault="00C61209" w:rsidP="0054217F">
      <w:pPr>
        <w:pStyle w:val="Vrednost"/>
        <w:spacing w:before="120"/>
        <w:rPr>
          <w:color w:val="000000" w:themeColor="text1"/>
        </w:rPr>
      </w:pPr>
      <w:r w:rsidRPr="007632D9">
        <w:rPr>
          <w:color w:val="000000" w:themeColor="text1"/>
        </w:rPr>
        <w:t xml:space="preserve">Vrednost: </w:t>
      </w:r>
      <w:r w:rsidR="00766C11">
        <w:rPr>
          <w:color w:val="000000" w:themeColor="text1"/>
        </w:rPr>
        <w:t>3</w:t>
      </w:r>
      <w:r w:rsidR="002F32CE">
        <w:rPr>
          <w:color w:val="000000" w:themeColor="text1"/>
        </w:rPr>
        <w:t>8</w:t>
      </w:r>
      <w:r w:rsidR="00884BFB">
        <w:rPr>
          <w:color w:val="000000" w:themeColor="text1"/>
        </w:rPr>
        <w:t>0</w:t>
      </w:r>
      <w:r w:rsidR="00A65FCD" w:rsidRPr="007632D9">
        <w:rPr>
          <w:color w:val="000000" w:themeColor="text1"/>
        </w:rPr>
        <w:t>.0</w:t>
      </w:r>
      <w:r w:rsidRPr="007632D9">
        <w:rPr>
          <w:color w:val="000000" w:themeColor="text1"/>
        </w:rPr>
        <w:t>00 €</w:t>
      </w:r>
    </w:p>
    <w:p w14:paraId="313CB778"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0384B6A5" w14:textId="77777777" w:rsidR="00165C7E" w:rsidRDefault="00165C7E" w:rsidP="00165C7E">
      <w:pPr>
        <w:spacing w:before="120"/>
        <w:rPr>
          <w:color w:val="000000" w:themeColor="text1"/>
        </w:rPr>
      </w:pPr>
      <w:r w:rsidRPr="007632D9">
        <w:rPr>
          <w:color w:val="000000" w:themeColor="text1"/>
        </w:rPr>
        <w:t xml:space="preserve">Sredstva so namenjena prevozu šoloobveznih otrok, ki so znotraj šolskega okoliša od šole oddaljeni 4 km in več, ter učencev, ki so od šole oddaljeni manj kot 4 km in za katere pristojni organ ugotovi, da je na poti v šolo in nazaj domov ogrožena njihova varnost. Sredstva se namenjajo tudi šoloobveznim otrokom s posebnimi </w:t>
      </w:r>
      <w:r w:rsidRPr="00165C7E">
        <w:rPr>
          <w:color w:val="000000" w:themeColor="text1"/>
        </w:rPr>
        <w:t>potrebami (prevoz v Kočevje in Ljubljano), ki so z odločbami o usmeritvi usmerjeni v posebne programe vzgoje in izobraževanja, ki se izvajajo v šolah in socialno varstvenih zavodih, ter učencem, ki obiskujejo osnovno šolo izven svojega šolskega okoliša in so po zakonu o osnovni šoli upravičeni do povrnitve stroškov prevoza do šole v svojem šolskem okolišu.</w:t>
      </w:r>
    </w:p>
    <w:p w14:paraId="2FE800B2" w14:textId="5A80F7CB" w:rsidR="00B17A09" w:rsidRPr="00165C7E" w:rsidRDefault="00B17A09" w:rsidP="00B17A09">
      <w:pPr>
        <w:spacing w:after="0"/>
        <w:rPr>
          <w:color w:val="000000" w:themeColor="text1"/>
        </w:rPr>
      </w:pPr>
      <w:r w:rsidRPr="001A0BC8">
        <w:rPr>
          <w:color w:val="000000" w:themeColor="text1"/>
        </w:rPr>
        <w:t>Prevozi učencev v naše osnovne šole se trenutno izvajajo na sledeči način:</w:t>
      </w:r>
    </w:p>
    <w:p w14:paraId="2931EE1A" w14:textId="77777777" w:rsidR="00B17A09" w:rsidRPr="001A0BC8" w:rsidRDefault="00B17A09" w:rsidP="00B17A09">
      <w:pPr>
        <w:numPr>
          <w:ilvl w:val="0"/>
          <w:numId w:val="7"/>
        </w:numPr>
        <w:spacing w:after="0"/>
        <w:rPr>
          <w:color w:val="000000" w:themeColor="text1"/>
        </w:rPr>
      </w:pPr>
      <w:r w:rsidRPr="001A0BC8">
        <w:rPr>
          <w:color w:val="000000" w:themeColor="text1"/>
        </w:rPr>
        <w:t>z minibusom prevoznika Finson,</w:t>
      </w:r>
    </w:p>
    <w:p w14:paraId="7B882446" w14:textId="77777777" w:rsidR="00B17A09" w:rsidRPr="001A0BC8" w:rsidRDefault="00B17A09" w:rsidP="00B17A09">
      <w:pPr>
        <w:numPr>
          <w:ilvl w:val="0"/>
          <w:numId w:val="7"/>
        </w:numPr>
        <w:spacing w:after="0"/>
        <w:rPr>
          <w:color w:val="000000" w:themeColor="text1"/>
        </w:rPr>
      </w:pPr>
      <w:r w:rsidRPr="001A0BC8">
        <w:rPr>
          <w:color w:val="000000" w:themeColor="text1"/>
        </w:rPr>
        <w:t>z minibusom prevoznika Nomago d.o.o.,</w:t>
      </w:r>
    </w:p>
    <w:p w14:paraId="30E4808D" w14:textId="77777777" w:rsidR="00B17A09" w:rsidRPr="001A0BC8" w:rsidRDefault="00B17A09" w:rsidP="00B17A09">
      <w:pPr>
        <w:numPr>
          <w:ilvl w:val="0"/>
          <w:numId w:val="7"/>
        </w:numPr>
        <w:spacing w:after="0"/>
        <w:rPr>
          <w:bCs/>
          <w:color w:val="000000" w:themeColor="text1"/>
        </w:rPr>
      </w:pPr>
      <w:r w:rsidRPr="001A0BC8">
        <w:rPr>
          <w:bCs/>
          <w:color w:val="000000" w:themeColor="text1"/>
        </w:rPr>
        <w:t>s 4 kombiji prevoznika Borger gremo d.o.o.,</w:t>
      </w:r>
    </w:p>
    <w:p w14:paraId="49246316" w14:textId="77777777" w:rsidR="00B17A09" w:rsidRPr="001A0BC8" w:rsidRDefault="00B17A09" w:rsidP="00B17A09">
      <w:pPr>
        <w:numPr>
          <w:ilvl w:val="0"/>
          <w:numId w:val="7"/>
        </w:numPr>
        <w:spacing w:after="0"/>
        <w:rPr>
          <w:color w:val="000000" w:themeColor="text1"/>
        </w:rPr>
      </w:pPr>
      <w:r w:rsidRPr="001A0BC8">
        <w:rPr>
          <w:bCs/>
          <w:color w:val="000000" w:themeColor="text1"/>
        </w:rPr>
        <w:t>z 2 občinskimi</w:t>
      </w:r>
      <w:r w:rsidRPr="001A0BC8">
        <w:rPr>
          <w:b/>
          <w:bCs/>
          <w:color w:val="000000" w:themeColor="text1"/>
        </w:rPr>
        <w:t xml:space="preserve"> </w:t>
      </w:r>
      <w:r w:rsidRPr="001A0BC8">
        <w:rPr>
          <w:color w:val="000000" w:themeColor="text1"/>
        </w:rPr>
        <w:t>kombiji.</w:t>
      </w:r>
    </w:p>
    <w:p w14:paraId="5E882CF7" w14:textId="77777777" w:rsidR="00B17A09" w:rsidRDefault="00B17A09" w:rsidP="0054217F">
      <w:pPr>
        <w:spacing w:before="120"/>
        <w:rPr>
          <w:color w:val="000000" w:themeColor="text1"/>
          <w:highlight w:val="yellow"/>
        </w:rPr>
      </w:pPr>
    </w:p>
    <w:p w14:paraId="0DCA4308" w14:textId="0D556F12" w:rsidR="00C61209" w:rsidRPr="00165C7E" w:rsidRDefault="00C61209" w:rsidP="0054217F">
      <w:pPr>
        <w:spacing w:before="120"/>
        <w:rPr>
          <w:color w:val="000000" w:themeColor="text1"/>
        </w:rPr>
      </w:pPr>
      <w:r w:rsidRPr="00B17A09">
        <w:rPr>
          <w:color w:val="000000" w:themeColor="text1"/>
        </w:rPr>
        <w:t>Od tega delo opravlja</w:t>
      </w:r>
      <w:r w:rsidR="00B17A09" w:rsidRPr="00B17A09">
        <w:rPr>
          <w:color w:val="000000" w:themeColor="text1"/>
        </w:rPr>
        <w:t>ta</w:t>
      </w:r>
      <w:r w:rsidRPr="00B17A09">
        <w:rPr>
          <w:color w:val="000000" w:themeColor="text1"/>
        </w:rPr>
        <w:t xml:space="preserve"> </w:t>
      </w:r>
      <w:r w:rsidR="00B17A09" w:rsidRPr="00B17A09">
        <w:rPr>
          <w:color w:val="000000" w:themeColor="text1"/>
        </w:rPr>
        <w:t>dva</w:t>
      </w:r>
      <w:r w:rsidRPr="00B17A09">
        <w:rPr>
          <w:color w:val="000000" w:themeColor="text1"/>
        </w:rPr>
        <w:t xml:space="preserve"> voznik</w:t>
      </w:r>
      <w:r w:rsidR="00B17A09" w:rsidRPr="00B17A09">
        <w:rPr>
          <w:color w:val="000000" w:themeColor="text1"/>
        </w:rPr>
        <w:t>a</w:t>
      </w:r>
      <w:r w:rsidRPr="00B17A09">
        <w:rPr>
          <w:color w:val="000000" w:themeColor="text1"/>
        </w:rPr>
        <w:t>, zaposlen</w:t>
      </w:r>
      <w:r w:rsidR="00B17A09" w:rsidRPr="00B17A09">
        <w:rPr>
          <w:color w:val="000000" w:themeColor="text1"/>
        </w:rPr>
        <w:t>a</w:t>
      </w:r>
      <w:r w:rsidRPr="00B17A09">
        <w:rPr>
          <w:color w:val="000000" w:themeColor="text1"/>
        </w:rPr>
        <w:t xml:space="preserve"> v</w:t>
      </w:r>
      <w:r w:rsidRPr="00165C7E">
        <w:rPr>
          <w:color w:val="000000" w:themeColor="text1"/>
        </w:rPr>
        <w:t xml:space="preserve"> osnovni šoli Primoža Trubarja, s kombiji, ki so v lasti občine. Ostale prevoze pa opravljajo zunanji izvajalci, izbrani na javnem razpisu.</w:t>
      </w:r>
    </w:p>
    <w:p w14:paraId="237A50DE" w14:textId="77777777" w:rsidR="00C61209" w:rsidRPr="00165C7E" w:rsidRDefault="00C61209" w:rsidP="006D6C5C">
      <w:pPr>
        <w:spacing w:before="120"/>
        <w:rPr>
          <w:b/>
          <w:i/>
          <w:color w:val="000000" w:themeColor="text1"/>
        </w:rPr>
      </w:pPr>
      <w:r w:rsidRPr="00165C7E">
        <w:rPr>
          <w:b/>
          <w:i/>
          <w:color w:val="000000" w:themeColor="text1"/>
        </w:rPr>
        <w:t> Navezava na projekte v okviru proračunske postavke</w:t>
      </w:r>
    </w:p>
    <w:p w14:paraId="267D08A7" w14:textId="77777777" w:rsidR="00C61209" w:rsidRPr="00165C7E" w:rsidRDefault="00C61209" w:rsidP="0054217F">
      <w:pPr>
        <w:spacing w:before="120"/>
        <w:rPr>
          <w:color w:val="000000" w:themeColor="text1"/>
        </w:rPr>
      </w:pPr>
      <w:r w:rsidRPr="00165C7E">
        <w:rPr>
          <w:color w:val="000000" w:themeColor="text1"/>
        </w:rPr>
        <w:t>Ni naveze na konkretne projekte.</w:t>
      </w:r>
    </w:p>
    <w:p w14:paraId="25C1A465" w14:textId="77777777" w:rsidR="00C61209" w:rsidRPr="007632D9" w:rsidRDefault="00E2038D" w:rsidP="0054217F">
      <w:pPr>
        <w:pStyle w:val="Heading11"/>
        <w:rPr>
          <w:color w:val="000000" w:themeColor="text1"/>
        </w:rPr>
      </w:pPr>
      <w:r w:rsidRPr="00165C7E">
        <w:rPr>
          <w:color w:val="000000" w:themeColor="text1"/>
        </w:rPr>
        <w:t>Izhodišča, na katerih temeljijo izračuni predlogov pravic porabe</w:t>
      </w:r>
    </w:p>
    <w:p w14:paraId="10CC733D" w14:textId="77777777" w:rsidR="00BE2080" w:rsidRPr="007632D9" w:rsidRDefault="00BE2080" w:rsidP="00BE2080">
      <w:pPr>
        <w:rPr>
          <w:color w:val="000000" w:themeColor="text1"/>
        </w:rPr>
      </w:pPr>
    </w:p>
    <w:p w14:paraId="0E6D95A6" w14:textId="250FBD0C" w:rsidR="00C61209" w:rsidRDefault="00C61209" w:rsidP="0054217F">
      <w:pPr>
        <w:spacing w:before="120"/>
        <w:rPr>
          <w:color w:val="000000" w:themeColor="text1"/>
        </w:rPr>
      </w:pPr>
      <w:r w:rsidRPr="007632D9">
        <w:rPr>
          <w:color w:val="000000" w:themeColor="text1"/>
        </w:rPr>
        <w:t>Planirana sredstva temeljijo na oceni preteklih let in sklenjeni</w:t>
      </w:r>
      <w:r w:rsidR="00D11722" w:rsidRPr="007632D9">
        <w:rPr>
          <w:color w:val="000000" w:themeColor="text1"/>
        </w:rPr>
        <w:t>h</w:t>
      </w:r>
      <w:r w:rsidRPr="007632D9">
        <w:rPr>
          <w:color w:val="000000" w:themeColor="text1"/>
        </w:rPr>
        <w:t xml:space="preserve"> </w:t>
      </w:r>
      <w:r w:rsidR="00D11722" w:rsidRPr="007632D9">
        <w:rPr>
          <w:color w:val="000000" w:themeColor="text1"/>
        </w:rPr>
        <w:t xml:space="preserve">letnih </w:t>
      </w:r>
      <w:r w:rsidRPr="007632D9">
        <w:rPr>
          <w:color w:val="000000" w:themeColor="text1"/>
        </w:rPr>
        <w:t>pogodb</w:t>
      </w:r>
      <w:r w:rsidR="00D11722" w:rsidRPr="007632D9">
        <w:rPr>
          <w:color w:val="000000" w:themeColor="text1"/>
        </w:rPr>
        <w:t>ah</w:t>
      </w:r>
      <w:r w:rsidRPr="007632D9">
        <w:rPr>
          <w:color w:val="000000" w:themeColor="text1"/>
        </w:rPr>
        <w:t>.</w:t>
      </w:r>
    </w:p>
    <w:p w14:paraId="67D42D54" w14:textId="77777777" w:rsidR="00884BFB" w:rsidRDefault="00884BFB" w:rsidP="0054217F">
      <w:pPr>
        <w:spacing w:before="120"/>
        <w:rPr>
          <w:color w:val="000000" w:themeColor="text1"/>
        </w:rPr>
      </w:pPr>
    </w:p>
    <w:p w14:paraId="3A52A093" w14:textId="77777777" w:rsidR="000D5E45" w:rsidRPr="00B131A8" w:rsidRDefault="000D5E45" w:rsidP="000D5E45">
      <w:pPr>
        <w:keepNext/>
        <w:keepLines/>
        <w:pBdr>
          <w:top w:val="single" w:sz="4" w:space="1" w:color="auto"/>
          <w:bottom w:val="single" w:sz="4" w:space="1" w:color="auto"/>
        </w:pBdr>
        <w:spacing w:before="120"/>
        <w:outlineLvl w:val="6"/>
        <w:rPr>
          <w:b/>
          <w:bCs/>
          <w:sz w:val="28"/>
        </w:rPr>
      </w:pPr>
      <w:r w:rsidRPr="00B131A8">
        <w:rPr>
          <w:b/>
          <w:bCs/>
          <w:sz w:val="28"/>
        </w:rPr>
        <w:t>190690013 - Štipendiranje</w:t>
      </w:r>
    </w:p>
    <w:p w14:paraId="0EE6F1A9" w14:textId="6FABDC8A" w:rsidR="000D5E45" w:rsidRPr="00B131A8" w:rsidRDefault="000D5E45" w:rsidP="000D5E45">
      <w:pPr>
        <w:spacing w:before="120"/>
        <w:jc w:val="right"/>
        <w:rPr>
          <w:b/>
        </w:rPr>
      </w:pPr>
      <w:r w:rsidRPr="00B131A8">
        <w:rPr>
          <w:b/>
        </w:rPr>
        <w:t xml:space="preserve">Vrednost: </w:t>
      </w:r>
      <w:r w:rsidR="00590CD3">
        <w:rPr>
          <w:b/>
        </w:rPr>
        <w:t>6.000</w:t>
      </w:r>
      <w:r w:rsidRPr="00B131A8">
        <w:rPr>
          <w:b/>
        </w:rPr>
        <w:t xml:space="preserve"> €</w:t>
      </w:r>
    </w:p>
    <w:p w14:paraId="4CD19418" w14:textId="77777777" w:rsidR="000D5E45" w:rsidRPr="00B131A8" w:rsidRDefault="000D5E45" w:rsidP="000D5E45">
      <w:pPr>
        <w:keepNext/>
        <w:keepLines/>
        <w:spacing w:before="120"/>
        <w:rPr>
          <w:b/>
          <w:i/>
        </w:rPr>
      </w:pPr>
      <w:r w:rsidRPr="00B131A8">
        <w:rPr>
          <w:b/>
          <w:i/>
        </w:rPr>
        <w:t>Opis podprograma</w:t>
      </w:r>
    </w:p>
    <w:p w14:paraId="1F2B434C" w14:textId="78C7BC8B" w:rsidR="000D5E45" w:rsidRPr="00611235" w:rsidRDefault="000D5E45" w:rsidP="000D5E45">
      <w:pPr>
        <w:spacing w:before="120"/>
      </w:pPr>
      <w:r w:rsidRPr="00611235">
        <w:t>Podprogram zajema štipendije za nadarjene dijake in štipendije za izobraževanje defici</w:t>
      </w:r>
      <w:r w:rsidR="00AF1A87">
        <w:t>t</w:t>
      </w:r>
      <w:r w:rsidRPr="00611235">
        <w:t xml:space="preserve">arnih poklicev. </w:t>
      </w:r>
    </w:p>
    <w:p w14:paraId="59C187A2" w14:textId="77777777" w:rsidR="000D5E45" w:rsidRPr="00611235" w:rsidRDefault="000D5E45" w:rsidP="000D5E45">
      <w:pPr>
        <w:keepNext/>
        <w:keepLines/>
        <w:spacing w:before="120"/>
        <w:rPr>
          <w:b/>
          <w:i/>
        </w:rPr>
      </w:pPr>
      <w:r w:rsidRPr="00611235">
        <w:rPr>
          <w:b/>
          <w:i/>
        </w:rPr>
        <w:t>Zakonske in druge pravne podlage</w:t>
      </w:r>
    </w:p>
    <w:p w14:paraId="707D4790" w14:textId="77777777" w:rsidR="000D5E45" w:rsidRPr="00611235" w:rsidRDefault="000D5E45" w:rsidP="000D5E45">
      <w:pPr>
        <w:ind w:firstLine="284"/>
      </w:pPr>
      <w:r w:rsidRPr="00611235">
        <w:t>Zakon o lokalni samoupravi</w:t>
      </w:r>
    </w:p>
    <w:p w14:paraId="112F46DE" w14:textId="77777777" w:rsidR="000D5E45" w:rsidRPr="00611235" w:rsidRDefault="000D5E45" w:rsidP="000D5E45">
      <w:pPr>
        <w:spacing w:before="120"/>
        <w:rPr>
          <w:b/>
          <w:bCs/>
          <w:i/>
          <w:iCs/>
        </w:rPr>
      </w:pPr>
      <w:r w:rsidRPr="00611235">
        <w:rPr>
          <w:b/>
          <w:bCs/>
          <w:i/>
          <w:iCs/>
        </w:rPr>
        <w:t>Dolgoročni cilji podprograma in kazalci, s katerimi se bo merilo doseganje zastavljenih ciljev</w:t>
      </w:r>
    </w:p>
    <w:p w14:paraId="5DBE6752" w14:textId="77777777" w:rsidR="000D5E45" w:rsidRPr="00611235" w:rsidRDefault="000D5E45" w:rsidP="000D5E45">
      <w:pPr>
        <w:spacing w:before="120"/>
      </w:pPr>
      <w:r w:rsidRPr="00611235">
        <w:t>Zagotavljanje sredstev za štipendije za nadarjene dijake.</w:t>
      </w:r>
    </w:p>
    <w:p w14:paraId="6C8EA93A" w14:textId="77777777" w:rsidR="000D5E45" w:rsidRPr="00B131A8" w:rsidRDefault="000D5E45" w:rsidP="000D5E45">
      <w:pPr>
        <w:spacing w:before="120"/>
        <w:rPr>
          <w:b/>
          <w:bCs/>
          <w:i/>
          <w:iCs/>
        </w:rPr>
      </w:pPr>
      <w:r w:rsidRPr="00B131A8">
        <w:rPr>
          <w:b/>
          <w:bCs/>
          <w:i/>
          <w:iCs/>
        </w:rPr>
        <w:t>Letni izvedbeni cilji podprograma in kazalci, s katerimi se bo merilo doseganje zastavljenih ciljev</w:t>
      </w:r>
    </w:p>
    <w:p w14:paraId="37FEFA40" w14:textId="77777777" w:rsidR="000D5E45" w:rsidRPr="00611235" w:rsidRDefault="000D5E45" w:rsidP="000D5E45">
      <w:pPr>
        <w:spacing w:before="120"/>
      </w:pPr>
      <w:r w:rsidRPr="00611235">
        <w:t>Zagotavljanje sredstev za štipendije za nadarjene dijake ter število dodeljenih štipendij.</w:t>
      </w:r>
    </w:p>
    <w:p w14:paraId="4BD33D8B" w14:textId="77777777" w:rsidR="000D5E45" w:rsidRPr="00611235" w:rsidRDefault="000D5E45" w:rsidP="000D5E45">
      <w:pPr>
        <w:spacing w:before="120"/>
      </w:pPr>
    </w:p>
    <w:p w14:paraId="01ECE49A" w14:textId="77777777" w:rsidR="000D5E45" w:rsidRPr="00611235" w:rsidRDefault="000D5E45" w:rsidP="000D5E45">
      <w:pPr>
        <w:keepNext/>
        <w:keepLines/>
        <w:spacing w:before="120"/>
        <w:outlineLvl w:val="8"/>
        <w:rPr>
          <w:b/>
          <w:iCs/>
          <w:sz w:val="28"/>
        </w:rPr>
      </w:pPr>
      <w:r w:rsidRPr="00611235">
        <w:rPr>
          <w:b/>
          <w:iCs/>
          <w:sz w:val="28"/>
        </w:rPr>
        <w:t>19032 - Štipendiranje</w:t>
      </w:r>
    </w:p>
    <w:p w14:paraId="780A9905" w14:textId="3DFD02EB" w:rsidR="000D5E45" w:rsidRPr="00611235" w:rsidRDefault="000D5E45" w:rsidP="000D5E45">
      <w:pPr>
        <w:spacing w:before="120"/>
        <w:jc w:val="right"/>
        <w:rPr>
          <w:b/>
        </w:rPr>
      </w:pPr>
      <w:r w:rsidRPr="00611235">
        <w:rPr>
          <w:b/>
        </w:rPr>
        <w:t xml:space="preserve">Vrednost: </w:t>
      </w:r>
      <w:r>
        <w:rPr>
          <w:b/>
        </w:rPr>
        <w:t>6.000</w:t>
      </w:r>
      <w:r w:rsidRPr="00611235">
        <w:rPr>
          <w:b/>
        </w:rPr>
        <w:t xml:space="preserve"> €</w:t>
      </w:r>
    </w:p>
    <w:p w14:paraId="499D540C" w14:textId="77777777" w:rsidR="000D5E45" w:rsidRPr="00611235" w:rsidRDefault="000D5E45" w:rsidP="000D5E45">
      <w:pPr>
        <w:keepNext/>
        <w:keepLines/>
        <w:spacing w:before="120"/>
        <w:rPr>
          <w:b/>
          <w:i/>
        </w:rPr>
      </w:pPr>
      <w:r w:rsidRPr="00611235">
        <w:rPr>
          <w:b/>
          <w:i/>
        </w:rPr>
        <w:t>Obrazložitev dejavnosti v okviru proračunske postavke</w:t>
      </w:r>
    </w:p>
    <w:p w14:paraId="33AE2B40" w14:textId="77777777" w:rsidR="000D5E45" w:rsidRPr="00611235" w:rsidRDefault="000D5E45" w:rsidP="000D5E45">
      <w:pPr>
        <w:spacing w:before="120"/>
      </w:pPr>
      <w:r w:rsidRPr="00611235">
        <w:t>Proračunska sredstva na tej postavki bodo namenjena za štipendiranje nadarjenih dijakov v občini</w:t>
      </w:r>
    </w:p>
    <w:p w14:paraId="3BBDF664" w14:textId="77777777" w:rsidR="000D5E45" w:rsidRPr="00611235" w:rsidRDefault="000D5E45" w:rsidP="000D5E45">
      <w:pPr>
        <w:spacing w:before="120"/>
      </w:pPr>
      <w:r w:rsidRPr="00611235">
        <w:t>Velike Lašče. S tem ukrepom želi občina spodbuditi in motivirati mlade k pridobivanju dodatnih znanj in kompetenc na različnih področjih, hkrati pa tudi javno izpostaviti njihove nadpovprečne dosežke in prizadevanja ter jih tako še bolj aktivno vključiti v lokalno okolje.</w:t>
      </w:r>
    </w:p>
    <w:p w14:paraId="01A22064" w14:textId="77777777" w:rsidR="000D5E45" w:rsidRPr="00611235" w:rsidRDefault="000D5E45" w:rsidP="000D5E45">
      <w:pPr>
        <w:spacing w:before="120"/>
      </w:pPr>
      <w:r w:rsidRPr="00611235">
        <w:lastRenderedPageBreak/>
        <w:t>Prav tako so sredstva namenjena za štipendiranje deficitarnih poklicev v občini Velike Lašče za srednješolske izobraževalne programe in poklicna področja, ki so opredeljena v Politiki štipendiranja Vlade RS. S tem ukrepom želi občina zagotoviti ustrezen kader na trgu delovne sile, glede na povpraševanje delodajalcev v lokalnem okolju ter spodbujati vpis na tiste programe in področja srednješolskega izobraževanja, ki pospešujejo gospodarski razvoj in izboljšujejo zaposljivost mladih v lokalnem okolju.</w:t>
      </w:r>
    </w:p>
    <w:p w14:paraId="43C1496F" w14:textId="11BEAD77" w:rsidR="000D5E45" w:rsidRPr="00611235" w:rsidRDefault="000D5E45" w:rsidP="000D5E45">
      <w:pPr>
        <w:spacing w:before="120"/>
      </w:pPr>
      <w:r w:rsidRPr="00611235">
        <w:t xml:space="preserve">Predvidena sredstva so namenjena za </w:t>
      </w:r>
      <w:r>
        <w:t>6</w:t>
      </w:r>
      <w:r w:rsidRPr="00611235">
        <w:t xml:space="preserve"> osebe.</w:t>
      </w:r>
    </w:p>
    <w:p w14:paraId="692B0E80" w14:textId="77777777" w:rsidR="000D5E45" w:rsidRPr="00611235" w:rsidRDefault="000D5E45" w:rsidP="000D5E45">
      <w:pPr>
        <w:keepNext/>
        <w:keepLines/>
        <w:spacing w:before="120"/>
        <w:rPr>
          <w:b/>
          <w:i/>
        </w:rPr>
      </w:pPr>
      <w:r w:rsidRPr="00611235">
        <w:rPr>
          <w:b/>
          <w:i/>
        </w:rPr>
        <w:t>Navezava na projekte v okviru proračunske postavke</w:t>
      </w:r>
    </w:p>
    <w:p w14:paraId="33D82E60" w14:textId="77777777" w:rsidR="000D5E45" w:rsidRPr="00611235" w:rsidRDefault="000D5E45" w:rsidP="000D5E45">
      <w:pPr>
        <w:spacing w:before="120"/>
      </w:pPr>
      <w:r w:rsidRPr="00611235">
        <w:t>Ni naveze na konkretne projekte.</w:t>
      </w:r>
    </w:p>
    <w:p w14:paraId="0777E59B" w14:textId="77777777" w:rsidR="000D5E45" w:rsidRPr="00611235" w:rsidRDefault="000D5E45" w:rsidP="000D5E45">
      <w:pPr>
        <w:keepNext/>
        <w:keepLines/>
        <w:spacing w:before="120"/>
        <w:rPr>
          <w:b/>
          <w:i/>
        </w:rPr>
      </w:pPr>
      <w:r w:rsidRPr="00611235">
        <w:rPr>
          <w:b/>
          <w:i/>
        </w:rPr>
        <w:t>Izhodišča, na katerih temeljijo izračuni predlogov pravic porabe</w:t>
      </w:r>
    </w:p>
    <w:p w14:paraId="1DB01EC9" w14:textId="77777777" w:rsidR="000D5E45" w:rsidRPr="00611235" w:rsidRDefault="000D5E45" w:rsidP="000D5E45">
      <w:pPr>
        <w:spacing w:before="120"/>
      </w:pPr>
      <w:r w:rsidRPr="00611235">
        <w:t>Planirana sredstva temeljijo na izračunih.</w:t>
      </w:r>
    </w:p>
    <w:p w14:paraId="0899D6B2" w14:textId="77777777" w:rsidR="000D5E45" w:rsidRPr="00611235" w:rsidRDefault="000D5E45" w:rsidP="000D5E45">
      <w:pPr>
        <w:spacing w:before="120"/>
      </w:pPr>
    </w:p>
    <w:p w14:paraId="4E55DD86" w14:textId="77777777" w:rsidR="000D5E45" w:rsidRPr="00611235" w:rsidRDefault="000D5E45" w:rsidP="000D5E45">
      <w:pPr>
        <w:spacing w:before="120"/>
      </w:pPr>
    </w:p>
    <w:p w14:paraId="4F204FCB" w14:textId="77777777" w:rsidR="000D5E45" w:rsidRPr="00B131A8" w:rsidRDefault="000D5E45" w:rsidP="000D5E45">
      <w:pPr>
        <w:keepNext/>
        <w:keepLines/>
        <w:pBdr>
          <w:top w:val="single" w:sz="4" w:space="1" w:color="auto"/>
          <w:bottom w:val="single" w:sz="4" w:space="1" w:color="auto"/>
        </w:pBdr>
        <w:spacing w:before="120"/>
        <w:outlineLvl w:val="6"/>
        <w:rPr>
          <w:b/>
          <w:bCs/>
          <w:sz w:val="28"/>
        </w:rPr>
      </w:pPr>
      <w:r w:rsidRPr="00B131A8">
        <w:rPr>
          <w:b/>
          <w:bCs/>
          <w:sz w:val="28"/>
        </w:rPr>
        <w:t>190690013 – Študijske pomoči</w:t>
      </w:r>
    </w:p>
    <w:p w14:paraId="25A21117" w14:textId="4905CC08" w:rsidR="000D5E45" w:rsidRPr="00B131A8" w:rsidRDefault="000D5E45" w:rsidP="000D5E45">
      <w:pPr>
        <w:spacing w:before="120"/>
        <w:jc w:val="right"/>
        <w:rPr>
          <w:b/>
        </w:rPr>
      </w:pPr>
      <w:r w:rsidRPr="00B131A8">
        <w:rPr>
          <w:b/>
        </w:rPr>
        <w:t xml:space="preserve">Vrednost: </w:t>
      </w:r>
      <w:r>
        <w:rPr>
          <w:b/>
        </w:rPr>
        <w:t>700</w:t>
      </w:r>
      <w:r w:rsidRPr="00B131A8">
        <w:rPr>
          <w:b/>
        </w:rPr>
        <w:t xml:space="preserve"> €</w:t>
      </w:r>
    </w:p>
    <w:p w14:paraId="557659E0" w14:textId="77777777" w:rsidR="000D5E45" w:rsidRPr="00B131A8" w:rsidRDefault="000D5E45" w:rsidP="000D5E45">
      <w:pPr>
        <w:spacing w:before="120"/>
        <w:rPr>
          <w:b/>
          <w:bCs/>
          <w:i/>
          <w:iCs/>
        </w:rPr>
      </w:pPr>
      <w:r w:rsidRPr="00B131A8">
        <w:rPr>
          <w:b/>
          <w:bCs/>
          <w:i/>
          <w:iCs/>
        </w:rPr>
        <w:t>Opis podprograma</w:t>
      </w:r>
    </w:p>
    <w:p w14:paraId="3862BAE5" w14:textId="77777777" w:rsidR="000D5E45" w:rsidRPr="00B131A8" w:rsidRDefault="000D5E45" w:rsidP="000D5E45">
      <w:pPr>
        <w:spacing w:before="120"/>
      </w:pPr>
      <w:r w:rsidRPr="00B131A8">
        <w:t>Podprogram zajema oblike študijske pomoči za dejavnosti, ki potekajo izven sedeža fakultete.</w:t>
      </w:r>
    </w:p>
    <w:p w14:paraId="3EA8B8D6" w14:textId="77777777" w:rsidR="000D5E45" w:rsidRPr="00B131A8" w:rsidRDefault="000D5E45" w:rsidP="000D5E45">
      <w:pPr>
        <w:spacing w:before="120"/>
      </w:pPr>
      <w:r w:rsidRPr="00B131A8">
        <w:t>Zakonske in druge pravne podlage</w:t>
      </w:r>
    </w:p>
    <w:p w14:paraId="69C7B4D1" w14:textId="77777777" w:rsidR="000D5E45" w:rsidRPr="00B131A8" w:rsidRDefault="000D5E45" w:rsidP="000D5E45">
      <w:pPr>
        <w:spacing w:before="120"/>
        <w:rPr>
          <w:b/>
          <w:bCs/>
          <w:i/>
          <w:iCs/>
        </w:rPr>
      </w:pPr>
      <w:r w:rsidRPr="00B131A8">
        <w:rPr>
          <w:b/>
          <w:bCs/>
          <w:i/>
          <w:iCs/>
        </w:rPr>
        <w:t>Zakon o lokalni samoupravi</w:t>
      </w:r>
    </w:p>
    <w:p w14:paraId="2D70B648" w14:textId="77777777" w:rsidR="000D5E45" w:rsidRPr="00B131A8" w:rsidRDefault="000D5E45" w:rsidP="000D5E45">
      <w:pPr>
        <w:spacing w:before="120"/>
        <w:rPr>
          <w:b/>
          <w:bCs/>
          <w:i/>
          <w:iCs/>
        </w:rPr>
      </w:pPr>
      <w:r w:rsidRPr="00B131A8">
        <w:rPr>
          <w:b/>
          <w:bCs/>
          <w:i/>
          <w:iCs/>
        </w:rPr>
        <w:t>Dolgoročni cilji podprograma in kazalci, s katerimi se bo merilo doseganje zastavljenih ciljev</w:t>
      </w:r>
    </w:p>
    <w:p w14:paraId="580DA166" w14:textId="77777777" w:rsidR="000D5E45" w:rsidRPr="00B131A8" w:rsidRDefault="000D5E45" w:rsidP="000D5E45">
      <w:pPr>
        <w:spacing w:before="120"/>
      </w:pPr>
      <w:r w:rsidRPr="00B131A8">
        <w:t>Dolgoročni cilj je spodbuditev študentov k dokončanju študija.</w:t>
      </w:r>
    </w:p>
    <w:p w14:paraId="1DF5BD91" w14:textId="77777777" w:rsidR="000D5E45" w:rsidRPr="00B131A8" w:rsidRDefault="000D5E45" w:rsidP="000D5E45">
      <w:pPr>
        <w:spacing w:before="120"/>
        <w:rPr>
          <w:b/>
          <w:bCs/>
          <w:i/>
          <w:iCs/>
        </w:rPr>
      </w:pPr>
      <w:r w:rsidRPr="00B131A8">
        <w:rPr>
          <w:b/>
          <w:bCs/>
          <w:i/>
          <w:iCs/>
        </w:rPr>
        <w:t>Letni izvedbeni cilji podprograma in kazalci, s katerimi se bo merilo doseganje zastavljenih ciljev</w:t>
      </w:r>
    </w:p>
    <w:p w14:paraId="777632A6" w14:textId="77777777" w:rsidR="000D5E45" w:rsidRPr="00B131A8" w:rsidRDefault="000D5E45" w:rsidP="000D5E45">
      <w:pPr>
        <w:spacing w:before="120"/>
      </w:pPr>
      <w:r w:rsidRPr="00B131A8">
        <w:t>Letni izvedbeni cilj je sofinanciranje tiska in vezave diplomskih, magistrskih in doktorskih del čim večjemu številu</w:t>
      </w:r>
    </w:p>
    <w:p w14:paraId="0C81F561" w14:textId="77777777" w:rsidR="000D5E45" w:rsidRPr="00B131A8" w:rsidRDefault="000D5E45" w:rsidP="000D5E45">
      <w:pPr>
        <w:spacing w:before="120"/>
      </w:pPr>
      <w:r w:rsidRPr="00B131A8">
        <w:t>študentov v Občini Velike Lašče. Z omenjenim ukrepom želi občina spodbujati in motivirati študente k dokončanju študija.</w:t>
      </w:r>
    </w:p>
    <w:p w14:paraId="70AF5371" w14:textId="77777777" w:rsidR="000D5E45" w:rsidRPr="00AC2696" w:rsidRDefault="000D5E45" w:rsidP="000D5E45">
      <w:pPr>
        <w:spacing w:before="120"/>
        <w:rPr>
          <w:color w:val="000000"/>
        </w:rPr>
      </w:pPr>
    </w:p>
    <w:p w14:paraId="112101A7" w14:textId="77777777" w:rsidR="000D5E45" w:rsidRPr="003C24DD" w:rsidRDefault="000D5E45" w:rsidP="000D5E45">
      <w:pPr>
        <w:keepNext/>
        <w:keepLines/>
        <w:spacing w:before="120"/>
        <w:outlineLvl w:val="8"/>
        <w:rPr>
          <w:b/>
          <w:iCs/>
          <w:sz w:val="28"/>
        </w:rPr>
      </w:pPr>
      <w:r w:rsidRPr="003C24DD">
        <w:rPr>
          <w:b/>
          <w:iCs/>
          <w:sz w:val="28"/>
        </w:rPr>
        <w:t>19032 – Sofinanciranje lektoriranja, tiska in vezave zaključnih nalog</w:t>
      </w:r>
    </w:p>
    <w:p w14:paraId="3A4910DA" w14:textId="3942F855" w:rsidR="000D5E45" w:rsidRPr="00611235" w:rsidRDefault="000D5E45" w:rsidP="000D5E45">
      <w:pPr>
        <w:spacing w:before="120"/>
        <w:jc w:val="right"/>
        <w:rPr>
          <w:b/>
        </w:rPr>
      </w:pPr>
      <w:r w:rsidRPr="00611235">
        <w:rPr>
          <w:b/>
        </w:rPr>
        <w:t xml:space="preserve">Vrednost: </w:t>
      </w:r>
      <w:r>
        <w:rPr>
          <w:b/>
        </w:rPr>
        <w:t>700</w:t>
      </w:r>
      <w:r w:rsidRPr="00611235">
        <w:rPr>
          <w:b/>
        </w:rPr>
        <w:t xml:space="preserve"> €</w:t>
      </w:r>
    </w:p>
    <w:p w14:paraId="201842FB" w14:textId="77777777" w:rsidR="000D5E45" w:rsidRPr="00611235" w:rsidRDefault="000D5E45" w:rsidP="000D5E45">
      <w:pPr>
        <w:keepNext/>
        <w:keepLines/>
        <w:spacing w:before="120"/>
        <w:rPr>
          <w:b/>
          <w:i/>
        </w:rPr>
      </w:pPr>
      <w:r w:rsidRPr="00611235">
        <w:rPr>
          <w:b/>
          <w:i/>
        </w:rPr>
        <w:t>Obrazložitev dejavnosti v okviru proračunske postavke</w:t>
      </w:r>
    </w:p>
    <w:p w14:paraId="5DCE4B1B" w14:textId="77777777" w:rsidR="000D5E45" w:rsidRPr="00B131A8" w:rsidRDefault="000D5E45" w:rsidP="000D5E45">
      <w:r w:rsidRPr="00B131A8">
        <w:t>Proračunska postavka je namenjena sofinanciranju lektoriranja, tiska in vezave diplomskih nalog (1. bolonjska stopnja), ki se vsebinsko navezujejo na območje občine Velike Lašče ter magistrskih nalog (2. bolonjska stopnja) in doktorskih nalog (3. bolonjska stopnja) z vseh področij.</w:t>
      </w:r>
    </w:p>
    <w:p w14:paraId="4E24464A" w14:textId="77777777" w:rsidR="000D5E45" w:rsidRPr="00611235" w:rsidRDefault="000D5E45" w:rsidP="000D5E45">
      <w:pPr>
        <w:keepNext/>
        <w:keepLines/>
        <w:spacing w:before="120"/>
        <w:rPr>
          <w:b/>
          <w:i/>
        </w:rPr>
      </w:pPr>
      <w:r w:rsidRPr="00611235">
        <w:rPr>
          <w:b/>
          <w:i/>
        </w:rPr>
        <w:t>Navezava na projekte v okviru proračunske postavke</w:t>
      </w:r>
    </w:p>
    <w:p w14:paraId="60A96BE8" w14:textId="77777777" w:rsidR="000D5E45" w:rsidRPr="00611235" w:rsidRDefault="000D5E45" w:rsidP="000D5E45">
      <w:pPr>
        <w:spacing w:before="120"/>
      </w:pPr>
      <w:r w:rsidRPr="00611235">
        <w:t>Ni naveze na konkretne projekte.</w:t>
      </w:r>
    </w:p>
    <w:p w14:paraId="5E9D9A1E" w14:textId="77777777" w:rsidR="000D5E45" w:rsidRPr="00611235" w:rsidRDefault="000D5E45" w:rsidP="000D5E45">
      <w:pPr>
        <w:keepNext/>
        <w:keepLines/>
        <w:spacing w:before="120"/>
        <w:rPr>
          <w:b/>
          <w:i/>
        </w:rPr>
      </w:pPr>
      <w:r w:rsidRPr="00611235">
        <w:rPr>
          <w:b/>
          <w:i/>
        </w:rPr>
        <w:t>Izhodišča, na katerih temeljijo izračuni predlogov pravic porabe</w:t>
      </w:r>
    </w:p>
    <w:p w14:paraId="5F2E4DE2" w14:textId="77777777" w:rsidR="000D5E45" w:rsidRPr="00611235" w:rsidRDefault="000D5E45" w:rsidP="000D5E45">
      <w:pPr>
        <w:spacing w:before="120"/>
      </w:pPr>
      <w:r w:rsidRPr="00611235">
        <w:t>Planirana sredstva temeljijo na izračunih.</w:t>
      </w:r>
    </w:p>
    <w:p w14:paraId="71B96F8D" w14:textId="77777777" w:rsidR="000D5E45" w:rsidRDefault="000D5E45" w:rsidP="00450C3C">
      <w:pPr>
        <w:spacing w:before="120"/>
        <w:ind w:left="0"/>
        <w:rPr>
          <w:color w:val="000000" w:themeColor="text1"/>
        </w:rPr>
      </w:pPr>
    </w:p>
    <w:p w14:paraId="07A9E5BB" w14:textId="77777777" w:rsidR="000D5E45" w:rsidRPr="007632D9" w:rsidRDefault="000D5E45" w:rsidP="0054217F">
      <w:pPr>
        <w:spacing w:before="120"/>
        <w:rPr>
          <w:color w:val="000000" w:themeColor="text1"/>
        </w:rPr>
      </w:pPr>
    </w:p>
    <w:p w14:paraId="1D12B469" w14:textId="77777777" w:rsidR="00C61209" w:rsidRPr="007632D9" w:rsidRDefault="00C61209" w:rsidP="0054217F">
      <w:pPr>
        <w:pStyle w:val="AHeading5"/>
        <w:spacing w:before="120"/>
        <w:rPr>
          <w:color w:val="000000" w:themeColor="text1"/>
        </w:rPr>
      </w:pPr>
      <w:bookmarkStart w:id="305" w:name="_Toc212714036"/>
      <w:r w:rsidRPr="007632D9">
        <w:rPr>
          <w:color w:val="000000" w:themeColor="text1"/>
        </w:rPr>
        <w:t>20 - SOCIALNO VARSTVO</w:t>
      </w:r>
      <w:bookmarkEnd w:id="305"/>
    </w:p>
    <w:p w14:paraId="719FCEF9" w14:textId="13B9FAA6" w:rsidR="00C61209" w:rsidRPr="007632D9" w:rsidRDefault="00C61209" w:rsidP="0054217F">
      <w:pPr>
        <w:pStyle w:val="Vrednost"/>
        <w:spacing w:before="120"/>
        <w:rPr>
          <w:color w:val="000000" w:themeColor="text1"/>
        </w:rPr>
      </w:pPr>
      <w:r w:rsidRPr="007632D9">
        <w:rPr>
          <w:color w:val="000000" w:themeColor="text1"/>
        </w:rPr>
        <w:t xml:space="preserve">Vrednost: </w:t>
      </w:r>
      <w:r w:rsidR="00B61407">
        <w:rPr>
          <w:color w:val="000000" w:themeColor="text1"/>
        </w:rPr>
        <w:t>51</w:t>
      </w:r>
      <w:r w:rsidR="00766C11">
        <w:rPr>
          <w:color w:val="000000" w:themeColor="text1"/>
        </w:rPr>
        <w:t>4.600</w:t>
      </w:r>
      <w:r w:rsidRPr="007632D9">
        <w:rPr>
          <w:color w:val="000000" w:themeColor="text1"/>
        </w:rPr>
        <w:t xml:space="preserve"> €</w:t>
      </w:r>
    </w:p>
    <w:p w14:paraId="1AD41474" w14:textId="77777777" w:rsidR="00C61209" w:rsidRPr="007632D9" w:rsidRDefault="00C61209" w:rsidP="00443313">
      <w:pPr>
        <w:pStyle w:val="Heading11"/>
        <w:jc w:val="both"/>
        <w:rPr>
          <w:color w:val="000000" w:themeColor="text1"/>
        </w:rPr>
      </w:pPr>
      <w:r w:rsidRPr="007632D9">
        <w:rPr>
          <w:color w:val="000000" w:themeColor="text1"/>
        </w:rPr>
        <w:lastRenderedPageBreak/>
        <w:t>Opis področja proračunske porabe, poslanstva občine znotraj področja proračunske porabe</w:t>
      </w:r>
    </w:p>
    <w:p w14:paraId="5521727E" w14:textId="77777777" w:rsidR="009142FB" w:rsidRPr="007632D9" w:rsidRDefault="009142FB" w:rsidP="009142FB">
      <w:pPr>
        <w:spacing w:before="120"/>
        <w:jc w:val="both"/>
        <w:rPr>
          <w:color w:val="000000" w:themeColor="text1"/>
        </w:rPr>
      </w:pPr>
      <w:r w:rsidRPr="007632D9">
        <w:rPr>
          <w:color w:val="000000" w:themeColor="text1"/>
        </w:rPr>
        <w:t xml:space="preserve">Področje zajema programe urejanja sistema socialnega varstva ter programe pomoči, ki so namenjeni varstvu otrok in družine, starejših, najrevnejših slojev prebivalstva, telesno in duševnih prizadetih oseb, zasvojenih oseb in drugih ranljivih skupin. </w:t>
      </w:r>
    </w:p>
    <w:p w14:paraId="7F322921" w14:textId="77777777" w:rsidR="00C61209" w:rsidRPr="007632D9" w:rsidRDefault="00C61209" w:rsidP="009142FB">
      <w:pPr>
        <w:spacing w:before="120"/>
        <w:jc w:val="both"/>
        <w:rPr>
          <w:color w:val="000000" w:themeColor="text1"/>
        </w:rPr>
      </w:pPr>
      <w:r w:rsidRPr="007632D9">
        <w:rPr>
          <w:color w:val="000000" w:themeColor="text1"/>
        </w:rPr>
        <w:t>Občinski program socialnega varstva dopolnjuje program socialnega varstva na nivoju države in predstavlja sistem ukrepov, namenjenih preprečevanju in razreševanju socialne problematike posameznikov, družin in skupin prebivalstva, ki zaradi različnih razlogov zaidejo v socialne stiske in težave ali so v različnih življenjskih situacijah. Njihov položaj in pravice urejajo določila vrste zakonskih in podzakonskih aktov o socialnem varstvu, o zaposlovanju in zavarovanju za primer brezposelnosti, o usposabljanju in izobraževanju invalidnih oseb, o usposabljanju in izobraževanju otrok in mladostnikov v duševnem in telesnem razvoju ter o družinskih prejemkih.</w:t>
      </w:r>
    </w:p>
    <w:p w14:paraId="4260E3A1"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1A096F15" w14:textId="77777777" w:rsidR="001B3691" w:rsidRPr="007632D9" w:rsidRDefault="001B3691" w:rsidP="001B3691">
      <w:pPr>
        <w:pStyle w:val="Default"/>
        <w:rPr>
          <w:color w:val="000000" w:themeColor="text1"/>
          <w:sz w:val="20"/>
          <w:szCs w:val="20"/>
        </w:rPr>
      </w:pPr>
      <w:r w:rsidRPr="007632D9">
        <w:rPr>
          <w:color w:val="000000" w:themeColor="text1"/>
        </w:rPr>
        <w:t xml:space="preserve">    </w:t>
      </w:r>
      <w:r w:rsidR="00C61209" w:rsidRPr="007632D9">
        <w:rPr>
          <w:color w:val="000000" w:themeColor="text1"/>
          <w:sz w:val="20"/>
          <w:szCs w:val="20"/>
        </w:rPr>
        <w:t>Zakon o socialnem varstvu,</w:t>
      </w:r>
      <w:r w:rsidRPr="007632D9">
        <w:rPr>
          <w:color w:val="000000" w:themeColor="text1"/>
          <w:sz w:val="20"/>
          <w:szCs w:val="20"/>
        </w:rPr>
        <w:t xml:space="preserve"> Zakon o Rdečem križu, Odlok o denarni pomoči za novorojence v občini Velike Lašče, </w:t>
      </w:r>
    </w:p>
    <w:p w14:paraId="76F73910" w14:textId="77777777" w:rsidR="001B3691" w:rsidRPr="007632D9" w:rsidRDefault="001B3691" w:rsidP="001B3691">
      <w:pPr>
        <w:pStyle w:val="Default"/>
        <w:rPr>
          <w:color w:val="000000" w:themeColor="text1"/>
          <w:sz w:val="20"/>
          <w:szCs w:val="20"/>
        </w:rPr>
      </w:pPr>
      <w:r w:rsidRPr="007632D9">
        <w:rPr>
          <w:color w:val="000000" w:themeColor="text1"/>
          <w:sz w:val="20"/>
          <w:szCs w:val="20"/>
        </w:rPr>
        <w:t xml:space="preserve">     Odlok o dodeljevanju denarnih pomoči v Občini Velike Lašče, Pravilnik o metodologiji za oblikovanje cen </w:t>
      </w:r>
    </w:p>
    <w:p w14:paraId="0555231C" w14:textId="77777777" w:rsidR="001B3691" w:rsidRPr="007632D9" w:rsidRDefault="001B3691" w:rsidP="001B3691">
      <w:pPr>
        <w:pStyle w:val="Default"/>
        <w:rPr>
          <w:color w:val="000000" w:themeColor="text1"/>
          <w:sz w:val="20"/>
          <w:szCs w:val="20"/>
        </w:rPr>
      </w:pPr>
      <w:r w:rsidRPr="007632D9">
        <w:rPr>
          <w:color w:val="000000" w:themeColor="text1"/>
          <w:sz w:val="20"/>
          <w:szCs w:val="20"/>
        </w:rPr>
        <w:t xml:space="preserve">     socialnovarstvenih storitev, Pravilnik o standardih in normativih socialnovarstvenih storitev …</w:t>
      </w:r>
    </w:p>
    <w:p w14:paraId="2E30AC3C" w14:textId="77777777" w:rsidR="00C61209" w:rsidRPr="007632D9" w:rsidRDefault="00C61209" w:rsidP="0054217F">
      <w:pPr>
        <w:pStyle w:val="Heading11"/>
        <w:rPr>
          <w:color w:val="000000" w:themeColor="text1"/>
        </w:rPr>
      </w:pPr>
      <w:r w:rsidRPr="007632D9">
        <w:rPr>
          <w:color w:val="000000" w:themeColor="text1"/>
        </w:rPr>
        <w:t>Dolgoročni cilji področja proračunske porabe</w:t>
      </w:r>
    </w:p>
    <w:p w14:paraId="1C4C4314" w14:textId="77777777" w:rsidR="00C61209" w:rsidRPr="007632D9" w:rsidRDefault="00C61209" w:rsidP="0054217F">
      <w:pPr>
        <w:spacing w:before="120"/>
        <w:rPr>
          <w:color w:val="000000" w:themeColor="text1"/>
        </w:rPr>
      </w:pPr>
      <w:r w:rsidRPr="007632D9">
        <w:rPr>
          <w:color w:val="000000" w:themeColor="text1"/>
        </w:rPr>
        <w:t>Dolgoročni cilji so:</w:t>
      </w:r>
    </w:p>
    <w:p w14:paraId="34B62278" w14:textId="77777777" w:rsidR="00C61209" w:rsidRPr="007632D9" w:rsidRDefault="00C61209" w:rsidP="00FA0B79">
      <w:pPr>
        <w:pStyle w:val="Brezrazmikov"/>
        <w:numPr>
          <w:ilvl w:val="0"/>
          <w:numId w:val="8"/>
        </w:numPr>
        <w:rPr>
          <w:color w:val="000000" w:themeColor="text1"/>
        </w:rPr>
      </w:pPr>
      <w:r w:rsidRPr="007632D9">
        <w:rPr>
          <w:color w:val="000000" w:themeColor="text1"/>
        </w:rPr>
        <w:t xml:space="preserve">transparentno in ažurno zagotavljanje informacij glede dostopa do socialnih pravic občanov, ki jih izvaja občina, </w:t>
      </w:r>
    </w:p>
    <w:p w14:paraId="4A552504" w14:textId="77777777" w:rsidR="00C61209" w:rsidRPr="007632D9" w:rsidRDefault="00C61209" w:rsidP="00FA0B79">
      <w:pPr>
        <w:pStyle w:val="Brezrazmikov"/>
        <w:numPr>
          <w:ilvl w:val="0"/>
          <w:numId w:val="8"/>
        </w:numPr>
        <w:rPr>
          <w:color w:val="000000" w:themeColor="text1"/>
        </w:rPr>
      </w:pPr>
      <w:r w:rsidRPr="007632D9">
        <w:rPr>
          <w:color w:val="000000" w:themeColor="text1"/>
        </w:rPr>
        <w:t>zagotavljanje nujno potrebnih sredstev socialno ogroženim za preživetje ali pokrivanje stroškov socialno varstvenih storitev, ki jih določene skupine uporabnikov nujno potrebujejo,</w:t>
      </w:r>
    </w:p>
    <w:p w14:paraId="3F79F8F9" w14:textId="77777777" w:rsidR="00C61209" w:rsidRPr="007632D9" w:rsidRDefault="00C61209" w:rsidP="00FA0B79">
      <w:pPr>
        <w:pStyle w:val="Brezrazmikov"/>
        <w:numPr>
          <w:ilvl w:val="0"/>
          <w:numId w:val="8"/>
        </w:numPr>
        <w:rPr>
          <w:color w:val="000000" w:themeColor="text1"/>
        </w:rPr>
      </w:pPr>
      <w:r w:rsidRPr="007632D9">
        <w:rPr>
          <w:color w:val="000000" w:themeColor="text1"/>
        </w:rPr>
        <w:t>prispevati k večji socialni vključenosti posameznikov in povezanosti slovenske družbe, izboljšati dostop do storitev in programov ter njihovo kakovost, ter povečati njihovo ciljno usmerjenost in učinkovitost.</w:t>
      </w:r>
    </w:p>
    <w:p w14:paraId="45513F39" w14:textId="77777777" w:rsidR="00C61209" w:rsidRPr="007632D9" w:rsidRDefault="00C61209" w:rsidP="0054217F">
      <w:pPr>
        <w:pStyle w:val="Heading11"/>
        <w:rPr>
          <w:color w:val="000000" w:themeColor="text1"/>
        </w:rPr>
      </w:pPr>
      <w:r w:rsidRPr="007632D9">
        <w:rPr>
          <w:color w:val="000000" w:themeColor="text1"/>
        </w:rPr>
        <w:t>Oznaka in nazivi glavnih programov v pristojnosti občine</w:t>
      </w:r>
    </w:p>
    <w:p w14:paraId="58F35495" w14:textId="77777777" w:rsidR="00C61209" w:rsidRPr="007632D9" w:rsidRDefault="00C61209" w:rsidP="0054217F">
      <w:pPr>
        <w:spacing w:before="120"/>
        <w:rPr>
          <w:color w:val="000000" w:themeColor="text1"/>
        </w:rPr>
      </w:pPr>
      <w:r w:rsidRPr="007632D9">
        <w:rPr>
          <w:color w:val="000000" w:themeColor="text1"/>
        </w:rPr>
        <w:t>- 2002 - Varstvo otrok in družine</w:t>
      </w:r>
    </w:p>
    <w:p w14:paraId="0A00C108" w14:textId="77777777" w:rsidR="00C61209" w:rsidRPr="007632D9" w:rsidRDefault="00C61209" w:rsidP="0054217F">
      <w:pPr>
        <w:spacing w:before="120"/>
        <w:rPr>
          <w:color w:val="000000" w:themeColor="text1"/>
        </w:rPr>
      </w:pPr>
      <w:r w:rsidRPr="007632D9">
        <w:rPr>
          <w:color w:val="000000" w:themeColor="text1"/>
        </w:rPr>
        <w:t>- 2004 - Izvajanje programov socialnega varstva</w:t>
      </w:r>
    </w:p>
    <w:p w14:paraId="59FA0EC5" w14:textId="77777777" w:rsidR="00C61209" w:rsidRPr="007632D9" w:rsidRDefault="00C61209" w:rsidP="0054217F">
      <w:pPr>
        <w:spacing w:before="120"/>
        <w:rPr>
          <w:color w:val="000000" w:themeColor="text1"/>
        </w:rPr>
      </w:pPr>
      <w:r w:rsidRPr="007632D9">
        <w:rPr>
          <w:color w:val="000000" w:themeColor="text1"/>
        </w:rPr>
        <w:t> </w:t>
      </w:r>
    </w:p>
    <w:p w14:paraId="6915849D" w14:textId="77777777" w:rsidR="00C61209" w:rsidRPr="007632D9" w:rsidRDefault="00C61209" w:rsidP="0054217F">
      <w:pPr>
        <w:pStyle w:val="AHeading6"/>
        <w:spacing w:before="120"/>
        <w:rPr>
          <w:color w:val="000000" w:themeColor="text1"/>
        </w:rPr>
      </w:pPr>
      <w:bookmarkStart w:id="306" w:name="_Toc212714037"/>
      <w:r w:rsidRPr="007632D9">
        <w:rPr>
          <w:color w:val="000000" w:themeColor="text1"/>
        </w:rPr>
        <w:t>2002 - Varstvo otrok in družine</w:t>
      </w:r>
      <w:bookmarkEnd w:id="306"/>
    </w:p>
    <w:p w14:paraId="798D6E32" w14:textId="277EAEE7" w:rsidR="00C61209" w:rsidRPr="007632D9" w:rsidRDefault="00C61209" w:rsidP="0054217F">
      <w:pPr>
        <w:pStyle w:val="Vrednost"/>
        <w:spacing w:before="120"/>
        <w:rPr>
          <w:color w:val="000000" w:themeColor="text1"/>
        </w:rPr>
      </w:pPr>
      <w:r w:rsidRPr="007632D9">
        <w:rPr>
          <w:color w:val="000000" w:themeColor="text1"/>
        </w:rPr>
        <w:t xml:space="preserve">Vrednost: </w:t>
      </w:r>
      <w:r w:rsidR="00766C11">
        <w:rPr>
          <w:color w:val="000000" w:themeColor="text1"/>
        </w:rPr>
        <w:t>23.000</w:t>
      </w:r>
      <w:r w:rsidRPr="007632D9">
        <w:rPr>
          <w:color w:val="000000" w:themeColor="text1"/>
        </w:rPr>
        <w:t xml:space="preserve"> €</w:t>
      </w:r>
    </w:p>
    <w:p w14:paraId="41C97B56" w14:textId="77777777" w:rsidR="00C61209" w:rsidRPr="007632D9" w:rsidRDefault="00C61209" w:rsidP="0054217F">
      <w:pPr>
        <w:pStyle w:val="Heading11"/>
        <w:rPr>
          <w:color w:val="000000" w:themeColor="text1"/>
        </w:rPr>
      </w:pPr>
      <w:r w:rsidRPr="007632D9">
        <w:rPr>
          <w:color w:val="000000" w:themeColor="text1"/>
        </w:rPr>
        <w:t>Opis glavnega programa</w:t>
      </w:r>
    </w:p>
    <w:p w14:paraId="698D5FCA" w14:textId="77777777" w:rsidR="00C61209" w:rsidRPr="007632D9" w:rsidRDefault="009D7083" w:rsidP="0054217F">
      <w:pPr>
        <w:spacing w:before="120"/>
        <w:rPr>
          <w:color w:val="000000" w:themeColor="text1"/>
        </w:rPr>
      </w:pPr>
      <w:r w:rsidRPr="007632D9">
        <w:rPr>
          <w:color w:val="000000" w:themeColor="text1"/>
        </w:rPr>
        <w:t xml:space="preserve">Varstvo otrok in družine vključuje sredstva za programe pomoči družini na lokalnem nivoju. Občina želi posredno prispevati tudi k dvigu natalitete ter slediti družinski politiki celotne države, zato v okviru tega programa zagotavljamo sredstva ob rojstvu vsakega novorojenčka, ki ima skupaj z vsaj enim od staršev stalno bivališče v občini </w:t>
      </w:r>
      <w:r w:rsidR="00B75995" w:rsidRPr="007632D9">
        <w:rPr>
          <w:color w:val="000000" w:themeColor="text1"/>
        </w:rPr>
        <w:t>Velike Lašče</w:t>
      </w:r>
      <w:r w:rsidRPr="007632D9">
        <w:rPr>
          <w:color w:val="000000" w:themeColor="text1"/>
        </w:rPr>
        <w:t xml:space="preserve"> in je slovenski državljan.</w:t>
      </w:r>
    </w:p>
    <w:p w14:paraId="6FA0C882"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0639144C" w14:textId="77777777" w:rsidR="00C61209" w:rsidRPr="007632D9" w:rsidRDefault="00B75995" w:rsidP="0054217F">
      <w:pPr>
        <w:spacing w:before="120"/>
        <w:rPr>
          <w:color w:val="000000" w:themeColor="text1"/>
        </w:rPr>
      </w:pPr>
      <w:r w:rsidRPr="007632D9">
        <w:rPr>
          <w:color w:val="000000" w:themeColor="text1"/>
        </w:rPr>
        <w:t>V skladu s cilji nacionalne družinske politike je eden izmed ciljev Občine ustvarjati pogoje za izboljšanje kakovosti življenja vseh družin in ranljivih skupin ter spodbujanje rodnosti.</w:t>
      </w:r>
    </w:p>
    <w:p w14:paraId="56CC5ED5"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795EE632" w14:textId="77777777" w:rsidR="00B75995" w:rsidRPr="007632D9" w:rsidRDefault="00B75995" w:rsidP="0054217F">
      <w:pPr>
        <w:spacing w:before="120"/>
        <w:rPr>
          <w:color w:val="000000" w:themeColor="text1"/>
        </w:rPr>
      </w:pPr>
      <w:r w:rsidRPr="007632D9">
        <w:rPr>
          <w:color w:val="000000" w:themeColor="text1"/>
        </w:rPr>
        <w:t>Zagotavljanje sredstev za spodbujanje rodnosti na območju občine, za kar je lahko kazalec število podeljenih pomoči za novorojenčke.</w:t>
      </w:r>
    </w:p>
    <w:p w14:paraId="48B1FDAE" w14:textId="77777777" w:rsidR="00C61209" w:rsidRPr="007632D9" w:rsidRDefault="00B75995" w:rsidP="00B75995">
      <w:pPr>
        <w:pStyle w:val="Heading11"/>
        <w:ind w:left="0"/>
        <w:rPr>
          <w:color w:val="000000" w:themeColor="text1"/>
        </w:rPr>
      </w:pPr>
      <w:r w:rsidRPr="007632D9">
        <w:rPr>
          <w:color w:val="000000" w:themeColor="text1"/>
        </w:rPr>
        <w:t xml:space="preserve">     </w:t>
      </w:r>
      <w:r w:rsidR="00C61209" w:rsidRPr="007632D9">
        <w:rPr>
          <w:color w:val="000000" w:themeColor="text1"/>
        </w:rPr>
        <w:t>Podprogrami in proračunski uporabniki znotraj glavnega programa</w:t>
      </w:r>
    </w:p>
    <w:p w14:paraId="6F5DDD3E" w14:textId="77777777" w:rsidR="00C61209" w:rsidRPr="007632D9" w:rsidRDefault="00C61209" w:rsidP="0054217F">
      <w:pPr>
        <w:spacing w:before="120"/>
        <w:rPr>
          <w:color w:val="000000" w:themeColor="text1"/>
        </w:rPr>
      </w:pPr>
      <w:r w:rsidRPr="007632D9">
        <w:rPr>
          <w:color w:val="000000" w:themeColor="text1"/>
        </w:rPr>
        <w:t>- 20029001 Drugi programi v pomoč družini</w:t>
      </w:r>
    </w:p>
    <w:p w14:paraId="7EFD75FA" w14:textId="77777777" w:rsidR="00BE2080" w:rsidRPr="007632D9" w:rsidRDefault="00BE2080" w:rsidP="0054217F">
      <w:pPr>
        <w:spacing w:before="120"/>
        <w:rPr>
          <w:color w:val="000000" w:themeColor="text1"/>
        </w:rPr>
      </w:pPr>
    </w:p>
    <w:p w14:paraId="5CA3EBBC" w14:textId="77777777" w:rsidR="00C61209" w:rsidRPr="007632D9" w:rsidRDefault="00C61209" w:rsidP="0054217F">
      <w:pPr>
        <w:pStyle w:val="AHeading7"/>
        <w:spacing w:before="120"/>
        <w:rPr>
          <w:color w:val="000000" w:themeColor="text1"/>
        </w:rPr>
      </w:pPr>
      <w:bookmarkStart w:id="307" w:name="_Toc212714038"/>
      <w:r w:rsidRPr="007632D9">
        <w:rPr>
          <w:color w:val="000000" w:themeColor="text1"/>
        </w:rPr>
        <w:t>20029001 - Drugi programi v pomoč družini</w:t>
      </w:r>
      <w:bookmarkStart w:id="308" w:name="PPR_20029001_A_201630"/>
      <w:bookmarkEnd w:id="307"/>
      <w:bookmarkEnd w:id="308"/>
    </w:p>
    <w:p w14:paraId="17976524" w14:textId="17A4C39E" w:rsidR="00C61209" w:rsidRPr="007632D9" w:rsidRDefault="00C61209" w:rsidP="0054217F">
      <w:pPr>
        <w:pStyle w:val="Vrednost"/>
        <w:spacing w:before="120"/>
        <w:rPr>
          <w:color w:val="000000" w:themeColor="text1"/>
        </w:rPr>
      </w:pPr>
      <w:r w:rsidRPr="007632D9">
        <w:rPr>
          <w:color w:val="000000" w:themeColor="text1"/>
        </w:rPr>
        <w:t xml:space="preserve">Vrednost: </w:t>
      </w:r>
      <w:r w:rsidR="00766C11">
        <w:rPr>
          <w:color w:val="000000" w:themeColor="text1"/>
        </w:rPr>
        <w:t>23.000</w:t>
      </w:r>
      <w:r w:rsidRPr="007632D9">
        <w:rPr>
          <w:color w:val="000000" w:themeColor="text1"/>
        </w:rPr>
        <w:t xml:space="preserve"> €</w:t>
      </w:r>
    </w:p>
    <w:p w14:paraId="260FC163" w14:textId="77777777" w:rsidR="00C61209" w:rsidRPr="007632D9" w:rsidRDefault="00C61209" w:rsidP="0054217F">
      <w:pPr>
        <w:pStyle w:val="Heading11"/>
        <w:rPr>
          <w:color w:val="000000" w:themeColor="text1"/>
        </w:rPr>
      </w:pPr>
      <w:r w:rsidRPr="007632D9">
        <w:rPr>
          <w:color w:val="000000" w:themeColor="text1"/>
        </w:rPr>
        <w:lastRenderedPageBreak/>
        <w:t>Opis podprograma</w:t>
      </w:r>
    </w:p>
    <w:p w14:paraId="457ACC5B" w14:textId="77777777" w:rsidR="00C61209" w:rsidRPr="007632D9" w:rsidRDefault="00C61209" w:rsidP="0054217F">
      <w:pPr>
        <w:spacing w:before="120"/>
        <w:rPr>
          <w:color w:val="000000" w:themeColor="text1"/>
        </w:rPr>
      </w:pPr>
      <w:r w:rsidRPr="007632D9">
        <w:rPr>
          <w:color w:val="000000" w:themeColor="text1"/>
        </w:rPr>
        <w:t>Podprogram zajema izvajaje z namenom reševanja socialne problematike mladih in socialno ogroženih družin. Eden izmed ciljev družinske politike v občini je ustvarjati pogoje za izboljšanje kakovosti življenja vseh družin ter spodbujanje rodnosti na tem območju, zato zagotavljamo sredstva za pomoč staršem ob rojstvu otrok, do katere je upravičen vsak novorojenček, ki ima skupaj z vsaj enim od staršev, stalno bivališče v občini Velike Lašče in je državljan Republike Slovenije.</w:t>
      </w:r>
    </w:p>
    <w:p w14:paraId="12FE8D49"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4A7EF546" w14:textId="77777777" w:rsidR="00C61209" w:rsidRPr="007632D9" w:rsidRDefault="00C61209" w:rsidP="0054217F">
      <w:pPr>
        <w:spacing w:before="120"/>
        <w:rPr>
          <w:color w:val="000000" w:themeColor="text1"/>
        </w:rPr>
      </w:pPr>
      <w:r w:rsidRPr="007632D9">
        <w:rPr>
          <w:color w:val="000000" w:themeColor="text1"/>
        </w:rPr>
        <w:t>Odlok o denarni pomoči za novorojence v občini Velike Lašče.</w:t>
      </w:r>
    </w:p>
    <w:p w14:paraId="03944A69"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6AF758A9" w14:textId="77777777" w:rsidR="00C61209" w:rsidRPr="007632D9" w:rsidRDefault="00C61209" w:rsidP="0054217F">
      <w:pPr>
        <w:spacing w:before="120"/>
        <w:rPr>
          <w:color w:val="000000" w:themeColor="text1"/>
        </w:rPr>
      </w:pPr>
      <w:r w:rsidRPr="007632D9">
        <w:rPr>
          <w:color w:val="000000" w:themeColor="text1"/>
        </w:rPr>
        <w:t xml:space="preserve">Dolgoročni cilj je kakovostno življenje vseh družin, posebno mladih in socialno ogroženih. </w:t>
      </w:r>
    </w:p>
    <w:p w14:paraId="2E114647"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67C1E76F" w14:textId="77777777" w:rsidR="00C61209" w:rsidRPr="007632D9" w:rsidRDefault="00C61209" w:rsidP="0054217F">
      <w:pPr>
        <w:spacing w:before="120"/>
        <w:rPr>
          <w:color w:val="000000" w:themeColor="text1"/>
        </w:rPr>
      </w:pPr>
      <w:r w:rsidRPr="007632D9">
        <w:rPr>
          <w:color w:val="000000" w:themeColor="text1"/>
        </w:rPr>
        <w:t>Letni cilj je zagotavljanje sredstev za enkratno denarno pomoč za vse novorojenčke v občini.</w:t>
      </w:r>
    </w:p>
    <w:p w14:paraId="14D87EC5" w14:textId="77777777" w:rsidR="00C61209" w:rsidRPr="007632D9" w:rsidRDefault="00C61209" w:rsidP="0054217F">
      <w:pPr>
        <w:spacing w:before="120"/>
        <w:rPr>
          <w:color w:val="000000" w:themeColor="text1"/>
        </w:rPr>
      </w:pPr>
      <w:r w:rsidRPr="007632D9">
        <w:rPr>
          <w:color w:val="000000" w:themeColor="text1"/>
        </w:rPr>
        <w:t xml:space="preserve">Kazalec je število </w:t>
      </w:r>
      <w:r w:rsidR="003A482F" w:rsidRPr="007632D9">
        <w:rPr>
          <w:color w:val="000000" w:themeColor="text1"/>
        </w:rPr>
        <w:t>podeljenih pomoči za novorojence</w:t>
      </w:r>
    </w:p>
    <w:p w14:paraId="5083FF31" w14:textId="77777777" w:rsidR="00C61209" w:rsidRPr="007632D9" w:rsidRDefault="00C61209" w:rsidP="0054217F">
      <w:pPr>
        <w:spacing w:before="120"/>
        <w:rPr>
          <w:color w:val="000000" w:themeColor="text1"/>
        </w:rPr>
      </w:pPr>
    </w:p>
    <w:p w14:paraId="72E1DA68" w14:textId="77777777" w:rsidR="00C61209" w:rsidRPr="007632D9" w:rsidRDefault="00C61209" w:rsidP="0054217F">
      <w:pPr>
        <w:pStyle w:val="AHeading10"/>
        <w:spacing w:before="120" w:after="120"/>
        <w:rPr>
          <w:color w:val="000000" w:themeColor="text1"/>
        </w:rPr>
      </w:pPr>
      <w:r w:rsidRPr="007632D9">
        <w:rPr>
          <w:color w:val="000000" w:themeColor="text1"/>
        </w:rPr>
        <w:t>20001 - POMOČI STARŠEM OB ROJSTVU OTROK (500 EUR+KNJIGA)</w:t>
      </w:r>
      <w:bookmarkStart w:id="309" w:name="PP_20001_A_201630"/>
      <w:bookmarkEnd w:id="309"/>
    </w:p>
    <w:p w14:paraId="5D84BF4A" w14:textId="136BAAD6" w:rsidR="00C61209" w:rsidRPr="007632D9" w:rsidRDefault="00C61209" w:rsidP="0054217F">
      <w:pPr>
        <w:pStyle w:val="Vrednost"/>
        <w:spacing w:before="120"/>
        <w:rPr>
          <w:color w:val="000000" w:themeColor="text1"/>
        </w:rPr>
      </w:pPr>
      <w:r w:rsidRPr="007632D9">
        <w:rPr>
          <w:color w:val="000000" w:themeColor="text1"/>
        </w:rPr>
        <w:t xml:space="preserve">Vrednost: </w:t>
      </w:r>
      <w:r w:rsidR="00590CD3">
        <w:rPr>
          <w:color w:val="000000" w:themeColor="text1"/>
        </w:rPr>
        <w:t>2</w:t>
      </w:r>
      <w:r w:rsidR="00766C11">
        <w:rPr>
          <w:color w:val="000000" w:themeColor="text1"/>
        </w:rPr>
        <w:t>0</w:t>
      </w:r>
      <w:r w:rsidR="00590CD3">
        <w:rPr>
          <w:color w:val="000000" w:themeColor="text1"/>
        </w:rPr>
        <w:t>.000</w:t>
      </w:r>
      <w:r w:rsidRPr="007632D9">
        <w:rPr>
          <w:color w:val="000000" w:themeColor="text1"/>
        </w:rPr>
        <w:t xml:space="preserve"> €</w:t>
      </w:r>
    </w:p>
    <w:p w14:paraId="48AB6F4C"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73D98249" w14:textId="77777777" w:rsidR="00C61209" w:rsidRPr="007632D9" w:rsidRDefault="00DC3EA4" w:rsidP="0012584F">
      <w:pPr>
        <w:spacing w:before="120"/>
        <w:jc w:val="both"/>
        <w:rPr>
          <w:color w:val="000000" w:themeColor="text1"/>
        </w:rPr>
      </w:pPr>
      <w:r w:rsidRPr="007632D9">
        <w:rPr>
          <w:color w:val="000000" w:themeColor="text1"/>
        </w:rPr>
        <w:t xml:space="preserve">Občina Velike Lašče namenja denarno pomoč staršem ob rojstvu otroka in sicer v znesku 500 evrov na novega člana. </w:t>
      </w:r>
      <w:r w:rsidR="00C61209" w:rsidRPr="007632D9">
        <w:rPr>
          <w:color w:val="000000" w:themeColor="text1"/>
        </w:rPr>
        <w:t>Sredstva ob rojstvu otroka se delijo na podlagi Pravilnika o enkratni denarni pomoči ob rojstvu otroka v občini Velike Lašče.</w:t>
      </w:r>
      <w:r w:rsidR="0012584F" w:rsidRPr="007632D9">
        <w:rPr>
          <w:color w:val="000000" w:themeColor="text1"/>
        </w:rPr>
        <w:t xml:space="preserve"> </w:t>
      </w:r>
      <w:r w:rsidR="00C61209" w:rsidRPr="007632D9">
        <w:rPr>
          <w:color w:val="000000" w:themeColor="text1"/>
        </w:rPr>
        <w:t>Pravico do denarne pomoči lahko uveljavlja eden od staršev, ki je državljan Republike Slovenije in ima stalno prebivališče v občini Velike Lašče, in je vezana na novorojenca, ki je državljan Republike Slovenije in ima stalno prebivališče v občini Velike Lašče. Ob rojstvu otroka prejmejo starši tudi knjižno darilo.</w:t>
      </w:r>
    </w:p>
    <w:p w14:paraId="7A6815E3" w14:textId="77777777" w:rsidR="00C61209" w:rsidRPr="007632D9" w:rsidRDefault="00C61209" w:rsidP="006D6C5C">
      <w:pPr>
        <w:spacing w:before="120"/>
        <w:rPr>
          <w:b/>
          <w:i/>
          <w:color w:val="000000" w:themeColor="text1"/>
        </w:rPr>
      </w:pPr>
      <w:r w:rsidRPr="007632D9">
        <w:rPr>
          <w:b/>
          <w:i/>
          <w:color w:val="000000" w:themeColor="text1"/>
        </w:rPr>
        <w:t> Navezava na projekte v okviru proračunske postavke</w:t>
      </w:r>
    </w:p>
    <w:p w14:paraId="061CB0E9"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15BB8F79"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577BCA9B" w14:textId="77777777" w:rsidR="00455277" w:rsidRPr="007632D9" w:rsidRDefault="00B467D6" w:rsidP="0054217F">
      <w:pPr>
        <w:spacing w:before="120"/>
        <w:rPr>
          <w:color w:val="000000" w:themeColor="text1"/>
        </w:rPr>
      </w:pPr>
      <w:r w:rsidRPr="007632D9">
        <w:rPr>
          <w:color w:val="000000" w:themeColor="text1"/>
        </w:rPr>
        <w:t>Obseg sredstev je določen na osnovi porabe preteklih let, izplačila pa bodo nakazana glede na oddane vloge in izdane odločbe.</w:t>
      </w:r>
    </w:p>
    <w:p w14:paraId="4318783F" w14:textId="77777777" w:rsidR="00B467D6" w:rsidRPr="007632D9" w:rsidRDefault="00B467D6" w:rsidP="0054217F">
      <w:pPr>
        <w:spacing w:before="120"/>
        <w:rPr>
          <w:color w:val="000000" w:themeColor="text1"/>
        </w:rPr>
      </w:pPr>
    </w:p>
    <w:p w14:paraId="1CC9DDDC" w14:textId="77777777" w:rsidR="00C61209" w:rsidRPr="007632D9" w:rsidRDefault="00C61209" w:rsidP="0054217F">
      <w:pPr>
        <w:pStyle w:val="AHeading10"/>
        <w:spacing w:before="120" w:after="120"/>
        <w:rPr>
          <w:color w:val="000000" w:themeColor="text1"/>
        </w:rPr>
      </w:pPr>
      <w:r w:rsidRPr="007632D9">
        <w:rPr>
          <w:color w:val="000000" w:themeColor="text1"/>
        </w:rPr>
        <w:t>20011 - BOŽIČNO NOVOLETNA OBDARITEV OTROK (PREDŠOLSKI)</w:t>
      </w:r>
      <w:bookmarkStart w:id="310" w:name="PP_20011_A_201630"/>
      <w:bookmarkEnd w:id="310"/>
    </w:p>
    <w:p w14:paraId="0750F3A7" w14:textId="68376054" w:rsidR="00C61209" w:rsidRPr="007632D9" w:rsidRDefault="00C61209" w:rsidP="0054217F">
      <w:pPr>
        <w:pStyle w:val="Vrednost"/>
        <w:spacing w:before="120"/>
        <w:rPr>
          <w:color w:val="000000" w:themeColor="text1"/>
        </w:rPr>
      </w:pPr>
      <w:r w:rsidRPr="007632D9">
        <w:rPr>
          <w:color w:val="000000" w:themeColor="text1"/>
        </w:rPr>
        <w:t xml:space="preserve">Vrednost: </w:t>
      </w:r>
      <w:r w:rsidR="00766C11">
        <w:rPr>
          <w:color w:val="000000" w:themeColor="text1"/>
        </w:rPr>
        <w:t>3.000</w:t>
      </w:r>
      <w:r w:rsidRPr="007632D9">
        <w:rPr>
          <w:color w:val="000000" w:themeColor="text1"/>
        </w:rPr>
        <w:t xml:space="preserve"> €</w:t>
      </w:r>
    </w:p>
    <w:p w14:paraId="47A00005"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602D9C0D" w14:textId="77777777" w:rsidR="00C61209" w:rsidRPr="007632D9" w:rsidRDefault="00C61209" w:rsidP="0054217F">
      <w:pPr>
        <w:spacing w:before="120"/>
        <w:rPr>
          <w:color w:val="000000" w:themeColor="text1"/>
        </w:rPr>
      </w:pPr>
      <w:r w:rsidRPr="007632D9">
        <w:rPr>
          <w:color w:val="000000" w:themeColor="text1"/>
        </w:rPr>
        <w:t xml:space="preserve">Proračunska postavka je namenjena obdaritvi predšolskih otrok ob koncu leta. Otroci so povabljeni na gledališko predstavo, kjer vsak izmed njih prejme </w:t>
      </w:r>
      <w:r w:rsidR="003A482F" w:rsidRPr="007632D9">
        <w:rPr>
          <w:color w:val="000000" w:themeColor="text1"/>
        </w:rPr>
        <w:t>knjižno darilo.</w:t>
      </w:r>
    </w:p>
    <w:p w14:paraId="50C88F90"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39387648"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461E825F"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1B7C44AA"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0962F28C" w14:textId="77777777" w:rsidR="00BE2080" w:rsidRPr="007632D9" w:rsidRDefault="00BE2080" w:rsidP="0054217F">
      <w:pPr>
        <w:spacing w:before="120"/>
        <w:rPr>
          <w:color w:val="000000" w:themeColor="text1"/>
        </w:rPr>
      </w:pPr>
    </w:p>
    <w:p w14:paraId="33FF8E98" w14:textId="77777777" w:rsidR="00C61209" w:rsidRPr="007632D9" w:rsidRDefault="00C61209" w:rsidP="0054217F">
      <w:pPr>
        <w:pStyle w:val="AHeading6"/>
        <w:spacing w:before="120"/>
        <w:rPr>
          <w:color w:val="000000" w:themeColor="text1"/>
        </w:rPr>
      </w:pPr>
      <w:bookmarkStart w:id="311" w:name="_Toc212714039"/>
      <w:r w:rsidRPr="007632D9">
        <w:rPr>
          <w:color w:val="000000" w:themeColor="text1"/>
        </w:rPr>
        <w:t>2004 - Izvajanje programov socialnega varstva</w:t>
      </w:r>
      <w:bookmarkEnd w:id="311"/>
    </w:p>
    <w:p w14:paraId="6E0E3DB9" w14:textId="5C0C7D65" w:rsidR="00C61209" w:rsidRPr="007632D9" w:rsidRDefault="00C61209" w:rsidP="0054217F">
      <w:pPr>
        <w:pStyle w:val="Vrednost"/>
        <w:spacing w:before="120"/>
        <w:rPr>
          <w:color w:val="000000" w:themeColor="text1"/>
        </w:rPr>
      </w:pPr>
      <w:r w:rsidRPr="007632D9">
        <w:rPr>
          <w:color w:val="000000" w:themeColor="text1"/>
        </w:rPr>
        <w:t xml:space="preserve">Vrednost: </w:t>
      </w:r>
      <w:r w:rsidR="00766C11">
        <w:rPr>
          <w:color w:val="000000" w:themeColor="text1"/>
        </w:rPr>
        <w:t>4</w:t>
      </w:r>
      <w:r w:rsidR="00B61407">
        <w:rPr>
          <w:color w:val="000000" w:themeColor="text1"/>
        </w:rPr>
        <w:t>9</w:t>
      </w:r>
      <w:r w:rsidR="00766C11">
        <w:rPr>
          <w:color w:val="000000" w:themeColor="text1"/>
        </w:rPr>
        <w:t>1.600</w:t>
      </w:r>
      <w:r w:rsidRPr="007632D9">
        <w:rPr>
          <w:color w:val="000000" w:themeColor="text1"/>
        </w:rPr>
        <w:t xml:space="preserve"> €</w:t>
      </w:r>
    </w:p>
    <w:p w14:paraId="3362E09D" w14:textId="77777777" w:rsidR="00C61209" w:rsidRPr="007632D9" w:rsidRDefault="00C61209" w:rsidP="0054217F">
      <w:pPr>
        <w:pStyle w:val="Heading11"/>
        <w:rPr>
          <w:color w:val="000000" w:themeColor="text1"/>
        </w:rPr>
      </w:pPr>
      <w:r w:rsidRPr="007632D9">
        <w:rPr>
          <w:color w:val="000000" w:themeColor="text1"/>
        </w:rPr>
        <w:lastRenderedPageBreak/>
        <w:t>Opis glavnega programa</w:t>
      </w:r>
    </w:p>
    <w:p w14:paraId="734FAAFE" w14:textId="77777777" w:rsidR="00C61209" w:rsidRPr="007632D9" w:rsidRDefault="00C61209" w:rsidP="0054217F">
      <w:pPr>
        <w:spacing w:before="120"/>
        <w:rPr>
          <w:color w:val="000000" w:themeColor="text1"/>
        </w:rPr>
      </w:pPr>
      <w:r w:rsidRPr="007632D9">
        <w:rPr>
          <w:color w:val="000000" w:themeColor="text1"/>
        </w:rPr>
        <w:t>Glavni program vključuje sredstva za izvajanje programov v centrih za socialno delo, program</w:t>
      </w:r>
      <w:r w:rsidR="00EE7102" w:rsidRPr="007632D9">
        <w:rPr>
          <w:color w:val="000000" w:themeColor="text1"/>
        </w:rPr>
        <w:t xml:space="preserve">ov v </w:t>
      </w:r>
      <w:r w:rsidRPr="007632D9">
        <w:rPr>
          <w:color w:val="000000" w:themeColor="text1"/>
        </w:rPr>
        <w:t xml:space="preserve">pomoč družini na lokalnem nivoju, </w:t>
      </w:r>
      <w:r w:rsidR="00EE7102" w:rsidRPr="007632D9">
        <w:rPr>
          <w:color w:val="000000" w:themeColor="text1"/>
        </w:rPr>
        <w:t xml:space="preserve">sredstva za </w:t>
      </w:r>
      <w:r w:rsidRPr="007632D9">
        <w:rPr>
          <w:color w:val="000000" w:themeColor="text1"/>
        </w:rPr>
        <w:t>institucionalno varstvo, pomoč materialno ogroženim</w:t>
      </w:r>
      <w:r w:rsidR="00EE7102" w:rsidRPr="007632D9">
        <w:rPr>
          <w:color w:val="000000" w:themeColor="text1"/>
        </w:rPr>
        <w:t xml:space="preserve">, </w:t>
      </w:r>
      <w:r w:rsidRPr="007632D9">
        <w:rPr>
          <w:color w:val="000000" w:themeColor="text1"/>
        </w:rPr>
        <w:t>zasvojenim ter drugim ranljivim skupinam.</w:t>
      </w:r>
    </w:p>
    <w:p w14:paraId="525FC8CF"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3FA794D3" w14:textId="77777777" w:rsidR="00C61209" w:rsidRPr="007632D9" w:rsidRDefault="00C94F69" w:rsidP="00C94F69">
      <w:pPr>
        <w:spacing w:before="120"/>
        <w:jc w:val="both"/>
        <w:rPr>
          <w:color w:val="000000" w:themeColor="text1"/>
        </w:rPr>
      </w:pPr>
      <w:r w:rsidRPr="007632D9">
        <w:rPr>
          <w:color w:val="000000" w:themeColor="text1"/>
        </w:rPr>
        <w:t>Izboljšanje kakovosti življenja, zagotavljanje aktivnih oblik socialnega varstva, razvoj strokovnih oblik pomoči, vzpostavitev in razvoj pluralnosti dejavnosti, oblikovanje novih pristopov za obvladovanje socialnih stisk.</w:t>
      </w:r>
    </w:p>
    <w:p w14:paraId="1B054483"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3422119C" w14:textId="77777777" w:rsidR="00EB7260" w:rsidRPr="007632D9" w:rsidRDefault="006F2E44" w:rsidP="0054217F">
      <w:pPr>
        <w:spacing w:before="120"/>
        <w:rPr>
          <w:color w:val="000000" w:themeColor="text1"/>
        </w:rPr>
      </w:pPr>
      <w:r w:rsidRPr="007632D9">
        <w:rPr>
          <w:color w:val="000000" w:themeColor="text1"/>
        </w:rPr>
        <w:t xml:space="preserve">Preprečevanje in odpravljanje socialnih stisk in težav posameznikov, družin, otrok, mladostnikov, brezdomcev, žrtev nasilja in drugih. </w:t>
      </w:r>
    </w:p>
    <w:p w14:paraId="1A0A541B" w14:textId="77777777" w:rsidR="00C61209" w:rsidRPr="007632D9" w:rsidRDefault="00C61209" w:rsidP="0054217F">
      <w:pPr>
        <w:spacing w:before="120"/>
        <w:rPr>
          <w:color w:val="000000" w:themeColor="text1"/>
        </w:rPr>
      </w:pPr>
      <w:r w:rsidRPr="007632D9">
        <w:rPr>
          <w:color w:val="000000" w:themeColor="text1"/>
        </w:rPr>
        <w:t xml:space="preserve">Kazalec je število oseb, ki so bili deležni takšne pomoči. </w:t>
      </w:r>
    </w:p>
    <w:p w14:paraId="19495FC3" w14:textId="77777777" w:rsidR="00C61209" w:rsidRPr="007632D9" w:rsidRDefault="00C61209" w:rsidP="0054217F">
      <w:pPr>
        <w:spacing w:before="120"/>
        <w:rPr>
          <w:color w:val="000000" w:themeColor="text1"/>
        </w:rPr>
      </w:pPr>
    </w:p>
    <w:p w14:paraId="2EEB680D"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180374A5" w14:textId="77777777" w:rsidR="00C61209" w:rsidRPr="007632D9" w:rsidRDefault="00C61209" w:rsidP="0054217F">
      <w:pPr>
        <w:spacing w:before="120"/>
        <w:rPr>
          <w:color w:val="000000" w:themeColor="text1"/>
        </w:rPr>
      </w:pPr>
      <w:r w:rsidRPr="007632D9">
        <w:rPr>
          <w:color w:val="000000" w:themeColor="text1"/>
        </w:rPr>
        <w:t>20049001 Centri za socialno delo</w:t>
      </w:r>
    </w:p>
    <w:p w14:paraId="579EA113" w14:textId="77777777" w:rsidR="00C61209" w:rsidRPr="007632D9" w:rsidRDefault="00C61209" w:rsidP="0054217F">
      <w:pPr>
        <w:spacing w:before="120"/>
        <w:rPr>
          <w:color w:val="000000" w:themeColor="text1"/>
        </w:rPr>
      </w:pPr>
      <w:r w:rsidRPr="007632D9">
        <w:rPr>
          <w:color w:val="000000" w:themeColor="text1"/>
        </w:rPr>
        <w:t>20049003 Socialno varstvo starih</w:t>
      </w:r>
    </w:p>
    <w:p w14:paraId="7B964C83" w14:textId="77777777" w:rsidR="00C61209" w:rsidRPr="007632D9" w:rsidRDefault="00C61209" w:rsidP="0054217F">
      <w:pPr>
        <w:spacing w:before="120"/>
        <w:rPr>
          <w:color w:val="000000" w:themeColor="text1"/>
        </w:rPr>
      </w:pPr>
      <w:r w:rsidRPr="007632D9">
        <w:rPr>
          <w:color w:val="000000" w:themeColor="text1"/>
        </w:rPr>
        <w:t>20049004 Socialno varstvo materialno ogroženih</w:t>
      </w:r>
    </w:p>
    <w:p w14:paraId="50022C09" w14:textId="77777777" w:rsidR="00C61209" w:rsidRPr="007632D9" w:rsidRDefault="00C61209" w:rsidP="0054217F">
      <w:pPr>
        <w:spacing w:before="120"/>
        <w:rPr>
          <w:color w:val="000000" w:themeColor="text1"/>
        </w:rPr>
      </w:pPr>
      <w:r w:rsidRPr="007632D9">
        <w:rPr>
          <w:color w:val="000000" w:themeColor="text1"/>
        </w:rPr>
        <w:t>20049006 Socialno varstvo drugih ranljivih skupin</w:t>
      </w:r>
    </w:p>
    <w:p w14:paraId="7E602537" w14:textId="77777777" w:rsidR="00C61209" w:rsidRPr="007632D9" w:rsidRDefault="00C61209" w:rsidP="0054217F">
      <w:pPr>
        <w:spacing w:before="120"/>
        <w:rPr>
          <w:color w:val="000000" w:themeColor="text1"/>
        </w:rPr>
      </w:pPr>
    </w:p>
    <w:p w14:paraId="0DD36E6C" w14:textId="77777777" w:rsidR="00C61209" w:rsidRPr="007632D9" w:rsidRDefault="00C61209" w:rsidP="0054217F">
      <w:pPr>
        <w:pStyle w:val="AHeading7"/>
        <w:spacing w:before="120"/>
        <w:rPr>
          <w:color w:val="000000" w:themeColor="text1"/>
        </w:rPr>
      </w:pPr>
      <w:bookmarkStart w:id="312" w:name="_Toc212714040"/>
      <w:r w:rsidRPr="007632D9">
        <w:rPr>
          <w:color w:val="000000" w:themeColor="text1"/>
        </w:rPr>
        <w:t>20049003 - Socialno varstvo starih</w:t>
      </w:r>
      <w:bookmarkStart w:id="313" w:name="PPR_20049003_A_201630"/>
      <w:bookmarkEnd w:id="312"/>
      <w:bookmarkEnd w:id="313"/>
    </w:p>
    <w:p w14:paraId="033FDB56" w14:textId="09EAB983" w:rsidR="00C61209" w:rsidRPr="007632D9" w:rsidRDefault="00C61209" w:rsidP="0054217F">
      <w:pPr>
        <w:pStyle w:val="Vrednost"/>
        <w:spacing w:before="120"/>
        <w:rPr>
          <w:color w:val="000000" w:themeColor="text1"/>
        </w:rPr>
      </w:pPr>
      <w:r w:rsidRPr="007632D9">
        <w:rPr>
          <w:color w:val="000000" w:themeColor="text1"/>
        </w:rPr>
        <w:t xml:space="preserve">Vrednost: </w:t>
      </w:r>
      <w:r w:rsidR="002972A3">
        <w:rPr>
          <w:color w:val="000000" w:themeColor="text1"/>
        </w:rPr>
        <w:t>4</w:t>
      </w:r>
      <w:r w:rsidR="00B61407">
        <w:rPr>
          <w:color w:val="000000" w:themeColor="text1"/>
        </w:rPr>
        <w:t>7</w:t>
      </w:r>
      <w:r w:rsidR="00FF1384">
        <w:rPr>
          <w:color w:val="000000" w:themeColor="text1"/>
        </w:rPr>
        <w:t>8.900</w:t>
      </w:r>
      <w:r w:rsidRPr="007632D9">
        <w:rPr>
          <w:color w:val="000000" w:themeColor="text1"/>
        </w:rPr>
        <w:t xml:space="preserve"> €</w:t>
      </w:r>
    </w:p>
    <w:p w14:paraId="43CE2B43" w14:textId="77777777" w:rsidR="00C61209" w:rsidRPr="007632D9" w:rsidRDefault="00C61209" w:rsidP="0054217F">
      <w:pPr>
        <w:pStyle w:val="Heading11"/>
        <w:rPr>
          <w:color w:val="000000" w:themeColor="text1"/>
        </w:rPr>
      </w:pPr>
      <w:r w:rsidRPr="007632D9">
        <w:rPr>
          <w:color w:val="000000" w:themeColor="text1"/>
        </w:rPr>
        <w:t>Opis podprograma</w:t>
      </w:r>
    </w:p>
    <w:p w14:paraId="575E8BF2" w14:textId="77777777" w:rsidR="00C61209" w:rsidRPr="007632D9" w:rsidRDefault="005441CE" w:rsidP="001A31FE">
      <w:pPr>
        <w:spacing w:before="120"/>
        <w:rPr>
          <w:color w:val="000000" w:themeColor="text1"/>
        </w:rPr>
      </w:pPr>
      <w:r w:rsidRPr="007632D9">
        <w:rPr>
          <w:color w:val="000000" w:themeColor="text1"/>
        </w:rPr>
        <w:t>V okviru podprograma se načrtujejo sredstva za financiranje pomoči na domu</w:t>
      </w:r>
      <w:r w:rsidR="00A242E4" w:rsidRPr="007632D9">
        <w:rPr>
          <w:color w:val="000000" w:themeColor="text1"/>
        </w:rPr>
        <w:t xml:space="preserve"> in </w:t>
      </w:r>
      <w:r w:rsidRPr="007632D9">
        <w:rPr>
          <w:color w:val="000000" w:themeColor="text1"/>
        </w:rPr>
        <w:t>subvencioniranje plačila oskrbnin oskrbovancev v domovih, ki so brez premoženja oziroma glede na njihov materialni položaj ne zmorejo plačevati oskrbnin.</w:t>
      </w:r>
    </w:p>
    <w:p w14:paraId="612BB541"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64D55F7E" w14:textId="77777777" w:rsidR="00C61209" w:rsidRPr="007632D9" w:rsidRDefault="00C61209" w:rsidP="0054217F">
      <w:pPr>
        <w:spacing w:before="120"/>
        <w:rPr>
          <w:color w:val="000000" w:themeColor="text1"/>
        </w:rPr>
      </w:pPr>
      <w:r w:rsidRPr="007632D9">
        <w:rPr>
          <w:color w:val="000000" w:themeColor="text1"/>
        </w:rPr>
        <w:t xml:space="preserve">Zakon o socialnem varstvu, Pravilnik o metodologiji za oblikovanje cen socialno varstvenih storitev. </w:t>
      </w:r>
    </w:p>
    <w:p w14:paraId="68BD5FA7"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440B85AD" w14:textId="77777777" w:rsidR="00C61209" w:rsidRPr="007632D9" w:rsidRDefault="00C61209" w:rsidP="0054217F">
      <w:pPr>
        <w:spacing w:before="120"/>
        <w:rPr>
          <w:color w:val="000000" w:themeColor="text1"/>
        </w:rPr>
      </w:pPr>
      <w:r w:rsidRPr="007632D9">
        <w:rPr>
          <w:color w:val="000000" w:themeColor="text1"/>
        </w:rPr>
        <w:t xml:space="preserve">Dolgoročni cilji so: uresničevanje načela socialne pravičnosti, solidarnosti, socialnega vključevanja in spoštovanja pravic uporabnikov. </w:t>
      </w:r>
    </w:p>
    <w:p w14:paraId="091408EE"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60A74616" w14:textId="77777777" w:rsidR="00C61209" w:rsidRPr="007632D9" w:rsidRDefault="00C61209" w:rsidP="0054217F">
      <w:pPr>
        <w:spacing w:before="120"/>
        <w:rPr>
          <w:color w:val="000000" w:themeColor="text1"/>
        </w:rPr>
      </w:pPr>
      <w:r w:rsidRPr="007632D9">
        <w:rPr>
          <w:color w:val="000000" w:themeColor="text1"/>
        </w:rPr>
        <w:t xml:space="preserve">Letni cilji so:na podlagi veljavne zakonodaje in s pogodbeno prevzetimi obveznostmi zagotavljati finančna sredstva za nemoteno delovanje socialnih programov ter tako izboljšati kakovost življenja uporabnikom teh storitev, izpolnjevanje pravic občanov v skladu z izdanimi odločbami Centra za socialno delo. </w:t>
      </w:r>
    </w:p>
    <w:p w14:paraId="0C38999B" w14:textId="77777777" w:rsidR="00C61209" w:rsidRPr="007632D9" w:rsidRDefault="00C61209" w:rsidP="0054217F">
      <w:pPr>
        <w:spacing w:before="120"/>
        <w:rPr>
          <w:color w:val="000000" w:themeColor="text1"/>
        </w:rPr>
      </w:pPr>
      <w:r w:rsidRPr="007632D9">
        <w:rPr>
          <w:color w:val="000000" w:themeColor="text1"/>
        </w:rPr>
        <w:t>Kazalec je število občanov, ki koristijo storitev socialnega varstva starejših.</w:t>
      </w:r>
    </w:p>
    <w:p w14:paraId="72697A17" w14:textId="77777777" w:rsidR="00C61209" w:rsidRPr="007632D9" w:rsidRDefault="00C61209" w:rsidP="0054217F">
      <w:pPr>
        <w:spacing w:before="120"/>
        <w:rPr>
          <w:color w:val="000000" w:themeColor="text1"/>
        </w:rPr>
      </w:pPr>
    </w:p>
    <w:p w14:paraId="537DB9B1" w14:textId="77777777" w:rsidR="00C61209" w:rsidRPr="007632D9" w:rsidRDefault="00C61209" w:rsidP="0054217F">
      <w:pPr>
        <w:pStyle w:val="AHeading10"/>
        <w:spacing w:before="120" w:after="120"/>
        <w:rPr>
          <w:color w:val="000000" w:themeColor="text1"/>
        </w:rPr>
      </w:pPr>
      <w:r w:rsidRPr="007632D9">
        <w:rPr>
          <w:color w:val="000000" w:themeColor="text1"/>
        </w:rPr>
        <w:t>20004 - DOPLAČILO OSKRBE V DOMOVIH ZA STAREJŠE IN INVALIDE</w:t>
      </w:r>
      <w:bookmarkStart w:id="314" w:name="PP_20004_A_201630"/>
      <w:bookmarkEnd w:id="314"/>
    </w:p>
    <w:p w14:paraId="1949A687" w14:textId="5CF083FC" w:rsidR="00C61209" w:rsidRPr="007632D9" w:rsidRDefault="00C61209" w:rsidP="004D5FA3">
      <w:pPr>
        <w:pStyle w:val="Vrednost"/>
        <w:spacing w:before="120"/>
        <w:rPr>
          <w:color w:val="000000" w:themeColor="text1"/>
        </w:rPr>
      </w:pPr>
      <w:r w:rsidRPr="007632D9">
        <w:rPr>
          <w:color w:val="000000" w:themeColor="text1"/>
        </w:rPr>
        <w:t>Vrednost: 1</w:t>
      </w:r>
      <w:r w:rsidR="00B61407">
        <w:rPr>
          <w:color w:val="000000" w:themeColor="text1"/>
        </w:rPr>
        <w:t>4</w:t>
      </w:r>
      <w:r w:rsidR="002972A3">
        <w:rPr>
          <w:color w:val="000000" w:themeColor="text1"/>
        </w:rPr>
        <w:t>6</w:t>
      </w:r>
      <w:r w:rsidRPr="007632D9">
        <w:rPr>
          <w:color w:val="000000" w:themeColor="text1"/>
        </w:rPr>
        <w:t>.000 €</w:t>
      </w:r>
    </w:p>
    <w:p w14:paraId="398639BF"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6D6230C5" w14:textId="77777777" w:rsidR="00C61209" w:rsidRPr="007632D9" w:rsidRDefault="00C61209" w:rsidP="0054217F">
      <w:pPr>
        <w:spacing w:before="120"/>
        <w:rPr>
          <w:strike/>
          <w:color w:val="000000" w:themeColor="text1"/>
        </w:rPr>
      </w:pPr>
      <w:r w:rsidRPr="007632D9">
        <w:rPr>
          <w:color w:val="000000" w:themeColor="text1"/>
        </w:rPr>
        <w:t>Sredstva so namenjena za varovance v domovih starejših oseb. To so osebe, ki nimajo dovolj lastnih sredstev, da bi si plačevale stroške oskrbe v domovih. V skladu z zakonom o socialnem varstvu so upravičenci in drugi zavezanci storitve institucionalno varstvo dolžni plačati. Na zahtevo upravičenca do storitve pa center za socialno delo, ki je pristojen za upravičenca, odloči o delni ali celotni oprostitvi pri plačilu storitve v skladu z merili.</w:t>
      </w:r>
    </w:p>
    <w:p w14:paraId="6AF5F458" w14:textId="77777777" w:rsidR="00C61209" w:rsidRPr="007632D9" w:rsidRDefault="00C61209" w:rsidP="0054217F">
      <w:pPr>
        <w:spacing w:before="120"/>
        <w:rPr>
          <w:color w:val="000000" w:themeColor="text1"/>
        </w:rPr>
      </w:pPr>
      <w:r w:rsidRPr="007632D9">
        <w:rPr>
          <w:color w:val="000000" w:themeColor="text1"/>
        </w:rPr>
        <w:lastRenderedPageBreak/>
        <w:t>Merila, po katerih se za upravičence in druge zavezance delno ali v celoti določajo oprostitve pri plačilu storitev, so določena v Uredbi o merilih za določanje oprostitev pri plačilu socialno varstvenih storitev. Oprostitev upravičenca se določi kot razlika med vrednostjo storitve in njegovim prispevkom.</w:t>
      </w:r>
    </w:p>
    <w:p w14:paraId="78ABBAB1"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6F2619B3"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23B4DC8B"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6C7D855A" w14:textId="12D48FE2" w:rsidR="0000486B" w:rsidRPr="007632D9" w:rsidRDefault="00C61209" w:rsidP="0000486B">
      <w:pPr>
        <w:spacing w:before="120"/>
        <w:rPr>
          <w:color w:val="000000" w:themeColor="text1"/>
        </w:rPr>
      </w:pPr>
      <w:r w:rsidRPr="007632D9">
        <w:rPr>
          <w:color w:val="000000" w:themeColor="text1"/>
        </w:rPr>
        <w:t>Planirana sredstva temeljijo na oceni preteklih let ter števila oskrbovancev.</w:t>
      </w:r>
      <w:r w:rsidR="00433685">
        <w:rPr>
          <w:color w:val="000000" w:themeColor="text1"/>
        </w:rPr>
        <w:t xml:space="preserve"> Predvideno je znižanje višine doplačil oskrbe zaradi novega sistema dolgotrajne oskrbe v instituciji.</w:t>
      </w:r>
    </w:p>
    <w:p w14:paraId="2671CB21" w14:textId="77777777" w:rsidR="00BE2080" w:rsidRPr="007632D9" w:rsidRDefault="00BE2080" w:rsidP="0000486B">
      <w:pPr>
        <w:spacing w:before="120"/>
        <w:rPr>
          <w:color w:val="000000" w:themeColor="text1"/>
        </w:rPr>
      </w:pPr>
    </w:p>
    <w:p w14:paraId="768A6729" w14:textId="2158E647" w:rsidR="00C61209" w:rsidRPr="007632D9" w:rsidRDefault="00C61209" w:rsidP="0054217F">
      <w:pPr>
        <w:pStyle w:val="AHeading10"/>
        <w:spacing w:before="120" w:after="120"/>
        <w:rPr>
          <w:color w:val="000000" w:themeColor="text1"/>
        </w:rPr>
      </w:pPr>
      <w:r w:rsidRPr="007632D9">
        <w:rPr>
          <w:color w:val="000000" w:themeColor="text1"/>
        </w:rPr>
        <w:t xml:space="preserve">20005 </w:t>
      </w:r>
      <w:r w:rsidR="001B70B4" w:rsidRPr="007632D9">
        <w:rPr>
          <w:color w:val="000000" w:themeColor="text1"/>
        </w:rPr>
        <w:t>–POMOČ NA DOMU</w:t>
      </w:r>
      <w:r w:rsidR="00884BFB">
        <w:rPr>
          <w:color w:val="000000" w:themeColor="text1"/>
        </w:rPr>
        <w:t xml:space="preserve"> - STORITEV</w:t>
      </w:r>
    </w:p>
    <w:p w14:paraId="36A4763F" w14:textId="3D51BA50" w:rsidR="00C61209" w:rsidRPr="007632D9" w:rsidRDefault="00C61209" w:rsidP="0054217F">
      <w:pPr>
        <w:pStyle w:val="Vrednost"/>
        <w:spacing w:before="120"/>
        <w:rPr>
          <w:color w:val="000000" w:themeColor="text1"/>
        </w:rPr>
      </w:pPr>
      <w:r w:rsidRPr="007632D9">
        <w:rPr>
          <w:color w:val="000000" w:themeColor="text1"/>
        </w:rPr>
        <w:t xml:space="preserve">Vrednost: </w:t>
      </w:r>
      <w:r w:rsidR="00584342">
        <w:rPr>
          <w:color w:val="000000" w:themeColor="text1"/>
        </w:rPr>
        <w:t>7</w:t>
      </w:r>
      <w:r w:rsidR="00FF1384">
        <w:rPr>
          <w:color w:val="000000" w:themeColor="text1"/>
        </w:rPr>
        <w:t>0</w:t>
      </w:r>
      <w:r w:rsidR="008B72B2" w:rsidRPr="007632D9">
        <w:rPr>
          <w:color w:val="000000" w:themeColor="text1"/>
        </w:rPr>
        <w:t>.000</w:t>
      </w:r>
      <w:r w:rsidRPr="007632D9">
        <w:rPr>
          <w:color w:val="000000" w:themeColor="text1"/>
        </w:rPr>
        <w:t xml:space="preserve"> €</w:t>
      </w:r>
    </w:p>
    <w:p w14:paraId="5E592D85"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4D00BA80" w14:textId="77777777" w:rsidR="00B93E65" w:rsidRPr="007632D9" w:rsidRDefault="00B93E65" w:rsidP="00B93E65">
      <w:pPr>
        <w:spacing w:before="120"/>
        <w:rPr>
          <w:color w:val="000000" w:themeColor="text1"/>
        </w:rPr>
      </w:pPr>
      <w:r w:rsidRPr="00B93E65">
        <w:rPr>
          <w:color w:val="000000" w:themeColor="text1"/>
        </w:rPr>
        <w:t>Proračunska postavka je namenjena sofinanciranju programa pomoči na domu, ki ga izvaja koncesionar Zavod Pristan.</w:t>
      </w:r>
      <w:r>
        <w:rPr>
          <w:color w:val="000000" w:themeColor="text1"/>
        </w:rPr>
        <w:t xml:space="preserve"> </w:t>
      </w:r>
    </w:p>
    <w:p w14:paraId="534751EA"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721E6435"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12F73C2B"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31CBFB4A" w14:textId="77777777" w:rsidR="00C61209" w:rsidRDefault="00C61209" w:rsidP="0054217F">
      <w:pPr>
        <w:spacing w:before="120"/>
        <w:rPr>
          <w:color w:val="000000" w:themeColor="text1"/>
        </w:rPr>
      </w:pPr>
      <w:r w:rsidRPr="007632D9">
        <w:rPr>
          <w:color w:val="000000" w:themeColor="text1"/>
        </w:rPr>
        <w:t xml:space="preserve">Planirana sredstva temeljijo na oceni preteklih let ter </w:t>
      </w:r>
      <w:r w:rsidR="00FE69B2" w:rsidRPr="007632D9">
        <w:rPr>
          <w:color w:val="000000" w:themeColor="text1"/>
        </w:rPr>
        <w:t xml:space="preserve">letne </w:t>
      </w:r>
      <w:r w:rsidRPr="007632D9">
        <w:rPr>
          <w:color w:val="000000" w:themeColor="text1"/>
        </w:rPr>
        <w:t>pogodbe</w:t>
      </w:r>
      <w:r w:rsidR="00FE69B2" w:rsidRPr="007632D9">
        <w:rPr>
          <w:color w:val="000000" w:themeColor="text1"/>
        </w:rPr>
        <w:t xml:space="preserve"> z izvaja</w:t>
      </w:r>
      <w:r w:rsidR="003E770C" w:rsidRPr="007632D9">
        <w:rPr>
          <w:color w:val="000000" w:themeColor="text1"/>
        </w:rPr>
        <w:t>lcem.</w:t>
      </w:r>
      <w:r w:rsidRPr="007632D9">
        <w:rPr>
          <w:color w:val="000000" w:themeColor="text1"/>
        </w:rPr>
        <w:t xml:space="preserve"> </w:t>
      </w:r>
    </w:p>
    <w:p w14:paraId="79740C2A" w14:textId="77777777" w:rsidR="007A6D38" w:rsidRPr="007632D9" w:rsidRDefault="007A6D38" w:rsidP="0054217F">
      <w:pPr>
        <w:spacing w:before="120"/>
        <w:rPr>
          <w:color w:val="000000" w:themeColor="text1"/>
        </w:rPr>
      </w:pPr>
    </w:p>
    <w:p w14:paraId="74038FA1" w14:textId="6A86FCB8" w:rsidR="007A6D38" w:rsidRPr="003B611B" w:rsidRDefault="007A6D38" w:rsidP="007A6D38">
      <w:pPr>
        <w:pStyle w:val="AHeading10"/>
        <w:spacing w:before="120" w:after="120"/>
        <w:rPr>
          <w:color w:val="000000" w:themeColor="text1"/>
        </w:rPr>
      </w:pPr>
      <w:r w:rsidRPr="003B611B">
        <w:rPr>
          <w:color w:val="000000" w:themeColor="text1"/>
        </w:rPr>
        <w:t>20007 - POMOČ NA DOMU (STROŠKI OBČINSKEGA VOZILA)</w:t>
      </w:r>
      <w:bookmarkStart w:id="315" w:name="PP_20007_A_201630"/>
      <w:bookmarkEnd w:id="315"/>
    </w:p>
    <w:p w14:paraId="47AA14BD" w14:textId="4C94F8D4" w:rsidR="007A6D38" w:rsidRPr="003B611B" w:rsidRDefault="007A6D38" w:rsidP="007A6D38">
      <w:pPr>
        <w:pStyle w:val="Vrednost"/>
        <w:spacing w:before="120"/>
        <w:rPr>
          <w:color w:val="000000" w:themeColor="text1"/>
        </w:rPr>
      </w:pPr>
      <w:r w:rsidRPr="003B611B">
        <w:rPr>
          <w:color w:val="000000" w:themeColor="text1"/>
        </w:rPr>
        <w:t xml:space="preserve">Vrednost: </w:t>
      </w:r>
      <w:r>
        <w:rPr>
          <w:color w:val="000000" w:themeColor="text1"/>
        </w:rPr>
        <w:t>5</w:t>
      </w:r>
      <w:r w:rsidRPr="003B611B">
        <w:rPr>
          <w:color w:val="000000" w:themeColor="text1"/>
        </w:rPr>
        <w:t>.</w:t>
      </w:r>
      <w:r w:rsidR="00884BFB">
        <w:rPr>
          <w:color w:val="000000" w:themeColor="text1"/>
        </w:rPr>
        <w:t>0</w:t>
      </w:r>
      <w:r w:rsidRPr="003B611B">
        <w:rPr>
          <w:color w:val="000000" w:themeColor="text1"/>
        </w:rPr>
        <w:t>00 €</w:t>
      </w:r>
    </w:p>
    <w:p w14:paraId="62EA7D3C" w14:textId="77777777" w:rsidR="007A6D38" w:rsidRPr="003B611B" w:rsidRDefault="007A6D38" w:rsidP="007A6D38">
      <w:pPr>
        <w:pStyle w:val="Heading11"/>
        <w:rPr>
          <w:color w:val="000000" w:themeColor="text1"/>
        </w:rPr>
      </w:pPr>
      <w:r w:rsidRPr="003B611B">
        <w:rPr>
          <w:color w:val="000000" w:themeColor="text1"/>
        </w:rPr>
        <w:t>Obrazložitev dejavnosti v okviru proračunske postavke</w:t>
      </w:r>
    </w:p>
    <w:p w14:paraId="58D35A2F" w14:textId="77777777" w:rsidR="007A6D38" w:rsidRPr="003B611B" w:rsidRDefault="007A6D38" w:rsidP="007A6D38">
      <w:pPr>
        <w:spacing w:before="120"/>
        <w:rPr>
          <w:color w:val="000000" w:themeColor="text1"/>
        </w:rPr>
      </w:pPr>
      <w:r w:rsidRPr="003B611B">
        <w:rPr>
          <w:color w:val="000000" w:themeColor="text1"/>
        </w:rPr>
        <w:t xml:space="preserve">Proračunska postavka je namenjena stroškom vzdrževanja občinskega vozila za opravljanje storitve pomoč na domu. Stroški se nanašajo na gorivo, redne in izredne servisne preglede vozila, zavarovanje itd. </w:t>
      </w:r>
    </w:p>
    <w:p w14:paraId="3F37B2C9" w14:textId="77777777" w:rsidR="007A6D38" w:rsidRPr="003B611B" w:rsidRDefault="007A6D38" w:rsidP="007A6D38">
      <w:pPr>
        <w:pStyle w:val="Heading11"/>
        <w:rPr>
          <w:color w:val="000000" w:themeColor="text1"/>
        </w:rPr>
      </w:pPr>
      <w:r w:rsidRPr="003B611B">
        <w:rPr>
          <w:color w:val="000000" w:themeColor="text1"/>
        </w:rPr>
        <w:t>Navezava na projekte v okviru proračunske postavke</w:t>
      </w:r>
    </w:p>
    <w:p w14:paraId="56D2B092" w14:textId="77777777" w:rsidR="007A6D38" w:rsidRPr="003B611B" w:rsidRDefault="007A6D38" w:rsidP="007A6D38">
      <w:pPr>
        <w:spacing w:before="120"/>
        <w:rPr>
          <w:color w:val="000000" w:themeColor="text1"/>
        </w:rPr>
      </w:pPr>
      <w:r w:rsidRPr="003B611B">
        <w:rPr>
          <w:color w:val="000000" w:themeColor="text1"/>
        </w:rPr>
        <w:t>Ni naveze na konkretne projekte.</w:t>
      </w:r>
    </w:p>
    <w:p w14:paraId="6BCCABED" w14:textId="77777777" w:rsidR="007A6D38" w:rsidRPr="003B611B" w:rsidRDefault="007A6D38" w:rsidP="007A6D38">
      <w:pPr>
        <w:pStyle w:val="Heading11"/>
        <w:rPr>
          <w:color w:val="000000" w:themeColor="text1"/>
        </w:rPr>
      </w:pPr>
      <w:r w:rsidRPr="003B611B">
        <w:rPr>
          <w:color w:val="000000" w:themeColor="text1"/>
        </w:rPr>
        <w:t>Izhodišča, na katerih temeljijo izračuni predlogov pravic porabe</w:t>
      </w:r>
    </w:p>
    <w:p w14:paraId="25EC899A" w14:textId="77777777" w:rsidR="007A6D38" w:rsidRPr="003B611B" w:rsidRDefault="007A6D38" w:rsidP="007A6D38">
      <w:pPr>
        <w:spacing w:before="120"/>
        <w:rPr>
          <w:color w:val="000000" w:themeColor="text1"/>
        </w:rPr>
      </w:pPr>
      <w:r w:rsidRPr="003B611B">
        <w:rPr>
          <w:color w:val="000000" w:themeColor="text1"/>
        </w:rPr>
        <w:t>Planirana sredstva temeljijo na oceni preteklih let.</w:t>
      </w:r>
    </w:p>
    <w:p w14:paraId="7E679F00" w14:textId="77777777" w:rsidR="00455277" w:rsidRDefault="00455277" w:rsidP="0054217F">
      <w:pPr>
        <w:spacing w:before="120"/>
        <w:rPr>
          <w:color w:val="000000" w:themeColor="text1"/>
        </w:rPr>
      </w:pPr>
    </w:p>
    <w:p w14:paraId="3EF2DD23" w14:textId="77777777" w:rsidR="003F2419" w:rsidRPr="001A0BC8" w:rsidRDefault="003F2419" w:rsidP="003F2419">
      <w:pPr>
        <w:keepNext/>
        <w:keepLines/>
        <w:spacing w:before="120"/>
        <w:outlineLvl w:val="8"/>
        <w:rPr>
          <w:b/>
          <w:iCs/>
          <w:color w:val="000000"/>
          <w:sz w:val="28"/>
        </w:rPr>
      </w:pPr>
      <w:r w:rsidRPr="001A0BC8">
        <w:rPr>
          <w:b/>
          <w:iCs/>
          <w:color w:val="000000"/>
          <w:sz w:val="28"/>
        </w:rPr>
        <w:t>20008 – DNEVNO VARSTVENI CENTER - NRP</w:t>
      </w:r>
    </w:p>
    <w:p w14:paraId="061A6468" w14:textId="48A6FFBA" w:rsidR="003F2419" w:rsidRPr="001661F7" w:rsidRDefault="003F2419" w:rsidP="003F2419">
      <w:pPr>
        <w:spacing w:before="120"/>
        <w:jc w:val="right"/>
        <w:rPr>
          <w:b/>
          <w:color w:val="000000" w:themeColor="text1"/>
        </w:rPr>
      </w:pPr>
      <w:r w:rsidRPr="001661F7">
        <w:rPr>
          <w:b/>
          <w:color w:val="000000" w:themeColor="text1"/>
        </w:rPr>
        <w:t xml:space="preserve">Vrednost: </w:t>
      </w:r>
      <w:r>
        <w:rPr>
          <w:b/>
          <w:color w:val="000000" w:themeColor="text1"/>
        </w:rPr>
        <w:t>2</w:t>
      </w:r>
      <w:r w:rsidR="00B61407">
        <w:rPr>
          <w:b/>
          <w:color w:val="000000" w:themeColor="text1"/>
        </w:rPr>
        <w:t>3</w:t>
      </w:r>
      <w:r>
        <w:rPr>
          <w:b/>
          <w:color w:val="000000" w:themeColor="text1"/>
        </w:rPr>
        <w:t xml:space="preserve">5.000 </w:t>
      </w:r>
      <w:r w:rsidRPr="001661F7">
        <w:rPr>
          <w:b/>
          <w:color w:val="000000" w:themeColor="text1"/>
        </w:rPr>
        <w:t>€</w:t>
      </w:r>
    </w:p>
    <w:p w14:paraId="3D8A9158" w14:textId="77777777" w:rsidR="003F2419" w:rsidRPr="001A0BC8" w:rsidRDefault="003F2419" w:rsidP="003F2419">
      <w:pPr>
        <w:keepNext/>
        <w:keepLines/>
        <w:spacing w:before="120"/>
        <w:rPr>
          <w:b/>
          <w:i/>
          <w:color w:val="000000" w:themeColor="text1"/>
        </w:rPr>
      </w:pPr>
      <w:r w:rsidRPr="001A0BC8">
        <w:rPr>
          <w:b/>
          <w:i/>
          <w:color w:val="000000" w:themeColor="text1"/>
        </w:rPr>
        <w:t>Obrazložitev dejavnosti v okviru proračunske postavke</w:t>
      </w:r>
    </w:p>
    <w:p w14:paraId="07F6B337" w14:textId="68F4351C" w:rsidR="003F2419" w:rsidRPr="001A0BC8" w:rsidRDefault="003F2419" w:rsidP="003F2419">
      <w:pPr>
        <w:spacing w:before="120"/>
        <w:rPr>
          <w:color w:val="000000" w:themeColor="text1"/>
        </w:rPr>
      </w:pPr>
      <w:r w:rsidRPr="001A0BC8">
        <w:rPr>
          <w:color w:val="000000" w:themeColor="text1"/>
        </w:rPr>
        <w:t>Proračunska postavka je namenjena vzpostavitvi dnevnega varstva za starejše na Karlovici. Zaradi potreb po zagotavljanju varstva starejšim občanom je Občina pričela s pripravo projekta. Predvidena je organizacija dnevnega varstva v prostorih Vrtca na Karlovici, kjer je zaradi manjšega števila otrok možna sprememba organizacije prostorov. Potrebno bo izvesti reorganizacijo vhodnega prostora, ureditev skupnega dnevnega prostora za bivanje, razdelilne kuhinje in jedilnice ter sanitarij. Obseg prostorov in njihova velikost je pogojena z normativi za opravljanje te storitve. Po preureditvi notranjosti sledi ureditev zunanjih površin, vključno s prenovo igrišča in zagotovitvijo površin za aktivno preživljanje prostega časa v dnevnem varstvu, medgeneracijsko povezovanje itd. (visoke grede, naprave za razgibavanje, klopi…). Izvajanje storitve dnevnega varstva bo vzpostavljeno v sodelovanju z bližnjim Domom starejših občanov.  </w:t>
      </w:r>
    </w:p>
    <w:p w14:paraId="1E45FB15" w14:textId="7E5E8CC6" w:rsidR="003F2419" w:rsidRPr="001A0BC8" w:rsidRDefault="003F2419" w:rsidP="003F2419">
      <w:pPr>
        <w:spacing w:before="120"/>
        <w:rPr>
          <w:color w:val="000000" w:themeColor="text1"/>
        </w:rPr>
      </w:pPr>
      <w:r w:rsidRPr="001A0BC8">
        <w:rPr>
          <w:color w:val="000000" w:themeColor="text1"/>
        </w:rPr>
        <w:t xml:space="preserve">Projekt </w:t>
      </w:r>
      <w:r w:rsidR="004F4AE0">
        <w:rPr>
          <w:color w:val="000000" w:themeColor="text1"/>
        </w:rPr>
        <w:t>je</w:t>
      </w:r>
      <w:r w:rsidRPr="001A0BC8">
        <w:rPr>
          <w:color w:val="000000" w:themeColor="text1"/>
        </w:rPr>
        <w:t xml:space="preserve"> prijavljen na </w:t>
      </w:r>
      <w:r w:rsidR="004F4AE0">
        <w:rPr>
          <w:color w:val="000000" w:themeColor="text1"/>
        </w:rPr>
        <w:t>javni poziv</w:t>
      </w:r>
      <w:r w:rsidRPr="001A0BC8">
        <w:rPr>
          <w:color w:val="000000" w:themeColor="text1"/>
        </w:rPr>
        <w:t xml:space="preserve"> LAS</w:t>
      </w:r>
      <w:r w:rsidR="004F4AE0">
        <w:rPr>
          <w:color w:val="000000" w:themeColor="text1"/>
        </w:rPr>
        <w:t xml:space="preserve"> in bo sofinanciran v višini do 80.000,00 EUR.</w:t>
      </w:r>
    </w:p>
    <w:p w14:paraId="7DBE0DA5" w14:textId="77777777" w:rsidR="003F2419" w:rsidRPr="001A0BC8" w:rsidRDefault="003F2419" w:rsidP="003F2419">
      <w:pPr>
        <w:keepNext/>
        <w:keepLines/>
        <w:spacing w:before="120"/>
        <w:rPr>
          <w:b/>
          <w:i/>
          <w:color w:val="000000" w:themeColor="text1"/>
        </w:rPr>
      </w:pPr>
      <w:r w:rsidRPr="001A0BC8">
        <w:rPr>
          <w:b/>
          <w:i/>
          <w:color w:val="000000" w:themeColor="text1"/>
        </w:rPr>
        <w:lastRenderedPageBreak/>
        <w:t>Navezava na projekte v okviru proračunske postavke</w:t>
      </w:r>
    </w:p>
    <w:p w14:paraId="7F1E7BE8" w14:textId="77777777" w:rsidR="003F2419" w:rsidRPr="001A0BC8" w:rsidRDefault="003F2419" w:rsidP="003F2419">
      <w:pPr>
        <w:numPr>
          <w:ilvl w:val="0"/>
          <w:numId w:val="8"/>
        </w:numPr>
        <w:spacing w:before="120"/>
        <w:contextualSpacing/>
        <w:rPr>
          <w:color w:val="000000" w:themeColor="text1"/>
        </w:rPr>
      </w:pPr>
      <w:r w:rsidRPr="001A0BC8">
        <w:rPr>
          <w:color w:val="000000" w:themeColor="text1"/>
        </w:rPr>
        <w:t xml:space="preserve">OB134-19-0015 Dnevno varstveni center </w:t>
      </w:r>
    </w:p>
    <w:p w14:paraId="4F8474FB" w14:textId="77777777" w:rsidR="003F2419" w:rsidRPr="001A0BC8" w:rsidRDefault="003F2419" w:rsidP="003F2419">
      <w:pPr>
        <w:spacing w:before="120"/>
        <w:ind w:left="568"/>
        <w:contextualSpacing/>
        <w:rPr>
          <w:color w:val="000000" w:themeColor="text1"/>
        </w:rPr>
      </w:pPr>
    </w:p>
    <w:p w14:paraId="2788AB35" w14:textId="77777777" w:rsidR="003F2419" w:rsidRPr="001A0BC8" w:rsidRDefault="003F2419" w:rsidP="003F2419">
      <w:pPr>
        <w:keepNext/>
        <w:keepLines/>
        <w:spacing w:before="120"/>
        <w:rPr>
          <w:b/>
          <w:i/>
          <w:color w:val="000000" w:themeColor="text1"/>
        </w:rPr>
      </w:pPr>
      <w:r w:rsidRPr="001A0BC8">
        <w:rPr>
          <w:b/>
          <w:i/>
          <w:color w:val="000000" w:themeColor="text1"/>
        </w:rPr>
        <w:t>Izhodišča, na katerih temeljijo izračuni predlogov pravic porabe</w:t>
      </w:r>
    </w:p>
    <w:p w14:paraId="21F14694" w14:textId="35CDC606" w:rsidR="003F2419" w:rsidRDefault="003F2419" w:rsidP="003F2419">
      <w:pPr>
        <w:spacing w:before="120"/>
        <w:rPr>
          <w:color w:val="000000" w:themeColor="text1"/>
        </w:rPr>
      </w:pPr>
      <w:r w:rsidRPr="001A0BC8">
        <w:rPr>
          <w:color w:val="000000" w:themeColor="text1"/>
        </w:rPr>
        <w:t>Planirana sredstva temeljijo na oceni</w:t>
      </w:r>
      <w:r>
        <w:rPr>
          <w:color w:val="000000" w:themeColor="text1"/>
        </w:rPr>
        <w:t>.</w:t>
      </w:r>
    </w:p>
    <w:p w14:paraId="26DB1CF6" w14:textId="77777777" w:rsidR="003F2419" w:rsidRPr="007632D9" w:rsidRDefault="003F2419" w:rsidP="0054217F">
      <w:pPr>
        <w:spacing w:before="120"/>
        <w:rPr>
          <w:color w:val="000000" w:themeColor="text1"/>
        </w:rPr>
      </w:pPr>
    </w:p>
    <w:p w14:paraId="684BBCD5" w14:textId="77777777" w:rsidR="00C61209" w:rsidRPr="007632D9" w:rsidRDefault="00C61209" w:rsidP="0054217F">
      <w:pPr>
        <w:pStyle w:val="AHeading10"/>
        <w:spacing w:before="120" w:after="120"/>
        <w:rPr>
          <w:color w:val="000000" w:themeColor="text1"/>
        </w:rPr>
      </w:pPr>
      <w:r w:rsidRPr="007632D9">
        <w:rPr>
          <w:color w:val="000000" w:themeColor="text1"/>
        </w:rPr>
        <w:t>20012 - BOŽIČNO NOVOLETNA OBDARITEV STAREJŠIH OBČANOV (NAD 90 LET)</w:t>
      </w:r>
      <w:bookmarkStart w:id="316" w:name="PP_20012_A_201630"/>
      <w:bookmarkEnd w:id="316"/>
    </w:p>
    <w:p w14:paraId="3C981EB5" w14:textId="77777777" w:rsidR="00C61209" w:rsidRPr="007632D9" w:rsidRDefault="00C61209" w:rsidP="0054217F">
      <w:pPr>
        <w:pStyle w:val="Vrednost"/>
        <w:spacing w:before="120"/>
        <w:rPr>
          <w:color w:val="000000" w:themeColor="text1"/>
        </w:rPr>
      </w:pPr>
      <w:r w:rsidRPr="007632D9">
        <w:rPr>
          <w:color w:val="000000" w:themeColor="text1"/>
        </w:rPr>
        <w:t>Vrednost: 500 €</w:t>
      </w:r>
    </w:p>
    <w:p w14:paraId="32DECBBD"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283ADE2A" w14:textId="77777777" w:rsidR="00C61209" w:rsidRPr="007632D9" w:rsidRDefault="00C61209" w:rsidP="0054217F">
      <w:pPr>
        <w:spacing w:before="120"/>
        <w:rPr>
          <w:color w:val="000000" w:themeColor="text1"/>
        </w:rPr>
      </w:pPr>
      <w:r w:rsidRPr="007632D9">
        <w:rPr>
          <w:color w:val="000000" w:themeColor="text1"/>
        </w:rPr>
        <w:t>Proračunska postavka je namenjena obdaritvi vseh starejših občanov občine Velike Lašče.</w:t>
      </w:r>
    </w:p>
    <w:p w14:paraId="7569B630"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737F53D5"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76C01114"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415C3276"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5CBF540E" w14:textId="0A1AAD6B" w:rsidR="007A6D38" w:rsidRDefault="007A6D38" w:rsidP="00884BFB">
      <w:pPr>
        <w:spacing w:before="120"/>
        <w:ind w:left="0"/>
        <w:rPr>
          <w:color w:val="000000" w:themeColor="text1"/>
        </w:rPr>
      </w:pPr>
    </w:p>
    <w:p w14:paraId="7BCEA372" w14:textId="77777777" w:rsidR="00884BFB" w:rsidRPr="003B611B" w:rsidRDefault="00884BFB" w:rsidP="00884BFB">
      <w:pPr>
        <w:pStyle w:val="AHeading10"/>
        <w:spacing w:before="120" w:after="120"/>
        <w:rPr>
          <w:color w:val="000000" w:themeColor="text1"/>
        </w:rPr>
      </w:pPr>
      <w:r w:rsidRPr="003B611B">
        <w:rPr>
          <w:color w:val="000000" w:themeColor="text1"/>
        </w:rPr>
        <w:t xml:space="preserve">20007 - </w:t>
      </w:r>
      <w:r>
        <w:rPr>
          <w:color w:val="000000" w:themeColor="text1"/>
        </w:rPr>
        <w:t>PROSTOFER</w:t>
      </w:r>
    </w:p>
    <w:p w14:paraId="416155AF" w14:textId="5C85FA03" w:rsidR="00884BFB" w:rsidRPr="003B611B" w:rsidRDefault="00884BFB" w:rsidP="00884BFB">
      <w:pPr>
        <w:pStyle w:val="Vrednost"/>
        <w:spacing w:before="120"/>
        <w:rPr>
          <w:color w:val="000000" w:themeColor="text1"/>
        </w:rPr>
      </w:pPr>
      <w:r w:rsidRPr="003B611B">
        <w:rPr>
          <w:color w:val="000000" w:themeColor="text1"/>
        </w:rPr>
        <w:t xml:space="preserve">Vrednost: </w:t>
      </w:r>
      <w:r w:rsidR="003F2419">
        <w:rPr>
          <w:color w:val="000000" w:themeColor="text1"/>
        </w:rPr>
        <w:t>10</w:t>
      </w:r>
      <w:r>
        <w:rPr>
          <w:color w:val="000000" w:themeColor="text1"/>
        </w:rPr>
        <w:t>.</w:t>
      </w:r>
      <w:r w:rsidR="003F2419">
        <w:rPr>
          <w:color w:val="000000" w:themeColor="text1"/>
        </w:rPr>
        <w:t>4</w:t>
      </w:r>
      <w:r>
        <w:rPr>
          <w:color w:val="000000" w:themeColor="text1"/>
        </w:rPr>
        <w:t>00</w:t>
      </w:r>
      <w:r w:rsidRPr="003B611B">
        <w:rPr>
          <w:color w:val="000000" w:themeColor="text1"/>
        </w:rPr>
        <w:t xml:space="preserve"> €</w:t>
      </w:r>
    </w:p>
    <w:p w14:paraId="4E20EB6C" w14:textId="77777777" w:rsidR="00884BFB" w:rsidRPr="00C15A62" w:rsidRDefault="00884BFB" w:rsidP="00884BFB">
      <w:pPr>
        <w:pStyle w:val="Heading11"/>
      </w:pPr>
      <w:r w:rsidRPr="00C15A62">
        <w:t>Obrazložitev dejavnosti v okviru proračunske postavke</w:t>
      </w:r>
    </w:p>
    <w:p w14:paraId="5FF467B2" w14:textId="77777777" w:rsidR="00884BFB" w:rsidRPr="0065010E" w:rsidRDefault="00884BFB" w:rsidP="00884BFB">
      <w:pPr>
        <w:spacing w:before="120"/>
      </w:pPr>
      <w:r w:rsidRPr="00C15A62">
        <w:t xml:space="preserve">Proračunska postavka je namenjena programu Prostofer – za vožnjo starejših občanov – kamor spadajo vsi stroški najema vozila, stroški klicnega centra itd. </w:t>
      </w:r>
      <w:r>
        <w:t xml:space="preserve">Prostofer je </w:t>
      </w:r>
      <w:r w:rsidRPr="0065010E">
        <w:rPr>
          <w:shd w:val="clear" w:color="auto" w:fill="FFFFFF"/>
        </w:rPr>
        <w:t>trajnostni vseslovenski prostovoljski projekt za mobilnost starejših, ki povezuje starejše osebe, ki potrebujejo prevoz in ne zmorejo uporabljati javnih in plačljivih prevozov, s starejšimi aktivnimi vozniki, ki pa po drugi strani radi priskočijo na pomoč. </w:t>
      </w:r>
      <w:r w:rsidRPr="0065010E">
        <w:rPr>
          <w:color w:val="434343"/>
          <w:shd w:val="clear" w:color="auto" w:fill="FFFFFF"/>
        </w:rPr>
        <w:t>Prostofer je namenjen vsem tistim starejšim, ki ne vozijo sami, nimajo sorodnikov in imajo nižje mesečne dohodke, pa tudi slabše povezave z javnimi prevoznimi sredstvi. Prostofer jim omogoča lažjo dostopnost do zdravniške oskrbe, brezplačne prevoze do javnih ustanov, trgovinskih centrov ipd.</w:t>
      </w:r>
    </w:p>
    <w:p w14:paraId="3E3B1339" w14:textId="77777777" w:rsidR="00884BFB" w:rsidRPr="003B611B" w:rsidRDefault="00884BFB" w:rsidP="00884BFB">
      <w:pPr>
        <w:pStyle w:val="Heading11"/>
        <w:rPr>
          <w:color w:val="000000" w:themeColor="text1"/>
        </w:rPr>
      </w:pPr>
      <w:r w:rsidRPr="003B611B">
        <w:rPr>
          <w:color w:val="000000" w:themeColor="text1"/>
        </w:rPr>
        <w:t>Navezava na projekte v okviru proračunske postavke</w:t>
      </w:r>
    </w:p>
    <w:p w14:paraId="7B5D3956" w14:textId="77777777" w:rsidR="00884BFB" w:rsidRPr="003B611B" w:rsidRDefault="00884BFB" w:rsidP="00884BFB">
      <w:pPr>
        <w:spacing w:before="120"/>
        <w:rPr>
          <w:color w:val="000000" w:themeColor="text1"/>
        </w:rPr>
      </w:pPr>
      <w:r w:rsidRPr="003B611B">
        <w:rPr>
          <w:color w:val="000000" w:themeColor="text1"/>
        </w:rPr>
        <w:t>Ni naveze na konkretne projekte.</w:t>
      </w:r>
    </w:p>
    <w:p w14:paraId="426D8AF5" w14:textId="77777777" w:rsidR="00884BFB" w:rsidRPr="003B611B" w:rsidRDefault="00884BFB" w:rsidP="00884BFB">
      <w:pPr>
        <w:pStyle w:val="Heading11"/>
        <w:rPr>
          <w:color w:val="000000" w:themeColor="text1"/>
        </w:rPr>
      </w:pPr>
      <w:r w:rsidRPr="003B611B">
        <w:rPr>
          <w:color w:val="000000" w:themeColor="text1"/>
        </w:rPr>
        <w:t>Izhodišča, na katerih temeljijo izračuni predlogov pravic porabe</w:t>
      </w:r>
    </w:p>
    <w:p w14:paraId="7F78B670" w14:textId="77777777" w:rsidR="00884BFB" w:rsidRPr="003B611B" w:rsidRDefault="00884BFB" w:rsidP="00884BFB">
      <w:pPr>
        <w:spacing w:before="120"/>
        <w:rPr>
          <w:color w:val="000000" w:themeColor="text1"/>
        </w:rPr>
      </w:pPr>
      <w:r w:rsidRPr="003B611B">
        <w:rPr>
          <w:color w:val="000000" w:themeColor="text1"/>
        </w:rPr>
        <w:t>Planirana sredstva temeljijo na oceni.</w:t>
      </w:r>
    </w:p>
    <w:p w14:paraId="3C7B9187" w14:textId="6B8AAF99" w:rsidR="00884BFB" w:rsidRDefault="00884BFB" w:rsidP="00884BFB">
      <w:pPr>
        <w:spacing w:before="120"/>
        <w:ind w:left="0"/>
        <w:rPr>
          <w:color w:val="000000" w:themeColor="text1"/>
        </w:rPr>
      </w:pPr>
    </w:p>
    <w:p w14:paraId="427F6C54" w14:textId="77777777" w:rsidR="00884BFB" w:rsidRDefault="00884BFB" w:rsidP="00884BFB">
      <w:pPr>
        <w:spacing w:before="120"/>
        <w:ind w:left="0"/>
        <w:rPr>
          <w:color w:val="000000" w:themeColor="text1"/>
        </w:rPr>
      </w:pPr>
    </w:p>
    <w:p w14:paraId="4D3E320E" w14:textId="0113E51D" w:rsidR="00F25A80" w:rsidRPr="003B611B" w:rsidRDefault="00F25A80" w:rsidP="00F25A80">
      <w:pPr>
        <w:pStyle w:val="AHeading10"/>
        <w:spacing w:before="120" w:after="120"/>
        <w:rPr>
          <w:color w:val="000000" w:themeColor="text1"/>
        </w:rPr>
      </w:pPr>
      <w:r w:rsidRPr="003B611B">
        <w:rPr>
          <w:color w:val="000000" w:themeColor="text1"/>
        </w:rPr>
        <w:t>200</w:t>
      </w:r>
      <w:r w:rsidR="003F2419">
        <w:rPr>
          <w:color w:val="000000" w:themeColor="text1"/>
        </w:rPr>
        <w:t>19</w:t>
      </w:r>
      <w:r w:rsidRPr="003B611B">
        <w:rPr>
          <w:color w:val="000000" w:themeColor="text1"/>
        </w:rPr>
        <w:t xml:space="preserve"> </w:t>
      </w:r>
      <w:r>
        <w:rPr>
          <w:color w:val="000000" w:themeColor="text1"/>
        </w:rPr>
        <w:t>–</w:t>
      </w:r>
      <w:r w:rsidRPr="003B611B">
        <w:rPr>
          <w:color w:val="000000" w:themeColor="text1"/>
        </w:rPr>
        <w:t xml:space="preserve"> </w:t>
      </w:r>
      <w:r>
        <w:rPr>
          <w:color w:val="000000" w:themeColor="text1"/>
        </w:rPr>
        <w:t>DNEVNO VARSTVO - STORITEV</w:t>
      </w:r>
    </w:p>
    <w:p w14:paraId="66131A60" w14:textId="545173E0" w:rsidR="00F25A80" w:rsidRPr="003B611B" w:rsidRDefault="00F25A80" w:rsidP="00F25A80">
      <w:pPr>
        <w:pStyle w:val="Vrednost"/>
        <w:spacing w:before="120"/>
        <w:rPr>
          <w:color w:val="000000" w:themeColor="text1"/>
        </w:rPr>
      </w:pPr>
      <w:r w:rsidRPr="003B611B">
        <w:rPr>
          <w:color w:val="000000" w:themeColor="text1"/>
        </w:rPr>
        <w:t xml:space="preserve">Vrednost: </w:t>
      </w:r>
      <w:r w:rsidR="003F2419">
        <w:rPr>
          <w:color w:val="000000" w:themeColor="text1"/>
        </w:rPr>
        <w:t>5</w:t>
      </w:r>
      <w:r>
        <w:rPr>
          <w:color w:val="000000" w:themeColor="text1"/>
        </w:rPr>
        <w:t xml:space="preserve">.000 </w:t>
      </w:r>
      <w:r w:rsidRPr="003B611B">
        <w:rPr>
          <w:color w:val="000000" w:themeColor="text1"/>
        </w:rPr>
        <w:t>€</w:t>
      </w:r>
    </w:p>
    <w:p w14:paraId="05E7C62C" w14:textId="77777777" w:rsidR="00F25A80" w:rsidRPr="00C15A62" w:rsidRDefault="00F25A80" w:rsidP="00F25A80">
      <w:pPr>
        <w:pStyle w:val="Heading11"/>
      </w:pPr>
      <w:r w:rsidRPr="00C15A62">
        <w:t>Obrazložitev dejavnosti v okviru proračunske postavke</w:t>
      </w:r>
    </w:p>
    <w:p w14:paraId="27AA2BAD" w14:textId="28D4266A" w:rsidR="00F25A80" w:rsidRPr="0065010E" w:rsidRDefault="00F25A80" w:rsidP="00F25A80">
      <w:pPr>
        <w:spacing w:before="120"/>
      </w:pPr>
      <w:r w:rsidRPr="00C15A62">
        <w:t xml:space="preserve">Proračunska postavka je namenjena </w:t>
      </w:r>
      <w:r w:rsidR="00A83782">
        <w:t xml:space="preserve">morebitnim </w:t>
      </w:r>
      <w:r>
        <w:t xml:space="preserve">doplačilom za </w:t>
      </w:r>
      <w:r w:rsidR="00A83782">
        <w:t xml:space="preserve">vključenost oz. </w:t>
      </w:r>
      <w:r>
        <w:t>izvajanje</w:t>
      </w:r>
      <w:r w:rsidR="00A83782">
        <w:t xml:space="preserve"> dejavnosti </w:t>
      </w:r>
      <w:r>
        <w:t>dnevno varstvenega centra izvajalcu storitve.</w:t>
      </w:r>
    </w:p>
    <w:p w14:paraId="465A4D56" w14:textId="77777777" w:rsidR="00F25A80" w:rsidRPr="003B611B" w:rsidRDefault="00F25A80" w:rsidP="00F25A80">
      <w:pPr>
        <w:pStyle w:val="Heading11"/>
        <w:rPr>
          <w:color w:val="000000" w:themeColor="text1"/>
        </w:rPr>
      </w:pPr>
      <w:r w:rsidRPr="003B611B">
        <w:rPr>
          <w:color w:val="000000" w:themeColor="text1"/>
        </w:rPr>
        <w:t>Navezava na projekte v okviru proračunske postavke</w:t>
      </w:r>
    </w:p>
    <w:p w14:paraId="1155ACA5" w14:textId="77777777" w:rsidR="00F25A80" w:rsidRPr="003B611B" w:rsidRDefault="00F25A80" w:rsidP="00F25A80">
      <w:pPr>
        <w:spacing w:before="120"/>
        <w:rPr>
          <w:color w:val="000000" w:themeColor="text1"/>
        </w:rPr>
      </w:pPr>
      <w:r w:rsidRPr="003B611B">
        <w:rPr>
          <w:color w:val="000000" w:themeColor="text1"/>
        </w:rPr>
        <w:t>Ni naveze na konkretne projekte.</w:t>
      </w:r>
    </w:p>
    <w:p w14:paraId="1ECCE599" w14:textId="77777777" w:rsidR="00F25A80" w:rsidRPr="003B611B" w:rsidRDefault="00F25A80" w:rsidP="00F25A80">
      <w:pPr>
        <w:pStyle w:val="Heading11"/>
        <w:rPr>
          <w:color w:val="000000" w:themeColor="text1"/>
        </w:rPr>
      </w:pPr>
      <w:r w:rsidRPr="003B611B">
        <w:rPr>
          <w:color w:val="000000" w:themeColor="text1"/>
        </w:rPr>
        <w:t>Izhodišča, na katerih temeljijo izračuni predlogov pravic porabe</w:t>
      </w:r>
    </w:p>
    <w:p w14:paraId="3590E624" w14:textId="77777777" w:rsidR="00F25A80" w:rsidRPr="003B611B" w:rsidRDefault="00F25A80" w:rsidP="00F25A80">
      <w:pPr>
        <w:spacing w:before="120"/>
        <w:rPr>
          <w:color w:val="000000" w:themeColor="text1"/>
        </w:rPr>
      </w:pPr>
      <w:r w:rsidRPr="003B611B">
        <w:rPr>
          <w:color w:val="000000" w:themeColor="text1"/>
        </w:rPr>
        <w:t>Planirana sredstva temeljijo na oceni.</w:t>
      </w:r>
    </w:p>
    <w:p w14:paraId="7810A8CC" w14:textId="77777777" w:rsidR="00F25A80" w:rsidRDefault="00F25A80" w:rsidP="00884BFB">
      <w:pPr>
        <w:spacing w:before="120"/>
        <w:ind w:left="0"/>
        <w:rPr>
          <w:color w:val="000000" w:themeColor="text1"/>
        </w:rPr>
      </w:pPr>
    </w:p>
    <w:p w14:paraId="49CB9F4A" w14:textId="77777777" w:rsidR="003F2419" w:rsidRPr="003B611B" w:rsidRDefault="003F2419" w:rsidP="003F2419">
      <w:pPr>
        <w:pStyle w:val="AHeading10"/>
        <w:spacing w:before="120" w:after="120"/>
        <w:rPr>
          <w:color w:val="000000" w:themeColor="text1"/>
        </w:rPr>
      </w:pPr>
      <w:r w:rsidRPr="003B611B">
        <w:rPr>
          <w:color w:val="000000" w:themeColor="text1"/>
        </w:rPr>
        <w:lastRenderedPageBreak/>
        <w:t>200</w:t>
      </w:r>
      <w:r>
        <w:rPr>
          <w:color w:val="000000" w:themeColor="text1"/>
        </w:rPr>
        <w:t>20</w:t>
      </w:r>
      <w:r w:rsidRPr="003B611B">
        <w:rPr>
          <w:color w:val="000000" w:themeColor="text1"/>
        </w:rPr>
        <w:t xml:space="preserve"> </w:t>
      </w:r>
      <w:r>
        <w:rPr>
          <w:color w:val="000000" w:themeColor="text1"/>
        </w:rPr>
        <w:t>–</w:t>
      </w:r>
      <w:r w:rsidRPr="003B611B">
        <w:rPr>
          <w:color w:val="000000" w:themeColor="text1"/>
        </w:rPr>
        <w:t xml:space="preserve"> </w:t>
      </w:r>
      <w:r>
        <w:rPr>
          <w:color w:val="000000" w:themeColor="text1"/>
        </w:rPr>
        <w:t>DNEVNO VARSTVENI CENTER – STROŠKI VZDRŽEVANJA</w:t>
      </w:r>
    </w:p>
    <w:p w14:paraId="23AAB54C" w14:textId="77777777" w:rsidR="003F2419" w:rsidRPr="003B611B" w:rsidRDefault="003F2419" w:rsidP="003F2419">
      <w:pPr>
        <w:pStyle w:val="Vrednost"/>
        <w:spacing w:before="120"/>
        <w:rPr>
          <w:color w:val="000000" w:themeColor="text1"/>
        </w:rPr>
      </w:pPr>
      <w:r w:rsidRPr="003B611B">
        <w:rPr>
          <w:color w:val="000000" w:themeColor="text1"/>
        </w:rPr>
        <w:t xml:space="preserve">Vrednost: </w:t>
      </w:r>
      <w:r>
        <w:rPr>
          <w:color w:val="000000" w:themeColor="text1"/>
        </w:rPr>
        <w:t xml:space="preserve">5.000 </w:t>
      </w:r>
      <w:r w:rsidRPr="003B611B">
        <w:rPr>
          <w:color w:val="000000" w:themeColor="text1"/>
        </w:rPr>
        <w:t>€</w:t>
      </w:r>
    </w:p>
    <w:p w14:paraId="66F9EF29" w14:textId="77777777" w:rsidR="003F2419" w:rsidRPr="00C15A62" w:rsidRDefault="003F2419" w:rsidP="003F2419">
      <w:pPr>
        <w:pStyle w:val="Heading11"/>
      </w:pPr>
      <w:r w:rsidRPr="00C15A62">
        <w:t>Obrazložitev dejavnosti v okviru proračunske postavke</w:t>
      </w:r>
    </w:p>
    <w:p w14:paraId="1D58EDD6" w14:textId="77777777" w:rsidR="003F2419" w:rsidRPr="0065010E" w:rsidRDefault="003F2419" w:rsidP="003F2419">
      <w:pPr>
        <w:spacing w:before="120"/>
      </w:pPr>
      <w:r w:rsidRPr="00C15A62">
        <w:t xml:space="preserve">Proračunska postavka je namenjena </w:t>
      </w:r>
      <w:r>
        <w:t>delom stroška zgradbe, v kateri bo potekalo dnevno varstvo. Sem spadajo stroški elektrike, vode, odvoza smeti, ogrevanja, vzdrževanja objekta, vzdrževanja opreme, zavarovanja,…</w:t>
      </w:r>
    </w:p>
    <w:p w14:paraId="77A8DA78" w14:textId="77777777" w:rsidR="003F2419" w:rsidRPr="003B611B" w:rsidRDefault="003F2419" w:rsidP="003F2419">
      <w:pPr>
        <w:pStyle w:val="Heading11"/>
        <w:rPr>
          <w:color w:val="000000" w:themeColor="text1"/>
        </w:rPr>
      </w:pPr>
      <w:r w:rsidRPr="003B611B">
        <w:rPr>
          <w:color w:val="000000" w:themeColor="text1"/>
        </w:rPr>
        <w:t>Navezava na projekte v okviru proračunske postavke</w:t>
      </w:r>
    </w:p>
    <w:p w14:paraId="23D2227C" w14:textId="77777777" w:rsidR="003F2419" w:rsidRPr="003B611B" w:rsidRDefault="003F2419" w:rsidP="003F2419">
      <w:pPr>
        <w:spacing w:before="120"/>
        <w:rPr>
          <w:color w:val="000000" w:themeColor="text1"/>
        </w:rPr>
      </w:pPr>
      <w:r w:rsidRPr="003B611B">
        <w:rPr>
          <w:color w:val="000000" w:themeColor="text1"/>
        </w:rPr>
        <w:t>Ni naveze na konkretne projekte.</w:t>
      </w:r>
    </w:p>
    <w:p w14:paraId="4F81B04F" w14:textId="77777777" w:rsidR="003F2419" w:rsidRPr="003B611B" w:rsidRDefault="003F2419" w:rsidP="003F2419">
      <w:pPr>
        <w:pStyle w:val="Heading11"/>
        <w:rPr>
          <w:color w:val="000000" w:themeColor="text1"/>
        </w:rPr>
      </w:pPr>
      <w:r w:rsidRPr="003B611B">
        <w:rPr>
          <w:color w:val="000000" w:themeColor="text1"/>
        </w:rPr>
        <w:t>Izhodišča, na katerih temeljijo izračuni predlogov pravic porabe</w:t>
      </w:r>
    </w:p>
    <w:p w14:paraId="3D55A88E" w14:textId="77777777" w:rsidR="003F2419" w:rsidRPr="003B611B" w:rsidRDefault="003F2419" w:rsidP="003F2419">
      <w:pPr>
        <w:spacing w:before="120"/>
        <w:rPr>
          <w:color w:val="000000" w:themeColor="text1"/>
        </w:rPr>
      </w:pPr>
      <w:r w:rsidRPr="003B611B">
        <w:rPr>
          <w:color w:val="000000" w:themeColor="text1"/>
        </w:rPr>
        <w:t>Planirana sredstva temeljijo na oceni.</w:t>
      </w:r>
    </w:p>
    <w:p w14:paraId="1E91C9DD" w14:textId="77777777" w:rsidR="00F25A80" w:rsidRDefault="00F25A80" w:rsidP="00884BFB">
      <w:pPr>
        <w:spacing w:before="120"/>
        <w:ind w:left="0"/>
        <w:rPr>
          <w:color w:val="000000" w:themeColor="text1"/>
        </w:rPr>
      </w:pPr>
    </w:p>
    <w:p w14:paraId="0F94E719" w14:textId="00E1362A" w:rsidR="002972A3" w:rsidRPr="003B611B" w:rsidRDefault="002972A3" w:rsidP="002972A3">
      <w:pPr>
        <w:pStyle w:val="AHeading10"/>
        <w:spacing w:before="120" w:after="120"/>
        <w:rPr>
          <w:color w:val="000000" w:themeColor="text1"/>
        </w:rPr>
      </w:pPr>
      <w:r w:rsidRPr="003B611B">
        <w:rPr>
          <w:color w:val="000000" w:themeColor="text1"/>
        </w:rPr>
        <w:t>200</w:t>
      </w:r>
      <w:r>
        <w:rPr>
          <w:color w:val="000000" w:themeColor="text1"/>
        </w:rPr>
        <w:t>21</w:t>
      </w:r>
      <w:r w:rsidRPr="003B611B">
        <w:rPr>
          <w:color w:val="000000" w:themeColor="text1"/>
        </w:rPr>
        <w:t xml:space="preserve"> </w:t>
      </w:r>
      <w:r>
        <w:rPr>
          <w:color w:val="000000" w:themeColor="text1"/>
        </w:rPr>
        <w:t>–</w:t>
      </w:r>
      <w:r w:rsidRPr="003B611B">
        <w:rPr>
          <w:color w:val="000000" w:themeColor="text1"/>
        </w:rPr>
        <w:t xml:space="preserve"> </w:t>
      </w:r>
      <w:r>
        <w:rPr>
          <w:color w:val="000000" w:themeColor="text1"/>
        </w:rPr>
        <w:t>DOLGOTRAJNA OSKRBA</w:t>
      </w:r>
    </w:p>
    <w:p w14:paraId="5E72742F" w14:textId="4982E436" w:rsidR="002972A3" w:rsidRPr="003B611B" w:rsidRDefault="002972A3" w:rsidP="002972A3">
      <w:pPr>
        <w:pStyle w:val="Vrednost"/>
        <w:spacing w:before="120"/>
        <w:rPr>
          <w:color w:val="000000" w:themeColor="text1"/>
        </w:rPr>
      </w:pPr>
      <w:r w:rsidRPr="003B611B">
        <w:rPr>
          <w:color w:val="000000" w:themeColor="text1"/>
        </w:rPr>
        <w:t xml:space="preserve">Vrednost: </w:t>
      </w:r>
      <w:r>
        <w:rPr>
          <w:color w:val="000000" w:themeColor="text1"/>
        </w:rPr>
        <w:t xml:space="preserve">2.000 </w:t>
      </w:r>
      <w:r w:rsidRPr="003B611B">
        <w:rPr>
          <w:color w:val="000000" w:themeColor="text1"/>
        </w:rPr>
        <w:t>€</w:t>
      </w:r>
    </w:p>
    <w:p w14:paraId="67E02190" w14:textId="77777777" w:rsidR="002972A3" w:rsidRPr="00C15A62" w:rsidRDefault="002972A3" w:rsidP="002972A3">
      <w:pPr>
        <w:pStyle w:val="Heading11"/>
      </w:pPr>
      <w:r w:rsidRPr="00C15A62">
        <w:t>Obrazložitev dejavnosti v okviru proračunske postavke</w:t>
      </w:r>
    </w:p>
    <w:p w14:paraId="1C748022" w14:textId="442636AF" w:rsidR="002972A3" w:rsidRPr="0065010E" w:rsidRDefault="002972A3" w:rsidP="002972A3">
      <w:pPr>
        <w:spacing w:before="120"/>
      </w:pPr>
      <w:r w:rsidRPr="00C15A62">
        <w:t>Proračunska postavka je</w:t>
      </w:r>
      <w:r>
        <w:t xml:space="preserve"> sredstvom za dolgotrajno oskrbo.</w:t>
      </w:r>
    </w:p>
    <w:p w14:paraId="3C6464A1" w14:textId="77777777" w:rsidR="002972A3" w:rsidRPr="003B611B" w:rsidRDefault="002972A3" w:rsidP="002972A3">
      <w:pPr>
        <w:pStyle w:val="Heading11"/>
        <w:rPr>
          <w:color w:val="000000" w:themeColor="text1"/>
        </w:rPr>
      </w:pPr>
      <w:r w:rsidRPr="003B611B">
        <w:rPr>
          <w:color w:val="000000" w:themeColor="text1"/>
        </w:rPr>
        <w:t>Navezava na projekte v okviru proračunske postavke</w:t>
      </w:r>
    </w:p>
    <w:p w14:paraId="72754AE1" w14:textId="77777777" w:rsidR="002972A3" w:rsidRPr="003B611B" w:rsidRDefault="002972A3" w:rsidP="002972A3">
      <w:pPr>
        <w:spacing w:before="120"/>
        <w:rPr>
          <w:color w:val="000000" w:themeColor="text1"/>
        </w:rPr>
      </w:pPr>
      <w:r w:rsidRPr="003B611B">
        <w:rPr>
          <w:color w:val="000000" w:themeColor="text1"/>
        </w:rPr>
        <w:t>Ni naveze na konkretne projekte.</w:t>
      </w:r>
    </w:p>
    <w:p w14:paraId="18C68424" w14:textId="77777777" w:rsidR="002972A3" w:rsidRPr="003B611B" w:rsidRDefault="002972A3" w:rsidP="002972A3">
      <w:pPr>
        <w:pStyle w:val="Heading11"/>
        <w:rPr>
          <w:color w:val="000000" w:themeColor="text1"/>
        </w:rPr>
      </w:pPr>
      <w:r w:rsidRPr="003B611B">
        <w:rPr>
          <w:color w:val="000000" w:themeColor="text1"/>
        </w:rPr>
        <w:t>Izhodišča, na katerih temeljijo izračuni predlogov pravic porabe</w:t>
      </w:r>
    </w:p>
    <w:p w14:paraId="12C809DC" w14:textId="77777777" w:rsidR="002972A3" w:rsidRPr="003B611B" w:rsidRDefault="002972A3" w:rsidP="002972A3">
      <w:pPr>
        <w:spacing w:before="120"/>
        <w:rPr>
          <w:color w:val="000000" w:themeColor="text1"/>
        </w:rPr>
      </w:pPr>
      <w:r w:rsidRPr="003B611B">
        <w:rPr>
          <w:color w:val="000000" w:themeColor="text1"/>
        </w:rPr>
        <w:t>Planirana sredstva temeljijo na oceni.</w:t>
      </w:r>
    </w:p>
    <w:p w14:paraId="1B66976B" w14:textId="77777777" w:rsidR="003F2419" w:rsidRPr="007632D9" w:rsidRDefault="003F2419" w:rsidP="00884BFB">
      <w:pPr>
        <w:spacing w:before="120"/>
        <w:ind w:left="0"/>
        <w:rPr>
          <w:color w:val="000000" w:themeColor="text1"/>
        </w:rPr>
      </w:pPr>
    </w:p>
    <w:p w14:paraId="33088264" w14:textId="77777777" w:rsidR="00C61209" w:rsidRPr="007632D9" w:rsidRDefault="00C61209" w:rsidP="0054217F">
      <w:pPr>
        <w:pStyle w:val="AHeading7"/>
        <w:spacing w:before="120"/>
        <w:rPr>
          <w:color w:val="000000" w:themeColor="text1"/>
        </w:rPr>
      </w:pPr>
      <w:bookmarkStart w:id="317" w:name="_Toc212714041"/>
      <w:r w:rsidRPr="007632D9">
        <w:rPr>
          <w:color w:val="000000" w:themeColor="text1"/>
        </w:rPr>
        <w:t>20049004 - Socialno varstvo materialno ogroženih</w:t>
      </w:r>
      <w:bookmarkStart w:id="318" w:name="PPR_20049004_A_201630"/>
      <w:bookmarkEnd w:id="317"/>
      <w:bookmarkEnd w:id="318"/>
    </w:p>
    <w:p w14:paraId="687EFFFB" w14:textId="18E8B3FF" w:rsidR="00C61209" w:rsidRPr="007632D9" w:rsidRDefault="00C61209" w:rsidP="0054217F">
      <w:pPr>
        <w:pStyle w:val="Vrednost"/>
        <w:spacing w:before="120"/>
        <w:rPr>
          <w:color w:val="000000" w:themeColor="text1"/>
        </w:rPr>
      </w:pPr>
      <w:r w:rsidRPr="007632D9">
        <w:rPr>
          <w:color w:val="000000" w:themeColor="text1"/>
        </w:rPr>
        <w:t xml:space="preserve">Vrednost: </w:t>
      </w:r>
      <w:r w:rsidR="007570D4" w:rsidRPr="007632D9">
        <w:rPr>
          <w:color w:val="000000" w:themeColor="text1"/>
        </w:rPr>
        <w:t>1</w:t>
      </w:r>
      <w:r w:rsidR="003F2419">
        <w:rPr>
          <w:color w:val="000000" w:themeColor="text1"/>
        </w:rPr>
        <w:t>0</w:t>
      </w:r>
      <w:r w:rsidRPr="007632D9">
        <w:rPr>
          <w:color w:val="000000" w:themeColor="text1"/>
        </w:rPr>
        <w:t>.</w:t>
      </w:r>
      <w:r w:rsidR="003F2419">
        <w:rPr>
          <w:color w:val="000000" w:themeColor="text1"/>
        </w:rPr>
        <w:t>5</w:t>
      </w:r>
      <w:r w:rsidRPr="007632D9">
        <w:rPr>
          <w:color w:val="000000" w:themeColor="text1"/>
        </w:rPr>
        <w:t>00 €</w:t>
      </w:r>
    </w:p>
    <w:p w14:paraId="6B2F2F3A" w14:textId="77777777" w:rsidR="00C61209" w:rsidRPr="007632D9" w:rsidRDefault="00C61209" w:rsidP="0054217F">
      <w:pPr>
        <w:pStyle w:val="Heading11"/>
        <w:rPr>
          <w:color w:val="000000" w:themeColor="text1"/>
        </w:rPr>
      </w:pPr>
      <w:r w:rsidRPr="007632D9">
        <w:rPr>
          <w:color w:val="000000" w:themeColor="text1"/>
        </w:rPr>
        <w:t>Opis podprograma</w:t>
      </w:r>
    </w:p>
    <w:p w14:paraId="0C33A541" w14:textId="77777777" w:rsidR="003624ED" w:rsidRPr="007632D9" w:rsidRDefault="003624ED" w:rsidP="0054217F">
      <w:pPr>
        <w:spacing w:before="120"/>
        <w:rPr>
          <w:color w:val="000000" w:themeColor="text1"/>
        </w:rPr>
      </w:pPr>
      <w:r w:rsidRPr="007632D9">
        <w:rPr>
          <w:color w:val="000000" w:themeColor="text1"/>
        </w:rPr>
        <w:t>Podprogram je namenjen enkratnim socialnim pomočem zaradi materialne ogroženosti, enkratnim pomočem pri uporabi stanovanja (subvencioniranje najemnin) …</w:t>
      </w:r>
    </w:p>
    <w:p w14:paraId="345778B8"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1ABEF6F9" w14:textId="77777777" w:rsidR="00C61209" w:rsidRPr="007632D9" w:rsidRDefault="00C61209" w:rsidP="0054217F">
      <w:pPr>
        <w:spacing w:before="120"/>
        <w:rPr>
          <w:color w:val="000000" w:themeColor="text1"/>
        </w:rPr>
      </w:pPr>
      <w:r w:rsidRPr="007632D9">
        <w:rPr>
          <w:color w:val="000000" w:themeColor="text1"/>
        </w:rPr>
        <w:t>Zakon o socialnem varstvu,</w:t>
      </w:r>
      <w:r w:rsidR="003624ED" w:rsidRPr="007632D9">
        <w:rPr>
          <w:color w:val="000000" w:themeColor="text1"/>
        </w:rPr>
        <w:t xml:space="preserve"> </w:t>
      </w:r>
      <w:r w:rsidRPr="007632D9">
        <w:rPr>
          <w:color w:val="000000" w:themeColor="text1"/>
        </w:rPr>
        <w:t xml:space="preserve">Odlok o dodeljevanju denarnih pomoči v Občini Velike Lašče. </w:t>
      </w:r>
    </w:p>
    <w:p w14:paraId="2B1576EA"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717FBB48" w14:textId="77777777" w:rsidR="00C61209" w:rsidRPr="007632D9" w:rsidRDefault="003624ED" w:rsidP="003624ED">
      <w:pPr>
        <w:spacing w:before="120"/>
        <w:rPr>
          <w:color w:val="000000" w:themeColor="text1"/>
        </w:rPr>
      </w:pPr>
      <w:r w:rsidRPr="007632D9">
        <w:rPr>
          <w:color w:val="000000" w:themeColor="text1"/>
        </w:rPr>
        <w:t>Zmanjšanje socialne izključenosti in revščine socialno ogroženih posameznikov in družin v občini.</w:t>
      </w:r>
    </w:p>
    <w:p w14:paraId="4C40B5E9"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698F961E" w14:textId="77777777" w:rsidR="003624ED" w:rsidRPr="007632D9" w:rsidRDefault="003624ED" w:rsidP="003624ED">
      <w:pPr>
        <w:overflowPunct/>
        <w:spacing w:before="0" w:after="0"/>
        <w:ind w:left="0"/>
        <w:textAlignment w:val="auto"/>
        <w:rPr>
          <w:color w:val="000000" w:themeColor="text1"/>
          <w:lang w:eastAsia="sl-SI"/>
        </w:rPr>
      </w:pPr>
      <w:r w:rsidRPr="007632D9">
        <w:rPr>
          <w:rFonts w:ascii="Microsoft Sans Serif" w:hAnsi="Microsoft Sans Serif" w:cs="Microsoft Sans Serif"/>
          <w:color w:val="000000" w:themeColor="text1"/>
          <w:sz w:val="22"/>
          <w:szCs w:val="22"/>
          <w:lang w:eastAsia="sl-SI"/>
        </w:rPr>
        <w:t xml:space="preserve">     </w:t>
      </w:r>
      <w:r w:rsidRPr="007632D9">
        <w:rPr>
          <w:color w:val="000000" w:themeColor="text1"/>
          <w:lang w:eastAsia="sl-SI"/>
        </w:rPr>
        <w:t xml:space="preserve">Blažitev socialnih stisk najbolj ogroženih z enkratnimi denarnimi pomočmi. </w:t>
      </w:r>
    </w:p>
    <w:p w14:paraId="447EDB02" w14:textId="77777777" w:rsidR="00C61209" w:rsidRPr="007632D9" w:rsidRDefault="003624ED" w:rsidP="003624ED">
      <w:pPr>
        <w:spacing w:before="120"/>
        <w:ind w:left="0"/>
        <w:rPr>
          <w:color w:val="000000" w:themeColor="text1"/>
        </w:rPr>
      </w:pPr>
      <w:r w:rsidRPr="007632D9">
        <w:rPr>
          <w:rFonts w:ascii="Microsoft Sans Serif" w:hAnsi="Microsoft Sans Serif" w:cs="Microsoft Sans Serif"/>
          <w:color w:val="000000" w:themeColor="text1"/>
          <w:sz w:val="22"/>
          <w:szCs w:val="22"/>
          <w:lang w:eastAsia="sl-SI"/>
        </w:rPr>
        <w:t xml:space="preserve">     </w:t>
      </w:r>
      <w:r w:rsidR="00C61209" w:rsidRPr="007632D9">
        <w:rPr>
          <w:color w:val="000000" w:themeColor="text1"/>
        </w:rPr>
        <w:t>Kazalci: Poročila izvajalcev in plačani računi.</w:t>
      </w:r>
    </w:p>
    <w:p w14:paraId="51A4BAF6" w14:textId="77777777" w:rsidR="00C61209" w:rsidRPr="007632D9" w:rsidRDefault="00C61209" w:rsidP="0054217F">
      <w:pPr>
        <w:spacing w:before="120"/>
        <w:rPr>
          <w:color w:val="000000" w:themeColor="text1"/>
        </w:rPr>
      </w:pPr>
    </w:p>
    <w:p w14:paraId="37A54409" w14:textId="77777777" w:rsidR="00C61209" w:rsidRPr="007632D9" w:rsidRDefault="00C61209" w:rsidP="0054217F">
      <w:pPr>
        <w:pStyle w:val="AHeading10"/>
        <w:spacing w:before="120" w:after="120"/>
        <w:rPr>
          <w:color w:val="000000" w:themeColor="text1"/>
        </w:rPr>
      </w:pPr>
      <w:r w:rsidRPr="007632D9">
        <w:rPr>
          <w:color w:val="000000" w:themeColor="text1"/>
        </w:rPr>
        <w:t>20009 - POMOČI OBČANOM</w:t>
      </w:r>
      <w:bookmarkStart w:id="319" w:name="PP_20009_A_201630"/>
      <w:bookmarkEnd w:id="319"/>
    </w:p>
    <w:p w14:paraId="5A2FF0D9" w14:textId="040552E4" w:rsidR="00C61209" w:rsidRPr="007632D9" w:rsidRDefault="00C61209" w:rsidP="0054217F">
      <w:pPr>
        <w:pStyle w:val="Vrednost"/>
        <w:spacing w:before="120"/>
        <w:rPr>
          <w:color w:val="000000" w:themeColor="text1"/>
        </w:rPr>
      </w:pPr>
      <w:r w:rsidRPr="007632D9">
        <w:rPr>
          <w:color w:val="000000" w:themeColor="text1"/>
        </w:rPr>
        <w:t xml:space="preserve">Vrednost: </w:t>
      </w:r>
      <w:r w:rsidR="00884BFB">
        <w:rPr>
          <w:color w:val="000000" w:themeColor="text1"/>
        </w:rPr>
        <w:t>1</w:t>
      </w:r>
      <w:r w:rsidRPr="007632D9">
        <w:rPr>
          <w:color w:val="000000" w:themeColor="text1"/>
        </w:rPr>
        <w:t>.000 €</w:t>
      </w:r>
    </w:p>
    <w:p w14:paraId="7C379E07"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7CB673A4" w14:textId="77777777" w:rsidR="00C61209" w:rsidRPr="007632D9" w:rsidRDefault="00C61209" w:rsidP="0054217F">
      <w:pPr>
        <w:spacing w:before="120"/>
        <w:rPr>
          <w:color w:val="000000" w:themeColor="text1"/>
        </w:rPr>
      </w:pPr>
      <w:r w:rsidRPr="007632D9">
        <w:rPr>
          <w:color w:val="000000" w:themeColor="text1"/>
        </w:rPr>
        <w:t>Proračunska postavka je izključno namenjena denarni pomoči občanov za premostitev trenutne materialne ogroženosti.</w:t>
      </w:r>
    </w:p>
    <w:p w14:paraId="7E7F5994"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769C7E78"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6CACBD99" w14:textId="77777777" w:rsidR="00C61209" w:rsidRPr="007632D9" w:rsidRDefault="00E2038D" w:rsidP="0054217F">
      <w:pPr>
        <w:pStyle w:val="Heading11"/>
        <w:rPr>
          <w:color w:val="000000" w:themeColor="text1"/>
        </w:rPr>
      </w:pPr>
      <w:r w:rsidRPr="007632D9">
        <w:rPr>
          <w:color w:val="000000" w:themeColor="text1"/>
        </w:rPr>
        <w:lastRenderedPageBreak/>
        <w:t>Izhodišča, na katerih temeljijo izračuni predlogov pravic porabe</w:t>
      </w:r>
    </w:p>
    <w:p w14:paraId="39F28819"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285C081E" w14:textId="77777777" w:rsidR="00455277" w:rsidRDefault="00455277" w:rsidP="0054217F">
      <w:pPr>
        <w:spacing w:before="120"/>
        <w:rPr>
          <w:color w:val="000000" w:themeColor="text1"/>
        </w:rPr>
      </w:pPr>
    </w:p>
    <w:p w14:paraId="4B623015" w14:textId="3CC13E2F" w:rsidR="003F2419" w:rsidRPr="007632D9" w:rsidRDefault="003F2419" w:rsidP="003F2419">
      <w:pPr>
        <w:pStyle w:val="AHeading10"/>
        <w:spacing w:before="120" w:after="120"/>
        <w:rPr>
          <w:color w:val="000000" w:themeColor="text1"/>
        </w:rPr>
      </w:pPr>
      <w:r w:rsidRPr="007632D9">
        <w:rPr>
          <w:color w:val="000000" w:themeColor="text1"/>
        </w:rPr>
        <w:t>200</w:t>
      </w:r>
      <w:r>
        <w:rPr>
          <w:color w:val="000000" w:themeColor="text1"/>
        </w:rPr>
        <w:t>15</w:t>
      </w:r>
      <w:r w:rsidRPr="007632D9">
        <w:rPr>
          <w:color w:val="000000" w:themeColor="text1"/>
        </w:rPr>
        <w:t xml:space="preserve"> </w:t>
      </w:r>
      <w:r>
        <w:rPr>
          <w:color w:val="000000" w:themeColor="text1"/>
        </w:rPr>
        <w:t>–</w:t>
      </w:r>
      <w:r w:rsidRPr="007632D9">
        <w:rPr>
          <w:color w:val="000000" w:themeColor="text1"/>
        </w:rPr>
        <w:t xml:space="preserve"> </w:t>
      </w:r>
      <w:r>
        <w:rPr>
          <w:color w:val="000000" w:themeColor="text1"/>
        </w:rPr>
        <w:t>SUBVENCIONIRANJE NAJEMNIN ZA STANOVANJA</w:t>
      </w:r>
    </w:p>
    <w:p w14:paraId="10DB722B" w14:textId="04C6F620" w:rsidR="003F2419" w:rsidRPr="007632D9" w:rsidRDefault="003F2419" w:rsidP="003F2419">
      <w:pPr>
        <w:pStyle w:val="Vrednost"/>
        <w:spacing w:before="120"/>
        <w:rPr>
          <w:color w:val="000000" w:themeColor="text1"/>
        </w:rPr>
      </w:pPr>
      <w:r w:rsidRPr="007632D9">
        <w:rPr>
          <w:color w:val="000000" w:themeColor="text1"/>
        </w:rPr>
        <w:t xml:space="preserve">Vrednost: </w:t>
      </w:r>
      <w:r>
        <w:rPr>
          <w:color w:val="000000" w:themeColor="text1"/>
        </w:rPr>
        <w:t>9.5</w:t>
      </w:r>
      <w:r w:rsidRPr="007632D9">
        <w:rPr>
          <w:color w:val="000000" w:themeColor="text1"/>
        </w:rPr>
        <w:t>00 €</w:t>
      </w:r>
    </w:p>
    <w:p w14:paraId="4DB79B9C" w14:textId="77777777" w:rsidR="003F2419" w:rsidRPr="007632D9" w:rsidRDefault="003F2419" w:rsidP="003F2419">
      <w:pPr>
        <w:pStyle w:val="Heading11"/>
        <w:rPr>
          <w:color w:val="000000" w:themeColor="text1"/>
        </w:rPr>
      </w:pPr>
      <w:r w:rsidRPr="007632D9">
        <w:rPr>
          <w:color w:val="000000" w:themeColor="text1"/>
        </w:rPr>
        <w:t>Obrazložitev dejavnosti v okviru proračunske postavke</w:t>
      </w:r>
    </w:p>
    <w:p w14:paraId="17D98E29" w14:textId="5981AAB2" w:rsidR="003F2419" w:rsidRPr="007632D9" w:rsidRDefault="003F2419" w:rsidP="003F2419">
      <w:pPr>
        <w:spacing w:before="120"/>
        <w:rPr>
          <w:color w:val="000000" w:themeColor="text1"/>
        </w:rPr>
      </w:pPr>
      <w:r w:rsidRPr="007632D9">
        <w:rPr>
          <w:color w:val="000000" w:themeColor="text1"/>
        </w:rPr>
        <w:t xml:space="preserve">Proračunska postavka je </w:t>
      </w:r>
      <w:r>
        <w:rPr>
          <w:color w:val="000000" w:themeColor="text1"/>
        </w:rPr>
        <w:t>subvencijam najemnin za tržna stanovanja.</w:t>
      </w:r>
    </w:p>
    <w:p w14:paraId="102F703F" w14:textId="77777777" w:rsidR="003F2419" w:rsidRPr="007632D9" w:rsidRDefault="003F2419" w:rsidP="003F2419">
      <w:pPr>
        <w:pStyle w:val="Heading11"/>
        <w:rPr>
          <w:color w:val="000000" w:themeColor="text1"/>
        </w:rPr>
      </w:pPr>
      <w:r w:rsidRPr="007632D9">
        <w:rPr>
          <w:color w:val="000000" w:themeColor="text1"/>
        </w:rPr>
        <w:t>Navezava na projekte v okviru proračunske postavke</w:t>
      </w:r>
    </w:p>
    <w:p w14:paraId="06F1E0F4" w14:textId="77777777" w:rsidR="003F2419" w:rsidRPr="007632D9" w:rsidRDefault="003F2419" w:rsidP="003F2419">
      <w:pPr>
        <w:spacing w:before="120"/>
        <w:rPr>
          <w:color w:val="000000" w:themeColor="text1"/>
        </w:rPr>
      </w:pPr>
      <w:r w:rsidRPr="007632D9">
        <w:rPr>
          <w:color w:val="000000" w:themeColor="text1"/>
        </w:rPr>
        <w:t>Ni naveze na konkretne projekte.</w:t>
      </w:r>
    </w:p>
    <w:p w14:paraId="084FAFBC" w14:textId="77777777" w:rsidR="003F2419" w:rsidRPr="007632D9" w:rsidRDefault="003F2419" w:rsidP="003F2419">
      <w:pPr>
        <w:pStyle w:val="Heading11"/>
        <w:rPr>
          <w:color w:val="000000" w:themeColor="text1"/>
        </w:rPr>
      </w:pPr>
      <w:r w:rsidRPr="007632D9">
        <w:rPr>
          <w:color w:val="000000" w:themeColor="text1"/>
        </w:rPr>
        <w:t>Izhodišča, na katerih temeljijo izračuni predlogov pravic porabe</w:t>
      </w:r>
    </w:p>
    <w:p w14:paraId="74157086" w14:textId="77777777" w:rsidR="003F2419" w:rsidRPr="007632D9" w:rsidRDefault="003F2419" w:rsidP="003F2419">
      <w:pPr>
        <w:spacing w:before="120"/>
        <w:rPr>
          <w:color w:val="000000" w:themeColor="text1"/>
        </w:rPr>
      </w:pPr>
      <w:r w:rsidRPr="007632D9">
        <w:rPr>
          <w:color w:val="000000" w:themeColor="text1"/>
        </w:rPr>
        <w:t>Planirana sredstva temeljijo na oceni preteklih let.</w:t>
      </w:r>
    </w:p>
    <w:p w14:paraId="758AAB7A" w14:textId="77777777" w:rsidR="003F2419" w:rsidRPr="007632D9" w:rsidRDefault="003F2419" w:rsidP="003F2419">
      <w:pPr>
        <w:spacing w:before="120"/>
        <w:rPr>
          <w:color w:val="000000" w:themeColor="text1"/>
        </w:rPr>
      </w:pPr>
    </w:p>
    <w:p w14:paraId="0E2A24B6" w14:textId="77777777" w:rsidR="003F2419" w:rsidRDefault="003F2419" w:rsidP="0054217F">
      <w:pPr>
        <w:spacing w:before="120"/>
        <w:rPr>
          <w:color w:val="000000" w:themeColor="text1"/>
        </w:rPr>
      </w:pPr>
    </w:p>
    <w:p w14:paraId="7F5A911C" w14:textId="77777777" w:rsidR="003F2419" w:rsidRPr="007632D9" w:rsidRDefault="003F2419" w:rsidP="0054217F">
      <w:pPr>
        <w:spacing w:before="120"/>
        <w:rPr>
          <w:color w:val="000000" w:themeColor="text1"/>
        </w:rPr>
      </w:pPr>
    </w:p>
    <w:p w14:paraId="044F1D4C" w14:textId="77777777" w:rsidR="00C61209" w:rsidRPr="007632D9" w:rsidRDefault="00C61209" w:rsidP="0054217F">
      <w:pPr>
        <w:pStyle w:val="AHeading7"/>
        <w:spacing w:before="120"/>
        <w:rPr>
          <w:color w:val="000000" w:themeColor="text1"/>
        </w:rPr>
      </w:pPr>
      <w:bookmarkStart w:id="320" w:name="_Toc212714042"/>
      <w:r w:rsidRPr="007632D9">
        <w:rPr>
          <w:color w:val="000000" w:themeColor="text1"/>
        </w:rPr>
        <w:t>20049006 - Socialno varstvo drugih ranljivih skupin</w:t>
      </w:r>
      <w:bookmarkStart w:id="321" w:name="PPR_20049006_A_201630"/>
      <w:bookmarkEnd w:id="320"/>
      <w:bookmarkEnd w:id="321"/>
    </w:p>
    <w:p w14:paraId="6A23A03C" w14:textId="05DD0EFF" w:rsidR="00C61209" w:rsidRPr="007632D9" w:rsidRDefault="00C61209" w:rsidP="0054217F">
      <w:pPr>
        <w:pStyle w:val="Vrednost"/>
        <w:spacing w:before="120"/>
        <w:rPr>
          <w:color w:val="000000" w:themeColor="text1"/>
        </w:rPr>
      </w:pPr>
      <w:r w:rsidRPr="007632D9">
        <w:rPr>
          <w:color w:val="000000" w:themeColor="text1"/>
        </w:rPr>
        <w:t xml:space="preserve">Vrednost: </w:t>
      </w:r>
      <w:r w:rsidR="00F25A80">
        <w:rPr>
          <w:color w:val="000000" w:themeColor="text1"/>
        </w:rPr>
        <w:t>2</w:t>
      </w:r>
      <w:r w:rsidR="00884BFB">
        <w:rPr>
          <w:color w:val="000000" w:themeColor="text1"/>
        </w:rPr>
        <w:t>.200</w:t>
      </w:r>
      <w:r w:rsidRPr="007632D9">
        <w:rPr>
          <w:color w:val="000000" w:themeColor="text1"/>
        </w:rPr>
        <w:t xml:space="preserve"> €</w:t>
      </w:r>
    </w:p>
    <w:p w14:paraId="73C6FD67" w14:textId="77777777" w:rsidR="00C61209" w:rsidRPr="007632D9" w:rsidRDefault="00C61209" w:rsidP="0054217F">
      <w:pPr>
        <w:pStyle w:val="Heading11"/>
        <w:rPr>
          <w:color w:val="000000" w:themeColor="text1"/>
        </w:rPr>
      </w:pPr>
      <w:r w:rsidRPr="007632D9">
        <w:rPr>
          <w:color w:val="000000" w:themeColor="text1"/>
        </w:rPr>
        <w:t>Opis podprograma</w:t>
      </w:r>
    </w:p>
    <w:p w14:paraId="33F44FEE" w14:textId="77777777" w:rsidR="00C61209" w:rsidRPr="007632D9" w:rsidRDefault="00C61209" w:rsidP="0054217F">
      <w:pPr>
        <w:spacing w:before="120"/>
        <w:rPr>
          <w:color w:val="000000" w:themeColor="text1"/>
        </w:rPr>
      </w:pPr>
      <w:r w:rsidRPr="007632D9">
        <w:rPr>
          <w:color w:val="000000" w:themeColor="text1"/>
        </w:rPr>
        <w:t xml:space="preserve">Z ranljivimi skupinami označujemo skupine, pri katerih se prepletajo različne prikrajšanosti (na primer: materialna oziroma finančna, izobrazbena, zaposlitvena, stanovanjska in podobno), in ki so pri dostopu do pomembnih virov (npr. zaposlitev) pogosto v izrazito neugodnem položaju. Gre za skupine, ki so zaradi svojih lastnosti, oviranosti, načina življenja in življenjskih okoliščin pogosto manj fleksibilne pri odzivanju na hitre in dinamične spremembe, ki jih prinaša sodobna družba. </w:t>
      </w:r>
    </w:p>
    <w:p w14:paraId="3EAB2C83" w14:textId="77777777" w:rsidR="00C61209" w:rsidRPr="007632D9" w:rsidRDefault="00C61209" w:rsidP="0054217F">
      <w:pPr>
        <w:spacing w:before="120"/>
        <w:rPr>
          <w:color w:val="000000" w:themeColor="text1"/>
        </w:rPr>
      </w:pPr>
      <w:r w:rsidRPr="007632D9">
        <w:rPr>
          <w:color w:val="000000" w:themeColor="text1"/>
        </w:rPr>
        <w:t>Podprogram je namenjen sodelovanju z nevladnimi organizacijami in institucijami, ki ob javnih pooblastilih izvajajo še druge programe.</w:t>
      </w:r>
    </w:p>
    <w:p w14:paraId="47D76944"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2DEE4114" w14:textId="77777777" w:rsidR="00C61209" w:rsidRPr="007632D9" w:rsidRDefault="00C61209" w:rsidP="0054217F">
      <w:pPr>
        <w:spacing w:before="120"/>
        <w:rPr>
          <w:color w:val="000000" w:themeColor="text1"/>
        </w:rPr>
      </w:pPr>
      <w:r w:rsidRPr="007632D9">
        <w:rPr>
          <w:color w:val="000000" w:themeColor="text1"/>
        </w:rPr>
        <w:t xml:space="preserve"> Zakon o socialnem varstvu, Zakon o društvih, Zakon o Rdečem križu Slovenije. </w:t>
      </w:r>
    </w:p>
    <w:p w14:paraId="28435AE8"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3B034A6D" w14:textId="77777777" w:rsidR="00C61209" w:rsidRPr="007632D9" w:rsidRDefault="00C61209" w:rsidP="0054217F">
      <w:pPr>
        <w:spacing w:before="120"/>
        <w:rPr>
          <w:color w:val="000000" w:themeColor="text1"/>
        </w:rPr>
      </w:pPr>
      <w:r w:rsidRPr="007632D9">
        <w:rPr>
          <w:color w:val="000000" w:themeColor="text1"/>
        </w:rPr>
        <w:t xml:space="preserve">Dolgoročni cilji so: izboljšati življenje ranljivih ljudi ter spodbujati in sofinancirati izvajanja posebnih socialnih programov in storitev za reševanje socialnih stisk in težav oz. reševanje socialnih potreb posameznikov in preko različnih organizacij in društev zagotoviti sredstva za izvajanje socialnih programov in s tem prispevati k zmanjševanju socialnih stisk in razlik. </w:t>
      </w:r>
    </w:p>
    <w:p w14:paraId="084B10C4"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42CEE886" w14:textId="77777777" w:rsidR="00C61209" w:rsidRPr="007632D9" w:rsidRDefault="00C61209" w:rsidP="0054217F">
      <w:pPr>
        <w:spacing w:before="120"/>
        <w:rPr>
          <w:color w:val="000000" w:themeColor="text1"/>
        </w:rPr>
      </w:pPr>
      <w:r w:rsidRPr="007632D9">
        <w:rPr>
          <w:color w:val="000000" w:themeColor="text1"/>
        </w:rPr>
        <w:t>Letni cilji so: zagotoviti sredstva na podlagi pogodbe in tako omogočiti nemoteno delovanje programa za socialno varstvo drugih ranljivih skupin, objava razpisa za sofinanciranje programov humanitarnih in invalidskih organizacij v občini, s tem pa sofinancirati in spodbujati programe na področju socialnega varstva in zmanjševati socialne razlike med občani.</w:t>
      </w:r>
    </w:p>
    <w:p w14:paraId="16BB34CC" w14:textId="77777777" w:rsidR="00C61209" w:rsidRPr="007632D9" w:rsidRDefault="00C61209" w:rsidP="0054217F">
      <w:pPr>
        <w:spacing w:before="120"/>
        <w:rPr>
          <w:color w:val="000000" w:themeColor="text1"/>
        </w:rPr>
      </w:pPr>
      <w:r w:rsidRPr="007632D9">
        <w:rPr>
          <w:color w:val="000000" w:themeColor="text1"/>
        </w:rPr>
        <w:t xml:space="preserve"> Kazalec je število prijavljenih društev, ki delujejo oziroma opravljajo humanitarno dejavnost. </w:t>
      </w:r>
    </w:p>
    <w:p w14:paraId="26E540F7" w14:textId="77777777" w:rsidR="00C61209" w:rsidRPr="007632D9" w:rsidRDefault="00C61209" w:rsidP="0054217F">
      <w:pPr>
        <w:spacing w:before="120"/>
        <w:rPr>
          <w:color w:val="000000" w:themeColor="text1"/>
        </w:rPr>
      </w:pPr>
    </w:p>
    <w:p w14:paraId="43FA08D0" w14:textId="77777777" w:rsidR="00C61209" w:rsidRPr="007632D9" w:rsidRDefault="00C61209" w:rsidP="0054217F">
      <w:pPr>
        <w:pStyle w:val="AHeading10"/>
        <w:spacing w:before="120" w:after="120"/>
        <w:rPr>
          <w:color w:val="000000" w:themeColor="text1"/>
        </w:rPr>
      </w:pPr>
      <w:r w:rsidRPr="007632D9">
        <w:rPr>
          <w:color w:val="000000" w:themeColor="text1"/>
        </w:rPr>
        <w:t>20010 - HUMANITARNE IN INVALIDSKE ORGANIZACIJE</w:t>
      </w:r>
      <w:bookmarkStart w:id="322" w:name="PP_20010_A_201630"/>
      <w:bookmarkEnd w:id="322"/>
    </w:p>
    <w:p w14:paraId="6A30FF88" w14:textId="48147941" w:rsidR="00C61209" w:rsidRPr="007632D9" w:rsidRDefault="00C61209" w:rsidP="0054217F">
      <w:pPr>
        <w:pStyle w:val="Vrednost"/>
        <w:spacing w:before="120"/>
        <w:rPr>
          <w:color w:val="000000" w:themeColor="text1"/>
        </w:rPr>
      </w:pPr>
      <w:r w:rsidRPr="007632D9">
        <w:rPr>
          <w:color w:val="000000" w:themeColor="text1"/>
        </w:rPr>
        <w:t>Vrednost:</w:t>
      </w:r>
      <w:r w:rsidR="00F25A80">
        <w:rPr>
          <w:color w:val="000000" w:themeColor="text1"/>
        </w:rPr>
        <w:t xml:space="preserve"> 1</w:t>
      </w:r>
      <w:r w:rsidRPr="007632D9">
        <w:rPr>
          <w:color w:val="000000" w:themeColor="text1"/>
        </w:rPr>
        <w:t>.000 €</w:t>
      </w:r>
    </w:p>
    <w:p w14:paraId="74C7FACA"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36ED1749" w14:textId="77777777" w:rsidR="00C61209" w:rsidRPr="007632D9" w:rsidRDefault="00C61209" w:rsidP="00F50B9F">
      <w:pPr>
        <w:spacing w:before="120"/>
        <w:rPr>
          <w:color w:val="000000" w:themeColor="text1"/>
        </w:rPr>
      </w:pPr>
      <w:r w:rsidRPr="007632D9">
        <w:rPr>
          <w:color w:val="000000" w:themeColor="text1"/>
        </w:rPr>
        <w:t>Proračunska postavka je namenjena sofinanciranju socialno varstven</w:t>
      </w:r>
      <w:r w:rsidR="00E479BE" w:rsidRPr="007632D9">
        <w:rPr>
          <w:color w:val="000000" w:themeColor="text1"/>
        </w:rPr>
        <w:t>ih</w:t>
      </w:r>
      <w:r w:rsidRPr="007632D9">
        <w:rPr>
          <w:color w:val="000000" w:themeColor="text1"/>
        </w:rPr>
        <w:t xml:space="preserve"> program</w:t>
      </w:r>
      <w:r w:rsidR="00E479BE" w:rsidRPr="007632D9">
        <w:rPr>
          <w:color w:val="000000" w:themeColor="text1"/>
        </w:rPr>
        <w:t>ov</w:t>
      </w:r>
      <w:r w:rsidRPr="007632D9">
        <w:rPr>
          <w:color w:val="000000" w:themeColor="text1"/>
        </w:rPr>
        <w:t xml:space="preserve"> dobrodelnih organizacij, organizacij za samopomoč in društev ter skupin, ki s svojo dejavnostjo preprečujejo, lajšajo in rešujejo socialne </w:t>
      </w:r>
      <w:r w:rsidRPr="007632D9">
        <w:rPr>
          <w:color w:val="000000" w:themeColor="text1"/>
        </w:rPr>
        <w:lastRenderedPageBreak/>
        <w:t xml:space="preserve">stiske in težave posameznikov in drugih ranljivih skupin (npr. osebe s težavami v duševnem zdravju, invalidi, brezdomci). Prav tako je del sredstev namenjen financiranju dejavnosti Rdečega križa, </w:t>
      </w:r>
      <w:r w:rsidR="00F50B9F" w:rsidRPr="007632D9">
        <w:rPr>
          <w:color w:val="000000" w:themeColor="text1"/>
        </w:rPr>
        <w:t>ki ima javno pooblastilo za svoje dejavnosti.</w:t>
      </w:r>
    </w:p>
    <w:p w14:paraId="40A327C2"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4E3907F4"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7CF30A9B"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12EADCE3"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 in se izvajajo na podlagi razpisa.</w:t>
      </w:r>
    </w:p>
    <w:p w14:paraId="5728BE9D" w14:textId="77777777" w:rsidR="00455277" w:rsidRPr="007632D9" w:rsidRDefault="00455277" w:rsidP="0054217F">
      <w:pPr>
        <w:spacing w:before="120"/>
        <w:rPr>
          <w:color w:val="000000" w:themeColor="text1"/>
        </w:rPr>
      </w:pPr>
    </w:p>
    <w:p w14:paraId="5125782F" w14:textId="77777777" w:rsidR="000B06F2" w:rsidRPr="007632D9" w:rsidRDefault="000B06F2" w:rsidP="000B06F2">
      <w:pPr>
        <w:pStyle w:val="AHeading10"/>
        <w:spacing w:before="120" w:after="120"/>
        <w:rPr>
          <w:color w:val="000000" w:themeColor="text1"/>
        </w:rPr>
      </w:pPr>
      <w:r w:rsidRPr="007632D9">
        <w:rPr>
          <w:color w:val="000000" w:themeColor="text1"/>
        </w:rPr>
        <w:t>20</w:t>
      </w:r>
      <w:r w:rsidR="006249CE" w:rsidRPr="007632D9">
        <w:rPr>
          <w:color w:val="000000" w:themeColor="text1"/>
        </w:rPr>
        <w:t>016</w:t>
      </w:r>
      <w:r w:rsidRPr="007632D9">
        <w:rPr>
          <w:color w:val="000000" w:themeColor="text1"/>
        </w:rPr>
        <w:t xml:space="preserve">- </w:t>
      </w:r>
      <w:r w:rsidR="00AB604C" w:rsidRPr="007632D9">
        <w:rPr>
          <w:color w:val="000000" w:themeColor="text1"/>
        </w:rPr>
        <w:t>SOFINANCIRANJE RK OE LJUBLJANA</w:t>
      </w:r>
    </w:p>
    <w:p w14:paraId="2580732D" w14:textId="77777777" w:rsidR="000B06F2" w:rsidRPr="007632D9" w:rsidRDefault="000B06F2" w:rsidP="000B06F2">
      <w:pPr>
        <w:pStyle w:val="Vrednost"/>
        <w:spacing w:before="120"/>
        <w:rPr>
          <w:color w:val="000000" w:themeColor="text1"/>
        </w:rPr>
      </w:pPr>
      <w:r w:rsidRPr="007632D9">
        <w:rPr>
          <w:color w:val="000000" w:themeColor="text1"/>
        </w:rPr>
        <w:t xml:space="preserve">Vrednost: </w:t>
      </w:r>
      <w:r w:rsidR="00AB604C" w:rsidRPr="007632D9">
        <w:rPr>
          <w:color w:val="000000" w:themeColor="text1"/>
        </w:rPr>
        <w:t>1</w:t>
      </w:r>
      <w:r w:rsidRPr="007632D9">
        <w:rPr>
          <w:color w:val="000000" w:themeColor="text1"/>
        </w:rPr>
        <w:t>.000 €</w:t>
      </w:r>
    </w:p>
    <w:p w14:paraId="4BCF3F7E" w14:textId="77777777" w:rsidR="000B06F2" w:rsidRPr="007632D9" w:rsidRDefault="000B06F2" w:rsidP="000B06F2">
      <w:pPr>
        <w:pStyle w:val="Heading11"/>
        <w:rPr>
          <w:color w:val="000000" w:themeColor="text1"/>
        </w:rPr>
      </w:pPr>
      <w:r w:rsidRPr="007632D9">
        <w:rPr>
          <w:color w:val="000000" w:themeColor="text1"/>
        </w:rPr>
        <w:t>Obrazložitev dejavnosti v okviru proračunske postavke</w:t>
      </w:r>
    </w:p>
    <w:p w14:paraId="68C39CD0" w14:textId="77777777" w:rsidR="000B06F2" w:rsidRPr="007632D9" w:rsidRDefault="000B06F2" w:rsidP="000B06F2">
      <w:pPr>
        <w:spacing w:before="120"/>
        <w:rPr>
          <w:color w:val="000000" w:themeColor="text1"/>
        </w:rPr>
      </w:pPr>
      <w:r w:rsidRPr="007632D9">
        <w:rPr>
          <w:color w:val="000000" w:themeColor="text1"/>
        </w:rPr>
        <w:t xml:space="preserve">Proračunska postavka je namenjena </w:t>
      </w:r>
      <w:r w:rsidR="009662F0" w:rsidRPr="007632D9">
        <w:rPr>
          <w:color w:val="000000" w:themeColor="text1"/>
        </w:rPr>
        <w:t xml:space="preserve">sofinanciranju </w:t>
      </w:r>
      <w:r w:rsidR="00F87E22" w:rsidRPr="007632D9">
        <w:rPr>
          <w:color w:val="000000" w:themeColor="text1"/>
        </w:rPr>
        <w:t>dejavnosti KORK Velike Lašče (sofinanciranje pomoči potrebnim</w:t>
      </w:r>
      <w:r w:rsidR="00154815" w:rsidRPr="007632D9">
        <w:rPr>
          <w:color w:val="000000" w:themeColor="text1"/>
        </w:rPr>
        <w:t>, izvajanje programov prve pomoči, krvodajalstva, socialna letovanja za otroke, starejše in družine).</w:t>
      </w:r>
    </w:p>
    <w:p w14:paraId="3363C1D0" w14:textId="77777777" w:rsidR="000B06F2" w:rsidRPr="007632D9" w:rsidRDefault="000B06F2" w:rsidP="000B06F2">
      <w:pPr>
        <w:pStyle w:val="Heading11"/>
        <w:rPr>
          <w:color w:val="000000" w:themeColor="text1"/>
        </w:rPr>
      </w:pPr>
      <w:r w:rsidRPr="007632D9">
        <w:rPr>
          <w:color w:val="000000" w:themeColor="text1"/>
        </w:rPr>
        <w:t>Navezava na projekte v okviru proračunske postavke</w:t>
      </w:r>
    </w:p>
    <w:p w14:paraId="150F11C5" w14:textId="77777777" w:rsidR="000B06F2" w:rsidRPr="007632D9" w:rsidRDefault="000B06F2" w:rsidP="000B06F2">
      <w:pPr>
        <w:spacing w:before="120"/>
        <w:rPr>
          <w:color w:val="000000" w:themeColor="text1"/>
        </w:rPr>
      </w:pPr>
      <w:r w:rsidRPr="007632D9">
        <w:rPr>
          <w:color w:val="000000" w:themeColor="text1"/>
        </w:rPr>
        <w:t>Ni naveze na konkretne projekte.</w:t>
      </w:r>
    </w:p>
    <w:p w14:paraId="7E2977CC" w14:textId="77777777" w:rsidR="000B06F2" w:rsidRPr="007632D9" w:rsidRDefault="00E2038D" w:rsidP="000B06F2">
      <w:pPr>
        <w:pStyle w:val="Heading11"/>
        <w:rPr>
          <w:color w:val="000000" w:themeColor="text1"/>
        </w:rPr>
      </w:pPr>
      <w:r w:rsidRPr="007632D9">
        <w:rPr>
          <w:color w:val="000000" w:themeColor="text1"/>
        </w:rPr>
        <w:t>Izhodišča, na katerih temeljijo izračuni predlogov pravic porabe</w:t>
      </w:r>
    </w:p>
    <w:p w14:paraId="17E5C705" w14:textId="77777777" w:rsidR="000B06F2" w:rsidRPr="007632D9" w:rsidRDefault="000B06F2" w:rsidP="000B06F2">
      <w:pPr>
        <w:spacing w:before="120"/>
        <w:rPr>
          <w:color w:val="000000" w:themeColor="text1"/>
        </w:rPr>
      </w:pPr>
      <w:r w:rsidRPr="007632D9">
        <w:rPr>
          <w:color w:val="000000" w:themeColor="text1"/>
        </w:rPr>
        <w:t>Planirana sredstva temeljijo na oceni preteklih let</w:t>
      </w:r>
      <w:r w:rsidR="00F87E22" w:rsidRPr="007632D9">
        <w:rPr>
          <w:color w:val="000000" w:themeColor="text1"/>
        </w:rPr>
        <w:t>.</w:t>
      </w:r>
    </w:p>
    <w:p w14:paraId="6510D2AC" w14:textId="77777777" w:rsidR="000B06F2" w:rsidRPr="007632D9" w:rsidRDefault="000B06F2" w:rsidP="00F87E22">
      <w:pPr>
        <w:spacing w:before="120"/>
        <w:ind w:left="0"/>
        <w:rPr>
          <w:color w:val="000000" w:themeColor="text1"/>
        </w:rPr>
      </w:pPr>
    </w:p>
    <w:p w14:paraId="516EF1BE" w14:textId="77777777" w:rsidR="00C61209" w:rsidRPr="007632D9" w:rsidRDefault="00C61209" w:rsidP="0054217F">
      <w:pPr>
        <w:pStyle w:val="AHeading10"/>
        <w:spacing w:before="120" w:after="120"/>
        <w:rPr>
          <w:color w:val="000000" w:themeColor="text1"/>
        </w:rPr>
      </w:pPr>
      <w:r w:rsidRPr="007632D9">
        <w:rPr>
          <w:color w:val="000000" w:themeColor="text1"/>
        </w:rPr>
        <w:t>20013 - VARNE HIŠE, STANOVANJSKE SKUPNOSTI</w:t>
      </w:r>
      <w:bookmarkStart w:id="323" w:name="PP_20013_A_201630"/>
      <w:bookmarkEnd w:id="323"/>
    </w:p>
    <w:p w14:paraId="283CD706" w14:textId="3D79C29C" w:rsidR="00C61209" w:rsidRPr="007632D9" w:rsidRDefault="00C61209" w:rsidP="0054217F">
      <w:pPr>
        <w:pStyle w:val="Vrednost"/>
        <w:spacing w:before="120"/>
        <w:rPr>
          <w:color w:val="000000" w:themeColor="text1"/>
        </w:rPr>
      </w:pPr>
      <w:r w:rsidRPr="007632D9">
        <w:rPr>
          <w:color w:val="000000" w:themeColor="text1"/>
        </w:rPr>
        <w:t xml:space="preserve">Vrednost: </w:t>
      </w:r>
      <w:r w:rsidR="00884BFB">
        <w:rPr>
          <w:color w:val="000000" w:themeColor="text1"/>
        </w:rPr>
        <w:t>200</w:t>
      </w:r>
      <w:r w:rsidR="002972A3">
        <w:rPr>
          <w:color w:val="000000" w:themeColor="text1"/>
        </w:rPr>
        <w:t xml:space="preserve"> </w:t>
      </w:r>
      <w:r w:rsidRPr="007632D9">
        <w:rPr>
          <w:color w:val="000000" w:themeColor="text1"/>
        </w:rPr>
        <w:t>€</w:t>
      </w:r>
    </w:p>
    <w:p w14:paraId="4111C238"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6154AB4B" w14:textId="77777777" w:rsidR="00C61209" w:rsidRPr="007632D9" w:rsidRDefault="00C61209" w:rsidP="0054217F">
      <w:pPr>
        <w:spacing w:before="120"/>
        <w:rPr>
          <w:color w:val="000000" w:themeColor="text1"/>
        </w:rPr>
      </w:pPr>
      <w:r w:rsidRPr="007632D9">
        <w:rPr>
          <w:color w:val="000000" w:themeColor="text1"/>
        </w:rPr>
        <w:t>Proračunska postavka je namenjena doplačilu oskrbe v bivalnih skupnostih za kratkotrajno bivanje zaradi težav, ki jih imajo posamezniki.</w:t>
      </w:r>
    </w:p>
    <w:p w14:paraId="083C4AFE"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0C15B796"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3830A9A5"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3DE8E29A"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2A4A089C" w14:textId="77777777" w:rsidR="00C61209" w:rsidRPr="007632D9" w:rsidRDefault="00C61209" w:rsidP="0054217F">
      <w:pPr>
        <w:spacing w:before="120"/>
        <w:rPr>
          <w:color w:val="000000" w:themeColor="text1"/>
        </w:rPr>
      </w:pPr>
    </w:p>
    <w:p w14:paraId="75391A44" w14:textId="77777777" w:rsidR="00C61209" w:rsidRPr="007632D9" w:rsidRDefault="00C61209" w:rsidP="0054217F">
      <w:pPr>
        <w:pStyle w:val="AHeading5"/>
        <w:spacing w:before="120"/>
        <w:rPr>
          <w:color w:val="000000" w:themeColor="text1"/>
        </w:rPr>
      </w:pPr>
      <w:bookmarkStart w:id="324" w:name="_Toc212714043"/>
      <w:r w:rsidRPr="007632D9">
        <w:rPr>
          <w:color w:val="000000" w:themeColor="text1"/>
        </w:rPr>
        <w:t>22 - SERVISIRANJE JAVNEGA DOLGA</w:t>
      </w:r>
      <w:bookmarkEnd w:id="324"/>
    </w:p>
    <w:p w14:paraId="2AB19B7D" w14:textId="251823A1" w:rsidR="00C61209" w:rsidRPr="007632D9" w:rsidRDefault="00C61209" w:rsidP="0054217F">
      <w:pPr>
        <w:pStyle w:val="Vrednost"/>
        <w:spacing w:before="120"/>
        <w:rPr>
          <w:color w:val="000000" w:themeColor="text1"/>
        </w:rPr>
      </w:pPr>
      <w:r w:rsidRPr="007632D9">
        <w:rPr>
          <w:color w:val="000000" w:themeColor="text1"/>
        </w:rPr>
        <w:t xml:space="preserve">Vrednost: </w:t>
      </w:r>
      <w:r w:rsidR="003F2419">
        <w:rPr>
          <w:color w:val="000000" w:themeColor="text1"/>
        </w:rPr>
        <w:t>9</w:t>
      </w:r>
      <w:r w:rsidR="0035489A">
        <w:rPr>
          <w:color w:val="000000" w:themeColor="text1"/>
        </w:rPr>
        <w:t>0</w:t>
      </w:r>
      <w:r w:rsidR="003F2419">
        <w:rPr>
          <w:color w:val="000000" w:themeColor="text1"/>
        </w:rPr>
        <w:t>.000</w:t>
      </w:r>
      <w:r w:rsidRPr="007632D9">
        <w:rPr>
          <w:color w:val="000000" w:themeColor="text1"/>
        </w:rPr>
        <w:t xml:space="preserve"> €</w:t>
      </w:r>
    </w:p>
    <w:p w14:paraId="7AA6DCC1" w14:textId="77777777" w:rsidR="00C61209" w:rsidRPr="007632D9" w:rsidRDefault="00C61209" w:rsidP="0054217F">
      <w:pPr>
        <w:pStyle w:val="Heading11"/>
        <w:rPr>
          <w:color w:val="000000" w:themeColor="text1"/>
        </w:rPr>
      </w:pPr>
      <w:r w:rsidRPr="007632D9">
        <w:rPr>
          <w:color w:val="000000" w:themeColor="text1"/>
        </w:rPr>
        <w:t>Opis področja proračunske porabe, poslanstva občine znotraj področja proračunske porabe</w:t>
      </w:r>
    </w:p>
    <w:p w14:paraId="6E6FC9DA" w14:textId="77777777" w:rsidR="00C61209" w:rsidRPr="007632D9" w:rsidRDefault="00C61209" w:rsidP="0054217F">
      <w:pPr>
        <w:spacing w:before="120"/>
        <w:rPr>
          <w:color w:val="000000" w:themeColor="text1"/>
        </w:rPr>
      </w:pPr>
      <w:r w:rsidRPr="007632D9">
        <w:rPr>
          <w:color w:val="000000" w:themeColor="text1"/>
        </w:rPr>
        <w:t xml:space="preserve">Ta program zajema  upravljanje z javnim dolgom na občinski ravni. </w:t>
      </w:r>
    </w:p>
    <w:p w14:paraId="519FA635"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74B81C63" w14:textId="77777777" w:rsidR="00C61209" w:rsidRPr="007632D9" w:rsidRDefault="00C61209" w:rsidP="0054217F">
      <w:pPr>
        <w:spacing w:before="120"/>
        <w:rPr>
          <w:color w:val="000000" w:themeColor="text1"/>
        </w:rPr>
      </w:pPr>
      <w:r w:rsidRPr="007632D9">
        <w:rPr>
          <w:color w:val="000000" w:themeColor="text1"/>
        </w:rPr>
        <w:t xml:space="preserve">Jih ni, vendar se javni dolg (oziroma zadolževanje) prilagaja načrtovanim odhodkom in prihodkom posameznega leta, za financiranje prioritetnih nalog občine. </w:t>
      </w:r>
    </w:p>
    <w:p w14:paraId="5625F9B3" w14:textId="77777777" w:rsidR="00C61209" w:rsidRPr="007632D9" w:rsidRDefault="00C61209" w:rsidP="0054217F">
      <w:pPr>
        <w:pStyle w:val="Heading11"/>
        <w:rPr>
          <w:color w:val="000000" w:themeColor="text1"/>
        </w:rPr>
      </w:pPr>
      <w:r w:rsidRPr="007632D9">
        <w:rPr>
          <w:color w:val="000000" w:themeColor="text1"/>
        </w:rPr>
        <w:t>Dolgoročni cilji področja proračunske porabe</w:t>
      </w:r>
    </w:p>
    <w:p w14:paraId="09E92C0F" w14:textId="77777777" w:rsidR="00C61209" w:rsidRPr="007632D9" w:rsidRDefault="00C61209" w:rsidP="0054217F">
      <w:pPr>
        <w:spacing w:before="120"/>
        <w:rPr>
          <w:color w:val="000000" w:themeColor="text1"/>
        </w:rPr>
      </w:pPr>
      <w:r w:rsidRPr="007632D9">
        <w:rPr>
          <w:color w:val="000000" w:themeColor="text1"/>
        </w:rPr>
        <w:t xml:space="preserve">Glavni cilj je zagotovitev zanesljivega in cenejšega financiranja proračuna občine Velike Lašče z izvedbo transakcij zadolževanja v skladu s potrebno dinamiko in višino zadolževanja, ki bo izhajala iz projekcije dinamike prihodkov in odhodkov vsakoletnega proračuna. </w:t>
      </w:r>
    </w:p>
    <w:p w14:paraId="514C01BB" w14:textId="77777777" w:rsidR="00C61209" w:rsidRPr="007632D9" w:rsidRDefault="00C61209" w:rsidP="0054217F">
      <w:pPr>
        <w:spacing w:before="120"/>
        <w:rPr>
          <w:color w:val="000000" w:themeColor="text1"/>
        </w:rPr>
      </w:pPr>
      <w:r w:rsidRPr="007632D9">
        <w:rPr>
          <w:color w:val="000000" w:themeColor="text1"/>
        </w:rPr>
        <w:t>Dolgoročni cilj je zagotavljanje pravočasnih, zanesljivih in cenovno ugodnih virov financiranja.</w:t>
      </w:r>
    </w:p>
    <w:p w14:paraId="6BEB4B4E" w14:textId="77777777" w:rsidR="00C61209" w:rsidRPr="007632D9" w:rsidRDefault="00C61209" w:rsidP="0054217F">
      <w:pPr>
        <w:pStyle w:val="Heading11"/>
        <w:rPr>
          <w:color w:val="000000" w:themeColor="text1"/>
        </w:rPr>
      </w:pPr>
      <w:r w:rsidRPr="007632D9">
        <w:rPr>
          <w:color w:val="000000" w:themeColor="text1"/>
        </w:rPr>
        <w:lastRenderedPageBreak/>
        <w:t>Oznaka in nazivi glavnih programov v pristojnosti občine</w:t>
      </w:r>
    </w:p>
    <w:p w14:paraId="3CB4F083" w14:textId="77777777" w:rsidR="00C61209" w:rsidRPr="007632D9" w:rsidRDefault="00C61209" w:rsidP="0054217F">
      <w:pPr>
        <w:spacing w:before="120"/>
        <w:rPr>
          <w:color w:val="000000" w:themeColor="text1"/>
        </w:rPr>
      </w:pPr>
      <w:r w:rsidRPr="007632D9">
        <w:rPr>
          <w:color w:val="000000" w:themeColor="text1"/>
        </w:rPr>
        <w:t>- 2201 Servisiranje javnega dolga</w:t>
      </w:r>
    </w:p>
    <w:p w14:paraId="047BB121" w14:textId="77777777" w:rsidR="00C61209" w:rsidRPr="007632D9" w:rsidRDefault="00C61209" w:rsidP="0054217F">
      <w:pPr>
        <w:spacing w:before="120"/>
        <w:rPr>
          <w:color w:val="000000" w:themeColor="text1"/>
        </w:rPr>
      </w:pPr>
    </w:p>
    <w:p w14:paraId="1846E2CF" w14:textId="77777777" w:rsidR="00C61209" w:rsidRPr="007632D9" w:rsidRDefault="00C61209" w:rsidP="0054217F">
      <w:pPr>
        <w:pStyle w:val="AHeading6"/>
        <w:spacing w:before="120"/>
        <w:rPr>
          <w:color w:val="000000" w:themeColor="text1"/>
        </w:rPr>
      </w:pPr>
      <w:bookmarkStart w:id="325" w:name="_Toc212714044"/>
      <w:r w:rsidRPr="007632D9">
        <w:rPr>
          <w:color w:val="000000" w:themeColor="text1"/>
        </w:rPr>
        <w:t>2201 - Servisiranje javnega dolga</w:t>
      </w:r>
      <w:bookmarkEnd w:id="325"/>
    </w:p>
    <w:p w14:paraId="7277CBEE" w14:textId="7FCE3EF5" w:rsidR="00C61209" w:rsidRPr="007632D9" w:rsidRDefault="00C61209" w:rsidP="0054217F">
      <w:pPr>
        <w:pStyle w:val="Vrednost"/>
        <w:spacing w:before="120"/>
        <w:rPr>
          <w:color w:val="000000" w:themeColor="text1"/>
        </w:rPr>
      </w:pPr>
      <w:r w:rsidRPr="007632D9">
        <w:rPr>
          <w:color w:val="000000" w:themeColor="text1"/>
        </w:rPr>
        <w:t xml:space="preserve">Vrednost: </w:t>
      </w:r>
      <w:r w:rsidR="003F2419">
        <w:rPr>
          <w:color w:val="000000" w:themeColor="text1"/>
        </w:rPr>
        <w:t>9</w:t>
      </w:r>
      <w:r w:rsidR="0035489A">
        <w:rPr>
          <w:color w:val="000000" w:themeColor="text1"/>
        </w:rPr>
        <w:t>0</w:t>
      </w:r>
      <w:r w:rsidR="0020129C">
        <w:rPr>
          <w:color w:val="000000" w:themeColor="text1"/>
        </w:rPr>
        <w:t>.000</w:t>
      </w:r>
      <w:r w:rsidR="001D1568" w:rsidRPr="007632D9">
        <w:rPr>
          <w:color w:val="000000" w:themeColor="text1"/>
        </w:rPr>
        <w:t xml:space="preserve"> </w:t>
      </w:r>
      <w:r w:rsidRPr="007632D9">
        <w:rPr>
          <w:color w:val="000000" w:themeColor="text1"/>
        </w:rPr>
        <w:t>€</w:t>
      </w:r>
    </w:p>
    <w:p w14:paraId="78D75428" w14:textId="77777777" w:rsidR="00C61209" w:rsidRPr="007632D9" w:rsidRDefault="00C61209" w:rsidP="0054217F">
      <w:pPr>
        <w:pStyle w:val="Heading11"/>
        <w:rPr>
          <w:color w:val="000000" w:themeColor="text1"/>
        </w:rPr>
      </w:pPr>
      <w:r w:rsidRPr="007632D9">
        <w:rPr>
          <w:color w:val="000000" w:themeColor="text1"/>
        </w:rPr>
        <w:t>Opis glavnega programa</w:t>
      </w:r>
    </w:p>
    <w:p w14:paraId="77C4758B" w14:textId="77777777" w:rsidR="00C61209" w:rsidRPr="007632D9" w:rsidRDefault="00C61209" w:rsidP="0054217F">
      <w:pPr>
        <w:spacing w:before="120"/>
        <w:rPr>
          <w:color w:val="000000" w:themeColor="text1"/>
        </w:rPr>
      </w:pPr>
      <w:r w:rsidRPr="007632D9">
        <w:rPr>
          <w:color w:val="000000" w:themeColor="text1"/>
        </w:rPr>
        <w:t>Upravljanje z javnim dolgom je ena izmed nalog, ki se izvaja</w:t>
      </w:r>
      <w:r w:rsidRPr="007632D9">
        <w:rPr>
          <w:strike/>
          <w:color w:val="000000" w:themeColor="text1"/>
        </w:rPr>
        <w:t xml:space="preserve"> </w:t>
      </w:r>
      <w:r w:rsidRPr="007632D9">
        <w:rPr>
          <w:color w:val="000000" w:themeColor="text1"/>
        </w:rPr>
        <w:t xml:space="preserve">v finančni službi občine. Osnovni namen upravljanja je zagotovitev izvrševanja občinskega proračuna z zagotovitvijo pravočasnih, zanesljivih in cenovno ugodnih virov financiranja. Z izvršitvijo osnovnega cilja so povezane naslednje naloge: </w:t>
      </w:r>
    </w:p>
    <w:p w14:paraId="46DE4ECE" w14:textId="77777777" w:rsidR="00C61209" w:rsidRPr="007632D9" w:rsidRDefault="00C61209" w:rsidP="00FA0B79">
      <w:pPr>
        <w:pStyle w:val="Brezrazmikov"/>
        <w:numPr>
          <w:ilvl w:val="0"/>
          <w:numId w:val="9"/>
        </w:numPr>
        <w:rPr>
          <w:color w:val="000000" w:themeColor="text1"/>
        </w:rPr>
      </w:pPr>
      <w:r w:rsidRPr="007632D9">
        <w:rPr>
          <w:color w:val="000000" w:themeColor="text1"/>
        </w:rPr>
        <w:t xml:space="preserve">zagotavljanje rednega in pravočasnega servisiranja obveznosti občine iz naslova javnega dolga, </w:t>
      </w:r>
    </w:p>
    <w:p w14:paraId="598211AC" w14:textId="77777777" w:rsidR="00C61209" w:rsidRPr="007632D9" w:rsidRDefault="00C61209" w:rsidP="00FA0B79">
      <w:pPr>
        <w:pStyle w:val="Brezrazmikov"/>
        <w:numPr>
          <w:ilvl w:val="0"/>
          <w:numId w:val="9"/>
        </w:numPr>
        <w:rPr>
          <w:color w:val="000000" w:themeColor="text1"/>
        </w:rPr>
      </w:pPr>
      <w:r w:rsidRPr="007632D9">
        <w:rPr>
          <w:color w:val="000000" w:themeColor="text1"/>
        </w:rPr>
        <w:t xml:space="preserve">zagotavljanje ustrezne strukture portfelja dolga, </w:t>
      </w:r>
    </w:p>
    <w:p w14:paraId="6DECCF58" w14:textId="77777777" w:rsidR="00C61209" w:rsidRPr="007632D9" w:rsidRDefault="00C61209" w:rsidP="00FA0B79">
      <w:pPr>
        <w:pStyle w:val="Brezrazmikov"/>
        <w:numPr>
          <w:ilvl w:val="0"/>
          <w:numId w:val="9"/>
        </w:numPr>
        <w:rPr>
          <w:color w:val="000000" w:themeColor="text1"/>
        </w:rPr>
      </w:pPr>
      <w:r w:rsidRPr="007632D9">
        <w:rPr>
          <w:color w:val="000000" w:themeColor="text1"/>
        </w:rPr>
        <w:t xml:space="preserve">spremljanje zadolževanja javnega sektorja na občinskem nivoju, </w:t>
      </w:r>
    </w:p>
    <w:p w14:paraId="30DB5755" w14:textId="77777777" w:rsidR="00C61209" w:rsidRPr="007632D9" w:rsidRDefault="00C61209" w:rsidP="00FA0B79">
      <w:pPr>
        <w:pStyle w:val="Brezrazmikov"/>
        <w:numPr>
          <w:ilvl w:val="0"/>
          <w:numId w:val="9"/>
        </w:numPr>
        <w:rPr>
          <w:color w:val="000000" w:themeColor="text1"/>
        </w:rPr>
      </w:pPr>
      <w:r w:rsidRPr="007632D9">
        <w:rPr>
          <w:color w:val="000000" w:themeColor="text1"/>
        </w:rPr>
        <w:t xml:space="preserve">zagotavljanje optimalne likvidnosti proračuna. </w:t>
      </w:r>
    </w:p>
    <w:p w14:paraId="69B2352A"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74AE6B90" w14:textId="77777777" w:rsidR="00C61209" w:rsidRPr="007632D9" w:rsidRDefault="00C61209" w:rsidP="0054217F">
      <w:pPr>
        <w:spacing w:before="120"/>
        <w:rPr>
          <w:color w:val="000000" w:themeColor="text1"/>
        </w:rPr>
      </w:pPr>
      <w:r w:rsidRPr="007632D9">
        <w:rPr>
          <w:color w:val="000000" w:themeColor="text1"/>
        </w:rPr>
        <w:t xml:space="preserve">Dolgoročni cilj je zagotavljanje zanesljivih in cenovno ugodnih virov financiranja. V okviru upravljanja z dolgom občinskega proračuna bodo izvedene transakcije predčasnih odplačil dražjega dolga s cenejšim, v okviru tržnih pogojev. Transakcije upravljanja z dolgom bodo izvršene z namenom izvrševanja cilja dolgoročnega zniževanja stroška servisiranja dolga. </w:t>
      </w:r>
    </w:p>
    <w:p w14:paraId="62617550"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4FDE5D98" w14:textId="77777777" w:rsidR="00C61209" w:rsidRPr="007632D9" w:rsidRDefault="00C61209" w:rsidP="0054217F">
      <w:pPr>
        <w:spacing w:before="120"/>
        <w:rPr>
          <w:color w:val="000000" w:themeColor="text1"/>
        </w:rPr>
      </w:pPr>
      <w:r w:rsidRPr="007632D9">
        <w:rPr>
          <w:color w:val="000000" w:themeColor="text1"/>
        </w:rPr>
        <w:t xml:space="preserve">Glavni cilj je bil zagotovitev zanesljivega in cenejšega financiranja proračuna Občine Velike Lašče z izvedbo transakcij zadolževanja v skladu s potrebno dinamiko in višino zadolževanja, ki bo izhajala iz projekcije dinamike prihodkov in odhodkov vsakoletnega proračuna. </w:t>
      </w:r>
    </w:p>
    <w:p w14:paraId="20B980C3"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078D8BF0" w14:textId="77777777" w:rsidR="00C61209" w:rsidRPr="007632D9" w:rsidRDefault="00C61209" w:rsidP="0054217F">
      <w:pPr>
        <w:spacing w:before="120"/>
        <w:rPr>
          <w:color w:val="000000" w:themeColor="text1"/>
        </w:rPr>
      </w:pPr>
      <w:r w:rsidRPr="007632D9">
        <w:rPr>
          <w:color w:val="000000" w:themeColor="text1"/>
        </w:rPr>
        <w:t>2</w:t>
      </w:r>
      <w:r w:rsidR="00183DB8" w:rsidRPr="007632D9">
        <w:rPr>
          <w:color w:val="000000" w:themeColor="text1"/>
        </w:rPr>
        <w:t>2021</w:t>
      </w:r>
      <w:r w:rsidRPr="007632D9">
        <w:rPr>
          <w:color w:val="000000" w:themeColor="text1"/>
        </w:rPr>
        <w:t>001 Obveznosti iz naslova financiranja izvrševanja proračuna - domače zadolževanje</w:t>
      </w:r>
    </w:p>
    <w:p w14:paraId="5C3E3A85" w14:textId="77777777" w:rsidR="00C61209" w:rsidRPr="007632D9" w:rsidRDefault="00C61209" w:rsidP="0054217F">
      <w:pPr>
        <w:spacing w:before="120"/>
        <w:rPr>
          <w:color w:val="000000" w:themeColor="text1"/>
        </w:rPr>
      </w:pPr>
    </w:p>
    <w:p w14:paraId="5A57F354" w14:textId="77777777" w:rsidR="00C61209" w:rsidRPr="007632D9" w:rsidRDefault="00C61209" w:rsidP="0054217F">
      <w:pPr>
        <w:pStyle w:val="AHeading7"/>
        <w:spacing w:before="120"/>
        <w:rPr>
          <w:color w:val="000000" w:themeColor="text1"/>
        </w:rPr>
      </w:pPr>
      <w:bookmarkStart w:id="326" w:name="_Toc212714045"/>
      <w:r w:rsidRPr="007632D9">
        <w:rPr>
          <w:color w:val="000000" w:themeColor="text1"/>
        </w:rPr>
        <w:t>2</w:t>
      </w:r>
      <w:r w:rsidR="00183DB8" w:rsidRPr="007632D9">
        <w:rPr>
          <w:color w:val="000000" w:themeColor="text1"/>
        </w:rPr>
        <w:t>2021</w:t>
      </w:r>
      <w:r w:rsidRPr="007632D9">
        <w:rPr>
          <w:color w:val="000000" w:themeColor="text1"/>
        </w:rPr>
        <w:t>001 - Obveznosti iz naslova financiranja izvrševanja proračuna - domače zadolževanje</w:t>
      </w:r>
      <w:bookmarkStart w:id="327" w:name="PPR_22019001_A_201630"/>
      <w:bookmarkEnd w:id="326"/>
      <w:bookmarkEnd w:id="327"/>
    </w:p>
    <w:p w14:paraId="7B1ED6BF" w14:textId="3A3420E6" w:rsidR="00C61209" w:rsidRPr="007632D9" w:rsidRDefault="00C61209" w:rsidP="0054217F">
      <w:pPr>
        <w:pStyle w:val="Vrednost"/>
        <w:spacing w:before="120"/>
        <w:rPr>
          <w:color w:val="000000" w:themeColor="text1"/>
        </w:rPr>
      </w:pPr>
      <w:r w:rsidRPr="007632D9">
        <w:rPr>
          <w:color w:val="000000" w:themeColor="text1"/>
        </w:rPr>
        <w:t xml:space="preserve">Vrednost: </w:t>
      </w:r>
      <w:r w:rsidR="003F2419">
        <w:rPr>
          <w:color w:val="000000" w:themeColor="text1"/>
        </w:rPr>
        <w:t>9</w:t>
      </w:r>
      <w:r w:rsidR="0035489A">
        <w:rPr>
          <w:color w:val="000000" w:themeColor="text1"/>
        </w:rPr>
        <w:t>0</w:t>
      </w:r>
      <w:r w:rsidR="0020129C">
        <w:rPr>
          <w:color w:val="000000" w:themeColor="text1"/>
        </w:rPr>
        <w:t>.000</w:t>
      </w:r>
      <w:r w:rsidR="001D1568" w:rsidRPr="007632D9">
        <w:rPr>
          <w:color w:val="000000" w:themeColor="text1"/>
        </w:rPr>
        <w:t xml:space="preserve"> </w:t>
      </w:r>
      <w:r w:rsidRPr="007632D9">
        <w:rPr>
          <w:color w:val="000000" w:themeColor="text1"/>
        </w:rPr>
        <w:t>€</w:t>
      </w:r>
    </w:p>
    <w:p w14:paraId="6921598A" w14:textId="77777777" w:rsidR="00C61209" w:rsidRPr="007632D9" w:rsidRDefault="00C61209" w:rsidP="0054217F">
      <w:pPr>
        <w:pStyle w:val="Heading11"/>
        <w:rPr>
          <w:color w:val="000000" w:themeColor="text1"/>
        </w:rPr>
      </w:pPr>
      <w:r w:rsidRPr="007632D9">
        <w:rPr>
          <w:color w:val="000000" w:themeColor="text1"/>
        </w:rPr>
        <w:t>Opis podprograma</w:t>
      </w:r>
    </w:p>
    <w:p w14:paraId="3F750296" w14:textId="77777777" w:rsidR="00C61209" w:rsidRPr="007632D9" w:rsidRDefault="00C61209" w:rsidP="0054217F">
      <w:pPr>
        <w:spacing w:before="120"/>
        <w:rPr>
          <w:color w:val="000000" w:themeColor="text1"/>
        </w:rPr>
      </w:pPr>
      <w:r w:rsidRPr="007632D9">
        <w:rPr>
          <w:color w:val="000000" w:themeColor="text1"/>
        </w:rPr>
        <w:t>Podprogram zajema odplačilo obveznosti iz naslova financiranja izvrševanja proračuna in sicer odplačila glavnice za dolgoročni kredit, najet na domačem trgu kapitala, odplačila obresti od dolgoročnih in kratkoročnih kreditov, najetih na domačem trgu kapitala.</w:t>
      </w:r>
    </w:p>
    <w:p w14:paraId="06F10D36"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6894867D" w14:textId="77777777" w:rsidR="00C61209" w:rsidRPr="007632D9" w:rsidRDefault="00C61209" w:rsidP="0054217F">
      <w:pPr>
        <w:spacing w:before="120"/>
        <w:rPr>
          <w:color w:val="000000" w:themeColor="text1"/>
        </w:rPr>
      </w:pPr>
      <w:r w:rsidRPr="007632D9">
        <w:rPr>
          <w:color w:val="000000" w:themeColor="text1"/>
        </w:rPr>
        <w:t xml:space="preserve">Zakon o javnih financah, Zakon o financiranju občin, Pravilnik o postopkih zadolževanja občin. </w:t>
      </w:r>
    </w:p>
    <w:p w14:paraId="24F85A41"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66AB3837" w14:textId="77777777" w:rsidR="00C61209" w:rsidRPr="007632D9" w:rsidRDefault="00C61209" w:rsidP="0054217F">
      <w:pPr>
        <w:spacing w:before="120"/>
        <w:rPr>
          <w:color w:val="000000" w:themeColor="text1"/>
        </w:rPr>
      </w:pPr>
      <w:r w:rsidRPr="007632D9">
        <w:rPr>
          <w:color w:val="000000" w:themeColor="text1"/>
        </w:rPr>
        <w:t xml:space="preserve">Dolgoročni cilj  je financiranje izvrševanja proračuna Občine Velike Lašče in financiranje likvidnosti proračuna občine s čim nižjimi stroški. </w:t>
      </w:r>
    </w:p>
    <w:p w14:paraId="5198968F"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65D4BA19" w14:textId="77777777" w:rsidR="00C61209" w:rsidRPr="007632D9" w:rsidRDefault="00C61209" w:rsidP="0054217F">
      <w:pPr>
        <w:spacing w:before="120"/>
        <w:rPr>
          <w:color w:val="000000" w:themeColor="text1"/>
        </w:rPr>
      </w:pPr>
      <w:r w:rsidRPr="007632D9">
        <w:rPr>
          <w:color w:val="000000" w:themeColor="text1"/>
        </w:rPr>
        <w:t>Uspešnost zastavljenih ciljev se bo merila z izpolnitvijo predvidenih izplačil vseh obveznosti.</w:t>
      </w:r>
    </w:p>
    <w:p w14:paraId="2CF43C3B" w14:textId="77777777" w:rsidR="00C61209" w:rsidRPr="007632D9" w:rsidRDefault="00C61209" w:rsidP="0054217F">
      <w:pPr>
        <w:spacing w:before="120"/>
        <w:rPr>
          <w:color w:val="000000" w:themeColor="text1"/>
        </w:rPr>
      </w:pPr>
    </w:p>
    <w:p w14:paraId="30B77388" w14:textId="77777777" w:rsidR="00C61209" w:rsidRPr="007632D9" w:rsidRDefault="00C61209" w:rsidP="0054217F">
      <w:pPr>
        <w:pStyle w:val="AHeading10"/>
        <w:spacing w:before="120" w:after="120"/>
        <w:rPr>
          <w:color w:val="000000" w:themeColor="text1"/>
        </w:rPr>
      </w:pPr>
      <w:r w:rsidRPr="007632D9">
        <w:rPr>
          <w:color w:val="000000" w:themeColor="text1"/>
        </w:rPr>
        <w:t>22001 - ODPLAČEVANJE OBRESTI KREDITA</w:t>
      </w:r>
      <w:bookmarkStart w:id="328" w:name="PP_22001_A_201630"/>
      <w:bookmarkEnd w:id="328"/>
    </w:p>
    <w:p w14:paraId="08D808EB" w14:textId="0DD738C6" w:rsidR="00C61209" w:rsidRPr="007632D9" w:rsidRDefault="00C61209" w:rsidP="0054217F">
      <w:pPr>
        <w:pStyle w:val="Vrednost"/>
        <w:spacing w:before="120"/>
        <w:rPr>
          <w:color w:val="000000" w:themeColor="text1"/>
        </w:rPr>
      </w:pPr>
      <w:r w:rsidRPr="007632D9">
        <w:rPr>
          <w:color w:val="000000" w:themeColor="text1"/>
        </w:rPr>
        <w:t xml:space="preserve">Vrednost: </w:t>
      </w:r>
      <w:r w:rsidR="003F2419">
        <w:rPr>
          <w:color w:val="000000" w:themeColor="text1"/>
        </w:rPr>
        <w:t>9</w:t>
      </w:r>
      <w:r w:rsidR="0035489A">
        <w:rPr>
          <w:color w:val="000000" w:themeColor="text1"/>
        </w:rPr>
        <w:t>0</w:t>
      </w:r>
      <w:r w:rsidR="0020129C">
        <w:rPr>
          <w:color w:val="000000" w:themeColor="text1"/>
        </w:rPr>
        <w:t>.000</w:t>
      </w:r>
      <w:r w:rsidR="001D1568" w:rsidRPr="007632D9">
        <w:rPr>
          <w:color w:val="000000" w:themeColor="text1"/>
        </w:rPr>
        <w:t xml:space="preserve"> </w:t>
      </w:r>
      <w:r w:rsidRPr="007632D9">
        <w:rPr>
          <w:color w:val="000000" w:themeColor="text1"/>
        </w:rPr>
        <w:t>€</w:t>
      </w:r>
    </w:p>
    <w:p w14:paraId="62DAD10C" w14:textId="77777777" w:rsidR="00C61209" w:rsidRPr="007632D9" w:rsidRDefault="00C61209" w:rsidP="0054217F">
      <w:pPr>
        <w:pStyle w:val="Heading11"/>
        <w:rPr>
          <w:color w:val="000000" w:themeColor="text1"/>
        </w:rPr>
      </w:pPr>
      <w:r w:rsidRPr="007632D9">
        <w:rPr>
          <w:color w:val="000000" w:themeColor="text1"/>
        </w:rPr>
        <w:lastRenderedPageBreak/>
        <w:t>Obrazložitev dejavnosti v okviru proračunske postavke</w:t>
      </w:r>
    </w:p>
    <w:p w14:paraId="7F92A39B" w14:textId="77777777" w:rsidR="00C61209" w:rsidRPr="007632D9" w:rsidRDefault="00C61209" w:rsidP="0054217F">
      <w:pPr>
        <w:spacing w:before="120"/>
        <w:rPr>
          <w:color w:val="000000" w:themeColor="text1"/>
        </w:rPr>
      </w:pPr>
      <w:r w:rsidRPr="007632D9">
        <w:rPr>
          <w:color w:val="000000" w:themeColor="text1"/>
        </w:rPr>
        <w:t>Odplačevanje obresti kreditov zajema odplačila obresti od dolgoročnih in kratkoročnih kreditov, najetih na domačem trgu kapitala.</w:t>
      </w:r>
    </w:p>
    <w:p w14:paraId="379B60E1" w14:textId="76F593D5" w:rsidR="00C61209" w:rsidRPr="007632D9" w:rsidRDefault="001D1568" w:rsidP="0054217F">
      <w:pPr>
        <w:spacing w:before="120"/>
        <w:rPr>
          <w:color w:val="000000" w:themeColor="text1"/>
        </w:rPr>
      </w:pPr>
      <w:r w:rsidRPr="007632D9">
        <w:rPr>
          <w:color w:val="000000" w:themeColor="text1"/>
        </w:rPr>
        <w:t>V letu 202</w:t>
      </w:r>
      <w:r w:rsidR="003F2419">
        <w:rPr>
          <w:color w:val="000000" w:themeColor="text1"/>
        </w:rPr>
        <w:t>6</w:t>
      </w:r>
      <w:r w:rsidRPr="007632D9">
        <w:rPr>
          <w:color w:val="000000" w:themeColor="text1"/>
        </w:rPr>
        <w:t xml:space="preserve"> bo občina odplačevala</w:t>
      </w:r>
      <w:r w:rsidR="00AB604C" w:rsidRPr="007632D9">
        <w:rPr>
          <w:color w:val="000000" w:themeColor="text1"/>
        </w:rPr>
        <w:t xml:space="preserve"> </w:t>
      </w:r>
      <w:r w:rsidR="003F2419">
        <w:rPr>
          <w:color w:val="000000" w:themeColor="text1"/>
        </w:rPr>
        <w:t>dveh</w:t>
      </w:r>
      <w:r w:rsidR="00C61209" w:rsidRPr="007632D9">
        <w:rPr>
          <w:color w:val="000000" w:themeColor="text1"/>
        </w:rPr>
        <w:t xml:space="preserve"> kredite.</w:t>
      </w:r>
    </w:p>
    <w:p w14:paraId="5EE05D0C"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605E6FDF"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21F6A80A"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0E993BF0"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279D116C" w14:textId="77777777" w:rsidR="00C61209" w:rsidRPr="007632D9" w:rsidRDefault="00C61209" w:rsidP="0054217F">
      <w:pPr>
        <w:spacing w:before="120"/>
        <w:rPr>
          <w:color w:val="000000" w:themeColor="text1"/>
        </w:rPr>
      </w:pPr>
    </w:p>
    <w:p w14:paraId="4FB22EA8" w14:textId="77777777" w:rsidR="00C61209" w:rsidRPr="007632D9" w:rsidRDefault="00C61209" w:rsidP="0054217F">
      <w:pPr>
        <w:pStyle w:val="AHeading5"/>
        <w:spacing w:before="120"/>
        <w:rPr>
          <w:color w:val="000000" w:themeColor="text1"/>
        </w:rPr>
      </w:pPr>
      <w:bookmarkStart w:id="329" w:name="_Toc212714046"/>
      <w:r w:rsidRPr="007632D9">
        <w:rPr>
          <w:color w:val="000000" w:themeColor="text1"/>
        </w:rPr>
        <w:t>23 - INTERVENCIJSKI PROGRAMI IN OBVEZNOSTI</w:t>
      </w:r>
      <w:bookmarkEnd w:id="329"/>
    </w:p>
    <w:p w14:paraId="01B4B562" w14:textId="7A7113B0" w:rsidR="00C61209" w:rsidRPr="007632D9" w:rsidRDefault="00C61209" w:rsidP="0054217F">
      <w:pPr>
        <w:pStyle w:val="Vrednost"/>
        <w:spacing w:before="120"/>
        <w:rPr>
          <w:color w:val="000000" w:themeColor="text1"/>
        </w:rPr>
      </w:pPr>
      <w:r w:rsidRPr="007632D9">
        <w:rPr>
          <w:color w:val="000000" w:themeColor="text1"/>
        </w:rPr>
        <w:t>Vrednost</w:t>
      </w:r>
      <w:r w:rsidRPr="00962D7B">
        <w:rPr>
          <w:color w:val="000000" w:themeColor="text1"/>
        </w:rPr>
        <w:t xml:space="preserve">: </w:t>
      </w:r>
      <w:r w:rsidR="0035489A">
        <w:rPr>
          <w:color w:val="000000" w:themeColor="text1"/>
        </w:rPr>
        <w:t>66.157</w:t>
      </w:r>
      <w:r w:rsidRPr="00962D7B">
        <w:rPr>
          <w:color w:val="000000" w:themeColor="text1"/>
        </w:rPr>
        <w:t xml:space="preserve"> €</w:t>
      </w:r>
    </w:p>
    <w:p w14:paraId="0C9F159F" w14:textId="77777777" w:rsidR="00C61209" w:rsidRPr="007632D9" w:rsidRDefault="00C61209" w:rsidP="0054217F">
      <w:pPr>
        <w:pStyle w:val="Heading11"/>
        <w:rPr>
          <w:color w:val="000000" w:themeColor="text1"/>
        </w:rPr>
      </w:pPr>
      <w:r w:rsidRPr="007632D9">
        <w:rPr>
          <w:color w:val="000000" w:themeColor="text1"/>
        </w:rPr>
        <w:t>Opis področja proračunske porabe, poslanstva občine znotraj področja proračunske porabe</w:t>
      </w:r>
    </w:p>
    <w:p w14:paraId="4E0D1DE6" w14:textId="77777777" w:rsidR="00C61209" w:rsidRPr="007632D9" w:rsidRDefault="00C61209" w:rsidP="0054217F">
      <w:pPr>
        <w:spacing w:before="120"/>
        <w:rPr>
          <w:color w:val="000000" w:themeColor="text1"/>
        </w:rPr>
      </w:pPr>
      <w:r w:rsidRPr="007632D9">
        <w:rPr>
          <w:color w:val="000000" w:themeColor="text1"/>
        </w:rPr>
        <w:t>To področje zajema sredstva za odpravo posledic naravnih nesreč, kot so potres, poplave, zemeljski plaz, snežni plaz, visok sneg, močan veter, toča, pozeba, suša, množični pojav nalezljive človeške, živalske ali rastlinske bolezni, druge nesreče, ki jih povzročajo naravne sile in ekološke nesreče, ter za finančne rezerve, ki so namenjene zagotavljanju sredstev za naloge, ki niso bile predvidene v sprejetem proračunu in so nujne za izvajanje dogovorjenih nalog.</w:t>
      </w:r>
    </w:p>
    <w:p w14:paraId="6840E6AC"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1CDE3525" w14:textId="77777777" w:rsidR="00C61209" w:rsidRPr="007632D9" w:rsidRDefault="00C61209" w:rsidP="0054217F">
      <w:pPr>
        <w:spacing w:before="120"/>
        <w:rPr>
          <w:color w:val="000000" w:themeColor="text1"/>
        </w:rPr>
      </w:pPr>
      <w:r w:rsidRPr="007632D9">
        <w:rPr>
          <w:color w:val="000000" w:themeColor="text1"/>
        </w:rPr>
        <w:t>Dokumentov dolgoročnega razvojnega načrtovanja za to področje porabe dejansko ni. Osnova je Zakon o odpravi posledic naravnih nesreč.</w:t>
      </w:r>
    </w:p>
    <w:p w14:paraId="13A98C0F" w14:textId="77777777" w:rsidR="00C61209" w:rsidRPr="007632D9" w:rsidRDefault="00C61209" w:rsidP="0054217F">
      <w:pPr>
        <w:pStyle w:val="Heading11"/>
        <w:rPr>
          <w:color w:val="000000" w:themeColor="text1"/>
        </w:rPr>
      </w:pPr>
      <w:r w:rsidRPr="007632D9">
        <w:rPr>
          <w:color w:val="000000" w:themeColor="text1"/>
        </w:rPr>
        <w:t>Dolgoročni cilji področja proračunske porabe</w:t>
      </w:r>
    </w:p>
    <w:p w14:paraId="6A6ED717" w14:textId="77777777" w:rsidR="00C61209" w:rsidRPr="007632D9" w:rsidRDefault="00C61209" w:rsidP="0054217F">
      <w:pPr>
        <w:spacing w:before="120"/>
        <w:rPr>
          <w:color w:val="000000" w:themeColor="text1"/>
        </w:rPr>
      </w:pPr>
      <w:r w:rsidRPr="007632D9">
        <w:rPr>
          <w:color w:val="000000" w:themeColor="text1"/>
        </w:rPr>
        <w:t>Dolgoročni cilj je nemoteno zagotavljanje tekočega izvrševanja proračuna ter sredstev za intervencije v primeru naravnih nesreč, kar omogoča hitrejšo odpravo posledic.</w:t>
      </w:r>
    </w:p>
    <w:p w14:paraId="393E7DAC" w14:textId="77777777" w:rsidR="00C61209" w:rsidRPr="007632D9" w:rsidRDefault="00C61209" w:rsidP="0054217F">
      <w:pPr>
        <w:pStyle w:val="Heading11"/>
        <w:rPr>
          <w:color w:val="000000" w:themeColor="text1"/>
        </w:rPr>
      </w:pPr>
      <w:r w:rsidRPr="007632D9">
        <w:rPr>
          <w:color w:val="000000" w:themeColor="text1"/>
        </w:rPr>
        <w:t>Oznaka in nazivi glavnih programov v pristojnosti občine</w:t>
      </w:r>
    </w:p>
    <w:p w14:paraId="2D68140A" w14:textId="77777777" w:rsidR="00C61209" w:rsidRPr="007632D9" w:rsidRDefault="00C61209" w:rsidP="0054217F">
      <w:pPr>
        <w:spacing w:before="120"/>
        <w:rPr>
          <w:color w:val="000000" w:themeColor="text1"/>
        </w:rPr>
      </w:pPr>
      <w:r w:rsidRPr="007632D9">
        <w:rPr>
          <w:color w:val="000000" w:themeColor="text1"/>
        </w:rPr>
        <w:t>- 2302 - Posebna proračunska rezerva in programi pomoči v primeru nesreč</w:t>
      </w:r>
    </w:p>
    <w:p w14:paraId="0CD59456" w14:textId="77777777" w:rsidR="00C61209" w:rsidRPr="007632D9" w:rsidRDefault="00C61209" w:rsidP="0054217F">
      <w:pPr>
        <w:spacing w:before="120"/>
        <w:rPr>
          <w:color w:val="000000" w:themeColor="text1"/>
        </w:rPr>
      </w:pPr>
      <w:r w:rsidRPr="007632D9">
        <w:rPr>
          <w:color w:val="000000" w:themeColor="text1"/>
        </w:rPr>
        <w:t xml:space="preserve">- 2303 - Splošna proračunska </w:t>
      </w:r>
      <w:r w:rsidR="008F548E" w:rsidRPr="007632D9">
        <w:rPr>
          <w:color w:val="000000" w:themeColor="text1"/>
        </w:rPr>
        <w:t>rezervacija</w:t>
      </w:r>
    </w:p>
    <w:p w14:paraId="78A84C67" w14:textId="77777777" w:rsidR="00C61209" w:rsidRPr="007632D9" w:rsidRDefault="00C61209" w:rsidP="0054217F">
      <w:pPr>
        <w:spacing w:before="120"/>
        <w:rPr>
          <w:color w:val="000000" w:themeColor="text1"/>
        </w:rPr>
      </w:pPr>
      <w:r w:rsidRPr="007632D9">
        <w:rPr>
          <w:color w:val="000000" w:themeColor="text1"/>
        </w:rPr>
        <w:t> </w:t>
      </w:r>
    </w:p>
    <w:p w14:paraId="6B880F37" w14:textId="77777777" w:rsidR="00C61209" w:rsidRPr="007632D9" w:rsidRDefault="00C61209" w:rsidP="0054217F">
      <w:pPr>
        <w:pStyle w:val="AHeading6"/>
        <w:spacing w:before="120"/>
        <w:rPr>
          <w:color w:val="000000" w:themeColor="text1"/>
        </w:rPr>
      </w:pPr>
      <w:bookmarkStart w:id="330" w:name="_Toc212714047"/>
      <w:r w:rsidRPr="007632D9">
        <w:rPr>
          <w:color w:val="000000" w:themeColor="text1"/>
        </w:rPr>
        <w:t>2302 - Posebna proračunska rezerva in programi pomoči v primerih nesreč</w:t>
      </w:r>
      <w:bookmarkEnd w:id="330"/>
    </w:p>
    <w:p w14:paraId="5DBC9E4D" w14:textId="382847CE" w:rsidR="00C61209" w:rsidRPr="007632D9" w:rsidRDefault="007A6D38" w:rsidP="0054217F">
      <w:pPr>
        <w:pStyle w:val="Vrednost"/>
        <w:spacing w:before="120"/>
        <w:rPr>
          <w:color w:val="000000" w:themeColor="text1"/>
        </w:rPr>
      </w:pPr>
      <w:r>
        <w:rPr>
          <w:color w:val="000000" w:themeColor="text1"/>
        </w:rPr>
        <w:t xml:space="preserve">Vrednost: </w:t>
      </w:r>
      <w:r w:rsidR="003F2419">
        <w:rPr>
          <w:color w:val="000000" w:themeColor="text1"/>
        </w:rPr>
        <w:t>500</w:t>
      </w:r>
      <w:r w:rsidR="00C61209" w:rsidRPr="007632D9">
        <w:rPr>
          <w:color w:val="000000" w:themeColor="text1"/>
        </w:rPr>
        <w:t xml:space="preserve"> €</w:t>
      </w:r>
    </w:p>
    <w:p w14:paraId="2811CA6A" w14:textId="77777777" w:rsidR="00C61209" w:rsidRPr="007632D9" w:rsidRDefault="00C61209" w:rsidP="0054217F">
      <w:pPr>
        <w:pStyle w:val="Heading11"/>
        <w:rPr>
          <w:color w:val="000000" w:themeColor="text1"/>
        </w:rPr>
      </w:pPr>
      <w:r w:rsidRPr="007632D9">
        <w:rPr>
          <w:color w:val="000000" w:themeColor="text1"/>
        </w:rPr>
        <w:t>Opis glavnega programa</w:t>
      </w:r>
    </w:p>
    <w:p w14:paraId="4D8F0133" w14:textId="77777777" w:rsidR="00C61209" w:rsidRPr="007632D9" w:rsidRDefault="00C61209" w:rsidP="0054217F">
      <w:pPr>
        <w:spacing w:before="120"/>
        <w:rPr>
          <w:color w:val="000000" w:themeColor="text1"/>
        </w:rPr>
      </w:pPr>
      <w:r w:rsidRPr="007632D9">
        <w:rPr>
          <w:color w:val="000000" w:themeColor="text1"/>
        </w:rPr>
        <w:t>Glavni program vključuje sredstva za odpravo posledic naravnih nesreč, kot so potres, poplave, zemeljski plaz, snežni plaz, visok sneg, močan veter, toča, pozeba, suša, množični pojav nalezljive človeške, živalske ali rastlinske bolezni, druge nesreče, ki jih povzročajo naravne sile in ekološke nesreče.</w:t>
      </w:r>
    </w:p>
    <w:p w14:paraId="022DE051"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35032E49" w14:textId="77777777" w:rsidR="00C61209" w:rsidRPr="007632D9" w:rsidRDefault="00C61209" w:rsidP="0054217F">
      <w:pPr>
        <w:spacing w:before="120"/>
        <w:rPr>
          <w:color w:val="000000" w:themeColor="text1"/>
        </w:rPr>
      </w:pPr>
      <w:r w:rsidRPr="007632D9">
        <w:rPr>
          <w:color w:val="000000" w:themeColor="text1"/>
        </w:rPr>
        <w:t>Dolgoročni cilji tega programa so:</w:t>
      </w:r>
    </w:p>
    <w:p w14:paraId="56137C77" w14:textId="77777777" w:rsidR="00C61209" w:rsidRPr="007632D9" w:rsidRDefault="00C61209" w:rsidP="0054217F">
      <w:pPr>
        <w:spacing w:before="120"/>
        <w:rPr>
          <w:color w:val="000000" w:themeColor="text1"/>
        </w:rPr>
      </w:pPr>
      <w:r w:rsidRPr="007632D9">
        <w:rPr>
          <w:color w:val="000000" w:themeColor="text1"/>
        </w:rPr>
        <w:t>- intervenirati v primeru naravnih nesreč in omogočiti cim hitrejšo odpravo posledic naravnih nesreč,</w:t>
      </w:r>
    </w:p>
    <w:p w14:paraId="449AB8D2" w14:textId="77777777" w:rsidR="00C61209" w:rsidRPr="007632D9" w:rsidRDefault="00C61209" w:rsidP="0054217F">
      <w:pPr>
        <w:spacing w:before="120"/>
        <w:rPr>
          <w:color w:val="000000" w:themeColor="text1"/>
        </w:rPr>
      </w:pPr>
      <w:r w:rsidRPr="007632D9">
        <w:rPr>
          <w:color w:val="000000" w:themeColor="text1"/>
        </w:rPr>
        <w:t> -nemogoče vrednotiti, saj je poraba sredstev odvisna od naravnih nesreč, ki so se zgodile v preteklosti, oziroma je del sredstev predviden oziroma rezerviran tudi za primere nesreč, ki bi se lahko zgodile v prihodnjem letu.</w:t>
      </w:r>
    </w:p>
    <w:p w14:paraId="7EB13716"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6F9B4F49" w14:textId="77777777" w:rsidR="00C61209" w:rsidRPr="007632D9" w:rsidRDefault="00C61209" w:rsidP="0054217F">
      <w:pPr>
        <w:spacing w:before="120"/>
        <w:rPr>
          <w:color w:val="000000" w:themeColor="text1"/>
        </w:rPr>
      </w:pPr>
      <w:r w:rsidRPr="007632D9">
        <w:rPr>
          <w:color w:val="000000" w:themeColor="text1"/>
        </w:rPr>
        <w:t xml:space="preserve">Letni izvedbeni cilj je vsaj delno zagotoviti finančne pogoje za čim hitrejše posredovanje in čim večjo ublažitev posledic škod, ki bi nastale ob naravnih nesrečah. </w:t>
      </w:r>
    </w:p>
    <w:p w14:paraId="343D8CF2" w14:textId="77777777" w:rsidR="00C61209" w:rsidRPr="007632D9" w:rsidRDefault="00C61209" w:rsidP="0054217F">
      <w:pPr>
        <w:spacing w:before="120"/>
        <w:rPr>
          <w:color w:val="000000" w:themeColor="text1"/>
        </w:rPr>
      </w:pPr>
      <w:r w:rsidRPr="007632D9">
        <w:rPr>
          <w:color w:val="000000" w:themeColor="text1"/>
        </w:rPr>
        <w:lastRenderedPageBreak/>
        <w:t>Kazalec je realizacija porabe sredstev glede na predložene programe za odpravo posledic po posamezni naravni nesreči. Pokazatelj doseganja ciljev je tudi dejstvo, koliko proračunskih sredstev, glede na potrebna sredstva, je bilo možno zagotoviti ob pojavu naravnih nesreč.</w:t>
      </w:r>
    </w:p>
    <w:p w14:paraId="3854E945"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2C85CF3D" w14:textId="77777777" w:rsidR="00C61209" w:rsidRPr="007632D9" w:rsidRDefault="00C61209" w:rsidP="0054217F">
      <w:pPr>
        <w:spacing w:before="120"/>
        <w:rPr>
          <w:color w:val="000000" w:themeColor="text1"/>
        </w:rPr>
      </w:pPr>
      <w:r w:rsidRPr="007632D9">
        <w:rPr>
          <w:color w:val="000000" w:themeColor="text1"/>
        </w:rPr>
        <w:t>23029001 Rezerva občine</w:t>
      </w:r>
    </w:p>
    <w:p w14:paraId="246C2277" w14:textId="77777777" w:rsidR="00C61209" w:rsidRPr="007632D9" w:rsidRDefault="00C61209" w:rsidP="0054217F">
      <w:pPr>
        <w:spacing w:before="120"/>
        <w:rPr>
          <w:color w:val="000000" w:themeColor="text1"/>
        </w:rPr>
      </w:pPr>
    </w:p>
    <w:p w14:paraId="6372F7C2" w14:textId="77777777" w:rsidR="00C61209" w:rsidRPr="007632D9" w:rsidRDefault="00C61209" w:rsidP="0054217F">
      <w:pPr>
        <w:pStyle w:val="AHeading7"/>
        <w:spacing w:before="120"/>
        <w:rPr>
          <w:color w:val="000000" w:themeColor="text1"/>
        </w:rPr>
      </w:pPr>
      <w:bookmarkStart w:id="331" w:name="_Toc212714048"/>
      <w:r w:rsidRPr="007632D9">
        <w:rPr>
          <w:color w:val="000000" w:themeColor="text1"/>
        </w:rPr>
        <w:t>23029001 - Rezerva občine</w:t>
      </w:r>
      <w:bookmarkStart w:id="332" w:name="PPR_23029001_A_201630"/>
      <w:bookmarkEnd w:id="331"/>
      <w:bookmarkEnd w:id="332"/>
    </w:p>
    <w:p w14:paraId="4C97C716" w14:textId="5E0F5F4E" w:rsidR="00C61209" w:rsidRPr="007632D9" w:rsidRDefault="007A6D38" w:rsidP="0054217F">
      <w:pPr>
        <w:pStyle w:val="Vrednost"/>
        <w:spacing w:before="120"/>
        <w:rPr>
          <w:color w:val="000000" w:themeColor="text1"/>
        </w:rPr>
      </w:pPr>
      <w:r>
        <w:rPr>
          <w:color w:val="000000" w:themeColor="text1"/>
        </w:rPr>
        <w:t xml:space="preserve">Vrednost: </w:t>
      </w:r>
      <w:r w:rsidR="003F2419">
        <w:rPr>
          <w:color w:val="000000" w:themeColor="text1"/>
        </w:rPr>
        <w:t>500</w:t>
      </w:r>
      <w:r w:rsidR="00C61209" w:rsidRPr="007632D9">
        <w:rPr>
          <w:color w:val="000000" w:themeColor="text1"/>
        </w:rPr>
        <w:t xml:space="preserve"> €</w:t>
      </w:r>
    </w:p>
    <w:p w14:paraId="75BD6943" w14:textId="77777777" w:rsidR="00C61209" w:rsidRPr="007632D9" w:rsidRDefault="00C61209" w:rsidP="0054217F">
      <w:pPr>
        <w:pStyle w:val="Heading11"/>
        <w:rPr>
          <w:color w:val="000000" w:themeColor="text1"/>
        </w:rPr>
      </w:pPr>
      <w:r w:rsidRPr="007632D9">
        <w:rPr>
          <w:color w:val="000000" w:themeColor="text1"/>
        </w:rPr>
        <w:t>Opis podprograma</w:t>
      </w:r>
    </w:p>
    <w:p w14:paraId="7E7C1A1C" w14:textId="77777777" w:rsidR="00C61209" w:rsidRPr="007632D9" w:rsidRDefault="00C61209" w:rsidP="0054217F">
      <w:pPr>
        <w:spacing w:before="120"/>
        <w:rPr>
          <w:color w:val="000000" w:themeColor="text1"/>
        </w:rPr>
      </w:pPr>
      <w:r w:rsidRPr="007632D9">
        <w:rPr>
          <w:color w:val="000000" w:themeColor="text1"/>
        </w:rPr>
        <w:t>Rezerva občine se oblikuje v skladu z 49. členom Zakona o javnih financah. V rezervo se izloča do 1,5% skupnih letnih prejemkov proračuna. Sredstva se uporabljajo za financiranje izdatkov za odpravo posledic naravnih in drugih nesreč, ki jih povzročajo naravne sile in ekološke nesreče.</w:t>
      </w:r>
    </w:p>
    <w:p w14:paraId="7A029E3A"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517D133A" w14:textId="77777777" w:rsidR="00C61209" w:rsidRPr="007632D9" w:rsidRDefault="00C61209" w:rsidP="0054217F">
      <w:pPr>
        <w:spacing w:before="120"/>
        <w:rPr>
          <w:color w:val="000000" w:themeColor="text1"/>
        </w:rPr>
      </w:pPr>
      <w:r w:rsidRPr="007632D9">
        <w:rPr>
          <w:color w:val="000000" w:themeColor="text1"/>
        </w:rPr>
        <w:t>Zakon o javnih financah, Zakon o odpravi posledic naravnih nesreč.</w:t>
      </w:r>
    </w:p>
    <w:p w14:paraId="46577129"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239D0A9D" w14:textId="77777777" w:rsidR="00C61209" w:rsidRPr="007632D9" w:rsidRDefault="00C61209" w:rsidP="0054217F">
      <w:pPr>
        <w:spacing w:before="120"/>
        <w:rPr>
          <w:color w:val="000000" w:themeColor="text1"/>
        </w:rPr>
      </w:pPr>
      <w:r w:rsidRPr="007632D9">
        <w:rPr>
          <w:color w:val="000000" w:themeColor="text1"/>
        </w:rPr>
        <w:t xml:space="preserve">Dolgoročni cilj je intervencija v primeru naravnih nesreč in zagotavljanje čim prejšnje sanacije stanja. Proračunska rezerva deluje kot proračunski sklad, v katerega bo občina namenjala sredstva za odpravo posledic postopoma. </w:t>
      </w:r>
    </w:p>
    <w:p w14:paraId="5AACDEE8"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34F05B20" w14:textId="77777777" w:rsidR="00C61209" w:rsidRPr="007632D9" w:rsidRDefault="00C61209" w:rsidP="0054217F">
      <w:pPr>
        <w:spacing w:before="120"/>
        <w:rPr>
          <w:color w:val="000000" w:themeColor="text1"/>
        </w:rPr>
      </w:pPr>
      <w:r w:rsidRPr="007632D9">
        <w:rPr>
          <w:color w:val="000000" w:themeColor="text1"/>
        </w:rPr>
        <w:t xml:space="preserve">Letni cilj je vsaj delno zagotoviti finančne pogoje za čim hitrejše posredovanje in čim večjo ublažitev posledic škod, ki bi nastale ob naravnih nesrečah. </w:t>
      </w:r>
    </w:p>
    <w:p w14:paraId="03E4A33C" w14:textId="77777777" w:rsidR="00C61209" w:rsidRPr="007632D9" w:rsidRDefault="00C61209" w:rsidP="0054217F">
      <w:pPr>
        <w:spacing w:before="120"/>
        <w:rPr>
          <w:color w:val="000000" w:themeColor="text1"/>
        </w:rPr>
      </w:pPr>
      <w:r w:rsidRPr="007632D9">
        <w:rPr>
          <w:color w:val="000000" w:themeColor="text1"/>
        </w:rPr>
        <w:t xml:space="preserve">Kazalec je realizacija porabe sredstev glede na predložene programe za odpravo posledic po posamezni naravni nesreči. </w:t>
      </w:r>
    </w:p>
    <w:p w14:paraId="7556E8A5" w14:textId="77777777" w:rsidR="00C61209" w:rsidRPr="007632D9" w:rsidRDefault="00C61209" w:rsidP="0054217F">
      <w:pPr>
        <w:spacing w:before="120"/>
        <w:rPr>
          <w:color w:val="000000" w:themeColor="text1"/>
        </w:rPr>
      </w:pPr>
    </w:p>
    <w:p w14:paraId="2227F675" w14:textId="77777777" w:rsidR="00C61209" w:rsidRPr="007632D9" w:rsidRDefault="00C61209" w:rsidP="0054217F">
      <w:pPr>
        <w:pStyle w:val="AHeading10"/>
        <w:spacing w:before="120" w:after="120"/>
        <w:rPr>
          <w:color w:val="000000" w:themeColor="text1"/>
        </w:rPr>
      </w:pPr>
      <w:r w:rsidRPr="007632D9">
        <w:rPr>
          <w:color w:val="000000" w:themeColor="text1"/>
        </w:rPr>
        <w:t>23001 - REZERVE ZA ODPRAVO POSLEDIC NARAVNIH NESREČ</w:t>
      </w:r>
      <w:bookmarkStart w:id="333" w:name="PP_23001_A_201630"/>
      <w:bookmarkEnd w:id="333"/>
    </w:p>
    <w:p w14:paraId="7226AB5C" w14:textId="55826C7E" w:rsidR="00C61209" w:rsidRPr="007632D9" w:rsidRDefault="007A6D38" w:rsidP="0054217F">
      <w:pPr>
        <w:pStyle w:val="Vrednost"/>
        <w:spacing w:before="120"/>
        <w:rPr>
          <w:color w:val="000000" w:themeColor="text1"/>
        </w:rPr>
      </w:pPr>
      <w:r>
        <w:rPr>
          <w:color w:val="000000" w:themeColor="text1"/>
        </w:rPr>
        <w:t xml:space="preserve">Vrednost: </w:t>
      </w:r>
      <w:r w:rsidR="003F2419">
        <w:rPr>
          <w:color w:val="000000" w:themeColor="text1"/>
        </w:rPr>
        <w:t>500</w:t>
      </w:r>
      <w:r w:rsidR="00C61209" w:rsidRPr="007632D9">
        <w:rPr>
          <w:color w:val="000000" w:themeColor="text1"/>
        </w:rPr>
        <w:t xml:space="preserve"> €</w:t>
      </w:r>
    </w:p>
    <w:p w14:paraId="5088E5DA"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2EE6B8BC" w14:textId="77777777" w:rsidR="00C61209" w:rsidRPr="007632D9" w:rsidRDefault="00C61209" w:rsidP="0054217F">
      <w:pPr>
        <w:spacing w:before="120"/>
        <w:rPr>
          <w:color w:val="000000" w:themeColor="text1"/>
        </w:rPr>
      </w:pPr>
      <w:r w:rsidRPr="007632D9">
        <w:rPr>
          <w:color w:val="000000" w:themeColor="text1"/>
        </w:rPr>
        <w:t>Posebna proračunska rezerva in programi pomoči v primeru naravnih nesreč vključujejo sredstva za odpravo posledic naravnih nesreč, kot so potres, poplave, zemeljski plaz, snežni plaz, visok sneg, močan veter, toča, pozeba, suša, množični pojav nalezljive človeške, živalske ali rastlinske bolezni, druge nesreče, ki jih povzročajo naravne sile in ekološke nesreče.</w:t>
      </w:r>
    </w:p>
    <w:p w14:paraId="6449C449"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7CFC0300"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6B0C1913"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4A2AD454"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6820800B" w14:textId="77777777" w:rsidR="00C61209" w:rsidRPr="007632D9" w:rsidRDefault="00C61209" w:rsidP="0054217F">
      <w:pPr>
        <w:spacing w:before="120"/>
        <w:rPr>
          <w:color w:val="000000" w:themeColor="text1"/>
        </w:rPr>
      </w:pPr>
    </w:p>
    <w:p w14:paraId="41DD048E" w14:textId="77777777" w:rsidR="00C61209" w:rsidRPr="007632D9" w:rsidRDefault="00C61209" w:rsidP="0054217F">
      <w:pPr>
        <w:pStyle w:val="AHeading6"/>
        <w:spacing w:before="120"/>
        <w:rPr>
          <w:color w:val="000000" w:themeColor="text1"/>
        </w:rPr>
      </w:pPr>
      <w:bookmarkStart w:id="334" w:name="_Toc212714049"/>
      <w:r w:rsidRPr="007632D9">
        <w:rPr>
          <w:color w:val="000000" w:themeColor="text1"/>
        </w:rPr>
        <w:t>2303 - Splošna proračunska rezervacija</w:t>
      </w:r>
      <w:bookmarkEnd w:id="334"/>
    </w:p>
    <w:p w14:paraId="57049E44" w14:textId="7ABA7B32" w:rsidR="00C61209" w:rsidRPr="007632D9" w:rsidRDefault="00C61209" w:rsidP="0054217F">
      <w:pPr>
        <w:pStyle w:val="Vrednost"/>
        <w:spacing w:before="120"/>
        <w:rPr>
          <w:color w:val="000000" w:themeColor="text1"/>
        </w:rPr>
      </w:pPr>
      <w:r w:rsidRPr="007632D9">
        <w:rPr>
          <w:color w:val="000000" w:themeColor="text1"/>
        </w:rPr>
        <w:t>Vrednost</w:t>
      </w:r>
      <w:r w:rsidRPr="00962D7B">
        <w:rPr>
          <w:color w:val="000000" w:themeColor="text1"/>
        </w:rPr>
        <w:t xml:space="preserve">: </w:t>
      </w:r>
      <w:r w:rsidR="0035489A">
        <w:rPr>
          <w:color w:val="000000" w:themeColor="text1"/>
        </w:rPr>
        <w:t>65.657</w:t>
      </w:r>
      <w:r w:rsidRPr="007632D9">
        <w:rPr>
          <w:color w:val="000000" w:themeColor="text1"/>
        </w:rPr>
        <w:t xml:space="preserve"> €</w:t>
      </w:r>
    </w:p>
    <w:p w14:paraId="67387902" w14:textId="77777777" w:rsidR="00C61209" w:rsidRPr="007632D9" w:rsidRDefault="00C61209" w:rsidP="0054217F">
      <w:pPr>
        <w:pStyle w:val="Heading11"/>
        <w:rPr>
          <w:color w:val="000000" w:themeColor="text1"/>
        </w:rPr>
      </w:pPr>
      <w:r w:rsidRPr="007632D9">
        <w:rPr>
          <w:color w:val="000000" w:themeColor="text1"/>
        </w:rPr>
        <w:t>Opis glavnega programa</w:t>
      </w:r>
    </w:p>
    <w:p w14:paraId="7C87278D" w14:textId="77777777" w:rsidR="00C61209" w:rsidRPr="007632D9" w:rsidRDefault="00C61209" w:rsidP="0054217F">
      <w:pPr>
        <w:spacing w:before="120"/>
        <w:rPr>
          <w:color w:val="000000" w:themeColor="text1"/>
        </w:rPr>
      </w:pPr>
      <w:r w:rsidRPr="007632D9">
        <w:rPr>
          <w:color w:val="000000" w:themeColor="text1"/>
        </w:rPr>
        <w:t>Glavni program vključuje sredstva za naloge, ki niso bile predvidene v sprejetem proračunu in so nujne za izvajanje dogovorjenih nalog.</w:t>
      </w:r>
    </w:p>
    <w:p w14:paraId="680546A7"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2D746D61" w14:textId="77777777" w:rsidR="00C61209" w:rsidRPr="007632D9" w:rsidRDefault="00C61209" w:rsidP="0054217F">
      <w:pPr>
        <w:spacing w:before="120"/>
        <w:rPr>
          <w:color w:val="000000" w:themeColor="text1"/>
        </w:rPr>
      </w:pPr>
      <w:r w:rsidRPr="007632D9">
        <w:rPr>
          <w:color w:val="000000" w:themeColor="text1"/>
        </w:rPr>
        <w:t xml:space="preserve">Dolgoročni cilj  je zagotavljanje nemotenega izvrševanja občinskega proračuna. </w:t>
      </w:r>
    </w:p>
    <w:p w14:paraId="6694ED9D" w14:textId="77777777" w:rsidR="00C61209" w:rsidRPr="007632D9" w:rsidRDefault="00C61209" w:rsidP="0054217F">
      <w:pPr>
        <w:pStyle w:val="Heading11"/>
        <w:rPr>
          <w:color w:val="000000" w:themeColor="text1"/>
        </w:rPr>
      </w:pPr>
      <w:r w:rsidRPr="007632D9">
        <w:rPr>
          <w:color w:val="000000" w:themeColor="text1"/>
        </w:rPr>
        <w:lastRenderedPageBreak/>
        <w:t>Glavni letni izvedbeni cilji in kazalci, s katerimi se bo merilo doseganje zastavljenih ciljev</w:t>
      </w:r>
    </w:p>
    <w:p w14:paraId="7A6C95E5" w14:textId="77777777" w:rsidR="00C61209" w:rsidRPr="007632D9" w:rsidRDefault="00C61209" w:rsidP="0054217F">
      <w:pPr>
        <w:spacing w:before="120"/>
        <w:rPr>
          <w:color w:val="000000" w:themeColor="text1"/>
        </w:rPr>
      </w:pPr>
      <w:r w:rsidRPr="007632D9">
        <w:rPr>
          <w:color w:val="000000" w:themeColor="text1"/>
        </w:rPr>
        <w:t xml:space="preserve">Letni izvedbeni cilj je zagotavljanje finančnih sredstev za tiste naloge, ki so nujne in jih ob pripravi proračuna ni bilo moč planirati. </w:t>
      </w:r>
    </w:p>
    <w:p w14:paraId="32BF67AE"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73F950DB" w14:textId="77777777" w:rsidR="00C61209" w:rsidRPr="007632D9" w:rsidRDefault="00C61209" w:rsidP="0054217F">
      <w:pPr>
        <w:spacing w:before="120"/>
        <w:rPr>
          <w:color w:val="000000" w:themeColor="text1"/>
        </w:rPr>
      </w:pPr>
      <w:r w:rsidRPr="007632D9">
        <w:rPr>
          <w:color w:val="000000" w:themeColor="text1"/>
        </w:rPr>
        <w:t>- 23039001 Splošna proračunska rezervacija</w:t>
      </w:r>
    </w:p>
    <w:p w14:paraId="3E9FC8CF" w14:textId="77777777" w:rsidR="00C61209" w:rsidRPr="007632D9" w:rsidRDefault="00C61209" w:rsidP="0054217F">
      <w:pPr>
        <w:spacing w:before="120"/>
        <w:rPr>
          <w:color w:val="000000" w:themeColor="text1"/>
        </w:rPr>
      </w:pPr>
    </w:p>
    <w:p w14:paraId="12E792BB" w14:textId="77777777" w:rsidR="00C61209" w:rsidRPr="007632D9" w:rsidRDefault="00C61209" w:rsidP="0054217F">
      <w:pPr>
        <w:pStyle w:val="AHeading7"/>
        <w:spacing w:before="120"/>
        <w:rPr>
          <w:color w:val="000000" w:themeColor="text1"/>
        </w:rPr>
      </w:pPr>
      <w:bookmarkStart w:id="335" w:name="_Toc212714050"/>
      <w:r w:rsidRPr="007632D9">
        <w:rPr>
          <w:color w:val="000000" w:themeColor="text1"/>
        </w:rPr>
        <w:t>23039001 - Splošna proračunska rezervacija</w:t>
      </w:r>
      <w:bookmarkStart w:id="336" w:name="PPR_23039001_A_201630"/>
      <w:bookmarkEnd w:id="335"/>
      <w:bookmarkEnd w:id="336"/>
    </w:p>
    <w:p w14:paraId="58F4C821" w14:textId="3430773C" w:rsidR="00C61209" w:rsidRPr="007632D9" w:rsidRDefault="00C61209" w:rsidP="0054217F">
      <w:pPr>
        <w:pStyle w:val="Vrednost"/>
        <w:spacing w:before="120"/>
        <w:rPr>
          <w:color w:val="000000" w:themeColor="text1"/>
        </w:rPr>
      </w:pPr>
      <w:r w:rsidRPr="007632D9">
        <w:rPr>
          <w:color w:val="000000" w:themeColor="text1"/>
        </w:rPr>
        <w:t xml:space="preserve">Vrednost: </w:t>
      </w:r>
      <w:r w:rsidR="0035489A">
        <w:rPr>
          <w:color w:val="000000" w:themeColor="text1"/>
        </w:rPr>
        <w:t>65.657</w:t>
      </w:r>
      <w:r w:rsidR="00884BFB" w:rsidRPr="007632D9">
        <w:rPr>
          <w:color w:val="000000" w:themeColor="text1"/>
        </w:rPr>
        <w:t xml:space="preserve"> </w:t>
      </w:r>
      <w:r w:rsidRPr="007632D9">
        <w:rPr>
          <w:color w:val="000000" w:themeColor="text1"/>
        </w:rPr>
        <w:t>€</w:t>
      </w:r>
    </w:p>
    <w:p w14:paraId="41AE7CAB" w14:textId="77777777" w:rsidR="00C61209" w:rsidRPr="007632D9" w:rsidRDefault="00C61209" w:rsidP="0054217F">
      <w:pPr>
        <w:pStyle w:val="Heading11"/>
        <w:rPr>
          <w:color w:val="000000" w:themeColor="text1"/>
        </w:rPr>
      </w:pPr>
      <w:r w:rsidRPr="007632D9">
        <w:rPr>
          <w:color w:val="000000" w:themeColor="text1"/>
        </w:rPr>
        <w:t>Opis podprograma</w:t>
      </w:r>
    </w:p>
    <w:p w14:paraId="5DF18E6D" w14:textId="77777777" w:rsidR="00C61209" w:rsidRPr="007632D9" w:rsidRDefault="00C61209" w:rsidP="0054217F">
      <w:pPr>
        <w:spacing w:before="120"/>
        <w:rPr>
          <w:color w:val="000000" w:themeColor="text1"/>
        </w:rPr>
      </w:pPr>
      <w:r w:rsidRPr="007632D9">
        <w:rPr>
          <w:color w:val="000000" w:themeColor="text1"/>
        </w:rPr>
        <w:t>Splošna proračunska rezervacija vključuje sredstva za naloge, ki niso bile predvidene v sprejetem proračunu in so nujne za izvajanje dogovorjenih nalog. V skladu z 42. členom Zakona o javnih financah sredstva splošno proračunske rezervacije ne smejo presegati 2% prihodkov iz bilance prihodkov in odhodkov.</w:t>
      </w:r>
    </w:p>
    <w:p w14:paraId="16F1D16E" w14:textId="77777777" w:rsidR="00C61209" w:rsidRPr="007632D9" w:rsidRDefault="00C61209" w:rsidP="0054217F">
      <w:pPr>
        <w:pStyle w:val="Heading11"/>
        <w:rPr>
          <w:color w:val="000000" w:themeColor="text1"/>
        </w:rPr>
      </w:pPr>
      <w:r w:rsidRPr="007632D9">
        <w:rPr>
          <w:color w:val="000000" w:themeColor="text1"/>
        </w:rPr>
        <w:t>Zakonske in druge pravne podlage</w:t>
      </w:r>
    </w:p>
    <w:p w14:paraId="55FC16AB" w14:textId="77777777" w:rsidR="00C61209" w:rsidRPr="007632D9" w:rsidRDefault="00C61209" w:rsidP="0054217F">
      <w:pPr>
        <w:spacing w:before="120"/>
        <w:rPr>
          <w:color w:val="000000" w:themeColor="text1"/>
        </w:rPr>
      </w:pPr>
      <w:r w:rsidRPr="007632D9">
        <w:rPr>
          <w:color w:val="000000" w:themeColor="text1"/>
        </w:rPr>
        <w:t xml:space="preserve">Zakon o javnih financah. </w:t>
      </w:r>
    </w:p>
    <w:p w14:paraId="42FE7051"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3627B73B" w14:textId="77777777" w:rsidR="00C61209" w:rsidRPr="007632D9" w:rsidRDefault="00C61209" w:rsidP="0054217F">
      <w:pPr>
        <w:spacing w:before="120"/>
        <w:rPr>
          <w:color w:val="000000" w:themeColor="text1"/>
        </w:rPr>
      </w:pPr>
      <w:r w:rsidRPr="007632D9">
        <w:rPr>
          <w:color w:val="000000" w:themeColor="text1"/>
        </w:rPr>
        <w:t xml:space="preserve">Dolgoročni cilj  je zagotavljanje nemotenega izvrševanja občinskega proračuna. </w:t>
      </w:r>
    </w:p>
    <w:p w14:paraId="2CAD2A2D"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0A37CEBA" w14:textId="77777777" w:rsidR="00C61209" w:rsidRPr="007632D9" w:rsidRDefault="00C61209" w:rsidP="0054217F">
      <w:pPr>
        <w:spacing w:before="120"/>
        <w:rPr>
          <w:color w:val="000000" w:themeColor="text1"/>
        </w:rPr>
      </w:pPr>
      <w:r w:rsidRPr="007632D9">
        <w:rPr>
          <w:color w:val="000000" w:themeColor="text1"/>
        </w:rPr>
        <w:t xml:space="preserve">Letni izvedbeni cilj je zagotavljanje finančnih sredstev za tiste naloge, ki so nujne in jih ob pripravi proračuna ni bilo moč planirati. </w:t>
      </w:r>
    </w:p>
    <w:p w14:paraId="1A0268E6" w14:textId="77777777" w:rsidR="00C61209" w:rsidRPr="007632D9" w:rsidRDefault="00C61209" w:rsidP="0054217F">
      <w:pPr>
        <w:spacing w:before="120"/>
        <w:rPr>
          <w:color w:val="000000" w:themeColor="text1"/>
        </w:rPr>
      </w:pPr>
    </w:p>
    <w:p w14:paraId="697F034A" w14:textId="77777777" w:rsidR="00C61209" w:rsidRPr="007632D9" w:rsidRDefault="00C61209" w:rsidP="0054217F">
      <w:pPr>
        <w:pStyle w:val="AHeading10"/>
        <w:spacing w:before="120" w:after="120"/>
        <w:rPr>
          <w:color w:val="000000" w:themeColor="text1"/>
        </w:rPr>
      </w:pPr>
      <w:r w:rsidRPr="007632D9">
        <w:rPr>
          <w:color w:val="000000" w:themeColor="text1"/>
        </w:rPr>
        <w:t>23002 - SPLOŠNA PRORAČUNSKA REZERVA</w:t>
      </w:r>
      <w:bookmarkStart w:id="337" w:name="PP_23002_A_201630"/>
      <w:bookmarkEnd w:id="337"/>
    </w:p>
    <w:p w14:paraId="48AE0F84" w14:textId="2DD8AA59" w:rsidR="00C61209" w:rsidRPr="007632D9" w:rsidRDefault="00C61209" w:rsidP="0054217F">
      <w:pPr>
        <w:pStyle w:val="Vrednost"/>
        <w:spacing w:before="120"/>
        <w:rPr>
          <w:color w:val="000000" w:themeColor="text1"/>
        </w:rPr>
      </w:pPr>
      <w:r w:rsidRPr="007632D9">
        <w:rPr>
          <w:color w:val="000000" w:themeColor="text1"/>
        </w:rPr>
        <w:t>Vrednost</w:t>
      </w:r>
      <w:r w:rsidRPr="00962D7B">
        <w:rPr>
          <w:color w:val="000000" w:themeColor="text1"/>
        </w:rPr>
        <w:t xml:space="preserve">: </w:t>
      </w:r>
      <w:r w:rsidR="0035489A">
        <w:rPr>
          <w:color w:val="000000" w:themeColor="text1"/>
        </w:rPr>
        <w:t>65.657</w:t>
      </w:r>
      <w:r w:rsidR="00884BFB" w:rsidRPr="00962D7B">
        <w:rPr>
          <w:color w:val="000000" w:themeColor="text1"/>
        </w:rPr>
        <w:t xml:space="preserve"> </w:t>
      </w:r>
      <w:r w:rsidRPr="00962D7B">
        <w:rPr>
          <w:color w:val="000000" w:themeColor="text1"/>
        </w:rPr>
        <w:t>€</w:t>
      </w:r>
    </w:p>
    <w:p w14:paraId="5896086E"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0ECE36C3" w14:textId="77777777" w:rsidR="00C61209" w:rsidRPr="007632D9" w:rsidRDefault="00C61209" w:rsidP="0054217F">
      <w:pPr>
        <w:spacing w:before="120"/>
        <w:rPr>
          <w:color w:val="000000" w:themeColor="text1"/>
        </w:rPr>
      </w:pPr>
      <w:r w:rsidRPr="007632D9">
        <w:rPr>
          <w:color w:val="000000" w:themeColor="text1"/>
        </w:rPr>
        <w:t>Tekoča proračunska rezerva, ki je namenjena za pokrivanje nepredvidenih stroškov - odhodkov, ki jih ni moč napovedati, so pa za določeno sredino naše občine pomembni.</w:t>
      </w:r>
    </w:p>
    <w:p w14:paraId="18177F4E" w14:textId="77777777"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587B8A1B" w14:textId="77777777" w:rsidR="00C61209" w:rsidRPr="007632D9" w:rsidRDefault="00C61209" w:rsidP="0054217F">
      <w:pPr>
        <w:spacing w:before="120"/>
        <w:rPr>
          <w:color w:val="000000" w:themeColor="text1"/>
        </w:rPr>
      </w:pPr>
      <w:r w:rsidRPr="007632D9">
        <w:rPr>
          <w:color w:val="000000" w:themeColor="text1"/>
        </w:rPr>
        <w:t>Ni naveze na konkretne projekte.</w:t>
      </w:r>
    </w:p>
    <w:p w14:paraId="166E258C"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1AA32961" w14:textId="77777777" w:rsidR="00C61209" w:rsidRPr="007632D9" w:rsidRDefault="00C61209" w:rsidP="0054217F">
      <w:pPr>
        <w:spacing w:before="120"/>
        <w:rPr>
          <w:color w:val="000000" w:themeColor="text1"/>
        </w:rPr>
      </w:pPr>
      <w:r w:rsidRPr="007632D9">
        <w:rPr>
          <w:color w:val="000000" w:themeColor="text1"/>
        </w:rPr>
        <w:t>Planirana sredstva temeljijo na oceni preteklih let.</w:t>
      </w:r>
    </w:p>
    <w:p w14:paraId="00772697" w14:textId="77777777" w:rsidR="00FA0B79" w:rsidRPr="007632D9" w:rsidRDefault="00FA0B79">
      <w:pPr>
        <w:overflowPunct/>
        <w:autoSpaceDE/>
        <w:autoSpaceDN/>
        <w:adjustRightInd/>
        <w:spacing w:before="0" w:after="0"/>
        <w:ind w:left="0"/>
        <w:textAlignment w:val="auto"/>
        <w:rPr>
          <w:color w:val="000000" w:themeColor="text1"/>
        </w:rPr>
      </w:pPr>
      <w:r w:rsidRPr="007632D9">
        <w:rPr>
          <w:color w:val="000000" w:themeColor="text1"/>
        </w:rPr>
        <w:br w:type="page"/>
      </w:r>
    </w:p>
    <w:p w14:paraId="761012BE" w14:textId="77777777" w:rsidR="00C61209" w:rsidRPr="007632D9" w:rsidRDefault="00C61209" w:rsidP="0054217F">
      <w:pPr>
        <w:pStyle w:val="AHeading3"/>
        <w:spacing w:after="120"/>
        <w:rPr>
          <w:color w:val="000000" w:themeColor="text1"/>
        </w:rPr>
      </w:pPr>
      <w:bookmarkStart w:id="338" w:name="_Toc212714051"/>
      <w:r w:rsidRPr="007632D9">
        <w:rPr>
          <w:color w:val="000000" w:themeColor="text1"/>
        </w:rPr>
        <w:lastRenderedPageBreak/>
        <w:t>B - Račun finančnih terjatev in naložb</w:t>
      </w:r>
      <w:bookmarkEnd w:id="338"/>
    </w:p>
    <w:p w14:paraId="61AC0373" w14:textId="77777777" w:rsidR="006D045C" w:rsidRPr="007632D9" w:rsidRDefault="006D045C" w:rsidP="006D045C">
      <w:pPr>
        <w:spacing w:before="120"/>
        <w:rPr>
          <w:color w:val="000000" w:themeColor="text1"/>
        </w:rPr>
      </w:pPr>
      <w:r w:rsidRPr="007632D9">
        <w:rPr>
          <w:color w:val="000000" w:themeColor="text1"/>
        </w:rPr>
        <w:t>Občina Velike Lašče nima nikakršnih finančnih terjatev in naložb.</w:t>
      </w:r>
      <w:r w:rsidRPr="007632D9">
        <w:rPr>
          <w:color w:val="000000" w:themeColor="text1"/>
        </w:rPr>
        <w:br w:type="page"/>
      </w:r>
    </w:p>
    <w:p w14:paraId="1F0D44E5" w14:textId="77777777" w:rsidR="00C61209" w:rsidRPr="007632D9" w:rsidRDefault="00C61209" w:rsidP="0054217F">
      <w:pPr>
        <w:pStyle w:val="AHeading3"/>
        <w:spacing w:after="120"/>
        <w:rPr>
          <w:color w:val="000000" w:themeColor="text1"/>
        </w:rPr>
      </w:pPr>
      <w:bookmarkStart w:id="339" w:name="_Toc212714052"/>
      <w:r w:rsidRPr="007632D9">
        <w:rPr>
          <w:color w:val="000000" w:themeColor="text1"/>
        </w:rPr>
        <w:lastRenderedPageBreak/>
        <w:t>C - Račun financiranja</w:t>
      </w:r>
      <w:bookmarkEnd w:id="339"/>
    </w:p>
    <w:p w14:paraId="5B18D12B" w14:textId="77777777" w:rsidR="00C61209" w:rsidRPr="007632D9" w:rsidRDefault="00C61209" w:rsidP="0054217F">
      <w:pPr>
        <w:pStyle w:val="AHeading5"/>
        <w:spacing w:before="120"/>
        <w:rPr>
          <w:color w:val="000000" w:themeColor="text1"/>
        </w:rPr>
      </w:pPr>
      <w:bookmarkStart w:id="340" w:name="_Toc212714053"/>
      <w:r w:rsidRPr="007632D9">
        <w:rPr>
          <w:color w:val="000000" w:themeColor="text1"/>
        </w:rPr>
        <w:t>22 - SERVISIRANJE JAVNEGA DOLGA</w:t>
      </w:r>
      <w:bookmarkEnd w:id="340"/>
    </w:p>
    <w:p w14:paraId="621D3F80" w14:textId="2CA5C9AA" w:rsidR="00C61209" w:rsidRPr="007632D9" w:rsidRDefault="00C61209" w:rsidP="0054217F">
      <w:pPr>
        <w:pStyle w:val="Vrednost"/>
        <w:spacing w:before="120"/>
        <w:rPr>
          <w:color w:val="000000" w:themeColor="text1"/>
        </w:rPr>
      </w:pPr>
      <w:r w:rsidRPr="007632D9">
        <w:rPr>
          <w:color w:val="000000" w:themeColor="text1"/>
        </w:rPr>
        <w:t xml:space="preserve">Vrednost: </w:t>
      </w:r>
      <w:r w:rsidR="003F2419">
        <w:rPr>
          <w:color w:val="000000" w:themeColor="text1"/>
        </w:rPr>
        <w:t>250</w:t>
      </w:r>
      <w:r w:rsidR="0020129C">
        <w:rPr>
          <w:color w:val="000000" w:themeColor="text1"/>
        </w:rPr>
        <w:t>.000</w:t>
      </w:r>
      <w:r w:rsidRPr="007632D9">
        <w:rPr>
          <w:color w:val="000000" w:themeColor="text1"/>
        </w:rPr>
        <w:t xml:space="preserve"> €</w:t>
      </w:r>
    </w:p>
    <w:p w14:paraId="171A0C63" w14:textId="77777777" w:rsidR="00C61209" w:rsidRPr="007632D9" w:rsidRDefault="00C61209" w:rsidP="0054217F">
      <w:pPr>
        <w:pStyle w:val="Heading11"/>
        <w:rPr>
          <w:color w:val="000000" w:themeColor="text1"/>
        </w:rPr>
      </w:pPr>
      <w:r w:rsidRPr="007632D9">
        <w:rPr>
          <w:color w:val="000000" w:themeColor="text1"/>
        </w:rPr>
        <w:t>Opis področja proračunske porabe, poslanstva občine znotraj področja proračunske porabe</w:t>
      </w:r>
    </w:p>
    <w:p w14:paraId="5D59E13E" w14:textId="77777777" w:rsidR="00C61209" w:rsidRPr="007632D9" w:rsidRDefault="00C61209" w:rsidP="0054217F">
      <w:pPr>
        <w:spacing w:before="120"/>
        <w:rPr>
          <w:color w:val="000000" w:themeColor="text1"/>
        </w:rPr>
      </w:pPr>
      <w:r w:rsidRPr="007632D9">
        <w:rPr>
          <w:color w:val="000000" w:themeColor="text1"/>
        </w:rPr>
        <w:t xml:space="preserve">To področje zajema servisiranje obveznosti iz naslova zadolževanja za financiranje občinskega proračuna ter obveznosti iz naslova upravljanja z občinskim dolgom. </w:t>
      </w:r>
    </w:p>
    <w:p w14:paraId="5C22F8F7" w14:textId="77777777" w:rsidR="00C61209" w:rsidRPr="007632D9" w:rsidRDefault="00C61209" w:rsidP="0054217F">
      <w:pPr>
        <w:pStyle w:val="Heading11"/>
        <w:rPr>
          <w:color w:val="000000" w:themeColor="text1"/>
        </w:rPr>
      </w:pPr>
      <w:r w:rsidRPr="007632D9">
        <w:rPr>
          <w:color w:val="000000" w:themeColor="text1"/>
        </w:rPr>
        <w:t>Dokumenti dolgoročnega razvojnega načrtovanja</w:t>
      </w:r>
    </w:p>
    <w:p w14:paraId="44B5F5B8" w14:textId="77777777" w:rsidR="00C61209" w:rsidRPr="007632D9" w:rsidRDefault="00C61209" w:rsidP="0054217F">
      <w:pPr>
        <w:spacing w:before="120"/>
        <w:rPr>
          <w:color w:val="000000" w:themeColor="text1"/>
        </w:rPr>
      </w:pPr>
      <w:r w:rsidRPr="007632D9">
        <w:rPr>
          <w:color w:val="000000" w:themeColor="text1"/>
        </w:rPr>
        <w:t xml:space="preserve">Jih ni, zato se javni dolg (oziroma zadolževanje) prilagaja načrtovanim odhodkom in prihodkom posameznega leta, za financiranje prioritetnih nalog občine. </w:t>
      </w:r>
    </w:p>
    <w:p w14:paraId="13A07375" w14:textId="77777777" w:rsidR="00C61209" w:rsidRPr="007632D9" w:rsidRDefault="00C61209" w:rsidP="0054217F">
      <w:pPr>
        <w:pStyle w:val="Heading11"/>
        <w:rPr>
          <w:color w:val="000000" w:themeColor="text1"/>
        </w:rPr>
      </w:pPr>
      <w:r w:rsidRPr="007632D9">
        <w:rPr>
          <w:color w:val="000000" w:themeColor="text1"/>
        </w:rPr>
        <w:t>Dolgoročni cilji področja proračunske porabe</w:t>
      </w:r>
    </w:p>
    <w:p w14:paraId="0D79FA4B" w14:textId="77777777" w:rsidR="00C61209" w:rsidRPr="007632D9" w:rsidRDefault="00C61209" w:rsidP="0054217F">
      <w:pPr>
        <w:spacing w:before="120"/>
        <w:rPr>
          <w:color w:val="000000" w:themeColor="text1"/>
        </w:rPr>
      </w:pPr>
      <w:r w:rsidRPr="007632D9">
        <w:rPr>
          <w:color w:val="000000" w:themeColor="text1"/>
        </w:rPr>
        <w:t xml:space="preserve">Dolgoročni  cilj področja občinskega proračuna je zagotavljanje pravočasnih, zanesljivih in cenovno ugodnih virov financiranja. </w:t>
      </w:r>
    </w:p>
    <w:p w14:paraId="1B83B7DC" w14:textId="77777777" w:rsidR="00C61209" w:rsidRPr="007632D9" w:rsidRDefault="00C61209" w:rsidP="0054217F">
      <w:pPr>
        <w:pStyle w:val="Heading11"/>
        <w:rPr>
          <w:color w:val="000000" w:themeColor="text1"/>
        </w:rPr>
      </w:pPr>
      <w:r w:rsidRPr="007632D9">
        <w:rPr>
          <w:color w:val="000000" w:themeColor="text1"/>
        </w:rPr>
        <w:t>Oznaka in nazivi glavnih programov v pristojnosti občine</w:t>
      </w:r>
    </w:p>
    <w:p w14:paraId="273137A2" w14:textId="77777777" w:rsidR="00C61209" w:rsidRPr="007632D9" w:rsidRDefault="00C61209" w:rsidP="00FA0B79">
      <w:pPr>
        <w:pStyle w:val="Brezrazmikov"/>
        <w:rPr>
          <w:color w:val="000000" w:themeColor="text1"/>
        </w:rPr>
      </w:pPr>
      <w:r w:rsidRPr="007632D9">
        <w:rPr>
          <w:color w:val="000000" w:themeColor="text1"/>
        </w:rPr>
        <w:t xml:space="preserve">2201 - Servisiranje javnega dolga </w:t>
      </w:r>
    </w:p>
    <w:p w14:paraId="26300AFC" w14:textId="77777777" w:rsidR="00C61209" w:rsidRPr="007632D9" w:rsidRDefault="00C61209" w:rsidP="0054217F">
      <w:pPr>
        <w:spacing w:before="120"/>
        <w:rPr>
          <w:color w:val="000000" w:themeColor="text1"/>
        </w:rPr>
      </w:pPr>
    </w:p>
    <w:p w14:paraId="1C2223D1" w14:textId="77777777" w:rsidR="00C61209" w:rsidRPr="007632D9" w:rsidRDefault="00C61209" w:rsidP="0054217F">
      <w:pPr>
        <w:pStyle w:val="AHeading6"/>
        <w:spacing w:before="120"/>
        <w:rPr>
          <w:color w:val="000000" w:themeColor="text1"/>
        </w:rPr>
      </w:pPr>
      <w:bookmarkStart w:id="341" w:name="_Toc212714054"/>
      <w:r w:rsidRPr="007632D9">
        <w:rPr>
          <w:color w:val="000000" w:themeColor="text1"/>
        </w:rPr>
        <w:t>2201 - Servisiranje javnega dolga</w:t>
      </w:r>
      <w:bookmarkEnd w:id="341"/>
    </w:p>
    <w:p w14:paraId="64C4BA3A" w14:textId="1DF7FA75" w:rsidR="00C61209" w:rsidRPr="007632D9" w:rsidRDefault="00C61209" w:rsidP="0054217F">
      <w:pPr>
        <w:pStyle w:val="Vrednost"/>
        <w:spacing w:before="120"/>
        <w:rPr>
          <w:color w:val="000000" w:themeColor="text1"/>
        </w:rPr>
      </w:pPr>
      <w:r w:rsidRPr="007632D9">
        <w:rPr>
          <w:color w:val="000000" w:themeColor="text1"/>
        </w:rPr>
        <w:t xml:space="preserve">Vrednost: </w:t>
      </w:r>
      <w:r w:rsidR="003F2419">
        <w:rPr>
          <w:color w:val="000000" w:themeColor="text1"/>
        </w:rPr>
        <w:t>2</w:t>
      </w:r>
      <w:r w:rsidR="0035489A">
        <w:rPr>
          <w:color w:val="000000" w:themeColor="text1"/>
        </w:rPr>
        <w:t>1</w:t>
      </w:r>
      <w:r w:rsidR="003F2419">
        <w:rPr>
          <w:color w:val="000000" w:themeColor="text1"/>
        </w:rPr>
        <w:t>0</w:t>
      </w:r>
      <w:r w:rsidR="0020129C">
        <w:rPr>
          <w:color w:val="000000" w:themeColor="text1"/>
        </w:rPr>
        <w:t>.000</w:t>
      </w:r>
      <w:r w:rsidRPr="007632D9">
        <w:rPr>
          <w:color w:val="000000" w:themeColor="text1"/>
        </w:rPr>
        <w:t xml:space="preserve"> €</w:t>
      </w:r>
    </w:p>
    <w:p w14:paraId="6A2930D7" w14:textId="77777777" w:rsidR="00C61209" w:rsidRPr="007632D9" w:rsidRDefault="00C61209" w:rsidP="0054217F">
      <w:pPr>
        <w:pStyle w:val="Heading11"/>
        <w:rPr>
          <w:color w:val="000000" w:themeColor="text1"/>
        </w:rPr>
      </w:pPr>
      <w:r w:rsidRPr="007632D9">
        <w:rPr>
          <w:color w:val="000000" w:themeColor="text1"/>
        </w:rPr>
        <w:t>Opis glavnega programa</w:t>
      </w:r>
    </w:p>
    <w:p w14:paraId="494385EA" w14:textId="77777777" w:rsidR="00C61209" w:rsidRPr="007632D9" w:rsidRDefault="00C61209" w:rsidP="0054217F">
      <w:pPr>
        <w:spacing w:before="120"/>
        <w:rPr>
          <w:color w:val="000000" w:themeColor="text1"/>
        </w:rPr>
      </w:pPr>
      <w:r w:rsidRPr="007632D9">
        <w:rPr>
          <w:color w:val="000000" w:themeColor="text1"/>
        </w:rPr>
        <w:t xml:space="preserve">Upravljanje z javnim dolgom je ena izmed nalog, ki se izvajajo v Oddelku za proračun, finance in gospodarstvo. Osnovni namen upravljanja je zagotovitev izvrševanja občinskega proračuna z zagotovitvijo pravočasnih, zanesljivih in cenovno ugodnih virov financiranja. Z izvršitvijo osnovnega cilja so povezane naslednje naloge: </w:t>
      </w:r>
    </w:p>
    <w:p w14:paraId="3E754BBB" w14:textId="77777777" w:rsidR="00C61209" w:rsidRPr="007632D9" w:rsidRDefault="00C61209" w:rsidP="00FA0B79">
      <w:pPr>
        <w:pStyle w:val="Brezrazmikov"/>
        <w:numPr>
          <w:ilvl w:val="0"/>
          <w:numId w:val="9"/>
        </w:numPr>
        <w:rPr>
          <w:color w:val="000000" w:themeColor="text1"/>
        </w:rPr>
      </w:pPr>
      <w:r w:rsidRPr="007632D9">
        <w:rPr>
          <w:color w:val="000000" w:themeColor="text1"/>
        </w:rPr>
        <w:t xml:space="preserve">zagotavljanje rednega in pravočasnega servisiranja obveznosti občine iz naslova javnega dolga, </w:t>
      </w:r>
    </w:p>
    <w:p w14:paraId="34E72A16" w14:textId="77777777" w:rsidR="00C61209" w:rsidRPr="007632D9" w:rsidRDefault="00C61209" w:rsidP="00FA0B79">
      <w:pPr>
        <w:pStyle w:val="Brezrazmikov"/>
        <w:numPr>
          <w:ilvl w:val="0"/>
          <w:numId w:val="9"/>
        </w:numPr>
        <w:rPr>
          <w:color w:val="000000" w:themeColor="text1"/>
        </w:rPr>
      </w:pPr>
      <w:r w:rsidRPr="007632D9">
        <w:rPr>
          <w:color w:val="000000" w:themeColor="text1"/>
        </w:rPr>
        <w:t xml:space="preserve">zagotavljanje ustrezne strukture portfelja dolga, </w:t>
      </w:r>
    </w:p>
    <w:p w14:paraId="23467013" w14:textId="77777777" w:rsidR="00C61209" w:rsidRPr="007632D9" w:rsidRDefault="00C61209" w:rsidP="00FA0B79">
      <w:pPr>
        <w:pStyle w:val="Brezrazmikov"/>
        <w:numPr>
          <w:ilvl w:val="0"/>
          <w:numId w:val="9"/>
        </w:numPr>
        <w:rPr>
          <w:color w:val="000000" w:themeColor="text1"/>
        </w:rPr>
      </w:pPr>
      <w:r w:rsidRPr="007632D9">
        <w:rPr>
          <w:color w:val="000000" w:themeColor="text1"/>
        </w:rPr>
        <w:t xml:space="preserve">spremljanje zadolževanja javnega sektorja na občinskem nivoju, </w:t>
      </w:r>
    </w:p>
    <w:p w14:paraId="604659D3" w14:textId="77777777" w:rsidR="00C61209" w:rsidRPr="007632D9" w:rsidRDefault="00C61209" w:rsidP="00FA0B79">
      <w:pPr>
        <w:pStyle w:val="Brezrazmikov"/>
        <w:numPr>
          <w:ilvl w:val="0"/>
          <w:numId w:val="9"/>
        </w:numPr>
        <w:rPr>
          <w:color w:val="000000" w:themeColor="text1"/>
        </w:rPr>
      </w:pPr>
      <w:r w:rsidRPr="007632D9">
        <w:rPr>
          <w:color w:val="000000" w:themeColor="text1"/>
        </w:rPr>
        <w:t xml:space="preserve">zagotavljanje optimalne likvidnosti proračuna. </w:t>
      </w:r>
    </w:p>
    <w:p w14:paraId="05F0D417" w14:textId="77777777" w:rsidR="00C61209" w:rsidRPr="007632D9" w:rsidRDefault="00C61209" w:rsidP="0054217F">
      <w:pPr>
        <w:pStyle w:val="Heading11"/>
        <w:rPr>
          <w:color w:val="000000" w:themeColor="text1"/>
        </w:rPr>
      </w:pPr>
      <w:r w:rsidRPr="007632D9">
        <w:rPr>
          <w:color w:val="000000" w:themeColor="text1"/>
        </w:rPr>
        <w:t>Dolgoročni cilji glavnega programa</w:t>
      </w:r>
    </w:p>
    <w:p w14:paraId="03052112" w14:textId="77777777" w:rsidR="00C61209" w:rsidRPr="007632D9" w:rsidRDefault="00C61209" w:rsidP="0054217F">
      <w:pPr>
        <w:spacing w:before="120"/>
        <w:rPr>
          <w:color w:val="000000" w:themeColor="text1"/>
        </w:rPr>
      </w:pPr>
      <w:r w:rsidRPr="007632D9">
        <w:rPr>
          <w:color w:val="000000" w:themeColor="text1"/>
        </w:rPr>
        <w:t xml:space="preserve">Dolgoročni izid (cilj) občinskih javnih financ je zagotavljanje pravočasnih, zanesljivih in cenovno ugodnih virov financiranja. </w:t>
      </w:r>
    </w:p>
    <w:p w14:paraId="76D2512E" w14:textId="77777777" w:rsidR="00C61209" w:rsidRPr="007632D9" w:rsidRDefault="00C61209" w:rsidP="0054217F">
      <w:pPr>
        <w:pStyle w:val="Heading11"/>
        <w:rPr>
          <w:color w:val="000000" w:themeColor="text1"/>
        </w:rPr>
      </w:pPr>
      <w:r w:rsidRPr="007632D9">
        <w:rPr>
          <w:color w:val="000000" w:themeColor="text1"/>
        </w:rPr>
        <w:t>Glavni letni izvedbeni cilji in kazalci, s katerimi se bo merilo doseganje zastavljenih ciljev</w:t>
      </w:r>
    </w:p>
    <w:p w14:paraId="7D8140E7" w14:textId="7E587A62" w:rsidR="00C61209" w:rsidRPr="007632D9" w:rsidRDefault="00C61209" w:rsidP="0054217F">
      <w:pPr>
        <w:spacing w:before="120"/>
        <w:rPr>
          <w:color w:val="000000" w:themeColor="text1"/>
        </w:rPr>
      </w:pPr>
      <w:r w:rsidRPr="007632D9">
        <w:rPr>
          <w:color w:val="000000" w:themeColor="text1"/>
        </w:rPr>
        <w:t>Glavni cilj je bil zagotovitev zanesljivega in cenejšega financiranja proračuna Občine</w:t>
      </w:r>
      <w:r w:rsidR="00F25A80">
        <w:rPr>
          <w:color w:val="000000" w:themeColor="text1"/>
        </w:rPr>
        <w:t xml:space="preserve"> </w:t>
      </w:r>
      <w:r w:rsidRPr="007632D9">
        <w:rPr>
          <w:color w:val="000000" w:themeColor="text1"/>
        </w:rPr>
        <w:t xml:space="preserve">Velike Lašče z izvedbo transakcij zadolževanja v skladu s potrebno dinamiko in višino zadolževanja, ki bo izhajala iz projekcije dinamike prihodkov in odhodkov vsakoletnega proračuna. </w:t>
      </w:r>
    </w:p>
    <w:p w14:paraId="62A3E41D" w14:textId="77777777" w:rsidR="00C61209" w:rsidRPr="007632D9" w:rsidRDefault="00C61209" w:rsidP="0054217F">
      <w:pPr>
        <w:pStyle w:val="Heading11"/>
        <w:rPr>
          <w:color w:val="000000" w:themeColor="text1"/>
        </w:rPr>
      </w:pPr>
      <w:r w:rsidRPr="007632D9">
        <w:rPr>
          <w:color w:val="000000" w:themeColor="text1"/>
        </w:rPr>
        <w:t>Podprogrami in proračunski uporabniki znotraj glavnega programa</w:t>
      </w:r>
    </w:p>
    <w:p w14:paraId="447312AA" w14:textId="77777777" w:rsidR="00C61209" w:rsidRPr="007632D9" w:rsidRDefault="00C61209" w:rsidP="0054217F">
      <w:pPr>
        <w:spacing w:before="120"/>
        <w:rPr>
          <w:color w:val="000000" w:themeColor="text1"/>
        </w:rPr>
      </w:pPr>
      <w:r w:rsidRPr="007632D9">
        <w:rPr>
          <w:color w:val="000000" w:themeColor="text1"/>
        </w:rPr>
        <w:t>2</w:t>
      </w:r>
      <w:r w:rsidR="00183DB8" w:rsidRPr="007632D9">
        <w:rPr>
          <w:color w:val="000000" w:themeColor="text1"/>
        </w:rPr>
        <w:t>2021</w:t>
      </w:r>
      <w:r w:rsidRPr="007632D9">
        <w:rPr>
          <w:color w:val="000000" w:themeColor="text1"/>
        </w:rPr>
        <w:t xml:space="preserve">002 - Stroški financiranja in upravljanja z dolgom </w:t>
      </w:r>
    </w:p>
    <w:p w14:paraId="0D9FCD57" w14:textId="77777777" w:rsidR="00C61209" w:rsidRPr="007632D9" w:rsidRDefault="00C61209" w:rsidP="0054217F">
      <w:pPr>
        <w:spacing w:before="120"/>
        <w:rPr>
          <w:color w:val="000000" w:themeColor="text1"/>
        </w:rPr>
      </w:pPr>
    </w:p>
    <w:p w14:paraId="46954451" w14:textId="77777777" w:rsidR="00C61209" w:rsidRPr="007632D9" w:rsidRDefault="00C61209" w:rsidP="0054217F">
      <w:pPr>
        <w:pStyle w:val="AHeading7"/>
        <w:spacing w:before="120"/>
        <w:rPr>
          <w:color w:val="000000" w:themeColor="text1"/>
        </w:rPr>
      </w:pPr>
      <w:bookmarkStart w:id="342" w:name="_Toc212714055"/>
      <w:r w:rsidRPr="007632D9">
        <w:rPr>
          <w:color w:val="000000" w:themeColor="text1"/>
        </w:rPr>
        <w:t>2</w:t>
      </w:r>
      <w:r w:rsidR="00183DB8" w:rsidRPr="007632D9">
        <w:rPr>
          <w:color w:val="000000" w:themeColor="text1"/>
        </w:rPr>
        <w:t>2021</w:t>
      </w:r>
      <w:r w:rsidRPr="007632D9">
        <w:rPr>
          <w:color w:val="000000" w:themeColor="text1"/>
        </w:rPr>
        <w:t>002 - Stroški financiranja in upravljanja z dolgom</w:t>
      </w:r>
      <w:bookmarkStart w:id="343" w:name="PPR_22019002_C_201630"/>
      <w:bookmarkEnd w:id="342"/>
      <w:bookmarkEnd w:id="343"/>
    </w:p>
    <w:p w14:paraId="676ABCBA" w14:textId="14771960" w:rsidR="00C61209" w:rsidRPr="007632D9" w:rsidRDefault="00C61209" w:rsidP="0054217F">
      <w:pPr>
        <w:pStyle w:val="Vrednost"/>
        <w:spacing w:before="120"/>
        <w:rPr>
          <w:color w:val="000000" w:themeColor="text1"/>
        </w:rPr>
      </w:pPr>
      <w:r w:rsidRPr="007632D9">
        <w:rPr>
          <w:color w:val="000000" w:themeColor="text1"/>
        </w:rPr>
        <w:t xml:space="preserve">Vrednost: </w:t>
      </w:r>
      <w:r w:rsidR="003F2419">
        <w:rPr>
          <w:color w:val="000000" w:themeColor="text1"/>
        </w:rPr>
        <w:t>2</w:t>
      </w:r>
      <w:r w:rsidR="0035489A">
        <w:rPr>
          <w:color w:val="000000" w:themeColor="text1"/>
        </w:rPr>
        <w:t>1</w:t>
      </w:r>
      <w:r w:rsidR="003F2419">
        <w:rPr>
          <w:color w:val="000000" w:themeColor="text1"/>
        </w:rPr>
        <w:t>0.000</w:t>
      </w:r>
      <w:r w:rsidRPr="007632D9">
        <w:rPr>
          <w:color w:val="000000" w:themeColor="text1"/>
        </w:rPr>
        <w:t xml:space="preserve"> €</w:t>
      </w:r>
    </w:p>
    <w:p w14:paraId="04D71B98" w14:textId="77777777" w:rsidR="00C61209" w:rsidRPr="007632D9" w:rsidRDefault="00C61209" w:rsidP="0054217F">
      <w:pPr>
        <w:pStyle w:val="Heading11"/>
        <w:rPr>
          <w:color w:val="000000" w:themeColor="text1"/>
        </w:rPr>
      </w:pPr>
      <w:r w:rsidRPr="007632D9">
        <w:rPr>
          <w:color w:val="000000" w:themeColor="text1"/>
        </w:rPr>
        <w:t>Opis podprograma</w:t>
      </w:r>
    </w:p>
    <w:p w14:paraId="4B4A3889" w14:textId="77777777" w:rsidR="00C61209" w:rsidRPr="007632D9" w:rsidRDefault="00C61209" w:rsidP="0054217F">
      <w:pPr>
        <w:spacing w:before="120"/>
        <w:rPr>
          <w:color w:val="000000" w:themeColor="text1"/>
        </w:rPr>
      </w:pPr>
      <w:r w:rsidRPr="007632D9">
        <w:rPr>
          <w:color w:val="000000" w:themeColor="text1"/>
        </w:rPr>
        <w:t xml:space="preserve">Podprogram zajema odplačilo obveznosti iz naslova financiranja izvrševanja proračuna, v okviru bilance odhodkov zajema odplačila obresti pri odplačilih dolgoročnih kreditov, najetih na domačem trgu kapitala ter obresti od kratkoročnih kreditov, najetih na domačem trgu kapitala. </w:t>
      </w:r>
    </w:p>
    <w:p w14:paraId="7967C0F3" w14:textId="77777777" w:rsidR="00C61209" w:rsidRPr="007632D9" w:rsidRDefault="00C61209" w:rsidP="0054217F">
      <w:pPr>
        <w:pStyle w:val="Heading11"/>
        <w:rPr>
          <w:color w:val="000000" w:themeColor="text1"/>
        </w:rPr>
      </w:pPr>
      <w:r w:rsidRPr="007632D9">
        <w:rPr>
          <w:color w:val="000000" w:themeColor="text1"/>
        </w:rPr>
        <w:lastRenderedPageBreak/>
        <w:t>Zakonske in druge pravne podlage</w:t>
      </w:r>
    </w:p>
    <w:p w14:paraId="1C621AAC" w14:textId="77777777" w:rsidR="00C61209" w:rsidRPr="007632D9" w:rsidRDefault="00C61209" w:rsidP="00FA0B79">
      <w:pPr>
        <w:pStyle w:val="Brezrazmikov"/>
        <w:rPr>
          <w:color w:val="000000" w:themeColor="text1"/>
        </w:rPr>
      </w:pPr>
      <w:r w:rsidRPr="007632D9">
        <w:rPr>
          <w:color w:val="000000" w:themeColor="text1"/>
        </w:rPr>
        <w:t>- Zakon o javnih financah,</w:t>
      </w:r>
    </w:p>
    <w:p w14:paraId="7AA5FDA4" w14:textId="77777777" w:rsidR="00C61209" w:rsidRPr="007632D9" w:rsidRDefault="00C61209" w:rsidP="00FA0B79">
      <w:pPr>
        <w:pStyle w:val="Brezrazmikov"/>
        <w:rPr>
          <w:color w:val="000000" w:themeColor="text1"/>
        </w:rPr>
      </w:pPr>
      <w:r w:rsidRPr="007632D9">
        <w:rPr>
          <w:color w:val="000000" w:themeColor="text1"/>
        </w:rPr>
        <w:t xml:space="preserve"> - Zakon o financiranju občin, </w:t>
      </w:r>
    </w:p>
    <w:p w14:paraId="4D006F85" w14:textId="77777777" w:rsidR="00C61209" w:rsidRPr="007632D9" w:rsidRDefault="00C61209" w:rsidP="00FA0B79">
      <w:pPr>
        <w:pStyle w:val="Brezrazmikov"/>
        <w:rPr>
          <w:color w:val="000000" w:themeColor="text1"/>
        </w:rPr>
      </w:pPr>
      <w:r w:rsidRPr="007632D9">
        <w:rPr>
          <w:color w:val="000000" w:themeColor="text1"/>
        </w:rPr>
        <w:t xml:space="preserve">- Pravilnik o postopkih zadolževanja občin. </w:t>
      </w:r>
    </w:p>
    <w:p w14:paraId="24C30D5F" w14:textId="77777777" w:rsidR="00C61209" w:rsidRPr="007632D9" w:rsidRDefault="00C61209" w:rsidP="0054217F">
      <w:pPr>
        <w:pStyle w:val="Heading11"/>
        <w:rPr>
          <w:color w:val="000000" w:themeColor="text1"/>
        </w:rPr>
      </w:pPr>
      <w:r w:rsidRPr="007632D9">
        <w:rPr>
          <w:color w:val="000000" w:themeColor="text1"/>
        </w:rPr>
        <w:t>Dolgoročni cilji podprograma in kazalci, s katerimi se bo merilo doseganje zastavljenih ciljev</w:t>
      </w:r>
    </w:p>
    <w:p w14:paraId="69E4B6FF" w14:textId="77777777" w:rsidR="00C61209" w:rsidRPr="007632D9" w:rsidRDefault="00C61209" w:rsidP="0054217F">
      <w:pPr>
        <w:spacing w:before="120"/>
        <w:rPr>
          <w:color w:val="000000" w:themeColor="text1"/>
        </w:rPr>
      </w:pPr>
      <w:r w:rsidRPr="007632D9">
        <w:rPr>
          <w:color w:val="000000" w:themeColor="text1"/>
        </w:rPr>
        <w:t xml:space="preserve">Dolgoročni cilj podprograma je financiranje izvrševanja proračuna Občine Velike Lašče. Uspešnost zastavljenih dolgoročnih ciljev se bo merila z izpolnitvijo predvidenih izplačil vseh obveznosti v skladu s kreditnimi pogodbami. </w:t>
      </w:r>
    </w:p>
    <w:p w14:paraId="064D4B67" w14:textId="77777777" w:rsidR="00C61209" w:rsidRPr="007632D9" w:rsidRDefault="00C61209" w:rsidP="0054217F">
      <w:pPr>
        <w:pStyle w:val="Heading11"/>
        <w:rPr>
          <w:color w:val="000000" w:themeColor="text1"/>
        </w:rPr>
      </w:pPr>
      <w:r w:rsidRPr="007632D9">
        <w:rPr>
          <w:color w:val="000000" w:themeColor="text1"/>
        </w:rPr>
        <w:t>Letni izvedbeni cilji podprograma in kazalci, s katerimi se bo merilo doseganje zastavljenih ciljev</w:t>
      </w:r>
    </w:p>
    <w:p w14:paraId="5E525E12" w14:textId="77777777" w:rsidR="00C61209" w:rsidRPr="007632D9" w:rsidRDefault="00C61209" w:rsidP="0054217F">
      <w:pPr>
        <w:spacing w:before="120"/>
        <w:rPr>
          <w:color w:val="000000" w:themeColor="text1"/>
        </w:rPr>
      </w:pPr>
      <w:r w:rsidRPr="007632D9">
        <w:rPr>
          <w:color w:val="000000" w:themeColor="text1"/>
        </w:rPr>
        <w:t xml:space="preserve">- sprotno odplačevanje zapadlih obveznosti v skladu z amortizacijskimi načrti. </w:t>
      </w:r>
    </w:p>
    <w:p w14:paraId="18EFC676" w14:textId="77777777" w:rsidR="00C61209" w:rsidRPr="007632D9" w:rsidRDefault="00C61209" w:rsidP="0054217F">
      <w:pPr>
        <w:spacing w:before="120"/>
        <w:rPr>
          <w:color w:val="000000" w:themeColor="text1"/>
        </w:rPr>
      </w:pPr>
    </w:p>
    <w:p w14:paraId="419D6240" w14:textId="77777777" w:rsidR="00C61209" w:rsidRPr="007632D9" w:rsidRDefault="00C61209" w:rsidP="0054217F">
      <w:pPr>
        <w:pStyle w:val="AHeading8"/>
        <w:spacing w:before="120" w:after="120"/>
        <w:rPr>
          <w:color w:val="000000" w:themeColor="text1"/>
        </w:rPr>
      </w:pPr>
      <w:r w:rsidRPr="007632D9">
        <w:rPr>
          <w:color w:val="000000" w:themeColor="text1"/>
        </w:rPr>
        <w:t>4000 - OBČINSKA UPRAVA</w:t>
      </w:r>
      <w:bookmarkStart w:id="344" w:name="PU_4000_PPR_22019002_C_201630"/>
      <w:bookmarkEnd w:id="344"/>
    </w:p>
    <w:p w14:paraId="4DCF12BB" w14:textId="1EEDB037" w:rsidR="00C61209" w:rsidRPr="007632D9" w:rsidRDefault="00C61209" w:rsidP="0054217F">
      <w:pPr>
        <w:pStyle w:val="Vrednost"/>
        <w:spacing w:before="120"/>
        <w:rPr>
          <w:color w:val="000000" w:themeColor="text1"/>
        </w:rPr>
      </w:pPr>
      <w:r w:rsidRPr="007632D9">
        <w:rPr>
          <w:color w:val="000000" w:themeColor="text1"/>
        </w:rPr>
        <w:t xml:space="preserve">Vrednost: </w:t>
      </w:r>
      <w:r w:rsidR="003F2419">
        <w:rPr>
          <w:color w:val="000000" w:themeColor="text1"/>
        </w:rPr>
        <w:t>2</w:t>
      </w:r>
      <w:r w:rsidR="0035489A">
        <w:rPr>
          <w:color w:val="000000" w:themeColor="text1"/>
        </w:rPr>
        <w:t>1</w:t>
      </w:r>
      <w:r w:rsidR="003F2419">
        <w:rPr>
          <w:color w:val="000000" w:themeColor="text1"/>
        </w:rPr>
        <w:t>0</w:t>
      </w:r>
      <w:r w:rsidR="0020129C">
        <w:rPr>
          <w:color w:val="000000" w:themeColor="text1"/>
        </w:rPr>
        <w:t>.000</w:t>
      </w:r>
      <w:r w:rsidRPr="007632D9">
        <w:rPr>
          <w:color w:val="000000" w:themeColor="text1"/>
        </w:rPr>
        <w:t xml:space="preserve"> €</w:t>
      </w:r>
    </w:p>
    <w:p w14:paraId="1C0E75D7" w14:textId="77777777" w:rsidR="00C61209" w:rsidRPr="007632D9" w:rsidRDefault="00C61209" w:rsidP="0054217F">
      <w:pPr>
        <w:pStyle w:val="AHeading10"/>
        <w:spacing w:before="120" w:after="120"/>
        <w:rPr>
          <w:color w:val="000000" w:themeColor="text1"/>
        </w:rPr>
      </w:pPr>
      <w:r w:rsidRPr="007632D9">
        <w:rPr>
          <w:color w:val="000000" w:themeColor="text1"/>
        </w:rPr>
        <w:t>22003 - ODPLAČEVANJE KREDITOV DRUGIM DOMAČIM KREDITODAJALCEM</w:t>
      </w:r>
      <w:bookmarkStart w:id="345" w:name="PP_22003_C_201630"/>
      <w:bookmarkEnd w:id="345"/>
    </w:p>
    <w:p w14:paraId="71CB6DC7" w14:textId="23147FE6" w:rsidR="00C61209" w:rsidRPr="007632D9" w:rsidRDefault="00C61209" w:rsidP="0054217F">
      <w:pPr>
        <w:pStyle w:val="Vrednost"/>
        <w:spacing w:before="120"/>
        <w:rPr>
          <w:color w:val="000000" w:themeColor="text1"/>
        </w:rPr>
      </w:pPr>
      <w:r w:rsidRPr="007632D9">
        <w:rPr>
          <w:color w:val="000000" w:themeColor="text1"/>
        </w:rPr>
        <w:t xml:space="preserve">Vrednost: </w:t>
      </w:r>
      <w:r w:rsidR="003F2419">
        <w:rPr>
          <w:color w:val="000000" w:themeColor="text1"/>
        </w:rPr>
        <w:t>2</w:t>
      </w:r>
      <w:r w:rsidR="0035489A">
        <w:rPr>
          <w:color w:val="000000" w:themeColor="text1"/>
        </w:rPr>
        <w:t>1</w:t>
      </w:r>
      <w:r w:rsidR="003F2419">
        <w:rPr>
          <w:color w:val="000000" w:themeColor="text1"/>
        </w:rPr>
        <w:t>0</w:t>
      </w:r>
      <w:r w:rsidR="0020129C">
        <w:rPr>
          <w:color w:val="000000" w:themeColor="text1"/>
        </w:rPr>
        <w:t>.000</w:t>
      </w:r>
      <w:r w:rsidRPr="007632D9">
        <w:rPr>
          <w:color w:val="000000" w:themeColor="text1"/>
        </w:rPr>
        <w:t xml:space="preserve"> €</w:t>
      </w:r>
    </w:p>
    <w:p w14:paraId="243F5FBC" w14:textId="77777777" w:rsidR="00C61209" w:rsidRPr="007632D9" w:rsidRDefault="00C61209" w:rsidP="0054217F">
      <w:pPr>
        <w:pStyle w:val="Heading11"/>
        <w:rPr>
          <w:color w:val="000000" w:themeColor="text1"/>
        </w:rPr>
      </w:pPr>
      <w:r w:rsidRPr="007632D9">
        <w:rPr>
          <w:color w:val="000000" w:themeColor="text1"/>
        </w:rPr>
        <w:t>Obrazložitev dejavnosti v okviru proračunske postavke</w:t>
      </w:r>
    </w:p>
    <w:p w14:paraId="2E486D44" w14:textId="77777777" w:rsidR="000E7A30" w:rsidRPr="007632D9" w:rsidRDefault="006D045C" w:rsidP="006D045C">
      <w:pPr>
        <w:spacing w:before="120"/>
        <w:rPr>
          <w:color w:val="000000" w:themeColor="text1"/>
        </w:rPr>
      </w:pPr>
      <w:r w:rsidRPr="007632D9">
        <w:rPr>
          <w:color w:val="000000" w:themeColor="text1"/>
        </w:rPr>
        <w:t>Proračunska postavka je namenjena odplačilu najetih kreditov pri poslovnih bankah</w:t>
      </w:r>
      <w:r w:rsidR="000E7A30" w:rsidRPr="007632D9">
        <w:rPr>
          <w:color w:val="000000" w:themeColor="text1"/>
        </w:rPr>
        <w:t>. Trenutno poteka odplačevanje naslednjih kreditov:</w:t>
      </w:r>
    </w:p>
    <w:p w14:paraId="7BD23106" w14:textId="7427D0ED" w:rsidR="000E7A30" w:rsidRDefault="00CB1B23" w:rsidP="000E7A30">
      <w:pPr>
        <w:pStyle w:val="Odstavekseznama"/>
        <w:numPr>
          <w:ilvl w:val="0"/>
          <w:numId w:val="9"/>
        </w:numPr>
        <w:spacing w:before="120"/>
        <w:rPr>
          <w:color w:val="000000" w:themeColor="text1"/>
        </w:rPr>
      </w:pPr>
      <w:r w:rsidRPr="007632D9">
        <w:rPr>
          <w:color w:val="000000" w:themeColor="text1"/>
        </w:rPr>
        <w:t>izgradnja POŠ Turjak (</w:t>
      </w:r>
      <w:r w:rsidR="00D44230">
        <w:rPr>
          <w:color w:val="000000" w:themeColor="text1"/>
        </w:rPr>
        <w:t>31.08.</w:t>
      </w:r>
      <w:r w:rsidR="00884BFB">
        <w:rPr>
          <w:color w:val="000000" w:themeColor="text1"/>
        </w:rPr>
        <w:t>2022</w:t>
      </w:r>
      <w:r w:rsidRPr="007632D9">
        <w:rPr>
          <w:color w:val="000000" w:themeColor="text1"/>
        </w:rPr>
        <w:t xml:space="preserve"> do 01. 01</w:t>
      </w:r>
      <w:r w:rsidR="000E7A30" w:rsidRPr="007632D9">
        <w:rPr>
          <w:color w:val="000000" w:themeColor="text1"/>
        </w:rPr>
        <w:t xml:space="preserve"> </w:t>
      </w:r>
      <w:r w:rsidRPr="007632D9">
        <w:rPr>
          <w:color w:val="000000" w:themeColor="text1"/>
        </w:rPr>
        <w:t>20</w:t>
      </w:r>
      <w:r w:rsidR="00962D7B">
        <w:rPr>
          <w:color w:val="000000" w:themeColor="text1"/>
        </w:rPr>
        <w:t>38</w:t>
      </w:r>
      <w:r w:rsidRPr="007632D9">
        <w:rPr>
          <w:color w:val="000000" w:themeColor="text1"/>
        </w:rPr>
        <w:t>)</w:t>
      </w:r>
    </w:p>
    <w:p w14:paraId="65F7436D" w14:textId="17051D6D" w:rsidR="00D44230" w:rsidRPr="007632D9" w:rsidRDefault="00D44230" w:rsidP="000E7A30">
      <w:pPr>
        <w:pStyle w:val="Odstavekseznama"/>
        <w:numPr>
          <w:ilvl w:val="0"/>
          <w:numId w:val="9"/>
        </w:numPr>
        <w:spacing w:before="120"/>
        <w:rPr>
          <w:color w:val="000000" w:themeColor="text1"/>
        </w:rPr>
      </w:pPr>
      <w:r>
        <w:rPr>
          <w:color w:val="000000" w:themeColor="text1"/>
        </w:rPr>
        <w:t>prenova kuhinje Osnovna šola Primoža Trubarja (30.</w:t>
      </w:r>
      <w:r w:rsidR="003F2419">
        <w:rPr>
          <w:color w:val="000000" w:themeColor="text1"/>
        </w:rPr>
        <w:t>11</w:t>
      </w:r>
      <w:r>
        <w:rPr>
          <w:color w:val="000000" w:themeColor="text1"/>
        </w:rPr>
        <w:t>.202</w:t>
      </w:r>
      <w:r w:rsidR="003F2419">
        <w:rPr>
          <w:color w:val="000000" w:themeColor="text1"/>
        </w:rPr>
        <w:t>5</w:t>
      </w:r>
      <w:r>
        <w:rPr>
          <w:color w:val="000000" w:themeColor="text1"/>
        </w:rPr>
        <w:t>-)</w:t>
      </w:r>
    </w:p>
    <w:p w14:paraId="74E06401" w14:textId="4194B6A5" w:rsidR="00C61209" w:rsidRPr="007632D9" w:rsidRDefault="00C61209" w:rsidP="0054217F">
      <w:pPr>
        <w:pStyle w:val="Heading11"/>
        <w:rPr>
          <w:color w:val="000000" w:themeColor="text1"/>
        </w:rPr>
      </w:pPr>
      <w:r w:rsidRPr="007632D9">
        <w:rPr>
          <w:color w:val="000000" w:themeColor="text1"/>
        </w:rPr>
        <w:t>Navezava na projekte v okviru proračunske postavke</w:t>
      </w:r>
    </w:p>
    <w:p w14:paraId="5F696536" w14:textId="77777777" w:rsidR="006D045C" w:rsidRPr="007632D9" w:rsidRDefault="006D045C" w:rsidP="006D045C">
      <w:pPr>
        <w:spacing w:before="120"/>
        <w:rPr>
          <w:color w:val="000000" w:themeColor="text1"/>
        </w:rPr>
      </w:pPr>
      <w:r w:rsidRPr="007632D9">
        <w:rPr>
          <w:color w:val="000000" w:themeColor="text1"/>
        </w:rPr>
        <w:t>Ni navezave na konkretne projekte.</w:t>
      </w:r>
    </w:p>
    <w:p w14:paraId="695CA35A" w14:textId="77777777" w:rsidR="00C61209" w:rsidRPr="007632D9" w:rsidRDefault="00E2038D" w:rsidP="0054217F">
      <w:pPr>
        <w:pStyle w:val="Heading11"/>
        <w:rPr>
          <w:color w:val="000000" w:themeColor="text1"/>
        </w:rPr>
      </w:pPr>
      <w:r w:rsidRPr="007632D9">
        <w:rPr>
          <w:color w:val="000000" w:themeColor="text1"/>
        </w:rPr>
        <w:t>Izhodišča, na katerih temeljijo izračuni predlogov pravic porabe</w:t>
      </w:r>
    </w:p>
    <w:p w14:paraId="21F3B2A0" w14:textId="77777777" w:rsidR="006D045C" w:rsidRPr="007632D9" w:rsidRDefault="006D045C" w:rsidP="006D045C">
      <w:pPr>
        <w:spacing w:before="120"/>
        <w:rPr>
          <w:color w:val="000000" w:themeColor="text1"/>
        </w:rPr>
      </w:pPr>
      <w:r w:rsidRPr="007632D9">
        <w:rPr>
          <w:color w:val="000000" w:themeColor="text1"/>
        </w:rPr>
        <w:t>Planirana sredstva temeljijo na oceni preteklih let</w:t>
      </w:r>
      <w:r w:rsidR="00FA0B79" w:rsidRPr="007632D9">
        <w:rPr>
          <w:color w:val="000000" w:themeColor="text1"/>
        </w:rPr>
        <w:t>.</w:t>
      </w:r>
    </w:p>
    <w:p w14:paraId="1D18726D" w14:textId="77777777" w:rsidR="006D045C" w:rsidRPr="007632D9" w:rsidRDefault="006D045C" w:rsidP="006D045C">
      <w:pPr>
        <w:rPr>
          <w:color w:val="000000" w:themeColor="text1"/>
        </w:rPr>
      </w:pPr>
    </w:p>
    <w:p w14:paraId="4DEA9251" w14:textId="77777777" w:rsidR="00C61209" w:rsidRPr="007632D9" w:rsidRDefault="00C61209" w:rsidP="0054217F">
      <w:pPr>
        <w:spacing w:before="120"/>
        <w:rPr>
          <w:color w:val="000000" w:themeColor="text1"/>
        </w:rPr>
      </w:pPr>
      <w:r w:rsidRPr="007632D9">
        <w:rPr>
          <w:color w:val="000000" w:themeColor="text1"/>
        </w:rPr>
        <w:br w:type="page"/>
      </w:r>
    </w:p>
    <w:p w14:paraId="3AFC1BA5" w14:textId="77777777" w:rsidR="00C61209" w:rsidRPr="007632D9" w:rsidRDefault="00C61209" w:rsidP="0054217F">
      <w:pPr>
        <w:spacing w:before="120"/>
        <w:rPr>
          <w:color w:val="000000" w:themeColor="text1"/>
        </w:rPr>
      </w:pPr>
    </w:p>
    <w:p w14:paraId="74BD6A32" w14:textId="77777777" w:rsidR="00C61209" w:rsidRPr="007632D9" w:rsidRDefault="00C61209" w:rsidP="0054217F">
      <w:pPr>
        <w:spacing w:before="120"/>
        <w:rPr>
          <w:color w:val="000000" w:themeColor="text1"/>
        </w:rPr>
      </w:pPr>
    </w:p>
    <w:p w14:paraId="219FF787" w14:textId="77777777" w:rsidR="00C61209" w:rsidRPr="007632D9" w:rsidRDefault="00C61209" w:rsidP="0054217F">
      <w:pPr>
        <w:spacing w:before="120"/>
        <w:rPr>
          <w:color w:val="000000" w:themeColor="text1"/>
        </w:rPr>
      </w:pPr>
    </w:p>
    <w:p w14:paraId="10E7B729" w14:textId="77777777" w:rsidR="00C61209" w:rsidRPr="007632D9" w:rsidRDefault="00C61209" w:rsidP="0054217F">
      <w:pPr>
        <w:spacing w:before="120"/>
        <w:rPr>
          <w:color w:val="000000" w:themeColor="text1"/>
        </w:rPr>
      </w:pPr>
    </w:p>
    <w:p w14:paraId="246A4D74" w14:textId="77777777" w:rsidR="00C61209" w:rsidRPr="007632D9" w:rsidRDefault="00C61209" w:rsidP="0054217F">
      <w:pPr>
        <w:spacing w:before="120"/>
        <w:rPr>
          <w:color w:val="000000" w:themeColor="text1"/>
        </w:rPr>
      </w:pPr>
    </w:p>
    <w:p w14:paraId="1D2A1F67" w14:textId="77777777" w:rsidR="00C61209" w:rsidRPr="007632D9" w:rsidRDefault="00C61209" w:rsidP="0054217F">
      <w:pPr>
        <w:spacing w:before="120"/>
        <w:rPr>
          <w:color w:val="000000" w:themeColor="text1"/>
        </w:rPr>
      </w:pPr>
    </w:p>
    <w:p w14:paraId="74037819" w14:textId="77777777" w:rsidR="00C61209" w:rsidRPr="007632D9" w:rsidRDefault="00C61209" w:rsidP="0054217F">
      <w:pPr>
        <w:spacing w:before="120"/>
        <w:rPr>
          <w:color w:val="000000" w:themeColor="text1"/>
        </w:rPr>
      </w:pPr>
    </w:p>
    <w:p w14:paraId="44235470" w14:textId="77777777" w:rsidR="00C61209" w:rsidRPr="007632D9" w:rsidRDefault="00C61209" w:rsidP="0054217F">
      <w:pPr>
        <w:spacing w:before="120"/>
        <w:rPr>
          <w:color w:val="000000" w:themeColor="text1"/>
        </w:rPr>
      </w:pPr>
    </w:p>
    <w:p w14:paraId="1A6B222F" w14:textId="77777777" w:rsidR="00C61209" w:rsidRPr="007632D9" w:rsidRDefault="00C61209" w:rsidP="0054217F">
      <w:pPr>
        <w:spacing w:before="120"/>
        <w:rPr>
          <w:color w:val="000000" w:themeColor="text1"/>
        </w:rPr>
      </w:pPr>
    </w:p>
    <w:p w14:paraId="1B0B2238" w14:textId="77777777" w:rsidR="00C61209" w:rsidRPr="007632D9" w:rsidRDefault="00C61209" w:rsidP="0054217F">
      <w:pPr>
        <w:spacing w:before="120"/>
        <w:rPr>
          <w:color w:val="000000" w:themeColor="text1"/>
        </w:rPr>
      </w:pPr>
    </w:p>
    <w:p w14:paraId="152C7A37" w14:textId="77777777" w:rsidR="00C61209" w:rsidRPr="007632D9" w:rsidRDefault="00C61209" w:rsidP="0054217F">
      <w:pPr>
        <w:spacing w:before="120"/>
        <w:rPr>
          <w:color w:val="000000" w:themeColor="text1"/>
        </w:rPr>
      </w:pPr>
    </w:p>
    <w:p w14:paraId="66594879" w14:textId="77777777" w:rsidR="00C61209" w:rsidRPr="007632D9" w:rsidRDefault="00C61209" w:rsidP="0054217F">
      <w:pPr>
        <w:spacing w:before="120"/>
        <w:rPr>
          <w:color w:val="000000" w:themeColor="text1"/>
        </w:rPr>
      </w:pPr>
    </w:p>
    <w:p w14:paraId="0A3E4884" w14:textId="77777777" w:rsidR="00C61209" w:rsidRPr="007632D9" w:rsidRDefault="00C61209" w:rsidP="0054217F">
      <w:pPr>
        <w:spacing w:before="120"/>
        <w:rPr>
          <w:color w:val="000000" w:themeColor="text1"/>
        </w:rPr>
      </w:pPr>
    </w:p>
    <w:p w14:paraId="12709B6A" w14:textId="77777777" w:rsidR="00C61209" w:rsidRPr="007632D9" w:rsidRDefault="00C61209" w:rsidP="0054217F">
      <w:pPr>
        <w:spacing w:before="120"/>
        <w:rPr>
          <w:color w:val="000000" w:themeColor="text1"/>
        </w:rPr>
      </w:pPr>
    </w:p>
    <w:p w14:paraId="0506F279" w14:textId="77777777" w:rsidR="00C61209" w:rsidRPr="007632D9" w:rsidRDefault="00C61209" w:rsidP="0054217F">
      <w:pPr>
        <w:spacing w:before="120"/>
        <w:rPr>
          <w:color w:val="000000" w:themeColor="text1"/>
        </w:rPr>
      </w:pPr>
    </w:p>
    <w:p w14:paraId="7690D1F0" w14:textId="77777777" w:rsidR="00C61209" w:rsidRPr="007632D9" w:rsidRDefault="00C61209" w:rsidP="0054217F">
      <w:pPr>
        <w:pStyle w:val="ANaslov"/>
        <w:spacing w:before="120" w:after="120"/>
        <w:rPr>
          <w:color w:val="000000" w:themeColor="text1"/>
        </w:rPr>
      </w:pPr>
      <w:r w:rsidRPr="007632D9">
        <w:rPr>
          <w:color w:val="000000" w:themeColor="text1"/>
        </w:rPr>
        <w:t>III.</w:t>
      </w:r>
    </w:p>
    <w:p w14:paraId="2CD2D70E" w14:textId="77777777" w:rsidR="00C61209" w:rsidRPr="007632D9" w:rsidRDefault="00C61209" w:rsidP="0054217F">
      <w:pPr>
        <w:pStyle w:val="ANaslov"/>
        <w:spacing w:before="120" w:after="120"/>
        <w:rPr>
          <w:color w:val="000000" w:themeColor="text1"/>
        </w:rPr>
      </w:pPr>
      <w:r w:rsidRPr="007632D9">
        <w:rPr>
          <w:color w:val="000000" w:themeColor="text1"/>
        </w:rPr>
        <w:t>NAČRT RAZVOJNIH PROGRAMOV</w:t>
      </w:r>
    </w:p>
    <w:p w14:paraId="2F90F919" w14:textId="77777777" w:rsidR="00C61209" w:rsidRPr="007632D9" w:rsidRDefault="00C61209" w:rsidP="0054217F">
      <w:pPr>
        <w:spacing w:before="120"/>
        <w:rPr>
          <w:color w:val="000000" w:themeColor="text1"/>
        </w:rPr>
      </w:pPr>
    </w:p>
    <w:p w14:paraId="67B0F2B8" w14:textId="2A6D02D9" w:rsidR="00755236" w:rsidRDefault="00755236">
      <w:pPr>
        <w:overflowPunct/>
        <w:autoSpaceDE/>
        <w:autoSpaceDN/>
        <w:adjustRightInd/>
        <w:spacing w:before="0" w:after="0"/>
        <w:ind w:left="0"/>
        <w:textAlignment w:val="auto"/>
        <w:rPr>
          <w:color w:val="000000" w:themeColor="text1"/>
          <w:spacing w:val="30"/>
          <w:sz w:val="48"/>
        </w:rPr>
      </w:pPr>
      <w:r>
        <w:rPr>
          <w:color w:val="000000" w:themeColor="text1"/>
          <w:spacing w:val="30"/>
          <w:sz w:val="48"/>
        </w:rPr>
        <w:br w:type="page"/>
      </w:r>
    </w:p>
    <w:p w14:paraId="113A0012" w14:textId="77777777" w:rsidR="00375053" w:rsidRDefault="00375053" w:rsidP="00375053">
      <w:pPr>
        <w:keepNext/>
        <w:keepLines/>
        <w:spacing w:before="0" w:after="0"/>
        <w:ind w:left="0"/>
        <w:outlineLvl w:val="0"/>
        <w:rPr>
          <w:b/>
          <w:bCs/>
          <w:iCs/>
          <w:color w:val="000099"/>
          <w:kern w:val="32"/>
          <w:sz w:val="30"/>
        </w:rPr>
      </w:pPr>
      <w:bookmarkStart w:id="346" w:name="_Toc38398818"/>
      <w:bookmarkStart w:id="347" w:name="_Toc38400798"/>
      <w:bookmarkStart w:id="348" w:name="_Toc67938578"/>
    </w:p>
    <w:p w14:paraId="645A0052" w14:textId="59BBB5CB" w:rsidR="00375053" w:rsidRPr="00375053" w:rsidRDefault="00375053" w:rsidP="00375053">
      <w:pPr>
        <w:keepNext/>
        <w:keepLines/>
        <w:spacing w:before="0" w:after="0"/>
        <w:ind w:left="0"/>
        <w:outlineLvl w:val="0"/>
        <w:rPr>
          <w:b/>
          <w:bCs/>
          <w:iCs/>
          <w:color w:val="000099"/>
          <w:kern w:val="32"/>
          <w:sz w:val="30"/>
        </w:rPr>
      </w:pPr>
      <w:r w:rsidRPr="00375053">
        <w:rPr>
          <w:b/>
          <w:bCs/>
          <w:iCs/>
          <w:color w:val="000099"/>
          <w:kern w:val="32"/>
          <w:sz w:val="30"/>
        </w:rPr>
        <w:t>NAČRT RAZVOJNIH PROGRAMOV</w:t>
      </w:r>
      <w:bookmarkEnd w:id="346"/>
      <w:bookmarkEnd w:id="347"/>
      <w:bookmarkEnd w:id="348"/>
    </w:p>
    <w:p w14:paraId="6974F781" w14:textId="375B5579" w:rsidR="00375053" w:rsidRPr="00375053" w:rsidRDefault="00375053">
      <w:pPr>
        <w:overflowPunct/>
        <w:autoSpaceDE/>
        <w:autoSpaceDN/>
        <w:adjustRightInd/>
        <w:spacing w:before="0" w:after="0"/>
        <w:ind w:left="0"/>
        <w:textAlignment w:val="auto"/>
        <w:rPr>
          <w:color w:val="000000" w:themeColor="text1"/>
          <w:spacing w:val="30"/>
        </w:rPr>
      </w:pPr>
    </w:p>
    <w:p w14:paraId="450B6C61" w14:textId="4350AFDE" w:rsidR="00375053" w:rsidRPr="00D6262F" w:rsidRDefault="00375053" w:rsidP="00375053">
      <w:pPr>
        <w:tabs>
          <w:tab w:val="left" w:pos="709"/>
        </w:tabs>
        <w:spacing w:before="0" w:after="0"/>
        <w:ind w:left="0"/>
        <w:jc w:val="both"/>
      </w:pPr>
      <w:r w:rsidRPr="00D6262F">
        <w:rPr>
          <w:lang w:eastAsia="sl-SI"/>
        </w:rPr>
        <w:t>V načrtu razvojnih programov so odhodki proračuna prikazani v obliki konkretnih projektov, oziroma programov, njihova finančna konstrukcija pa je prikazana za prihodnja štiri leta (od leta 202</w:t>
      </w:r>
      <w:r w:rsidR="00450C3C">
        <w:rPr>
          <w:lang w:eastAsia="sl-SI"/>
        </w:rPr>
        <w:t>5</w:t>
      </w:r>
      <w:r w:rsidRPr="00D6262F">
        <w:rPr>
          <w:lang w:eastAsia="sl-SI"/>
        </w:rPr>
        <w:t xml:space="preserve"> do 202</w:t>
      </w:r>
      <w:r w:rsidR="00450C3C">
        <w:rPr>
          <w:lang w:eastAsia="sl-SI"/>
        </w:rPr>
        <w:t>8</w:t>
      </w:r>
      <w:r w:rsidRPr="00D6262F">
        <w:rPr>
          <w:lang w:eastAsia="sl-SI"/>
        </w:rPr>
        <w:t xml:space="preserve">). V NRP so prikazane celotne vrednosti projektov z vsemi viri financiranja in izkazuje načrtovane izdatke proračuna za investicije in državne pomoči ter druge razvojne projekte v prihodnjih štirih letih. V NRP so uvrščeni tudi projekti, ki so pripravljeni na podlagi predpisane dokumentacije in potrjeni s sklepom (za njih so pripravljeni dokumenti identifikacije, investicijski programi ali drugi dokumenti), investicije oz. naložbe v povečanje in ohranjanje premoženja občine v obliki v obliki zemljišč, objektov, opreme in naprav ter drugega opredmetenega in neopredmetenega premoženja. </w:t>
      </w:r>
      <w:r w:rsidRPr="00D6262F">
        <w:t xml:space="preserve">Ugotovimo lahko, da smo na investicijskem področju zastavljene cilje dosegli v manjšem delu, kot je bilo načrtovano v sprejetem proračunu in kasneje rebalansu ter prerazporeditvah. </w:t>
      </w:r>
    </w:p>
    <w:p w14:paraId="62498C91" w14:textId="77777777" w:rsidR="00375053" w:rsidRPr="00D6262F" w:rsidRDefault="00375053" w:rsidP="00375053">
      <w:pPr>
        <w:tabs>
          <w:tab w:val="left" w:pos="709"/>
        </w:tabs>
        <w:spacing w:before="0" w:after="0"/>
        <w:ind w:left="0"/>
        <w:jc w:val="both"/>
        <w:rPr>
          <w:lang w:eastAsia="sl-SI"/>
        </w:rPr>
      </w:pPr>
    </w:p>
    <w:p w14:paraId="3AA293E2" w14:textId="42B1B9CE" w:rsidR="00375053" w:rsidRDefault="00375053" w:rsidP="00375053">
      <w:pPr>
        <w:spacing w:before="0" w:after="0"/>
        <w:ind w:left="0"/>
        <w:jc w:val="both"/>
      </w:pPr>
      <w:r w:rsidRPr="00D6262F">
        <w:t xml:space="preserve">Najpomembnejše investicije, ki </w:t>
      </w:r>
      <w:r w:rsidR="00127E29">
        <w:t>jih bomo izvajali</w:t>
      </w:r>
      <w:r w:rsidRPr="00D6262F">
        <w:t xml:space="preserve"> v letu 202</w:t>
      </w:r>
      <w:r w:rsidR="003F2419">
        <w:t>6</w:t>
      </w:r>
      <w:r w:rsidR="00127E29">
        <w:t xml:space="preserve"> </w:t>
      </w:r>
      <w:r w:rsidRPr="00D6262F">
        <w:t>so:</w:t>
      </w:r>
    </w:p>
    <w:p w14:paraId="637EA546" w14:textId="0C974CC5" w:rsidR="00127E29" w:rsidRDefault="00127E29" w:rsidP="00375053">
      <w:pPr>
        <w:spacing w:before="0" w:after="0"/>
        <w:ind w:left="0"/>
        <w:jc w:val="both"/>
      </w:pPr>
    </w:p>
    <w:p w14:paraId="2368C8FB" w14:textId="4347209F" w:rsidR="00127E29" w:rsidRDefault="0020129C" w:rsidP="00127E29">
      <w:pPr>
        <w:pStyle w:val="Odstavekseznama"/>
        <w:numPr>
          <w:ilvl w:val="0"/>
          <w:numId w:val="9"/>
        </w:numPr>
        <w:spacing w:before="0" w:after="0"/>
        <w:jc w:val="both"/>
      </w:pPr>
      <w:r>
        <w:t xml:space="preserve">dokončanje </w:t>
      </w:r>
      <w:r w:rsidR="00A83782">
        <w:t xml:space="preserve">prizidka in </w:t>
      </w:r>
      <w:r w:rsidR="002376C9">
        <w:t>prenov</w:t>
      </w:r>
      <w:r w:rsidR="00A83782">
        <w:t>e</w:t>
      </w:r>
      <w:r w:rsidR="00127E29">
        <w:t xml:space="preserve"> kuhinj</w:t>
      </w:r>
      <w:r w:rsidR="002376C9">
        <w:t>e</w:t>
      </w:r>
      <w:r w:rsidR="00127E29">
        <w:t xml:space="preserve"> </w:t>
      </w:r>
      <w:r w:rsidR="00A83782">
        <w:t>OŠ Primoža Trubarja Velike Lašče</w:t>
      </w:r>
      <w:r w:rsidR="00127E29">
        <w:t>,</w:t>
      </w:r>
    </w:p>
    <w:p w14:paraId="65DC0CD2" w14:textId="2FBF4D67" w:rsidR="00307709" w:rsidRDefault="0020129C" w:rsidP="00307709">
      <w:pPr>
        <w:pStyle w:val="Odstavekseznama"/>
        <w:numPr>
          <w:ilvl w:val="0"/>
          <w:numId w:val="9"/>
        </w:numPr>
        <w:spacing w:before="0" w:after="0"/>
        <w:jc w:val="both"/>
      </w:pPr>
      <w:r>
        <w:t>dokončanje prenove</w:t>
      </w:r>
      <w:r w:rsidR="00307709">
        <w:t xml:space="preserve"> vodovodnega odseka Mala Slevica – Prilesje,</w:t>
      </w:r>
    </w:p>
    <w:p w14:paraId="21F12E96" w14:textId="0128DF3B" w:rsidR="00307709" w:rsidRDefault="00307709" w:rsidP="00127E29">
      <w:pPr>
        <w:pStyle w:val="Odstavekseznama"/>
        <w:numPr>
          <w:ilvl w:val="0"/>
          <w:numId w:val="9"/>
        </w:numPr>
        <w:spacing w:before="0" w:after="0"/>
        <w:jc w:val="both"/>
      </w:pPr>
      <w:r>
        <w:t>asfaltiranje in preplastitve po občini</w:t>
      </w:r>
      <w:r w:rsidR="00BE766D">
        <w:t>,</w:t>
      </w:r>
    </w:p>
    <w:p w14:paraId="2389F9F0" w14:textId="77777777" w:rsidR="00307709" w:rsidRDefault="00307709" w:rsidP="00307709">
      <w:pPr>
        <w:pStyle w:val="Odstavekseznama"/>
        <w:numPr>
          <w:ilvl w:val="0"/>
          <w:numId w:val="9"/>
        </w:numPr>
        <w:spacing w:before="0" w:after="0"/>
        <w:jc w:val="both"/>
      </w:pPr>
      <w:r>
        <w:t>gradnja prometne in komunalne infrastrukture v PC Ločica,</w:t>
      </w:r>
    </w:p>
    <w:p w14:paraId="30BB7BD2" w14:textId="0B5064F1" w:rsidR="00307709" w:rsidRDefault="00165C7E" w:rsidP="00127E29">
      <w:pPr>
        <w:pStyle w:val="Odstavekseznama"/>
        <w:numPr>
          <w:ilvl w:val="0"/>
          <w:numId w:val="9"/>
        </w:numPr>
        <w:spacing w:before="0" w:after="0"/>
        <w:jc w:val="both"/>
      </w:pPr>
      <w:r>
        <w:t>r</w:t>
      </w:r>
      <w:r w:rsidR="00BE766D">
        <w:t>e</w:t>
      </w:r>
      <w:r>
        <w:t>konstrukcija</w:t>
      </w:r>
      <w:r w:rsidR="003027C1">
        <w:t xml:space="preserve"> Zdravstvene postaje Velike Lašče,</w:t>
      </w:r>
    </w:p>
    <w:p w14:paraId="4271CC5B" w14:textId="5CD4F4D3" w:rsidR="00E46020" w:rsidRDefault="00E46020" w:rsidP="00127E29">
      <w:pPr>
        <w:pStyle w:val="Odstavekseznama"/>
        <w:numPr>
          <w:ilvl w:val="0"/>
          <w:numId w:val="9"/>
        </w:numPr>
        <w:spacing w:before="0" w:after="0"/>
        <w:jc w:val="both"/>
      </w:pPr>
      <w:r>
        <w:t xml:space="preserve">obnova igrišča v </w:t>
      </w:r>
      <w:r w:rsidR="0020129C">
        <w:t>Turjak</w:t>
      </w:r>
      <w:r>
        <w:t>,</w:t>
      </w:r>
    </w:p>
    <w:p w14:paraId="7CED5453" w14:textId="2FED5FFC" w:rsidR="003027C1" w:rsidRDefault="0020129C" w:rsidP="00127E29">
      <w:pPr>
        <w:pStyle w:val="Odstavekseznama"/>
        <w:numPr>
          <w:ilvl w:val="0"/>
          <w:numId w:val="9"/>
        </w:numPr>
        <w:spacing w:before="0" w:after="0"/>
        <w:jc w:val="both"/>
      </w:pPr>
      <w:r>
        <w:t xml:space="preserve">dokončanje </w:t>
      </w:r>
      <w:r w:rsidR="003027C1">
        <w:t>gradnja vrtine v Rutah</w:t>
      </w:r>
    </w:p>
    <w:p w14:paraId="229E3688" w14:textId="7D73012E" w:rsidR="003027C1" w:rsidRDefault="003027C1" w:rsidP="00127E29">
      <w:pPr>
        <w:pStyle w:val="Odstavekseznama"/>
        <w:numPr>
          <w:ilvl w:val="0"/>
          <w:numId w:val="9"/>
        </w:numPr>
        <w:spacing w:before="0" w:after="0"/>
        <w:jc w:val="both"/>
      </w:pPr>
      <w:r>
        <w:t>obnova vodovodnega omrežja Velike Lašče,</w:t>
      </w:r>
    </w:p>
    <w:p w14:paraId="37DAF61D" w14:textId="3BF7D604" w:rsidR="00E46020" w:rsidRDefault="00E46020" w:rsidP="003027C1">
      <w:pPr>
        <w:pStyle w:val="Odstavekseznama"/>
        <w:numPr>
          <w:ilvl w:val="0"/>
          <w:numId w:val="9"/>
        </w:numPr>
        <w:spacing w:before="0" w:after="0"/>
        <w:jc w:val="both"/>
      </w:pPr>
      <w:r>
        <w:t>ureditev prostorov za izvajanje dnevno varstvenega centra,</w:t>
      </w:r>
    </w:p>
    <w:p w14:paraId="26DA9975" w14:textId="2CC335FE" w:rsidR="00E46020" w:rsidRDefault="00E46020" w:rsidP="003027C1">
      <w:pPr>
        <w:pStyle w:val="Odstavekseznama"/>
        <w:numPr>
          <w:ilvl w:val="0"/>
          <w:numId w:val="9"/>
        </w:numPr>
        <w:spacing w:before="0" w:after="0"/>
        <w:jc w:val="both"/>
      </w:pPr>
      <w:r>
        <w:t>odkupi zemljišč,</w:t>
      </w:r>
    </w:p>
    <w:p w14:paraId="1EA847F0" w14:textId="77777777" w:rsidR="003027C1" w:rsidRDefault="003027C1" w:rsidP="003027C1">
      <w:pPr>
        <w:pStyle w:val="Odstavekseznama"/>
        <w:numPr>
          <w:ilvl w:val="0"/>
          <w:numId w:val="9"/>
        </w:numPr>
        <w:spacing w:before="0" w:after="0"/>
        <w:jc w:val="both"/>
      </w:pPr>
      <w:r>
        <w:t>gasilska opreme – požarna taksa</w:t>
      </w:r>
    </w:p>
    <w:p w14:paraId="38DC7BA9" w14:textId="77777777" w:rsidR="003027C1" w:rsidRDefault="003027C1" w:rsidP="003027C1">
      <w:pPr>
        <w:pStyle w:val="Odstavekseznama"/>
        <w:numPr>
          <w:ilvl w:val="0"/>
          <w:numId w:val="9"/>
        </w:numPr>
        <w:spacing w:before="0" w:after="0"/>
        <w:jc w:val="both"/>
      </w:pPr>
      <w:r>
        <w:t>investicije v gasilstvu,</w:t>
      </w:r>
    </w:p>
    <w:p w14:paraId="0BA38152" w14:textId="2CA94FE8" w:rsidR="003027C1" w:rsidRDefault="003027C1" w:rsidP="003027C1">
      <w:pPr>
        <w:pStyle w:val="Odstavekseznama"/>
        <w:numPr>
          <w:ilvl w:val="0"/>
          <w:numId w:val="9"/>
        </w:numPr>
        <w:spacing w:before="0" w:after="0"/>
        <w:jc w:val="both"/>
      </w:pPr>
      <w:r>
        <w:t xml:space="preserve">nakup klopi </w:t>
      </w:r>
      <w:r w:rsidR="0020129C">
        <w:t xml:space="preserve">in miz </w:t>
      </w:r>
      <w:r>
        <w:t>za lokal Trubarjeva domačija,</w:t>
      </w:r>
    </w:p>
    <w:p w14:paraId="0846D2D7" w14:textId="38C7C510" w:rsidR="003027C1" w:rsidRDefault="003027C1" w:rsidP="003027C1">
      <w:pPr>
        <w:pStyle w:val="Odstavekseznama"/>
        <w:numPr>
          <w:ilvl w:val="0"/>
          <w:numId w:val="9"/>
        </w:numPr>
        <w:spacing w:before="0" w:after="0"/>
        <w:jc w:val="both"/>
      </w:pPr>
      <w:r>
        <w:t>kanalizacija Velike Lašče – dokumentacija,</w:t>
      </w:r>
    </w:p>
    <w:p w14:paraId="56D7D774" w14:textId="4394B0C4" w:rsidR="003027C1" w:rsidRDefault="003027C1" w:rsidP="003027C1">
      <w:pPr>
        <w:pStyle w:val="Odstavekseznama"/>
        <w:numPr>
          <w:ilvl w:val="0"/>
          <w:numId w:val="9"/>
        </w:numPr>
        <w:spacing w:before="0" w:after="0"/>
        <w:jc w:val="both"/>
      </w:pPr>
      <w:r>
        <w:t xml:space="preserve">izgradnja pločnika – </w:t>
      </w:r>
      <w:r w:rsidR="0020129C">
        <w:t>Velike Lašče</w:t>
      </w:r>
      <w:r>
        <w:t>,</w:t>
      </w:r>
    </w:p>
    <w:p w14:paraId="0771B1A1" w14:textId="75978E1B" w:rsidR="003027C1" w:rsidRDefault="003027C1" w:rsidP="003027C1">
      <w:pPr>
        <w:pStyle w:val="Odstavekseznama"/>
        <w:numPr>
          <w:ilvl w:val="0"/>
          <w:numId w:val="9"/>
        </w:numPr>
        <w:spacing w:before="0" w:after="0"/>
        <w:jc w:val="both"/>
      </w:pPr>
      <w:r>
        <w:t>obnova vodovoda Turjak,</w:t>
      </w:r>
    </w:p>
    <w:p w14:paraId="57B7F211" w14:textId="4BE8BA8F" w:rsidR="003027C1" w:rsidRDefault="003027C1" w:rsidP="003027C1">
      <w:pPr>
        <w:pStyle w:val="Odstavekseznama"/>
        <w:numPr>
          <w:ilvl w:val="0"/>
          <w:numId w:val="9"/>
        </w:numPr>
        <w:spacing w:before="0" w:after="0"/>
        <w:jc w:val="both"/>
      </w:pPr>
      <w:r>
        <w:t>izdelava nadstreškov za avtobusna postajališča,</w:t>
      </w:r>
    </w:p>
    <w:p w14:paraId="412EA9C9" w14:textId="4D7AA083" w:rsidR="003027C1" w:rsidRDefault="00E46020" w:rsidP="003027C1">
      <w:pPr>
        <w:pStyle w:val="Odstavekseznama"/>
        <w:numPr>
          <w:ilvl w:val="0"/>
          <w:numId w:val="9"/>
        </w:numPr>
        <w:spacing w:before="0" w:after="0"/>
        <w:jc w:val="both"/>
      </w:pPr>
      <w:r>
        <w:t>ureditev prostora za skladišče soli,</w:t>
      </w:r>
    </w:p>
    <w:p w14:paraId="440652F1" w14:textId="0394D13A" w:rsidR="00E46020" w:rsidRDefault="00E46020" w:rsidP="003027C1">
      <w:pPr>
        <w:pStyle w:val="Odstavekseznama"/>
        <w:numPr>
          <w:ilvl w:val="0"/>
          <w:numId w:val="9"/>
        </w:numPr>
        <w:spacing w:before="0" w:after="0"/>
        <w:jc w:val="both"/>
      </w:pPr>
      <w:r>
        <w:t>zunanja ureditev Trubarjeve domačije</w:t>
      </w:r>
      <w:r w:rsidR="0020129C">
        <w:t xml:space="preserve"> –</w:t>
      </w:r>
      <w:r w:rsidR="0064181A">
        <w:t>dokumentacija</w:t>
      </w:r>
      <w:r>
        <w:t>,</w:t>
      </w:r>
    </w:p>
    <w:p w14:paraId="31C91E7D" w14:textId="2247EEE6" w:rsidR="003027C1" w:rsidRDefault="003027C1" w:rsidP="003027C1">
      <w:pPr>
        <w:pStyle w:val="Odstavekseznama"/>
        <w:numPr>
          <w:ilvl w:val="0"/>
          <w:numId w:val="9"/>
        </w:numPr>
        <w:spacing w:before="0" w:after="0"/>
        <w:jc w:val="both"/>
      </w:pPr>
      <w:r>
        <w:t>postavitev luči,</w:t>
      </w:r>
    </w:p>
    <w:p w14:paraId="19E13482" w14:textId="64AE2880" w:rsidR="0064181A" w:rsidRDefault="0064181A" w:rsidP="003027C1">
      <w:pPr>
        <w:pStyle w:val="Odstavekseznama"/>
        <w:numPr>
          <w:ilvl w:val="0"/>
          <w:numId w:val="9"/>
        </w:numPr>
        <w:spacing w:before="0" w:after="0"/>
        <w:jc w:val="both"/>
      </w:pPr>
      <w:r>
        <w:t>ureditev parkirišča Turjak,</w:t>
      </w:r>
    </w:p>
    <w:p w14:paraId="62878A37" w14:textId="77777777" w:rsidR="00E46020" w:rsidRDefault="00F3544E" w:rsidP="006514A0">
      <w:pPr>
        <w:pStyle w:val="Odstavekseznama"/>
        <w:numPr>
          <w:ilvl w:val="0"/>
          <w:numId w:val="9"/>
        </w:numPr>
        <w:spacing w:before="0" w:after="0"/>
        <w:jc w:val="both"/>
      </w:pPr>
      <w:r>
        <w:t>obnova hidrantnega omrežja</w:t>
      </w:r>
    </w:p>
    <w:p w14:paraId="03CF4A3D" w14:textId="77777777" w:rsidR="00E46020" w:rsidRDefault="00E46020" w:rsidP="006514A0">
      <w:pPr>
        <w:pStyle w:val="Odstavekseznama"/>
        <w:numPr>
          <w:ilvl w:val="0"/>
          <w:numId w:val="9"/>
        </w:numPr>
        <w:spacing w:before="0" w:after="0"/>
        <w:jc w:val="both"/>
      </w:pPr>
      <w:r>
        <w:t>orodje za delovanje režijskega obrata,</w:t>
      </w:r>
    </w:p>
    <w:p w14:paraId="14E83D23" w14:textId="7F2B3EF6" w:rsidR="0020129C" w:rsidRDefault="00E46020" w:rsidP="006514A0">
      <w:pPr>
        <w:pStyle w:val="Odstavekseznama"/>
        <w:numPr>
          <w:ilvl w:val="0"/>
          <w:numId w:val="9"/>
        </w:numPr>
        <w:spacing w:before="0" w:after="0"/>
        <w:jc w:val="both"/>
      </w:pPr>
      <w:r>
        <w:t>oprema za delovanje občinske uprave</w:t>
      </w:r>
      <w:r w:rsidR="0064181A">
        <w:t>,</w:t>
      </w:r>
    </w:p>
    <w:p w14:paraId="049DC13B" w14:textId="330A9F98" w:rsidR="00F3544E" w:rsidRDefault="00F3544E" w:rsidP="00F3544E">
      <w:pPr>
        <w:spacing w:before="0" w:after="0"/>
        <w:ind w:left="0"/>
        <w:jc w:val="both"/>
      </w:pPr>
    </w:p>
    <w:p w14:paraId="399955AC" w14:textId="1ABB5B64" w:rsidR="00F3544E" w:rsidRDefault="00F3544E" w:rsidP="00F3544E">
      <w:pPr>
        <w:spacing w:before="0" w:after="0"/>
        <w:ind w:left="0"/>
        <w:jc w:val="both"/>
      </w:pPr>
      <w:r>
        <w:t>Najpomembnejše investicije, ki jih bomo izvajali med leti 202</w:t>
      </w:r>
      <w:r w:rsidR="00A83782">
        <w:t>6</w:t>
      </w:r>
      <w:r>
        <w:t xml:space="preserve"> in 202</w:t>
      </w:r>
      <w:r w:rsidR="00236C04">
        <w:t>9</w:t>
      </w:r>
      <w:r>
        <w:t xml:space="preserve"> so:</w:t>
      </w:r>
    </w:p>
    <w:p w14:paraId="57EFF8B2" w14:textId="77777777" w:rsidR="0020129C" w:rsidRDefault="0020129C" w:rsidP="0020129C">
      <w:pPr>
        <w:spacing w:before="0" w:after="0"/>
        <w:ind w:left="0"/>
        <w:jc w:val="both"/>
      </w:pPr>
    </w:p>
    <w:p w14:paraId="2C24A865" w14:textId="77777777" w:rsidR="0020129C" w:rsidRDefault="0020129C" w:rsidP="0020129C">
      <w:pPr>
        <w:pStyle w:val="Odstavekseznama"/>
        <w:numPr>
          <w:ilvl w:val="0"/>
          <w:numId w:val="9"/>
        </w:numPr>
        <w:spacing w:before="0" w:after="0"/>
        <w:jc w:val="both"/>
      </w:pPr>
      <w:r>
        <w:t>dokončanje prenova kuhinje osnovna šola,</w:t>
      </w:r>
    </w:p>
    <w:p w14:paraId="32992418" w14:textId="569B2053" w:rsidR="0064181A" w:rsidRDefault="0064181A" w:rsidP="0020129C">
      <w:pPr>
        <w:pStyle w:val="Odstavekseznama"/>
        <w:numPr>
          <w:ilvl w:val="0"/>
          <w:numId w:val="9"/>
        </w:numPr>
        <w:spacing w:before="0" w:after="0"/>
        <w:jc w:val="both"/>
      </w:pPr>
      <w:r>
        <w:t>ureditev parkirišča Turjak</w:t>
      </w:r>
    </w:p>
    <w:p w14:paraId="155CFB78" w14:textId="77777777" w:rsidR="0020129C" w:rsidRDefault="0020129C" w:rsidP="0020129C">
      <w:pPr>
        <w:pStyle w:val="Odstavekseznama"/>
        <w:numPr>
          <w:ilvl w:val="0"/>
          <w:numId w:val="9"/>
        </w:numPr>
        <w:spacing w:before="0" w:after="0"/>
        <w:jc w:val="both"/>
      </w:pPr>
      <w:r>
        <w:t>dokončanje prenove vodovodnega odseka Mala Slevica – Prilesje,</w:t>
      </w:r>
    </w:p>
    <w:p w14:paraId="2B27D6BA" w14:textId="77777777" w:rsidR="0020129C" w:rsidRDefault="0020129C" w:rsidP="0020129C">
      <w:pPr>
        <w:pStyle w:val="Odstavekseznama"/>
        <w:numPr>
          <w:ilvl w:val="0"/>
          <w:numId w:val="9"/>
        </w:numPr>
        <w:spacing w:before="0" w:after="0"/>
        <w:jc w:val="both"/>
      </w:pPr>
      <w:r>
        <w:t>asfaltiranje in preplastitve po občini,</w:t>
      </w:r>
    </w:p>
    <w:p w14:paraId="326576E3" w14:textId="77777777" w:rsidR="0020129C" w:rsidRDefault="0020129C" w:rsidP="0020129C">
      <w:pPr>
        <w:pStyle w:val="Odstavekseznama"/>
        <w:numPr>
          <w:ilvl w:val="0"/>
          <w:numId w:val="9"/>
        </w:numPr>
        <w:spacing w:before="0" w:after="0"/>
        <w:jc w:val="both"/>
      </w:pPr>
      <w:r>
        <w:t>gradnja prometne in komunalne infrastrukture v PC Ločica,</w:t>
      </w:r>
    </w:p>
    <w:p w14:paraId="798EA9B8" w14:textId="77777777" w:rsidR="0020129C" w:rsidRDefault="0020129C" w:rsidP="0020129C">
      <w:pPr>
        <w:pStyle w:val="Odstavekseznama"/>
        <w:numPr>
          <w:ilvl w:val="0"/>
          <w:numId w:val="9"/>
        </w:numPr>
        <w:spacing w:before="0" w:after="0"/>
        <w:jc w:val="both"/>
      </w:pPr>
      <w:r>
        <w:t>rekonstrukcija Zdravstvene postaje Velike Lašče,</w:t>
      </w:r>
    </w:p>
    <w:p w14:paraId="7111EE14" w14:textId="77777777" w:rsidR="0020129C" w:rsidRDefault="0020129C" w:rsidP="0020129C">
      <w:pPr>
        <w:pStyle w:val="Odstavekseznama"/>
        <w:numPr>
          <w:ilvl w:val="0"/>
          <w:numId w:val="9"/>
        </w:numPr>
        <w:spacing w:before="0" w:after="0"/>
        <w:jc w:val="both"/>
      </w:pPr>
      <w:r>
        <w:t>obnova igrišča v Turjak,</w:t>
      </w:r>
    </w:p>
    <w:p w14:paraId="57E76761" w14:textId="77777777" w:rsidR="0020129C" w:rsidRDefault="0020129C" w:rsidP="0020129C">
      <w:pPr>
        <w:pStyle w:val="Odstavekseznama"/>
        <w:numPr>
          <w:ilvl w:val="0"/>
          <w:numId w:val="9"/>
        </w:numPr>
        <w:spacing w:before="0" w:after="0"/>
        <w:jc w:val="both"/>
      </w:pPr>
      <w:r>
        <w:t>dokončanje gradnja vrtine v Rutah</w:t>
      </w:r>
    </w:p>
    <w:p w14:paraId="6375E6A7" w14:textId="77777777" w:rsidR="0020129C" w:rsidRDefault="0020129C" w:rsidP="0020129C">
      <w:pPr>
        <w:pStyle w:val="Odstavekseznama"/>
        <w:numPr>
          <w:ilvl w:val="0"/>
          <w:numId w:val="9"/>
        </w:numPr>
        <w:spacing w:before="0" w:after="0"/>
        <w:jc w:val="both"/>
      </w:pPr>
      <w:r>
        <w:t>obnova vodovodnega omrežja Velike Lašče,</w:t>
      </w:r>
    </w:p>
    <w:p w14:paraId="3D1E7C85" w14:textId="416522CB" w:rsidR="0020129C" w:rsidRDefault="0020129C" w:rsidP="0020129C">
      <w:pPr>
        <w:pStyle w:val="Odstavekseznama"/>
        <w:numPr>
          <w:ilvl w:val="0"/>
          <w:numId w:val="9"/>
        </w:numPr>
        <w:spacing w:before="0" w:after="0"/>
        <w:jc w:val="both"/>
      </w:pPr>
      <w:r>
        <w:t>ureditev prostorov za izvajanje dnevno varstvenega centra,</w:t>
      </w:r>
    </w:p>
    <w:p w14:paraId="559BCAB7" w14:textId="77777777" w:rsidR="0020129C" w:rsidRDefault="0020129C" w:rsidP="0020129C">
      <w:pPr>
        <w:pStyle w:val="Odstavekseznama"/>
        <w:numPr>
          <w:ilvl w:val="0"/>
          <w:numId w:val="9"/>
        </w:numPr>
        <w:spacing w:before="0" w:after="0"/>
        <w:jc w:val="both"/>
      </w:pPr>
      <w:r>
        <w:t>odkupi zemljišč,</w:t>
      </w:r>
    </w:p>
    <w:p w14:paraId="54BCA47F" w14:textId="77777777" w:rsidR="0020129C" w:rsidRDefault="0020129C" w:rsidP="0020129C">
      <w:pPr>
        <w:pStyle w:val="Odstavekseznama"/>
        <w:numPr>
          <w:ilvl w:val="0"/>
          <w:numId w:val="9"/>
        </w:numPr>
        <w:spacing w:before="0" w:after="0"/>
        <w:jc w:val="both"/>
      </w:pPr>
      <w:r>
        <w:t>gasilska opreme – požarna taksa</w:t>
      </w:r>
    </w:p>
    <w:p w14:paraId="63FF8A0E" w14:textId="77777777" w:rsidR="0020129C" w:rsidRDefault="0020129C" w:rsidP="0020129C">
      <w:pPr>
        <w:pStyle w:val="Odstavekseznama"/>
        <w:numPr>
          <w:ilvl w:val="0"/>
          <w:numId w:val="9"/>
        </w:numPr>
        <w:spacing w:before="0" w:after="0"/>
        <w:jc w:val="both"/>
      </w:pPr>
      <w:r>
        <w:t>investicije v gasilstvu,</w:t>
      </w:r>
    </w:p>
    <w:p w14:paraId="5D6026D5" w14:textId="77777777" w:rsidR="0020129C" w:rsidRDefault="0020129C" w:rsidP="0020129C">
      <w:pPr>
        <w:pStyle w:val="Odstavekseznama"/>
        <w:numPr>
          <w:ilvl w:val="0"/>
          <w:numId w:val="9"/>
        </w:numPr>
        <w:spacing w:before="0" w:after="0"/>
        <w:jc w:val="both"/>
      </w:pPr>
      <w:r>
        <w:t>nakup klopi in miz za lokal Trubarjeva domačija,</w:t>
      </w:r>
    </w:p>
    <w:p w14:paraId="3D03A28C" w14:textId="0F5445F3" w:rsidR="00236C04" w:rsidRDefault="00236C04" w:rsidP="0020129C">
      <w:pPr>
        <w:pStyle w:val="Odstavekseznama"/>
        <w:numPr>
          <w:ilvl w:val="0"/>
          <w:numId w:val="9"/>
        </w:numPr>
        <w:spacing w:before="0" w:after="0"/>
        <w:jc w:val="both"/>
      </w:pPr>
      <w:r>
        <w:t>obnova male dvorane – telovadnice,</w:t>
      </w:r>
    </w:p>
    <w:p w14:paraId="4CBE9ADC" w14:textId="77777777" w:rsidR="0020129C" w:rsidRDefault="0020129C" w:rsidP="0020129C">
      <w:pPr>
        <w:pStyle w:val="Odstavekseznama"/>
        <w:numPr>
          <w:ilvl w:val="0"/>
          <w:numId w:val="9"/>
        </w:numPr>
        <w:spacing w:before="0" w:after="0"/>
        <w:jc w:val="both"/>
      </w:pPr>
      <w:r>
        <w:t>kanalizacija Velike Lašče – dokumentacija, gradnja,</w:t>
      </w:r>
    </w:p>
    <w:p w14:paraId="4747CFD3" w14:textId="77777777" w:rsidR="0020129C" w:rsidRDefault="0020129C" w:rsidP="0020129C">
      <w:pPr>
        <w:pStyle w:val="Odstavekseznama"/>
        <w:numPr>
          <w:ilvl w:val="0"/>
          <w:numId w:val="9"/>
        </w:numPr>
        <w:spacing w:before="0" w:after="0"/>
        <w:jc w:val="both"/>
      </w:pPr>
      <w:r w:rsidRPr="006F7BBC">
        <w:t>obnova vodovoda Rute,</w:t>
      </w:r>
    </w:p>
    <w:p w14:paraId="46E638B2" w14:textId="48CE38D8" w:rsidR="00236C04" w:rsidRPr="006F7BBC" w:rsidRDefault="00236C04" w:rsidP="0020129C">
      <w:pPr>
        <w:pStyle w:val="Odstavekseznama"/>
        <w:numPr>
          <w:ilvl w:val="0"/>
          <w:numId w:val="9"/>
        </w:numPr>
        <w:spacing w:before="0" w:after="0"/>
        <w:jc w:val="both"/>
      </w:pPr>
      <w:r>
        <w:lastRenderedPageBreak/>
        <w:t>Zakrajškova delavnica</w:t>
      </w:r>
    </w:p>
    <w:p w14:paraId="28FCACB1" w14:textId="77777777" w:rsidR="0020129C" w:rsidRDefault="0020129C" w:rsidP="0020129C">
      <w:pPr>
        <w:pStyle w:val="Odstavekseznama"/>
        <w:numPr>
          <w:ilvl w:val="0"/>
          <w:numId w:val="9"/>
        </w:numPr>
        <w:spacing w:before="0" w:after="0"/>
        <w:jc w:val="both"/>
      </w:pPr>
      <w:r>
        <w:t>izgradnja pločnika – Velike Lašče,</w:t>
      </w:r>
    </w:p>
    <w:p w14:paraId="0079D061" w14:textId="77777777" w:rsidR="0020129C" w:rsidRDefault="0020129C" w:rsidP="0020129C">
      <w:pPr>
        <w:pStyle w:val="Odstavekseznama"/>
        <w:numPr>
          <w:ilvl w:val="0"/>
          <w:numId w:val="9"/>
        </w:numPr>
        <w:spacing w:before="0" w:after="0"/>
        <w:jc w:val="both"/>
      </w:pPr>
      <w:r>
        <w:t>obnova vodovoda Turjak,</w:t>
      </w:r>
    </w:p>
    <w:p w14:paraId="5C3BD70D" w14:textId="52860874" w:rsidR="0020129C" w:rsidRDefault="0020129C" w:rsidP="0020129C">
      <w:pPr>
        <w:pStyle w:val="Odstavekseznama"/>
        <w:numPr>
          <w:ilvl w:val="0"/>
          <w:numId w:val="9"/>
        </w:numPr>
        <w:spacing w:before="0" w:after="0"/>
        <w:jc w:val="both"/>
      </w:pPr>
      <w:r>
        <w:t>izdelava avtobusna postajališča,</w:t>
      </w:r>
    </w:p>
    <w:p w14:paraId="7EB6084E" w14:textId="77777777" w:rsidR="0020129C" w:rsidRDefault="0020129C" w:rsidP="0020129C">
      <w:pPr>
        <w:pStyle w:val="Odstavekseznama"/>
        <w:numPr>
          <w:ilvl w:val="0"/>
          <w:numId w:val="9"/>
        </w:numPr>
        <w:spacing w:before="0" w:after="0"/>
        <w:jc w:val="both"/>
      </w:pPr>
      <w:r>
        <w:t>ureditev prostora za skladišče soli - dokončanje,</w:t>
      </w:r>
    </w:p>
    <w:p w14:paraId="286983EF" w14:textId="77777777" w:rsidR="0020129C" w:rsidRDefault="0020129C" w:rsidP="0020129C">
      <w:pPr>
        <w:pStyle w:val="Odstavekseznama"/>
        <w:numPr>
          <w:ilvl w:val="0"/>
          <w:numId w:val="9"/>
        </w:numPr>
        <w:spacing w:before="0" w:after="0"/>
        <w:jc w:val="both"/>
      </w:pPr>
      <w:r>
        <w:t>nadaljevalna dela v športnem parku,</w:t>
      </w:r>
    </w:p>
    <w:p w14:paraId="72F73B5E" w14:textId="77777777" w:rsidR="0020129C" w:rsidRDefault="0020129C" w:rsidP="0020129C">
      <w:pPr>
        <w:pStyle w:val="Odstavekseznama"/>
        <w:numPr>
          <w:ilvl w:val="0"/>
          <w:numId w:val="9"/>
        </w:numPr>
        <w:spacing w:before="0" w:after="0"/>
        <w:jc w:val="both"/>
      </w:pPr>
      <w:r>
        <w:t>zunanja ureditev Trubarjeve domačije – sanitarji, rake…,</w:t>
      </w:r>
    </w:p>
    <w:p w14:paraId="4A8D7776" w14:textId="59617C52" w:rsidR="006F7BBC" w:rsidRDefault="0020129C" w:rsidP="0020129C">
      <w:pPr>
        <w:pStyle w:val="Odstavekseznama"/>
        <w:numPr>
          <w:ilvl w:val="0"/>
          <w:numId w:val="9"/>
        </w:numPr>
        <w:spacing w:before="0" w:after="0"/>
        <w:jc w:val="both"/>
      </w:pPr>
      <w:r>
        <w:t>postavitev luči</w:t>
      </w:r>
      <w:r w:rsidR="00236C04">
        <w:t>,</w:t>
      </w:r>
    </w:p>
    <w:p w14:paraId="11AD734C" w14:textId="0E9933E8" w:rsidR="0020129C" w:rsidRDefault="006F7BBC" w:rsidP="0020129C">
      <w:pPr>
        <w:pStyle w:val="Odstavekseznama"/>
        <w:numPr>
          <w:ilvl w:val="0"/>
          <w:numId w:val="9"/>
        </w:numPr>
        <w:spacing w:before="0" w:after="0"/>
        <w:jc w:val="both"/>
      </w:pPr>
      <w:r>
        <w:t>gradnja kanalizacije Velike Lašče</w:t>
      </w:r>
      <w:r w:rsidR="0020129C">
        <w:t>,</w:t>
      </w:r>
    </w:p>
    <w:p w14:paraId="462CDEAF" w14:textId="77777777" w:rsidR="0020129C" w:rsidRDefault="0020129C" w:rsidP="0020129C">
      <w:pPr>
        <w:pStyle w:val="Odstavekseznama"/>
        <w:numPr>
          <w:ilvl w:val="0"/>
          <w:numId w:val="9"/>
        </w:numPr>
        <w:spacing w:before="0" w:after="0"/>
        <w:jc w:val="both"/>
      </w:pPr>
      <w:r>
        <w:t>obnova hidrantnega omrežja</w:t>
      </w:r>
    </w:p>
    <w:p w14:paraId="4267C2A1" w14:textId="77777777" w:rsidR="0020129C" w:rsidRDefault="0020129C" w:rsidP="0020129C">
      <w:pPr>
        <w:pStyle w:val="Odstavekseznama"/>
        <w:numPr>
          <w:ilvl w:val="0"/>
          <w:numId w:val="9"/>
        </w:numPr>
        <w:spacing w:before="0" w:after="0"/>
        <w:jc w:val="both"/>
      </w:pPr>
      <w:r>
        <w:t>orodje za delovanje režijskega obrata,</w:t>
      </w:r>
    </w:p>
    <w:p w14:paraId="21A27946" w14:textId="7E0D256B" w:rsidR="0020129C" w:rsidRDefault="0020129C" w:rsidP="0020129C">
      <w:pPr>
        <w:pStyle w:val="Odstavekseznama"/>
        <w:numPr>
          <w:ilvl w:val="0"/>
          <w:numId w:val="9"/>
        </w:numPr>
        <w:spacing w:before="0" w:after="0"/>
        <w:jc w:val="both"/>
      </w:pPr>
      <w:r>
        <w:t>oprema za delovanje občinske uprave</w:t>
      </w:r>
      <w:r w:rsidR="00236C04">
        <w:t>,</w:t>
      </w:r>
    </w:p>
    <w:p w14:paraId="7DDD1187" w14:textId="07843F1F" w:rsidR="00E46020" w:rsidRDefault="00E46020" w:rsidP="00E46020">
      <w:pPr>
        <w:pStyle w:val="Odstavekseznama"/>
        <w:numPr>
          <w:ilvl w:val="0"/>
          <w:numId w:val="9"/>
        </w:numPr>
        <w:spacing w:before="0" w:after="0"/>
        <w:jc w:val="both"/>
      </w:pPr>
      <w:r>
        <w:t>rekonstrukcije mostov,</w:t>
      </w:r>
    </w:p>
    <w:p w14:paraId="0E6E4CDE" w14:textId="4106AA6C" w:rsidR="00E46020" w:rsidRDefault="00E46020" w:rsidP="00E46020">
      <w:pPr>
        <w:pStyle w:val="Odstavekseznama"/>
        <w:numPr>
          <w:ilvl w:val="0"/>
          <w:numId w:val="9"/>
        </w:numPr>
        <w:spacing w:before="0" w:after="0"/>
        <w:jc w:val="both"/>
      </w:pPr>
      <w:r>
        <w:t>nakup opreme za občinski svet,</w:t>
      </w:r>
    </w:p>
    <w:p w14:paraId="4B7547C5" w14:textId="4D07875D" w:rsidR="006F7BBC" w:rsidRPr="00236C04" w:rsidRDefault="006F7BBC" w:rsidP="00E46020">
      <w:pPr>
        <w:pStyle w:val="Odstavekseznama"/>
        <w:numPr>
          <w:ilvl w:val="0"/>
          <w:numId w:val="9"/>
        </w:numPr>
        <w:spacing w:before="0" w:after="0"/>
        <w:jc w:val="both"/>
      </w:pPr>
      <w:r w:rsidRPr="00236C04">
        <w:t>ureditev učilnice na prostem,</w:t>
      </w:r>
    </w:p>
    <w:p w14:paraId="3CCA504C" w14:textId="6D5D2FC4" w:rsidR="00E46020" w:rsidRDefault="00E46020" w:rsidP="00E46020">
      <w:pPr>
        <w:pStyle w:val="Odstavekseznama"/>
        <w:numPr>
          <w:ilvl w:val="0"/>
          <w:numId w:val="9"/>
        </w:numPr>
        <w:spacing w:before="0" w:after="0"/>
        <w:jc w:val="both"/>
      </w:pPr>
      <w:r>
        <w:t xml:space="preserve">ureditev </w:t>
      </w:r>
      <w:r w:rsidR="0064181A">
        <w:t>igral pri vrtcu</w:t>
      </w:r>
      <w:r>
        <w:t xml:space="preserve">, </w:t>
      </w:r>
    </w:p>
    <w:p w14:paraId="7EA415E7" w14:textId="48322EAD" w:rsidR="00D5768B" w:rsidRDefault="0064181A" w:rsidP="00E46020">
      <w:pPr>
        <w:pStyle w:val="Odstavekseznama"/>
        <w:numPr>
          <w:ilvl w:val="0"/>
          <w:numId w:val="9"/>
        </w:numPr>
        <w:spacing w:before="0" w:after="0"/>
        <w:jc w:val="both"/>
      </w:pPr>
      <w:bookmarkStart w:id="349" w:name="_Hlk150966711"/>
      <w:r>
        <w:t>priprava dokumentacije za igrišče</w:t>
      </w:r>
      <w:r w:rsidR="00D5768B">
        <w:t xml:space="preserve"> Rašica,</w:t>
      </w:r>
    </w:p>
    <w:bookmarkEnd w:id="349"/>
    <w:p w14:paraId="6FD38204" w14:textId="452067A4" w:rsidR="00057888" w:rsidRDefault="00057888" w:rsidP="00E46020">
      <w:pPr>
        <w:pStyle w:val="Odstavekseznama"/>
        <w:numPr>
          <w:ilvl w:val="0"/>
          <w:numId w:val="9"/>
        </w:numPr>
        <w:spacing w:before="0" w:after="0"/>
        <w:jc w:val="both"/>
      </w:pPr>
      <w:r>
        <w:t>Levstikov dom sanacije,</w:t>
      </w:r>
    </w:p>
    <w:p w14:paraId="43A4F2D5" w14:textId="5542C85B" w:rsidR="00236C04" w:rsidRDefault="00236C04" w:rsidP="00E46020">
      <w:pPr>
        <w:pStyle w:val="Odstavekseznama"/>
        <w:numPr>
          <w:ilvl w:val="0"/>
          <w:numId w:val="9"/>
        </w:numPr>
        <w:spacing w:before="0" w:after="0"/>
        <w:jc w:val="both"/>
      </w:pPr>
      <w:r>
        <w:t>nakup avtomobila za občinsko upravo,</w:t>
      </w:r>
    </w:p>
    <w:p w14:paraId="70CFF0D6" w14:textId="1F689DDB" w:rsidR="00236C04" w:rsidRDefault="00236C04" w:rsidP="00E46020">
      <w:pPr>
        <w:pStyle w:val="Odstavekseznama"/>
        <w:numPr>
          <w:ilvl w:val="0"/>
          <w:numId w:val="9"/>
        </w:numPr>
        <w:spacing w:before="0" w:after="0"/>
        <w:jc w:val="both"/>
      </w:pPr>
      <w:r>
        <w:t>nakup avtomobila za režijski obrat,</w:t>
      </w:r>
    </w:p>
    <w:p w14:paraId="50A146FC" w14:textId="1E241758" w:rsidR="00236C04" w:rsidRDefault="00236C04" w:rsidP="00E46020">
      <w:pPr>
        <w:pStyle w:val="Odstavekseznama"/>
        <w:numPr>
          <w:ilvl w:val="0"/>
          <w:numId w:val="9"/>
        </w:numPr>
        <w:spacing w:before="0" w:after="0"/>
        <w:jc w:val="both"/>
      </w:pPr>
      <w:r>
        <w:t>nakup gasilskega vozila za PGD Retje,</w:t>
      </w:r>
    </w:p>
    <w:p w14:paraId="64D558D0" w14:textId="77777777" w:rsidR="00236C04" w:rsidRDefault="00D5768B" w:rsidP="006F7BBC">
      <w:pPr>
        <w:pStyle w:val="Odstavekseznama"/>
        <w:numPr>
          <w:ilvl w:val="0"/>
          <w:numId w:val="9"/>
        </w:numPr>
        <w:spacing w:before="0" w:after="0"/>
        <w:jc w:val="both"/>
      </w:pPr>
      <w:bookmarkStart w:id="350" w:name="_Hlk150966615"/>
      <w:r>
        <w:t xml:space="preserve">obnova grobne kapele in </w:t>
      </w:r>
      <w:r w:rsidR="00450C3C">
        <w:t>mavzoleja</w:t>
      </w:r>
      <w:r>
        <w:t xml:space="preserve"> na pokopališču Turjak,</w:t>
      </w:r>
    </w:p>
    <w:p w14:paraId="20E7F81A" w14:textId="77777777" w:rsidR="00236C04" w:rsidRDefault="00236C04" w:rsidP="006F7BBC">
      <w:pPr>
        <w:pStyle w:val="Odstavekseznama"/>
        <w:numPr>
          <w:ilvl w:val="0"/>
          <w:numId w:val="9"/>
        </w:numPr>
        <w:spacing w:before="0" w:after="0"/>
        <w:jc w:val="both"/>
      </w:pPr>
      <w:r>
        <w:t>gradnja vodovodnega odseka Stope – Ulaka – Velike Lašče</w:t>
      </w:r>
    </w:p>
    <w:p w14:paraId="10EC57B8" w14:textId="214ED80A" w:rsidR="00057888" w:rsidRDefault="00236C04" w:rsidP="006F7BBC">
      <w:pPr>
        <w:pStyle w:val="Odstavekseznama"/>
        <w:numPr>
          <w:ilvl w:val="0"/>
          <w:numId w:val="9"/>
        </w:numPr>
        <w:spacing w:before="0" w:after="0"/>
        <w:jc w:val="both"/>
      </w:pPr>
      <w:r>
        <w:t>gradnja vodovodnega odseka Veliki Osolnik - Turjak,</w:t>
      </w:r>
      <w:r w:rsidR="00057888">
        <w:t>…</w:t>
      </w:r>
    </w:p>
    <w:p w14:paraId="04328541" w14:textId="77777777" w:rsidR="00D2261E" w:rsidRDefault="00D2261E" w:rsidP="00D2261E">
      <w:pPr>
        <w:spacing w:before="0" w:after="0"/>
        <w:jc w:val="both"/>
      </w:pPr>
    </w:p>
    <w:tbl>
      <w:tblPr>
        <w:tblW w:w="9396" w:type="dxa"/>
        <w:tblCellMar>
          <w:left w:w="70" w:type="dxa"/>
          <w:right w:w="70" w:type="dxa"/>
        </w:tblCellMar>
        <w:tblLook w:val="04A0" w:firstRow="1" w:lastRow="0" w:firstColumn="1" w:lastColumn="0" w:noHBand="0" w:noVBand="1"/>
      </w:tblPr>
      <w:tblGrid>
        <w:gridCol w:w="1189"/>
        <w:gridCol w:w="3278"/>
        <w:gridCol w:w="985"/>
        <w:gridCol w:w="986"/>
        <w:gridCol w:w="986"/>
        <w:gridCol w:w="986"/>
        <w:gridCol w:w="986"/>
      </w:tblGrid>
      <w:tr w:rsidR="00D2261E" w:rsidRPr="00D2261E" w14:paraId="5A870EA9" w14:textId="77777777" w:rsidTr="00D2261E">
        <w:trPr>
          <w:trHeight w:val="300"/>
        </w:trPr>
        <w:tc>
          <w:tcPr>
            <w:tcW w:w="1189" w:type="dxa"/>
            <w:tcBorders>
              <w:top w:val="single" w:sz="4" w:space="0" w:color="auto"/>
              <w:left w:val="single" w:sz="4" w:space="0" w:color="auto"/>
              <w:bottom w:val="single" w:sz="4" w:space="0" w:color="auto"/>
              <w:right w:val="single" w:sz="4" w:space="0" w:color="auto"/>
            </w:tcBorders>
            <w:noWrap/>
            <w:vAlign w:val="bottom"/>
            <w:hideMark/>
          </w:tcPr>
          <w:p w14:paraId="17D2C9E9" w14:textId="77777777" w:rsidR="00D2261E" w:rsidRPr="00D2261E" w:rsidRDefault="00D2261E" w:rsidP="00D2261E">
            <w:pPr>
              <w:overflowPunct/>
              <w:autoSpaceDE/>
              <w:autoSpaceDN/>
              <w:adjustRightInd/>
              <w:spacing w:before="0" w:after="0"/>
              <w:ind w:left="0"/>
              <w:textAlignment w:val="auto"/>
              <w:rPr>
                <w:b/>
                <w:bCs/>
                <w:color w:val="000000"/>
                <w:sz w:val="16"/>
                <w:szCs w:val="16"/>
                <w:lang w:eastAsia="sl-SI"/>
              </w:rPr>
            </w:pPr>
            <w:r w:rsidRPr="00D2261E">
              <w:rPr>
                <w:b/>
                <w:bCs/>
                <w:color w:val="000000"/>
                <w:sz w:val="16"/>
                <w:szCs w:val="16"/>
                <w:lang w:eastAsia="sl-SI"/>
              </w:rPr>
              <w:t>PROJEKT</w:t>
            </w:r>
          </w:p>
        </w:tc>
        <w:tc>
          <w:tcPr>
            <w:tcW w:w="3278" w:type="dxa"/>
            <w:tcBorders>
              <w:top w:val="single" w:sz="4" w:space="0" w:color="auto"/>
              <w:left w:val="nil"/>
              <w:bottom w:val="single" w:sz="4" w:space="0" w:color="auto"/>
              <w:right w:val="single" w:sz="4" w:space="0" w:color="auto"/>
            </w:tcBorders>
            <w:noWrap/>
            <w:vAlign w:val="bottom"/>
            <w:hideMark/>
          </w:tcPr>
          <w:p w14:paraId="0C98B6AE" w14:textId="77777777" w:rsidR="00D2261E" w:rsidRPr="00D2261E" w:rsidRDefault="00D2261E" w:rsidP="00D2261E">
            <w:pPr>
              <w:overflowPunct/>
              <w:autoSpaceDE/>
              <w:autoSpaceDN/>
              <w:adjustRightInd/>
              <w:spacing w:before="0" w:after="0"/>
              <w:ind w:left="0"/>
              <w:textAlignment w:val="auto"/>
              <w:rPr>
                <w:b/>
                <w:bCs/>
                <w:color w:val="000000"/>
                <w:sz w:val="16"/>
                <w:szCs w:val="16"/>
                <w:lang w:eastAsia="sl-SI"/>
              </w:rPr>
            </w:pPr>
            <w:r w:rsidRPr="00D2261E">
              <w:rPr>
                <w:b/>
                <w:bCs/>
                <w:color w:val="000000"/>
                <w:sz w:val="16"/>
                <w:szCs w:val="16"/>
                <w:lang w:eastAsia="sl-SI"/>
              </w:rPr>
              <w:t>PROJEKT NAZIV</w:t>
            </w:r>
          </w:p>
        </w:tc>
        <w:tc>
          <w:tcPr>
            <w:tcW w:w="985" w:type="dxa"/>
            <w:tcBorders>
              <w:top w:val="single" w:sz="4" w:space="0" w:color="auto"/>
              <w:left w:val="nil"/>
              <w:bottom w:val="single" w:sz="4" w:space="0" w:color="auto"/>
              <w:right w:val="single" w:sz="4" w:space="0" w:color="auto"/>
            </w:tcBorders>
            <w:noWrap/>
            <w:vAlign w:val="bottom"/>
            <w:hideMark/>
          </w:tcPr>
          <w:p w14:paraId="59A4EC2E"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2026</w:t>
            </w:r>
          </w:p>
        </w:tc>
        <w:tc>
          <w:tcPr>
            <w:tcW w:w="986" w:type="dxa"/>
            <w:tcBorders>
              <w:top w:val="single" w:sz="4" w:space="0" w:color="auto"/>
              <w:left w:val="nil"/>
              <w:bottom w:val="single" w:sz="4" w:space="0" w:color="auto"/>
              <w:right w:val="single" w:sz="4" w:space="0" w:color="auto"/>
            </w:tcBorders>
            <w:noWrap/>
            <w:vAlign w:val="bottom"/>
            <w:hideMark/>
          </w:tcPr>
          <w:p w14:paraId="270578AE"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2027</w:t>
            </w:r>
          </w:p>
        </w:tc>
        <w:tc>
          <w:tcPr>
            <w:tcW w:w="986" w:type="dxa"/>
            <w:tcBorders>
              <w:top w:val="single" w:sz="4" w:space="0" w:color="auto"/>
              <w:left w:val="nil"/>
              <w:bottom w:val="single" w:sz="4" w:space="0" w:color="auto"/>
              <w:right w:val="single" w:sz="4" w:space="0" w:color="auto"/>
            </w:tcBorders>
            <w:noWrap/>
            <w:vAlign w:val="bottom"/>
            <w:hideMark/>
          </w:tcPr>
          <w:p w14:paraId="17F36821"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2028</w:t>
            </w:r>
          </w:p>
        </w:tc>
        <w:tc>
          <w:tcPr>
            <w:tcW w:w="986" w:type="dxa"/>
            <w:tcBorders>
              <w:top w:val="single" w:sz="4" w:space="0" w:color="auto"/>
              <w:left w:val="nil"/>
              <w:bottom w:val="single" w:sz="4" w:space="0" w:color="auto"/>
              <w:right w:val="single" w:sz="4" w:space="0" w:color="auto"/>
            </w:tcBorders>
            <w:noWrap/>
            <w:vAlign w:val="bottom"/>
            <w:hideMark/>
          </w:tcPr>
          <w:p w14:paraId="6FEE8750"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2029</w:t>
            </w:r>
          </w:p>
        </w:tc>
        <w:tc>
          <w:tcPr>
            <w:tcW w:w="986" w:type="dxa"/>
            <w:tcBorders>
              <w:top w:val="single" w:sz="4" w:space="0" w:color="auto"/>
              <w:left w:val="nil"/>
              <w:bottom w:val="single" w:sz="4" w:space="0" w:color="auto"/>
              <w:right w:val="single" w:sz="4" w:space="0" w:color="auto"/>
            </w:tcBorders>
            <w:noWrap/>
            <w:vAlign w:val="bottom"/>
            <w:hideMark/>
          </w:tcPr>
          <w:p w14:paraId="2CC9F349" w14:textId="77777777" w:rsidR="00D2261E" w:rsidRPr="00D2261E" w:rsidRDefault="00D2261E" w:rsidP="00D2261E">
            <w:pPr>
              <w:overflowPunct/>
              <w:autoSpaceDE/>
              <w:autoSpaceDN/>
              <w:adjustRightInd/>
              <w:spacing w:before="0" w:after="0"/>
              <w:ind w:left="0"/>
              <w:textAlignment w:val="auto"/>
              <w:rPr>
                <w:b/>
                <w:bCs/>
                <w:color w:val="000000"/>
                <w:sz w:val="16"/>
                <w:szCs w:val="16"/>
                <w:lang w:eastAsia="sl-SI"/>
              </w:rPr>
            </w:pPr>
            <w:r w:rsidRPr="00D2261E">
              <w:rPr>
                <w:b/>
                <w:bCs/>
                <w:color w:val="000000"/>
                <w:sz w:val="16"/>
                <w:szCs w:val="16"/>
                <w:lang w:eastAsia="sl-SI"/>
              </w:rPr>
              <w:t>SKUPAJ</w:t>
            </w:r>
          </w:p>
        </w:tc>
      </w:tr>
      <w:tr w:rsidR="00D2261E" w:rsidRPr="00D2261E" w14:paraId="701AD257"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0A4A4CC1"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OB134-08-0001</w:t>
            </w:r>
          </w:p>
        </w:tc>
        <w:tc>
          <w:tcPr>
            <w:tcW w:w="3278" w:type="dxa"/>
            <w:tcBorders>
              <w:top w:val="nil"/>
              <w:left w:val="nil"/>
              <w:bottom w:val="single" w:sz="4" w:space="0" w:color="auto"/>
              <w:right w:val="single" w:sz="4" w:space="0" w:color="auto"/>
            </w:tcBorders>
            <w:noWrap/>
            <w:vAlign w:val="bottom"/>
            <w:hideMark/>
          </w:tcPr>
          <w:p w14:paraId="5F6F360B"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Občinska stavba</w:t>
            </w:r>
          </w:p>
        </w:tc>
        <w:tc>
          <w:tcPr>
            <w:tcW w:w="985" w:type="dxa"/>
            <w:tcBorders>
              <w:top w:val="nil"/>
              <w:left w:val="nil"/>
              <w:bottom w:val="single" w:sz="4" w:space="0" w:color="auto"/>
              <w:right w:val="single" w:sz="4" w:space="0" w:color="auto"/>
            </w:tcBorders>
            <w:noWrap/>
            <w:vAlign w:val="bottom"/>
            <w:hideMark/>
          </w:tcPr>
          <w:p w14:paraId="48792B19"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6B773585"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6.000</w:t>
            </w:r>
          </w:p>
        </w:tc>
        <w:tc>
          <w:tcPr>
            <w:tcW w:w="986" w:type="dxa"/>
            <w:tcBorders>
              <w:top w:val="nil"/>
              <w:left w:val="nil"/>
              <w:bottom w:val="single" w:sz="4" w:space="0" w:color="auto"/>
              <w:right w:val="single" w:sz="4" w:space="0" w:color="auto"/>
            </w:tcBorders>
            <w:noWrap/>
            <w:vAlign w:val="bottom"/>
            <w:hideMark/>
          </w:tcPr>
          <w:p w14:paraId="574D2E8B"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46FF74D2"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90.000</w:t>
            </w:r>
          </w:p>
        </w:tc>
        <w:tc>
          <w:tcPr>
            <w:tcW w:w="986" w:type="dxa"/>
            <w:tcBorders>
              <w:top w:val="nil"/>
              <w:left w:val="nil"/>
              <w:bottom w:val="single" w:sz="4" w:space="0" w:color="auto"/>
              <w:right w:val="single" w:sz="4" w:space="0" w:color="auto"/>
            </w:tcBorders>
            <w:noWrap/>
            <w:vAlign w:val="bottom"/>
            <w:hideMark/>
          </w:tcPr>
          <w:p w14:paraId="51316C76"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96.000</w:t>
            </w:r>
          </w:p>
        </w:tc>
      </w:tr>
      <w:tr w:rsidR="00D2261E" w:rsidRPr="00D2261E" w14:paraId="24D47155"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50044DE3"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OB134-08-0029</w:t>
            </w:r>
          </w:p>
        </w:tc>
        <w:tc>
          <w:tcPr>
            <w:tcW w:w="3278" w:type="dxa"/>
            <w:tcBorders>
              <w:top w:val="nil"/>
              <w:left w:val="nil"/>
              <w:bottom w:val="single" w:sz="4" w:space="0" w:color="auto"/>
              <w:right w:val="single" w:sz="4" w:space="0" w:color="auto"/>
            </w:tcBorders>
            <w:noWrap/>
            <w:vAlign w:val="bottom"/>
            <w:hideMark/>
          </w:tcPr>
          <w:p w14:paraId="502CE816"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Projektiranje cest</w:t>
            </w:r>
          </w:p>
        </w:tc>
        <w:tc>
          <w:tcPr>
            <w:tcW w:w="985" w:type="dxa"/>
            <w:tcBorders>
              <w:top w:val="nil"/>
              <w:left w:val="nil"/>
              <w:bottom w:val="single" w:sz="4" w:space="0" w:color="auto"/>
              <w:right w:val="single" w:sz="4" w:space="0" w:color="auto"/>
            </w:tcBorders>
            <w:noWrap/>
            <w:vAlign w:val="bottom"/>
            <w:hideMark/>
          </w:tcPr>
          <w:p w14:paraId="65D08009"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30.000</w:t>
            </w:r>
          </w:p>
        </w:tc>
        <w:tc>
          <w:tcPr>
            <w:tcW w:w="986" w:type="dxa"/>
            <w:tcBorders>
              <w:top w:val="nil"/>
              <w:left w:val="nil"/>
              <w:bottom w:val="single" w:sz="4" w:space="0" w:color="auto"/>
              <w:right w:val="single" w:sz="4" w:space="0" w:color="auto"/>
            </w:tcBorders>
            <w:noWrap/>
            <w:vAlign w:val="bottom"/>
            <w:hideMark/>
          </w:tcPr>
          <w:p w14:paraId="0ACCD6A1"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20.000</w:t>
            </w:r>
          </w:p>
        </w:tc>
        <w:tc>
          <w:tcPr>
            <w:tcW w:w="986" w:type="dxa"/>
            <w:tcBorders>
              <w:top w:val="nil"/>
              <w:left w:val="nil"/>
              <w:bottom w:val="single" w:sz="4" w:space="0" w:color="auto"/>
              <w:right w:val="single" w:sz="4" w:space="0" w:color="auto"/>
            </w:tcBorders>
            <w:noWrap/>
            <w:vAlign w:val="bottom"/>
            <w:hideMark/>
          </w:tcPr>
          <w:p w14:paraId="6F528D8A"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20.000</w:t>
            </w:r>
          </w:p>
        </w:tc>
        <w:tc>
          <w:tcPr>
            <w:tcW w:w="986" w:type="dxa"/>
            <w:tcBorders>
              <w:top w:val="nil"/>
              <w:left w:val="nil"/>
              <w:bottom w:val="single" w:sz="4" w:space="0" w:color="auto"/>
              <w:right w:val="single" w:sz="4" w:space="0" w:color="auto"/>
            </w:tcBorders>
            <w:noWrap/>
            <w:vAlign w:val="bottom"/>
            <w:hideMark/>
          </w:tcPr>
          <w:p w14:paraId="4D0CEA08"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20.000</w:t>
            </w:r>
          </w:p>
        </w:tc>
        <w:tc>
          <w:tcPr>
            <w:tcW w:w="986" w:type="dxa"/>
            <w:tcBorders>
              <w:top w:val="nil"/>
              <w:left w:val="nil"/>
              <w:bottom w:val="single" w:sz="4" w:space="0" w:color="auto"/>
              <w:right w:val="single" w:sz="4" w:space="0" w:color="auto"/>
            </w:tcBorders>
            <w:noWrap/>
            <w:vAlign w:val="bottom"/>
            <w:hideMark/>
          </w:tcPr>
          <w:p w14:paraId="037B1B56"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90.000</w:t>
            </w:r>
          </w:p>
        </w:tc>
      </w:tr>
      <w:tr w:rsidR="00D2261E" w:rsidRPr="00D2261E" w14:paraId="27882A1B"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050CA179"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OB134-08-0075</w:t>
            </w:r>
          </w:p>
        </w:tc>
        <w:tc>
          <w:tcPr>
            <w:tcW w:w="3278" w:type="dxa"/>
            <w:tcBorders>
              <w:top w:val="nil"/>
              <w:left w:val="nil"/>
              <w:bottom w:val="single" w:sz="4" w:space="0" w:color="auto"/>
              <w:right w:val="single" w:sz="4" w:space="0" w:color="auto"/>
            </w:tcBorders>
            <w:noWrap/>
            <w:vAlign w:val="bottom"/>
            <w:hideMark/>
          </w:tcPr>
          <w:p w14:paraId="509B5F65"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Kanalizacija Velike Lašče</w:t>
            </w:r>
          </w:p>
        </w:tc>
        <w:tc>
          <w:tcPr>
            <w:tcW w:w="985" w:type="dxa"/>
            <w:tcBorders>
              <w:top w:val="nil"/>
              <w:left w:val="nil"/>
              <w:bottom w:val="single" w:sz="4" w:space="0" w:color="auto"/>
              <w:right w:val="single" w:sz="4" w:space="0" w:color="auto"/>
            </w:tcBorders>
            <w:noWrap/>
            <w:vAlign w:val="bottom"/>
            <w:hideMark/>
          </w:tcPr>
          <w:p w14:paraId="73A7879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40.000</w:t>
            </w:r>
          </w:p>
        </w:tc>
        <w:tc>
          <w:tcPr>
            <w:tcW w:w="986" w:type="dxa"/>
            <w:tcBorders>
              <w:top w:val="nil"/>
              <w:left w:val="nil"/>
              <w:bottom w:val="single" w:sz="4" w:space="0" w:color="auto"/>
              <w:right w:val="single" w:sz="4" w:space="0" w:color="auto"/>
            </w:tcBorders>
            <w:noWrap/>
            <w:vAlign w:val="bottom"/>
            <w:hideMark/>
          </w:tcPr>
          <w:p w14:paraId="7D0AC81C"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40.000</w:t>
            </w:r>
          </w:p>
        </w:tc>
        <w:tc>
          <w:tcPr>
            <w:tcW w:w="986" w:type="dxa"/>
            <w:tcBorders>
              <w:top w:val="nil"/>
              <w:left w:val="nil"/>
              <w:bottom w:val="single" w:sz="4" w:space="0" w:color="auto"/>
              <w:right w:val="single" w:sz="4" w:space="0" w:color="auto"/>
            </w:tcBorders>
            <w:noWrap/>
            <w:vAlign w:val="bottom"/>
            <w:hideMark/>
          </w:tcPr>
          <w:p w14:paraId="21ABC30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150.000</w:t>
            </w:r>
          </w:p>
        </w:tc>
        <w:tc>
          <w:tcPr>
            <w:tcW w:w="986" w:type="dxa"/>
            <w:tcBorders>
              <w:top w:val="nil"/>
              <w:left w:val="nil"/>
              <w:bottom w:val="single" w:sz="4" w:space="0" w:color="auto"/>
              <w:right w:val="single" w:sz="4" w:space="0" w:color="auto"/>
            </w:tcBorders>
            <w:noWrap/>
            <w:vAlign w:val="bottom"/>
            <w:hideMark/>
          </w:tcPr>
          <w:p w14:paraId="55648EF8"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500.000</w:t>
            </w:r>
          </w:p>
        </w:tc>
        <w:tc>
          <w:tcPr>
            <w:tcW w:w="986" w:type="dxa"/>
            <w:tcBorders>
              <w:top w:val="nil"/>
              <w:left w:val="nil"/>
              <w:bottom w:val="single" w:sz="4" w:space="0" w:color="auto"/>
              <w:right w:val="single" w:sz="4" w:space="0" w:color="auto"/>
            </w:tcBorders>
            <w:noWrap/>
            <w:vAlign w:val="bottom"/>
            <w:hideMark/>
          </w:tcPr>
          <w:p w14:paraId="0DCDB43C"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730.000</w:t>
            </w:r>
          </w:p>
        </w:tc>
      </w:tr>
      <w:tr w:rsidR="00D2261E" w:rsidRPr="00D2261E" w14:paraId="70CAC13E"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2DC40C26"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OB134-08-0087</w:t>
            </w:r>
          </w:p>
        </w:tc>
        <w:tc>
          <w:tcPr>
            <w:tcW w:w="3278" w:type="dxa"/>
            <w:tcBorders>
              <w:top w:val="nil"/>
              <w:left w:val="nil"/>
              <w:bottom w:val="single" w:sz="4" w:space="0" w:color="auto"/>
              <w:right w:val="single" w:sz="4" w:space="0" w:color="auto"/>
            </w:tcBorders>
            <w:noWrap/>
            <w:vAlign w:val="bottom"/>
            <w:hideMark/>
          </w:tcPr>
          <w:p w14:paraId="5512EC70"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Vodovod Rute</w:t>
            </w:r>
          </w:p>
        </w:tc>
        <w:tc>
          <w:tcPr>
            <w:tcW w:w="985" w:type="dxa"/>
            <w:tcBorders>
              <w:top w:val="nil"/>
              <w:left w:val="nil"/>
              <w:bottom w:val="single" w:sz="4" w:space="0" w:color="auto"/>
              <w:right w:val="single" w:sz="4" w:space="0" w:color="auto"/>
            </w:tcBorders>
            <w:noWrap/>
            <w:vAlign w:val="bottom"/>
            <w:hideMark/>
          </w:tcPr>
          <w:p w14:paraId="52056E56" w14:textId="684AF975" w:rsidR="00D2261E" w:rsidRPr="00D2261E" w:rsidRDefault="0035489A" w:rsidP="00D2261E">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20.000</w:t>
            </w:r>
          </w:p>
        </w:tc>
        <w:tc>
          <w:tcPr>
            <w:tcW w:w="986" w:type="dxa"/>
            <w:tcBorders>
              <w:top w:val="nil"/>
              <w:left w:val="nil"/>
              <w:bottom w:val="single" w:sz="4" w:space="0" w:color="auto"/>
              <w:right w:val="single" w:sz="4" w:space="0" w:color="auto"/>
            </w:tcBorders>
            <w:noWrap/>
            <w:vAlign w:val="bottom"/>
            <w:hideMark/>
          </w:tcPr>
          <w:p w14:paraId="3566B76E"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4097B6CD" w14:textId="712A15E0" w:rsidR="00D2261E" w:rsidRPr="00D2261E" w:rsidRDefault="00DC2CD4" w:rsidP="00D2261E">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174CA706" w14:textId="7BFFD4F8" w:rsidR="00D2261E" w:rsidRPr="00D2261E" w:rsidRDefault="00DC2CD4" w:rsidP="00D2261E">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20</w:t>
            </w:r>
            <w:r w:rsidR="002972A3">
              <w:rPr>
                <w:color w:val="000000"/>
                <w:sz w:val="16"/>
                <w:szCs w:val="16"/>
                <w:lang w:eastAsia="sl-SI"/>
              </w:rPr>
              <w:t>.</w:t>
            </w:r>
            <w:r>
              <w:rPr>
                <w:color w:val="000000"/>
                <w:sz w:val="16"/>
                <w:szCs w:val="16"/>
                <w:lang w:eastAsia="sl-SI"/>
              </w:rPr>
              <w:t>000</w:t>
            </w:r>
          </w:p>
        </w:tc>
        <w:tc>
          <w:tcPr>
            <w:tcW w:w="986" w:type="dxa"/>
            <w:tcBorders>
              <w:top w:val="nil"/>
              <w:left w:val="nil"/>
              <w:bottom w:val="single" w:sz="4" w:space="0" w:color="auto"/>
              <w:right w:val="single" w:sz="4" w:space="0" w:color="auto"/>
            </w:tcBorders>
            <w:noWrap/>
            <w:vAlign w:val="bottom"/>
            <w:hideMark/>
          </w:tcPr>
          <w:p w14:paraId="72B04EC5" w14:textId="7F786D90" w:rsidR="00D2261E" w:rsidRPr="00D2261E" w:rsidRDefault="0035489A" w:rsidP="00D2261E">
            <w:pPr>
              <w:overflowPunct/>
              <w:autoSpaceDE/>
              <w:autoSpaceDN/>
              <w:adjustRightInd/>
              <w:spacing w:before="0" w:after="0"/>
              <w:ind w:left="0"/>
              <w:jc w:val="right"/>
              <w:textAlignment w:val="auto"/>
              <w:rPr>
                <w:b/>
                <w:bCs/>
                <w:color w:val="000000"/>
                <w:sz w:val="16"/>
                <w:szCs w:val="16"/>
                <w:lang w:eastAsia="sl-SI"/>
              </w:rPr>
            </w:pPr>
            <w:r>
              <w:rPr>
                <w:b/>
                <w:bCs/>
                <w:color w:val="000000"/>
                <w:sz w:val="16"/>
                <w:szCs w:val="16"/>
                <w:lang w:eastAsia="sl-SI"/>
              </w:rPr>
              <w:t>4</w:t>
            </w:r>
            <w:r w:rsidR="00DC2CD4">
              <w:rPr>
                <w:b/>
                <w:bCs/>
                <w:color w:val="000000"/>
                <w:sz w:val="16"/>
                <w:szCs w:val="16"/>
                <w:lang w:eastAsia="sl-SI"/>
              </w:rPr>
              <w:t>0</w:t>
            </w:r>
            <w:r w:rsidR="002972A3">
              <w:rPr>
                <w:b/>
                <w:bCs/>
                <w:color w:val="000000"/>
                <w:sz w:val="16"/>
                <w:szCs w:val="16"/>
                <w:lang w:eastAsia="sl-SI"/>
              </w:rPr>
              <w:t>.</w:t>
            </w:r>
            <w:r w:rsidR="00DC2CD4">
              <w:rPr>
                <w:b/>
                <w:bCs/>
                <w:color w:val="000000"/>
                <w:sz w:val="16"/>
                <w:szCs w:val="16"/>
                <w:lang w:eastAsia="sl-SI"/>
              </w:rPr>
              <w:t>000</w:t>
            </w:r>
          </w:p>
        </w:tc>
      </w:tr>
      <w:tr w:rsidR="00D2261E" w:rsidRPr="00D2261E" w14:paraId="3BC5AFBF"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2D645419"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OB134-08-0089</w:t>
            </w:r>
          </w:p>
        </w:tc>
        <w:tc>
          <w:tcPr>
            <w:tcW w:w="3278" w:type="dxa"/>
            <w:tcBorders>
              <w:top w:val="nil"/>
              <w:left w:val="nil"/>
              <w:bottom w:val="single" w:sz="4" w:space="0" w:color="auto"/>
              <w:right w:val="single" w:sz="4" w:space="0" w:color="auto"/>
            </w:tcBorders>
            <w:noWrap/>
            <w:vAlign w:val="bottom"/>
            <w:hideMark/>
          </w:tcPr>
          <w:p w14:paraId="7CFAFE32"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Vodovod Turjak</w:t>
            </w:r>
          </w:p>
        </w:tc>
        <w:tc>
          <w:tcPr>
            <w:tcW w:w="985" w:type="dxa"/>
            <w:tcBorders>
              <w:top w:val="nil"/>
              <w:left w:val="nil"/>
              <w:bottom w:val="single" w:sz="4" w:space="0" w:color="auto"/>
              <w:right w:val="single" w:sz="4" w:space="0" w:color="auto"/>
            </w:tcBorders>
            <w:noWrap/>
            <w:vAlign w:val="bottom"/>
            <w:hideMark/>
          </w:tcPr>
          <w:p w14:paraId="43F6D06E" w14:textId="6880161C" w:rsidR="00D2261E" w:rsidRPr="00D2261E" w:rsidRDefault="00DC2CD4" w:rsidP="00D2261E">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35</w:t>
            </w:r>
            <w:r w:rsidR="00D2261E" w:rsidRPr="00D2261E">
              <w:rPr>
                <w:color w:val="000000"/>
                <w:sz w:val="16"/>
                <w:szCs w:val="16"/>
                <w:lang w:eastAsia="sl-SI"/>
              </w:rPr>
              <w:t>.000</w:t>
            </w:r>
          </w:p>
        </w:tc>
        <w:tc>
          <w:tcPr>
            <w:tcW w:w="986" w:type="dxa"/>
            <w:tcBorders>
              <w:top w:val="nil"/>
              <w:left w:val="nil"/>
              <w:bottom w:val="single" w:sz="4" w:space="0" w:color="auto"/>
              <w:right w:val="single" w:sz="4" w:space="0" w:color="auto"/>
            </w:tcBorders>
            <w:noWrap/>
            <w:vAlign w:val="bottom"/>
            <w:hideMark/>
          </w:tcPr>
          <w:p w14:paraId="6EA6E6FF" w14:textId="7FC75BE5" w:rsidR="00D2261E" w:rsidRPr="00D2261E" w:rsidRDefault="00DC2CD4" w:rsidP="00D2261E">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4</w:t>
            </w:r>
            <w:r w:rsidR="00D2261E" w:rsidRPr="00D2261E">
              <w:rPr>
                <w:color w:val="000000"/>
                <w:sz w:val="16"/>
                <w:szCs w:val="16"/>
                <w:lang w:eastAsia="sl-SI"/>
              </w:rPr>
              <w:t>0.000</w:t>
            </w:r>
          </w:p>
        </w:tc>
        <w:tc>
          <w:tcPr>
            <w:tcW w:w="986" w:type="dxa"/>
            <w:tcBorders>
              <w:top w:val="nil"/>
              <w:left w:val="nil"/>
              <w:bottom w:val="single" w:sz="4" w:space="0" w:color="auto"/>
              <w:right w:val="single" w:sz="4" w:space="0" w:color="auto"/>
            </w:tcBorders>
            <w:noWrap/>
            <w:vAlign w:val="bottom"/>
            <w:hideMark/>
          </w:tcPr>
          <w:p w14:paraId="13F8B914"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60.000</w:t>
            </w:r>
          </w:p>
        </w:tc>
        <w:tc>
          <w:tcPr>
            <w:tcW w:w="986" w:type="dxa"/>
            <w:tcBorders>
              <w:top w:val="nil"/>
              <w:left w:val="nil"/>
              <w:bottom w:val="single" w:sz="4" w:space="0" w:color="auto"/>
              <w:right w:val="single" w:sz="4" w:space="0" w:color="auto"/>
            </w:tcBorders>
            <w:noWrap/>
            <w:vAlign w:val="bottom"/>
            <w:hideMark/>
          </w:tcPr>
          <w:p w14:paraId="47E0F23B"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60.000</w:t>
            </w:r>
          </w:p>
        </w:tc>
        <w:tc>
          <w:tcPr>
            <w:tcW w:w="986" w:type="dxa"/>
            <w:tcBorders>
              <w:top w:val="nil"/>
              <w:left w:val="nil"/>
              <w:bottom w:val="single" w:sz="4" w:space="0" w:color="auto"/>
              <w:right w:val="single" w:sz="4" w:space="0" w:color="auto"/>
            </w:tcBorders>
            <w:noWrap/>
            <w:vAlign w:val="bottom"/>
            <w:hideMark/>
          </w:tcPr>
          <w:p w14:paraId="1BB9A398" w14:textId="787F81B7" w:rsidR="00D2261E" w:rsidRPr="00D2261E" w:rsidRDefault="00DC2CD4" w:rsidP="00D2261E">
            <w:pPr>
              <w:overflowPunct/>
              <w:autoSpaceDE/>
              <w:autoSpaceDN/>
              <w:adjustRightInd/>
              <w:spacing w:before="0" w:after="0"/>
              <w:ind w:left="0"/>
              <w:jc w:val="right"/>
              <w:textAlignment w:val="auto"/>
              <w:rPr>
                <w:b/>
                <w:bCs/>
                <w:color w:val="000000"/>
                <w:sz w:val="16"/>
                <w:szCs w:val="16"/>
                <w:lang w:eastAsia="sl-SI"/>
              </w:rPr>
            </w:pPr>
            <w:r>
              <w:rPr>
                <w:b/>
                <w:bCs/>
                <w:color w:val="000000"/>
                <w:sz w:val="16"/>
                <w:szCs w:val="16"/>
                <w:lang w:eastAsia="sl-SI"/>
              </w:rPr>
              <w:t>195</w:t>
            </w:r>
            <w:r w:rsidR="00D2261E" w:rsidRPr="00D2261E">
              <w:rPr>
                <w:b/>
                <w:bCs/>
                <w:color w:val="000000"/>
                <w:sz w:val="16"/>
                <w:szCs w:val="16"/>
                <w:lang w:eastAsia="sl-SI"/>
              </w:rPr>
              <w:t>.000</w:t>
            </w:r>
          </w:p>
        </w:tc>
      </w:tr>
      <w:tr w:rsidR="00D2261E" w:rsidRPr="00D2261E" w14:paraId="320CBA4B"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29F40EB3"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OB134-08-0110</w:t>
            </w:r>
          </w:p>
        </w:tc>
        <w:tc>
          <w:tcPr>
            <w:tcW w:w="3278" w:type="dxa"/>
            <w:tcBorders>
              <w:top w:val="nil"/>
              <w:left w:val="nil"/>
              <w:bottom w:val="single" w:sz="4" w:space="0" w:color="auto"/>
              <w:right w:val="single" w:sz="4" w:space="0" w:color="auto"/>
            </w:tcBorders>
            <w:noWrap/>
            <w:vAlign w:val="bottom"/>
            <w:hideMark/>
          </w:tcPr>
          <w:p w14:paraId="12E4BA7A"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Dom krajanov Rob - sanacije</w:t>
            </w:r>
          </w:p>
        </w:tc>
        <w:tc>
          <w:tcPr>
            <w:tcW w:w="985" w:type="dxa"/>
            <w:tcBorders>
              <w:top w:val="nil"/>
              <w:left w:val="nil"/>
              <w:bottom w:val="single" w:sz="4" w:space="0" w:color="auto"/>
              <w:right w:val="single" w:sz="4" w:space="0" w:color="auto"/>
            </w:tcBorders>
            <w:noWrap/>
            <w:vAlign w:val="bottom"/>
            <w:hideMark/>
          </w:tcPr>
          <w:p w14:paraId="6BD29ECD"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0A231F6E"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0079634E" w14:textId="7692D83A" w:rsidR="00D2261E" w:rsidRPr="00D2261E" w:rsidRDefault="00DC2CD4" w:rsidP="00D2261E">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10000</w:t>
            </w:r>
          </w:p>
        </w:tc>
        <w:tc>
          <w:tcPr>
            <w:tcW w:w="986" w:type="dxa"/>
            <w:tcBorders>
              <w:top w:val="nil"/>
              <w:left w:val="nil"/>
              <w:bottom w:val="single" w:sz="4" w:space="0" w:color="auto"/>
              <w:right w:val="single" w:sz="4" w:space="0" w:color="auto"/>
            </w:tcBorders>
            <w:noWrap/>
            <w:vAlign w:val="bottom"/>
            <w:hideMark/>
          </w:tcPr>
          <w:p w14:paraId="4BE35E7C" w14:textId="34005B10" w:rsidR="00D2261E" w:rsidRPr="00D2261E" w:rsidRDefault="00DC2CD4" w:rsidP="00D2261E">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6CAC88E5" w14:textId="4E7A3B03" w:rsidR="00D2261E" w:rsidRPr="00D2261E" w:rsidRDefault="00DC2CD4" w:rsidP="00D2261E">
            <w:pPr>
              <w:overflowPunct/>
              <w:autoSpaceDE/>
              <w:autoSpaceDN/>
              <w:adjustRightInd/>
              <w:spacing w:before="0" w:after="0"/>
              <w:ind w:left="0"/>
              <w:jc w:val="right"/>
              <w:textAlignment w:val="auto"/>
              <w:rPr>
                <w:b/>
                <w:bCs/>
                <w:color w:val="000000"/>
                <w:sz w:val="16"/>
                <w:szCs w:val="16"/>
                <w:lang w:eastAsia="sl-SI"/>
              </w:rPr>
            </w:pPr>
            <w:r>
              <w:rPr>
                <w:b/>
                <w:bCs/>
                <w:color w:val="000000"/>
                <w:sz w:val="16"/>
                <w:szCs w:val="16"/>
                <w:lang w:eastAsia="sl-SI"/>
              </w:rPr>
              <w:t>1</w:t>
            </w:r>
            <w:r w:rsidR="00D2261E" w:rsidRPr="00D2261E">
              <w:rPr>
                <w:b/>
                <w:bCs/>
                <w:color w:val="000000"/>
                <w:sz w:val="16"/>
                <w:szCs w:val="16"/>
                <w:lang w:eastAsia="sl-SI"/>
              </w:rPr>
              <w:t>0.000</w:t>
            </w:r>
          </w:p>
        </w:tc>
      </w:tr>
      <w:tr w:rsidR="00D2261E" w:rsidRPr="00D2261E" w14:paraId="49A0DECF"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2D53A7E3"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OB134-08-0111</w:t>
            </w:r>
          </w:p>
        </w:tc>
        <w:tc>
          <w:tcPr>
            <w:tcW w:w="3278" w:type="dxa"/>
            <w:tcBorders>
              <w:top w:val="nil"/>
              <w:left w:val="nil"/>
              <w:bottom w:val="single" w:sz="4" w:space="0" w:color="auto"/>
              <w:right w:val="single" w:sz="4" w:space="0" w:color="auto"/>
            </w:tcBorders>
            <w:noWrap/>
            <w:vAlign w:val="bottom"/>
            <w:hideMark/>
          </w:tcPr>
          <w:p w14:paraId="7D5C84BB"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Dom krajanov Turjak - sanacije</w:t>
            </w:r>
          </w:p>
        </w:tc>
        <w:tc>
          <w:tcPr>
            <w:tcW w:w="985" w:type="dxa"/>
            <w:tcBorders>
              <w:top w:val="nil"/>
              <w:left w:val="nil"/>
              <w:bottom w:val="single" w:sz="4" w:space="0" w:color="auto"/>
              <w:right w:val="single" w:sz="4" w:space="0" w:color="auto"/>
            </w:tcBorders>
            <w:noWrap/>
            <w:vAlign w:val="bottom"/>
            <w:hideMark/>
          </w:tcPr>
          <w:p w14:paraId="615CEEE5"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4545B5DC"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1E5E9DA1"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2ED1E1C3"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44CEB920"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0</w:t>
            </w:r>
          </w:p>
        </w:tc>
      </w:tr>
      <w:tr w:rsidR="00D2261E" w:rsidRPr="00D2261E" w14:paraId="55F3A18A"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3B909167"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OB134-09-0003</w:t>
            </w:r>
          </w:p>
        </w:tc>
        <w:tc>
          <w:tcPr>
            <w:tcW w:w="3278" w:type="dxa"/>
            <w:tcBorders>
              <w:top w:val="nil"/>
              <w:left w:val="nil"/>
              <w:bottom w:val="single" w:sz="4" w:space="0" w:color="auto"/>
              <w:right w:val="single" w:sz="4" w:space="0" w:color="auto"/>
            </w:tcBorders>
            <w:noWrap/>
            <w:vAlign w:val="bottom"/>
            <w:hideMark/>
          </w:tcPr>
          <w:p w14:paraId="3426ECF8"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Pločnik Velike Lašče</w:t>
            </w:r>
          </w:p>
        </w:tc>
        <w:tc>
          <w:tcPr>
            <w:tcW w:w="985" w:type="dxa"/>
            <w:tcBorders>
              <w:top w:val="nil"/>
              <w:left w:val="nil"/>
              <w:bottom w:val="single" w:sz="4" w:space="0" w:color="auto"/>
              <w:right w:val="single" w:sz="4" w:space="0" w:color="auto"/>
            </w:tcBorders>
            <w:noWrap/>
            <w:vAlign w:val="bottom"/>
            <w:hideMark/>
          </w:tcPr>
          <w:p w14:paraId="545DA3A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200.000</w:t>
            </w:r>
          </w:p>
        </w:tc>
        <w:tc>
          <w:tcPr>
            <w:tcW w:w="986" w:type="dxa"/>
            <w:tcBorders>
              <w:top w:val="nil"/>
              <w:left w:val="nil"/>
              <w:bottom w:val="single" w:sz="4" w:space="0" w:color="auto"/>
              <w:right w:val="single" w:sz="4" w:space="0" w:color="auto"/>
            </w:tcBorders>
            <w:noWrap/>
            <w:vAlign w:val="bottom"/>
            <w:hideMark/>
          </w:tcPr>
          <w:p w14:paraId="275D5641"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30.000</w:t>
            </w:r>
          </w:p>
        </w:tc>
        <w:tc>
          <w:tcPr>
            <w:tcW w:w="986" w:type="dxa"/>
            <w:tcBorders>
              <w:top w:val="nil"/>
              <w:left w:val="nil"/>
              <w:bottom w:val="single" w:sz="4" w:space="0" w:color="auto"/>
              <w:right w:val="single" w:sz="4" w:space="0" w:color="auto"/>
            </w:tcBorders>
            <w:noWrap/>
            <w:vAlign w:val="bottom"/>
            <w:hideMark/>
          </w:tcPr>
          <w:p w14:paraId="42C2C1B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448F96D3"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100.000</w:t>
            </w:r>
          </w:p>
        </w:tc>
        <w:tc>
          <w:tcPr>
            <w:tcW w:w="986" w:type="dxa"/>
            <w:tcBorders>
              <w:top w:val="nil"/>
              <w:left w:val="nil"/>
              <w:bottom w:val="single" w:sz="4" w:space="0" w:color="auto"/>
              <w:right w:val="single" w:sz="4" w:space="0" w:color="auto"/>
            </w:tcBorders>
            <w:noWrap/>
            <w:vAlign w:val="bottom"/>
            <w:hideMark/>
          </w:tcPr>
          <w:p w14:paraId="5399FFB5"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330.000</w:t>
            </w:r>
          </w:p>
        </w:tc>
      </w:tr>
      <w:tr w:rsidR="00D2261E" w:rsidRPr="00D2261E" w14:paraId="71920194"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7E88FC5A"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OB134-10-0002</w:t>
            </w:r>
          </w:p>
        </w:tc>
        <w:tc>
          <w:tcPr>
            <w:tcW w:w="3278" w:type="dxa"/>
            <w:tcBorders>
              <w:top w:val="nil"/>
              <w:left w:val="nil"/>
              <w:bottom w:val="single" w:sz="4" w:space="0" w:color="auto"/>
              <w:right w:val="single" w:sz="4" w:space="0" w:color="auto"/>
            </w:tcBorders>
            <w:noWrap/>
            <w:vAlign w:val="bottom"/>
            <w:hideMark/>
          </w:tcPr>
          <w:p w14:paraId="68460500"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Nakup opreme za civilno zaščito</w:t>
            </w:r>
          </w:p>
        </w:tc>
        <w:tc>
          <w:tcPr>
            <w:tcW w:w="985" w:type="dxa"/>
            <w:tcBorders>
              <w:top w:val="nil"/>
              <w:left w:val="nil"/>
              <w:bottom w:val="single" w:sz="4" w:space="0" w:color="auto"/>
              <w:right w:val="single" w:sz="4" w:space="0" w:color="auto"/>
            </w:tcBorders>
            <w:noWrap/>
            <w:vAlign w:val="bottom"/>
            <w:hideMark/>
          </w:tcPr>
          <w:p w14:paraId="613AB806"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2.500</w:t>
            </w:r>
          </w:p>
        </w:tc>
        <w:tc>
          <w:tcPr>
            <w:tcW w:w="986" w:type="dxa"/>
            <w:tcBorders>
              <w:top w:val="nil"/>
              <w:left w:val="nil"/>
              <w:bottom w:val="single" w:sz="4" w:space="0" w:color="auto"/>
              <w:right w:val="single" w:sz="4" w:space="0" w:color="auto"/>
            </w:tcBorders>
            <w:noWrap/>
            <w:vAlign w:val="bottom"/>
            <w:hideMark/>
          </w:tcPr>
          <w:p w14:paraId="24B2B505"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3.000</w:t>
            </w:r>
          </w:p>
        </w:tc>
        <w:tc>
          <w:tcPr>
            <w:tcW w:w="986" w:type="dxa"/>
            <w:tcBorders>
              <w:top w:val="nil"/>
              <w:left w:val="nil"/>
              <w:bottom w:val="single" w:sz="4" w:space="0" w:color="auto"/>
              <w:right w:val="single" w:sz="4" w:space="0" w:color="auto"/>
            </w:tcBorders>
            <w:noWrap/>
            <w:vAlign w:val="bottom"/>
            <w:hideMark/>
          </w:tcPr>
          <w:p w14:paraId="76D7377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1.500</w:t>
            </w:r>
          </w:p>
        </w:tc>
        <w:tc>
          <w:tcPr>
            <w:tcW w:w="986" w:type="dxa"/>
            <w:tcBorders>
              <w:top w:val="nil"/>
              <w:left w:val="nil"/>
              <w:bottom w:val="single" w:sz="4" w:space="0" w:color="auto"/>
              <w:right w:val="single" w:sz="4" w:space="0" w:color="auto"/>
            </w:tcBorders>
            <w:noWrap/>
            <w:vAlign w:val="bottom"/>
            <w:hideMark/>
          </w:tcPr>
          <w:p w14:paraId="3976AD7D"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1.500</w:t>
            </w:r>
          </w:p>
        </w:tc>
        <w:tc>
          <w:tcPr>
            <w:tcW w:w="986" w:type="dxa"/>
            <w:tcBorders>
              <w:top w:val="nil"/>
              <w:left w:val="nil"/>
              <w:bottom w:val="single" w:sz="4" w:space="0" w:color="auto"/>
              <w:right w:val="single" w:sz="4" w:space="0" w:color="auto"/>
            </w:tcBorders>
            <w:noWrap/>
            <w:vAlign w:val="bottom"/>
            <w:hideMark/>
          </w:tcPr>
          <w:p w14:paraId="18EA5A2C"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8.500</w:t>
            </w:r>
          </w:p>
        </w:tc>
      </w:tr>
      <w:tr w:rsidR="00D2261E" w:rsidRPr="00D2261E" w14:paraId="27C6DAAC"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0953826E"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OB134-10-0014</w:t>
            </w:r>
          </w:p>
        </w:tc>
        <w:tc>
          <w:tcPr>
            <w:tcW w:w="3278" w:type="dxa"/>
            <w:tcBorders>
              <w:top w:val="nil"/>
              <w:left w:val="nil"/>
              <w:bottom w:val="single" w:sz="4" w:space="0" w:color="auto"/>
              <w:right w:val="single" w:sz="4" w:space="0" w:color="auto"/>
            </w:tcBorders>
            <w:noWrap/>
            <w:vAlign w:val="bottom"/>
            <w:hideMark/>
          </w:tcPr>
          <w:p w14:paraId="63BF6C95"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Postavitev novih luči</w:t>
            </w:r>
          </w:p>
        </w:tc>
        <w:tc>
          <w:tcPr>
            <w:tcW w:w="985" w:type="dxa"/>
            <w:tcBorders>
              <w:top w:val="nil"/>
              <w:left w:val="nil"/>
              <w:bottom w:val="single" w:sz="4" w:space="0" w:color="auto"/>
              <w:right w:val="single" w:sz="4" w:space="0" w:color="auto"/>
            </w:tcBorders>
            <w:noWrap/>
            <w:vAlign w:val="bottom"/>
            <w:hideMark/>
          </w:tcPr>
          <w:p w14:paraId="41B579EE"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w:t>
            </w:r>
          </w:p>
        </w:tc>
        <w:tc>
          <w:tcPr>
            <w:tcW w:w="986" w:type="dxa"/>
            <w:tcBorders>
              <w:top w:val="nil"/>
              <w:left w:val="nil"/>
              <w:bottom w:val="single" w:sz="4" w:space="0" w:color="auto"/>
              <w:right w:val="single" w:sz="4" w:space="0" w:color="auto"/>
            </w:tcBorders>
            <w:noWrap/>
            <w:vAlign w:val="bottom"/>
            <w:hideMark/>
          </w:tcPr>
          <w:p w14:paraId="6A136538"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w:t>
            </w:r>
          </w:p>
        </w:tc>
        <w:tc>
          <w:tcPr>
            <w:tcW w:w="986" w:type="dxa"/>
            <w:tcBorders>
              <w:top w:val="nil"/>
              <w:left w:val="nil"/>
              <w:bottom w:val="single" w:sz="4" w:space="0" w:color="auto"/>
              <w:right w:val="single" w:sz="4" w:space="0" w:color="auto"/>
            </w:tcBorders>
            <w:noWrap/>
            <w:vAlign w:val="bottom"/>
            <w:hideMark/>
          </w:tcPr>
          <w:p w14:paraId="051EF34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w:t>
            </w:r>
          </w:p>
        </w:tc>
        <w:tc>
          <w:tcPr>
            <w:tcW w:w="986" w:type="dxa"/>
            <w:tcBorders>
              <w:top w:val="nil"/>
              <w:left w:val="nil"/>
              <w:bottom w:val="single" w:sz="4" w:space="0" w:color="auto"/>
              <w:right w:val="single" w:sz="4" w:space="0" w:color="auto"/>
            </w:tcBorders>
            <w:noWrap/>
            <w:vAlign w:val="bottom"/>
            <w:hideMark/>
          </w:tcPr>
          <w:p w14:paraId="0F68C8A3"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w:t>
            </w:r>
          </w:p>
        </w:tc>
        <w:tc>
          <w:tcPr>
            <w:tcW w:w="986" w:type="dxa"/>
            <w:tcBorders>
              <w:top w:val="nil"/>
              <w:left w:val="nil"/>
              <w:bottom w:val="single" w:sz="4" w:space="0" w:color="auto"/>
              <w:right w:val="single" w:sz="4" w:space="0" w:color="auto"/>
            </w:tcBorders>
            <w:noWrap/>
            <w:vAlign w:val="bottom"/>
            <w:hideMark/>
          </w:tcPr>
          <w:p w14:paraId="41E5CBC3"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20.000</w:t>
            </w:r>
          </w:p>
        </w:tc>
      </w:tr>
      <w:tr w:rsidR="00D2261E" w:rsidRPr="00D2261E" w14:paraId="19557ACD"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12BFC25E"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OB134-10-0019</w:t>
            </w:r>
          </w:p>
        </w:tc>
        <w:tc>
          <w:tcPr>
            <w:tcW w:w="3278" w:type="dxa"/>
            <w:tcBorders>
              <w:top w:val="nil"/>
              <w:left w:val="nil"/>
              <w:bottom w:val="single" w:sz="4" w:space="0" w:color="auto"/>
              <w:right w:val="single" w:sz="4" w:space="0" w:color="auto"/>
            </w:tcBorders>
            <w:noWrap/>
            <w:vAlign w:val="bottom"/>
            <w:hideMark/>
          </w:tcPr>
          <w:p w14:paraId="6190475E"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Občinski zbirni center za odpadke</w:t>
            </w:r>
          </w:p>
        </w:tc>
        <w:tc>
          <w:tcPr>
            <w:tcW w:w="985" w:type="dxa"/>
            <w:tcBorders>
              <w:top w:val="nil"/>
              <w:left w:val="nil"/>
              <w:bottom w:val="single" w:sz="4" w:space="0" w:color="auto"/>
              <w:right w:val="single" w:sz="4" w:space="0" w:color="auto"/>
            </w:tcBorders>
            <w:noWrap/>
            <w:vAlign w:val="bottom"/>
            <w:hideMark/>
          </w:tcPr>
          <w:p w14:paraId="770EDC54"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10277409"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549B37F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61BDD4A4"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4A938B58"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0</w:t>
            </w:r>
          </w:p>
        </w:tc>
      </w:tr>
      <w:tr w:rsidR="00D2261E" w:rsidRPr="00D2261E" w14:paraId="74CCF798"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7F54B70D"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OB134-10-0026</w:t>
            </w:r>
          </w:p>
        </w:tc>
        <w:tc>
          <w:tcPr>
            <w:tcW w:w="3278" w:type="dxa"/>
            <w:tcBorders>
              <w:top w:val="nil"/>
              <w:left w:val="nil"/>
              <w:bottom w:val="single" w:sz="4" w:space="0" w:color="auto"/>
              <w:right w:val="single" w:sz="4" w:space="0" w:color="auto"/>
            </w:tcBorders>
            <w:noWrap/>
            <w:vAlign w:val="bottom"/>
            <w:hideMark/>
          </w:tcPr>
          <w:p w14:paraId="6FFF70D8"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Nakup zemljišč</w:t>
            </w:r>
          </w:p>
        </w:tc>
        <w:tc>
          <w:tcPr>
            <w:tcW w:w="985" w:type="dxa"/>
            <w:tcBorders>
              <w:top w:val="nil"/>
              <w:left w:val="nil"/>
              <w:bottom w:val="single" w:sz="4" w:space="0" w:color="auto"/>
              <w:right w:val="single" w:sz="4" w:space="0" w:color="auto"/>
            </w:tcBorders>
            <w:noWrap/>
            <w:vAlign w:val="bottom"/>
            <w:hideMark/>
          </w:tcPr>
          <w:p w14:paraId="359909E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245.000</w:t>
            </w:r>
          </w:p>
        </w:tc>
        <w:tc>
          <w:tcPr>
            <w:tcW w:w="986" w:type="dxa"/>
            <w:tcBorders>
              <w:top w:val="nil"/>
              <w:left w:val="nil"/>
              <w:bottom w:val="single" w:sz="4" w:space="0" w:color="auto"/>
              <w:right w:val="single" w:sz="4" w:space="0" w:color="auto"/>
            </w:tcBorders>
            <w:noWrap/>
            <w:vAlign w:val="bottom"/>
            <w:hideMark/>
          </w:tcPr>
          <w:p w14:paraId="4B1CB682"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240.000</w:t>
            </w:r>
          </w:p>
        </w:tc>
        <w:tc>
          <w:tcPr>
            <w:tcW w:w="986" w:type="dxa"/>
            <w:tcBorders>
              <w:top w:val="nil"/>
              <w:left w:val="nil"/>
              <w:bottom w:val="single" w:sz="4" w:space="0" w:color="auto"/>
              <w:right w:val="single" w:sz="4" w:space="0" w:color="auto"/>
            </w:tcBorders>
            <w:noWrap/>
            <w:vAlign w:val="bottom"/>
            <w:hideMark/>
          </w:tcPr>
          <w:p w14:paraId="279274CA"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389741E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1DC6F5B6"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485.000</w:t>
            </w:r>
          </w:p>
        </w:tc>
      </w:tr>
      <w:tr w:rsidR="00D2261E" w:rsidRPr="00D2261E" w14:paraId="4D487952"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76437010"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OB134-10-0048</w:t>
            </w:r>
          </w:p>
        </w:tc>
        <w:tc>
          <w:tcPr>
            <w:tcW w:w="3278" w:type="dxa"/>
            <w:tcBorders>
              <w:top w:val="nil"/>
              <w:left w:val="nil"/>
              <w:bottom w:val="single" w:sz="4" w:space="0" w:color="auto"/>
              <w:right w:val="single" w:sz="4" w:space="0" w:color="auto"/>
            </w:tcBorders>
            <w:noWrap/>
            <w:vAlign w:val="bottom"/>
            <w:hideMark/>
          </w:tcPr>
          <w:p w14:paraId="142EFABE"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Obnova hidrantnega omrežja</w:t>
            </w:r>
          </w:p>
        </w:tc>
        <w:tc>
          <w:tcPr>
            <w:tcW w:w="985" w:type="dxa"/>
            <w:tcBorders>
              <w:top w:val="nil"/>
              <w:left w:val="nil"/>
              <w:bottom w:val="single" w:sz="4" w:space="0" w:color="auto"/>
              <w:right w:val="single" w:sz="4" w:space="0" w:color="auto"/>
            </w:tcBorders>
            <w:noWrap/>
            <w:vAlign w:val="bottom"/>
            <w:hideMark/>
          </w:tcPr>
          <w:p w14:paraId="69561846"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w:t>
            </w:r>
          </w:p>
        </w:tc>
        <w:tc>
          <w:tcPr>
            <w:tcW w:w="986" w:type="dxa"/>
            <w:tcBorders>
              <w:top w:val="nil"/>
              <w:left w:val="nil"/>
              <w:bottom w:val="single" w:sz="4" w:space="0" w:color="auto"/>
              <w:right w:val="single" w:sz="4" w:space="0" w:color="auto"/>
            </w:tcBorders>
            <w:noWrap/>
            <w:vAlign w:val="bottom"/>
            <w:hideMark/>
          </w:tcPr>
          <w:p w14:paraId="26EE19B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w:t>
            </w:r>
          </w:p>
        </w:tc>
        <w:tc>
          <w:tcPr>
            <w:tcW w:w="986" w:type="dxa"/>
            <w:tcBorders>
              <w:top w:val="nil"/>
              <w:left w:val="nil"/>
              <w:bottom w:val="single" w:sz="4" w:space="0" w:color="auto"/>
              <w:right w:val="single" w:sz="4" w:space="0" w:color="auto"/>
            </w:tcBorders>
            <w:noWrap/>
            <w:vAlign w:val="bottom"/>
            <w:hideMark/>
          </w:tcPr>
          <w:p w14:paraId="175C29C4"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w:t>
            </w:r>
          </w:p>
        </w:tc>
        <w:tc>
          <w:tcPr>
            <w:tcW w:w="986" w:type="dxa"/>
            <w:tcBorders>
              <w:top w:val="nil"/>
              <w:left w:val="nil"/>
              <w:bottom w:val="single" w:sz="4" w:space="0" w:color="auto"/>
              <w:right w:val="single" w:sz="4" w:space="0" w:color="auto"/>
            </w:tcBorders>
            <w:noWrap/>
            <w:vAlign w:val="bottom"/>
            <w:hideMark/>
          </w:tcPr>
          <w:p w14:paraId="45BAF9DA"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w:t>
            </w:r>
          </w:p>
        </w:tc>
        <w:tc>
          <w:tcPr>
            <w:tcW w:w="986" w:type="dxa"/>
            <w:tcBorders>
              <w:top w:val="nil"/>
              <w:left w:val="nil"/>
              <w:bottom w:val="single" w:sz="4" w:space="0" w:color="auto"/>
              <w:right w:val="single" w:sz="4" w:space="0" w:color="auto"/>
            </w:tcBorders>
            <w:noWrap/>
            <w:vAlign w:val="bottom"/>
            <w:hideMark/>
          </w:tcPr>
          <w:p w14:paraId="310FFC22"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20.000</w:t>
            </w:r>
          </w:p>
        </w:tc>
      </w:tr>
      <w:tr w:rsidR="00D2261E" w:rsidRPr="00D2261E" w14:paraId="582C809A"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706317E0"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OB134-10-0054</w:t>
            </w:r>
          </w:p>
        </w:tc>
        <w:tc>
          <w:tcPr>
            <w:tcW w:w="3278" w:type="dxa"/>
            <w:tcBorders>
              <w:top w:val="nil"/>
              <w:left w:val="nil"/>
              <w:bottom w:val="single" w:sz="4" w:space="0" w:color="auto"/>
              <w:right w:val="single" w:sz="4" w:space="0" w:color="auto"/>
            </w:tcBorders>
            <w:noWrap/>
            <w:vAlign w:val="bottom"/>
            <w:hideMark/>
          </w:tcPr>
          <w:p w14:paraId="2497EB75"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Vodovod Velike Lašče</w:t>
            </w:r>
          </w:p>
        </w:tc>
        <w:tc>
          <w:tcPr>
            <w:tcW w:w="985" w:type="dxa"/>
            <w:tcBorders>
              <w:top w:val="nil"/>
              <w:left w:val="nil"/>
              <w:bottom w:val="single" w:sz="4" w:space="0" w:color="auto"/>
              <w:right w:val="single" w:sz="4" w:space="0" w:color="auto"/>
            </w:tcBorders>
            <w:noWrap/>
            <w:vAlign w:val="bottom"/>
            <w:hideMark/>
          </w:tcPr>
          <w:p w14:paraId="73309D6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60.000</w:t>
            </w:r>
          </w:p>
        </w:tc>
        <w:tc>
          <w:tcPr>
            <w:tcW w:w="986" w:type="dxa"/>
            <w:tcBorders>
              <w:top w:val="nil"/>
              <w:left w:val="nil"/>
              <w:bottom w:val="single" w:sz="4" w:space="0" w:color="auto"/>
              <w:right w:val="single" w:sz="4" w:space="0" w:color="auto"/>
            </w:tcBorders>
            <w:noWrap/>
            <w:vAlign w:val="bottom"/>
            <w:hideMark/>
          </w:tcPr>
          <w:p w14:paraId="2B125CB8"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60.000</w:t>
            </w:r>
          </w:p>
        </w:tc>
        <w:tc>
          <w:tcPr>
            <w:tcW w:w="986" w:type="dxa"/>
            <w:tcBorders>
              <w:top w:val="nil"/>
              <w:left w:val="nil"/>
              <w:bottom w:val="single" w:sz="4" w:space="0" w:color="auto"/>
              <w:right w:val="single" w:sz="4" w:space="0" w:color="auto"/>
            </w:tcBorders>
            <w:noWrap/>
            <w:vAlign w:val="bottom"/>
            <w:hideMark/>
          </w:tcPr>
          <w:p w14:paraId="7A7BC799"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20.000</w:t>
            </w:r>
          </w:p>
        </w:tc>
        <w:tc>
          <w:tcPr>
            <w:tcW w:w="986" w:type="dxa"/>
            <w:tcBorders>
              <w:top w:val="nil"/>
              <w:left w:val="nil"/>
              <w:bottom w:val="single" w:sz="4" w:space="0" w:color="auto"/>
              <w:right w:val="single" w:sz="4" w:space="0" w:color="auto"/>
            </w:tcBorders>
            <w:noWrap/>
            <w:vAlign w:val="bottom"/>
            <w:hideMark/>
          </w:tcPr>
          <w:p w14:paraId="79A520BB"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20.000</w:t>
            </w:r>
          </w:p>
        </w:tc>
        <w:tc>
          <w:tcPr>
            <w:tcW w:w="986" w:type="dxa"/>
            <w:tcBorders>
              <w:top w:val="nil"/>
              <w:left w:val="nil"/>
              <w:bottom w:val="single" w:sz="4" w:space="0" w:color="auto"/>
              <w:right w:val="single" w:sz="4" w:space="0" w:color="auto"/>
            </w:tcBorders>
            <w:noWrap/>
            <w:vAlign w:val="bottom"/>
            <w:hideMark/>
          </w:tcPr>
          <w:p w14:paraId="4EE5925B" w14:textId="128D67CB" w:rsidR="00D2261E" w:rsidRPr="00D2261E" w:rsidRDefault="00DC2CD4" w:rsidP="00D2261E">
            <w:pPr>
              <w:overflowPunct/>
              <w:autoSpaceDE/>
              <w:autoSpaceDN/>
              <w:adjustRightInd/>
              <w:spacing w:before="0" w:after="0"/>
              <w:ind w:left="0"/>
              <w:jc w:val="right"/>
              <w:textAlignment w:val="auto"/>
              <w:rPr>
                <w:b/>
                <w:bCs/>
                <w:color w:val="000000"/>
                <w:sz w:val="16"/>
                <w:szCs w:val="16"/>
                <w:lang w:eastAsia="sl-SI"/>
              </w:rPr>
            </w:pPr>
            <w:r>
              <w:rPr>
                <w:b/>
                <w:bCs/>
                <w:color w:val="000000"/>
                <w:sz w:val="16"/>
                <w:szCs w:val="16"/>
                <w:lang w:eastAsia="sl-SI"/>
              </w:rPr>
              <w:t>160</w:t>
            </w:r>
            <w:r w:rsidR="00D2261E" w:rsidRPr="00D2261E">
              <w:rPr>
                <w:b/>
                <w:bCs/>
                <w:color w:val="000000"/>
                <w:sz w:val="16"/>
                <w:szCs w:val="16"/>
                <w:lang w:eastAsia="sl-SI"/>
              </w:rPr>
              <w:t>.000</w:t>
            </w:r>
          </w:p>
        </w:tc>
      </w:tr>
      <w:tr w:rsidR="00D2261E" w:rsidRPr="00D2261E" w14:paraId="3558440E"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3E4E8217"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OB134-11-0014</w:t>
            </w:r>
          </w:p>
        </w:tc>
        <w:tc>
          <w:tcPr>
            <w:tcW w:w="3278" w:type="dxa"/>
            <w:tcBorders>
              <w:top w:val="nil"/>
              <w:left w:val="nil"/>
              <w:bottom w:val="single" w:sz="4" w:space="0" w:color="auto"/>
              <w:right w:val="single" w:sz="4" w:space="0" w:color="auto"/>
            </w:tcBorders>
            <w:noWrap/>
            <w:vAlign w:val="bottom"/>
            <w:hideMark/>
          </w:tcPr>
          <w:p w14:paraId="64E186A4"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Gasilska oprema - požarna taksa</w:t>
            </w:r>
          </w:p>
        </w:tc>
        <w:tc>
          <w:tcPr>
            <w:tcW w:w="985" w:type="dxa"/>
            <w:tcBorders>
              <w:top w:val="nil"/>
              <w:left w:val="nil"/>
              <w:bottom w:val="single" w:sz="4" w:space="0" w:color="auto"/>
              <w:right w:val="single" w:sz="4" w:space="0" w:color="auto"/>
            </w:tcBorders>
            <w:noWrap/>
            <w:vAlign w:val="bottom"/>
            <w:hideMark/>
          </w:tcPr>
          <w:p w14:paraId="3AF73D1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32.000</w:t>
            </w:r>
          </w:p>
        </w:tc>
        <w:tc>
          <w:tcPr>
            <w:tcW w:w="986" w:type="dxa"/>
            <w:tcBorders>
              <w:top w:val="nil"/>
              <w:left w:val="nil"/>
              <w:bottom w:val="single" w:sz="4" w:space="0" w:color="auto"/>
              <w:right w:val="single" w:sz="4" w:space="0" w:color="auto"/>
            </w:tcBorders>
            <w:noWrap/>
            <w:vAlign w:val="bottom"/>
            <w:hideMark/>
          </w:tcPr>
          <w:p w14:paraId="39EE4F7A"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34.000</w:t>
            </w:r>
          </w:p>
        </w:tc>
        <w:tc>
          <w:tcPr>
            <w:tcW w:w="986" w:type="dxa"/>
            <w:tcBorders>
              <w:top w:val="nil"/>
              <w:left w:val="nil"/>
              <w:bottom w:val="single" w:sz="4" w:space="0" w:color="auto"/>
              <w:right w:val="single" w:sz="4" w:space="0" w:color="auto"/>
            </w:tcBorders>
            <w:noWrap/>
            <w:vAlign w:val="bottom"/>
            <w:hideMark/>
          </w:tcPr>
          <w:p w14:paraId="066BCBCC"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34.000</w:t>
            </w:r>
          </w:p>
        </w:tc>
        <w:tc>
          <w:tcPr>
            <w:tcW w:w="986" w:type="dxa"/>
            <w:tcBorders>
              <w:top w:val="nil"/>
              <w:left w:val="nil"/>
              <w:bottom w:val="single" w:sz="4" w:space="0" w:color="auto"/>
              <w:right w:val="single" w:sz="4" w:space="0" w:color="auto"/>
            </w:tcBorders>
            <w:noWrap/>
            <w:vAlign w:val="bottom"/>
            <w:hideMark/>
          </w:tcPr>
          <w:p w14:paraId="707607BB"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35.000</w:t>
            </w:r>
          </w:p>
        </w:tc>
        <w:tc>
          <w:tcPr>
            <w:tcW w:w="986" w:type="dxa"/>
            <w:tcBorders>
              <w:top w:val="nil"/>
              <w:left w:val="nil"/>
              <w:bottom w:val="single" w:sz="4" w:space="0" w:color="auto"/>
              <w:right w:val="single" w:sz="4" w:space="0" w:color="auto"/>
            </w:tcBorders>
            <w:noWrap/>
            <w:vAlign w:val="bottom"/>
            <w:hideMark/>
          </w:tcPr>
          <w:p w14:paraId="7B137ABB"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135.000</w:t>
            </w:r>
          </w:p>
        </w:tc>
      </w:tr>
      <w:tr w:rsidR="00D2261E" w:rsidRPr="00D2261E" w14:paraId="3692ACE9"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1637AB20"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OB134-14-0013</w:t>
            </w:r>
          </w:p>
        </w:tc>
        <w:tc>
          <w:tcPr>
            <w:tcW w:w="3278" w:type="dxa"/>
            <w:tcBorders>
              <w:top w:val="nil"/>
              <w:left w:val="nil"/>
              <w:bottom w:val="single" w:sz="4" w:space="0" w:color="auto"/>
              <w:right w:val="single" w:sz="4" w:space="0" w:color="auto"/>
            </w:tcBorders>
            <w:noWrap/>
            <w:vAlign w:val="bottom"/>
            <w:hideMark/>
          </w:tcPr>
          <w:p w14:paraId="70AC9C86"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Režijski obrat - nakup avtomobila</w:t>
            </w:r>
          </w:p>
        </w:tc>
        <w:tc>
          <w:tcPr>
            <w:tcW w:w="985" w:type="dxa"/>
            <w:tcBorders>
              <w:top w:val="nil"/>
              <w:left w:val="nil"/>
              <w:bottom w:val="single" w:sz="4" w:space="0" w:color="auto"/>
              <w:right w:val="single" w:sz="4" w:space="0" w:color="auto"/>
            </w:tcBorders>
            <w:noWrap/>
            <w:vAlign w:val="bottom"/>
            <w:hideMark/>
          </w:tcPr>
          <w:p w14:paraId="28FDBFD6"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29B531A9"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65.000</w:t>
            </w:r>
          </w:p>
        </w:tc>
        <w:tc>
          <w:tcPr>
            <w:tcW w:w="986" w:type="dxa"/>
            <w:tcBorders>
              <w:top w:val="nil"/>
              <w:left w:val="nil"/>
              <w:bottom w:val="single" w:sz="4" w:space="0" w:color="auto"/>
              <w:right w:val="single" w:sz="4" w:space="0" w:color="auto"/>
            </w:tcBorders>
            <w:noWrap/>
            <w:vAlign w:val="bottom"/>
            <w:hideMark/>
          </w:tcPr>
          <w:p w14:paraId="273EEDB9"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34329711"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13DA3E3F"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65.000</w:t>
            </w:r>
          </w:p>
        </w:tc>
      </w:tr>
      <w:tr w:rsidR="00D2261E" w:rsidRPr="00D2261E" w14:paraId="39B1E60A"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34003F10"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OB134-14-0015</w:t>
            </w:r>
          </w:p>
        </w:tc>
        <w:tc>
          <w:tcPr>
            <w:tcW w:w="3278" w:type="dxa"/>
            <w:tcBorders>
              <w:top w:val="nil"/>
              <w:left w:val="nil"/>
              <w:bottom w:val="single" w:sz="4" w:space="0" w:color="auto"/>
              <w:right w:val="single" w:sz="4" w:space="0" w:color="auto"/>
            </w:tcBorders>
            <w:noWrap/>
            <w:vAlign w:val="bottom"/>
            <w:hideMark/>
          </w:tcPr>
          <w:p w14:paraId="0880092E"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Režijski obrat - orodje</w:t>
            </w:r>
          </w:p>
        </w:tc>
        <w:tc>
          <w:tcPr>
            <w:tcW w:w="985" w:type="dxa"/>
            <w:tcBorders>
              <w:top w:val="nil"/>
              <w:left w:val="nil"/>
              <w:bottom w:val="single" w:sz="4" w:space="0" w:color="auto"/>
              <w:right w:val="single" w:sz="4" w:space="0" w:color="auto"/>
            </w:tcBorders>
            <w:noWrap/>
            <w:vAlign w:val="bottom"/>
            <w:hideMark/>
          </w:tcPr>
          <w:p w14:paraId="32ECDE5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w:t>
            </w:r>
          </w:p>
        </w:tc>
        <w:tc>
          <w:tcPr>
            <w:tcW w:w="986" w:type="dxa"/>
            <w:tcBorders>
              <w:top w:val="nil"/>
              <w:left w:val="nil"/>
              <w:bottom w:val="single" w:sz="4" w:space="0" w:color="auto"/>
              <w:right w:val="single" w:sz="4" w:space="0" w:color="auto"/>
            </w:tcBorders>
            <w:noWrap/>
            <w:vAlign w:val="bottom"/>
            <w:hideMark/>
          </w:tcPr>
          <w:p w14:paraId="44196A2B"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10.000</w:t>
            </w:r>
          </w:p>
        </w:tc>
        <w:tc>
          <w:tcPr>
            <w:tcW w:w="986" w:type="dxa"/>
            <w:tcBorders>
              <w:top w:val="nil"/>
              <w:left w:val="nil"/>
              <w:bottom w:val="single" w:sz="4" w:space="0" w:color="auto"/>
              <w:right w:val="single" w:sz="4" w:space="0" w:color="auto"/>
            </w:tcBorders>
            <w:noWrap/>
            <w:vAlign w:val="bottom"/>
            <w:hideMark/>
          </w:tcPr>
          <w:p w14:paraId="1E0ADBEC"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w:t>
            </w:r>
          </w:p>
        </w:tc>
        <w:tc>
          <w:tcPr>
            <w:tcW w:w="986" w:type="dxa"/>
            <w:tcBorders>
              <w:top w:val="nil"/>
              <w:left w:val="nil"/>
              <w:bottom w:val="single" w:sz="4" w:space="0" w:color="auto"/>
              <w:right w:val="single" w:sz="4" w:space="0" w:color="auto"/>
            </w:tcBorders>
            <w:noWrap/>
            <w:vAlign w:val="bottom"/>
            <w:hideMark/>
          </w:tcPr>
          <w:p w14:paraId="21A3C095"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15.000</w:t>
            </w:r>
          </w:p>
        </w:tc>
        <w:tc>
          <w:tcPr>
            <w:tcW w:w="986" w:type="dxa"/>
            <w:tcBorders>
              <w:top w:val="nil"/>
              <w:left w:val="nil"/>
              <w:bottom w:val="single" w:sz="4" w:space="0" w:color="auto"/>
              <w:right w:val="single" w:sz="4" w:space="0" w:color="auto"/>
            </w:tcBorders>
            <w:noWrap/>
            <w:vAlign w:val="bottom"/>
            <w:hideMark/>
          </w:tcPr>
          <w:p w14:paraId="221FD16C"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35.000</w:t>
            </w:r>
          </w:p>
        </w:tc>
      </w:tr>
      <w:tr w:rsidR="00D2261E" w:rsidRPr="00D2261E" w14:paraId="298E18B2"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78D2E43F"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OB134-15-0004</w:t>
            </w:r>
          </w:p>
        </w:tc>
        <w:tc>
          <w:tcPr>
            <w:tcW w:w="3278" w:type="dxa"/>
            <w:tcBorders>
              <w:top w:val="nil"/>
              <w:left w:val="nil"/>
              <w:bottom w:val="single" w:sz="4" w:space="0" w:color="auto"/>
              <w:right w:val="single" w:sz="4" w:space="0" w:color="auto"/>
            </w:tcBorders>
            <w:noWrap/>
            <w:vAlign w:val="bottom"/>
            <w:hideMark/>
          </w:tcPr>
          <w:p w14:paraId="4D8B4430"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Asfaltiranje in preplastitve po občini</w:t>
            </w:r>
          </w:p>
        </w:tc>
        <w:tc>
          <w:tcPr>
            <w:tcW w:w="985" w:type="dxa"/>
            <w:tcBorders>
              <w:top w:val="nil"/>
              <w:left w:val="nil"/>
              <w:bottom w:val="single" w:sz="4" w:space="0" w:color="auto"/>
              <w:right w:val="single" w:sz="4" w:space="0" w:color="auto"/>
            </w:tcBorders>
            <w:noWrap/>
            <w:vAlign w:val="bottom"/>
            <w:hideMark/>
          </w:tcPr>
          <w:p w14:paraId="72C3D6A7"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400.000</w:t>
            </w:r>
          </w:p>
        </w:tc>
        <w:tc>
          <w:tcPr>
            <w:tcW w:w="986" w:type="dxa"/>
            <w:tcBorders>
              <w:top w:val="nil"/>
              <w:left w:val="nil"/>
              <w:bottom w:val="single" w:sz="4" w:space="0" w:color="auto"/>
              <w:right w:val="single" w:sz="4" w:space="0" w:color="auto"/>
            </w:tcBorders>
            <w:noWrap/>
            <w:vAlign w:val="bottom"/>
            <w:hideMark/>
          </w:tcPr>
          <w:p w14:paraId="5E0EB01D"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400.000</w:t>
            </w:r>
          </w:p>
        </w:tc>
        <w:tc>
          <w:tcPr>
            <w:tcW w:w="986" w:type="dxa"/>
            <w:tcBorders>
              <w:top w:val="nil"/>
              <w:left w:val="nil"/>
              <w:bottom w:val="single" w:sz="4" w:space="0" w:color="auto"/>
              <w:right w:val="single" w:sz="4" w:space="0" w:color="auto"/>
            </w:tcBorders>
            <w:noWrap/>
            <w:vAlign w:val="bottom"/>
            <w:hideMark/>
          </w:tcPr>
          <w:p w14:paraId="748734A7"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400.000</w:t>
            </w:r>
          </w:p>
        </w:tc>
        <w:tc>
          <w:tcPr>
            <w:tcW w:w="986" w:type="dxa"/>
            <w:tcBorders>
              <w:top w:val="nil"/>
              <w:left w:val="nil"/>
              <w:bottom w:val="single" w:sz="4" w:space="0" w:color="auto"/>
              <w:right w:val="single" w:sz="4" w:space="0" w:color="auto"/>
            </w:tcBorders>
            <w:noWrap/>
            <w:vAlign w:val="bottom"/>
            <w:hideMark/>
          </w:tcPr>
          <w:p w14:paraId="01FBEEF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600.000</w:t>
            </w:r>
          </w:p>
        </w:tc>
        <w:tc>
          <w:tcPr>
            <w:tcW w:w="986" w:type="dxa"/>
            <w:tcBorders>
              <w:top w:val="nil"/>
              <w:left w:val="nil"/>
              <w:bottom w:val="single" w:sz="4" w:space="0" w:color="auto"/>
              <w:right w:val="single" w:sz="4" w:space="0" w:color="auto"/>
            </w:tcBorders>
            <w:noWrap/>
            <w:vAlign w:val="bottom"/>
            <w:hideMark/>
          </w:tcPr>
          <w:p w14:paraId="390C57B9"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1.800.000</w:t>
            </w:r>
          </w:p>
        </w:tc>
      </w:tr>
      <w:tr w:rsidR="00D2261E" w:rsidRPr="00D2261E" w14:paraId="61DF44DA"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4B562FE4"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OB134-19-0001</w:t>
            </w:r>
          </w:p>
        </w:tc>
        <w:tc>
          <w:tcPr>
            <w:tcW w:w="3278" w:type="dxa"/>
            <w:tcBorders>
              <w:top w:val="nil"/>
              <w:left w:val="nil"/>
              <w:bottom w:val="single" w:sz="4" w:space="0" w:color="auto"/>
              <w:right w:val="single" w:sz="4" w:space="0" w:color="auto"/>
            </w:tcBorders>
            <w:noWrap/>
            <w:vAlign w:val="bottom"/>
            <w:hideMark/>
          </w:tcPr>
          <w:p w14:paraId="447825C1"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Nakup opreme - občinski svet</w:t>
            </w:r>
          </w:p>
        </w:tc>
        <w:tc>
          <w:tcPr>
            <w:tcW w:w="985" w:type="dxa"/>
            <w:tcBorders>
              <w:top w:val="nil"/>
              <w:left w:val="nil"/>
              <w:bottom w:val="single" w:sz="4" w:space="0" w:color="auto"/>
              <w:right w:val="single" w:sz="4" w:space="0" w:color="auto"/>
            </w:tcBorders>
            <w:noWrap/>
            <w:vAlign w:val="bottom"/>
            <w:hideMark/>
          </w:tcPr>
          <w:p w14:paraId="504D347B"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3CE32495"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10.000</w:t>
            </w:r>
          </w:p>
        </w:tc>
        <w:tc>
          <w:tcPr>
            <w:tcW w:w="986" w:type="dxa"/>
            <w:tcBorders>
              <w:top w:val="nil"/>
              <w:left w:val="nil"/>
              <w:bottom w:val="single" w:sz="4" w:space="0" w:color="auto"/>
              <w:right w:val="single" w:sz="4" w:space="0" w:color="auto"/>
            </w:tcBorders>
            <w:noWrap/>
            <w:vAlign w:val="bottom"/>
            <w:hideMark/>
          </w:tcPr>
          <w:p w14:paraId="70FF300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08E397AE"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1E3E94CD"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10.000</w:t>
            </w:r>
          </w:p>
        </w:tc>
      </w:tr>
      <w:tr w:rsidR="00D2261E" w:rsidRPr="00D2261E" w14:paraId="719665D7"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4D614ADE"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OB134-19-0003</w:t>
            </w:r>
          </w:p>
        </w:tc>
        <w:tc>
          <w:tcPr>
            <w:tcW w:w="3278" w:type="dxa"/>
            <w:tcBorders>
              <w:top w:val="nil"/>
              <w:left w:val="nil"/>
              <w:bottom w:val="single" w:sz="4" w:space="0" w:color="auto"/>
              <w:right w:val="single" w:sz="4" w:space="0" w:color="auto"/>
            </w:tcBorders>
            <w:noWrap/>
            <w:vAlign w:val="bottom"/>
            <w:hideMark/>
          </w:tcPr>
          <w:p w14:paraId="2882012A"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Nakup opreme (strojna, progr. oprema, pohištvo,…)</w:t>
            </w:r>
          </w:p>
        </w:tc>
        <w:tc>
          <w:tcPr>
            <w:tcW w:w="985" w:type="dxa"/>
            <w:tcBorders>
              <w:top w:val="nil"/>
              <w:left w:val="nil"/>
              <w:bottom w:val="single" w:sz="4" w:space="0" w:color="auto"/>
              <w:right w:val="single" w:sz="4" w:space="0" w:color="auto"/>
            </w:tcBorders>
            <w:noWrap/>
            <w:vAlign w:val="bottom"/>
            <w:hideMark/>
          </w:tcPr>
          <w:p w14:paraId="1E736BEC"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6.000</w:t>
            </w:r>
          </w:p>
        </w:tc>
        <w:tc>
          <w:tcPr>
            <w:tcW w:w="986" w:type="dxa"/>
            <w:tcBorders>
              <w:top w:val="nil"/>
              <w:left w:val="nil"/>
              <w:bottom w:val="single" w:sz="4" w:space="0" w:color="auto"/>
              <w:right w:val="single" w:sz="4" w:space="0" w:color="auto"/>
            </w:tcBorders>
            <w:noWrap/>
            <w:vAlign w:val="bottom"/>
            <w:hideMark/>
          </w:tcPr>
          <w:p w14:paraId="4CFFF109"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18.000</w:t>
            </w:r>
          </w:p>
        </w:tc>
        <w:tc>
          <w:tcPr>
            <w:tcW w:w="986" w:type="dxa"/>
            <w:tcBorders>
              <w:top w:val="nil"/>
              <w:left w:val="nil"/>
              <w:bottom w:val="single" w:sz="4" w:space="0" w:color="auto"/>
              <w:right w:val="single" w:sz="4" w:space="0" w:color="auto"/>
            </w:tcBorders>
            <w:noWrap/>
            <w:vAlign w:val="bottom"/>
            <w:hideMark/>
          </w:tcPr>
          <w:p w14:paraId="11CEB7D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6.000</w:t>
            </w:r>
          </w:p>
        </w:tc>
        <w:tc>
          <w:tcPr>
            <w:tcW w:w="986" w:type="dxa"/>
            <w:tcBorders>
              <w:top w:val="nil"/>
              <w:left w:val="nil"/>
              <w:bottom w:val="single" w:sz="4" w:space="0" w:color="auto"/>
              <w:right w:val="single" w:sz="4" w:space="0" w:color="auto"/>
            </w:tcBorders>
            <w:noWrap/>
            <w:vAlign w:val="bottom"/>
            <w:hideMark/>
          </w:tcPr>
          <w:p w14:paraId="42709212"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6.000</w:t>
            </w:r>
          </w:p>
        </w:tc>
        <w:tc>
          <w:tcPr>
            <w:tcW w:w="986" w:type="dxa"/>
            <w:tcBorders>
              <w:top w:val="nil"/>
              <w:left w:val="nil"/>
              <w:bottom w:val="single" w:sz="4" w:space="0" w:color="auto"/>
              <w:right w:val="single" w:sz="4" w:space="0" w:color="auto"/>
            </w:tcBorders>
            <w:noWrap/>
            <w:vAlign w:val="bottom"/>
            <w:hideMark/>
          </w:tcPr>
          <w:p w14:paraId="73A08EE2"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36.000</w:t>
            </w:r>
          </w:p>
        </w:tc>
      </w:tr>
      <w:tr w:rsidR="00D2261E" w:rsidRPr="00D2261E" w14:paraId="6760E4B3"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31CDDF1E"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OB134-19-0004</w:t>
            </w:r>
          </w:p>
        </w:tc>
        <w:tc>
          <w:tcPr>
            <w:tcW w:w="3278" w:type="dxa"/>
            <w:tcBorders>
              <w:top w:val="nil"/>
              <w:left w:val="nil"/>
              <w:bottom w:val="single" w:sz="4" w:space="0" w:color="auto"/>
              <w:right w:val="single" w:sz="4" w:space="0" w:color="auto"/>
            </w:tcBorders>
            <w:noWrap/>
            <w:vAlign w:val="bottom"/>
            <w:hideMark/>
          </w:tcPr>
          <w:p w14:paraId="41F55F09"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Investicije v gasilstvu</w:t>
            </w:r>
          </w:p>
        </w:tc>
        <w:tc>
          <w:tcPr>
            <w:tcW w:w="985" w:type="dxa"/>
            <w:tcBorders>
              <w:top w:val="nil"/>
              <w:left w:val="nil"/>
              <w:bottom w:val="single" w:sz="4" w:space="0" w:color="auto"/>
              <w:right w:val="single" w:sz="4" w:space="0" w:color="auto"/>
            </w:tcBorders>
            <w:noWrap/>
            <w:vAlign w:val="bottom"/>
            <w:hideMark/>
          </w:tcPr>
          <w:p w14:paraId="7D4BADA3"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30.000</w:t>
            </w:r>
          </w:p>
        </w:tc>
        <w:tc>
          <w:tcPr>
            <w:tcW w:w="986" w:type="dxa"/>
            <w:tcBorders>
              <w:top w:val="nil"/>
              <w:left w:val="nil"/>
              <w:bottom w:val="single" w:sz="4" w:space="0" w:color="auto"/>
              <w:right w:val="single" w:sz="4" w:space="0" w:color="auto"/>
            </w:tcBorders>
            <w:noWrap/>
            <w:vAlign w:val="bottom"/>
            <w:hideMark/>
          </w:tcPr>
          <w:p w14:paraId="5B515075"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30.000</w:t>
            </w:r>
          </w:p>
        </w:tc>
        <w:tc>
          <w:tcPr>
            <w:tcW w:w="986" w:type="dxa"/>
            <w:tcBorders>
              <w:top w:val="nil"/>
              <w:left w:val="nil"/>
              <w:bottom w:val="single" w:sz="4" w:space="0" w:color="auto"/>
              <w:right w:val="single" w:sz="4" w:space="0" w:color="auto"/>
            </w:tcBorders>
            <w:noWrap/>
            <w:vAlign w:val="bottom"/>
            <w:hideMark/>
          </w:tcPr>
          <w:p w14:paraId="59887749"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30.000</w:t>
            </w:r>
          </w:p>
        </w:tc>
        <w:tc>
          <w:tcPr>
            <w:tcW w:w="986" w:type="dxa"/>
            <w:tcBorders>
              <w:top w:val="nil"/>
              <w:left w:val="nil"/>
              <w:bottom w:val="single" w:sz="4" w:space="0" w:color="auto"/>
              <w:right w:val="single" w:sz="4" w:space="0" w:color="auto"/>
            </w:tcBorders>
            <w:noWrap/>
            <w:vAlign w:val="bottom"/>
            <w:hideMark/>
          </w:tcPr>
          <w:p w14:paraId="6355231A"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30.000</w:t>
            </w:r>
          </w:p>
        </w:tc>
        <w:tc>
          <w:tcPr>
            <w:tcW w:w="986" w:type="dxa"/>
            <w:tcBorders>
              <w:top w:val="nil"/>
              <w:left w:val="nil"/>
              <w:bottom w:val="single" w:sz="4" w:space="0" w:color="auto"/>
              <w:right w:val="single" w:sz="4" w:space="0" w:color="auto"/>
            </w:tcBorders>
            <w:noWrap/>
            <w:vAlign w:val="bottom"/>
            <w:hideMark/>
          </w:tcPr>
          <w:p w14:paraId="543098C0"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120.000</w:t>
            </w:r>
          </w:p>
        </w:tc>
      </w:tr>
      <w:tr w:rsidR="00D2261E" w:rsidRPr="00D2261E" w14:paraId="7A2042E6"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0B3296E6"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OB134-19-0015</w:t>
            </w:r>
          </w:p>
        </w:tc>
        <w:tc>
          <w:tcPr>
            <w:tcW w:w="3278" w:type="dxa"/>
            <w:tcBorders>
              <w:top w:val="nil"/>
              <w:left w:val="nil"/>
              <w:bottom w:val="single" w:sz="4" w:space="0" w:color="auto"/>
              <w:right w:val="single" w:sz="4" w:space="0" w:color="auto"/>
            </w:tcBorders>
            <w:noWrap/>
            <w:vAlign w:val="bottom"/>
            <w:hideMark/>
          </w:tcPr>
          <w:p w14:paraId="2ED3B04D"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Dnevno varstveni center za starejše Karlovica</w:t>
            </w:r>
          </w:p>
        </w:tc>
        <w:tc>
          <w:tcPr>
            <w:tcW w:w="985" w:type="dxa"/>
            <w:tcBorders>
              <w:top w:val="nil"/>
              <w:left w:val="nil"/>
              <w:bottom w:val="single" w:sz="4" w:space="0" w:color="auto"/>
              <w:right w:val="single" w:sz="4" w:space="0" w:color="auto"/>
            </w:tcBorders>
            <w:noWrap/>
            <w:vAlign w:val="bottom"/>
            <w:hideMark/>
          </w:tcPr>
          <w:p w14:paraId="0A1F3D09" w14:textId="1926CC2F"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w:t>
            </w:r>
            <w:r w:rsidR="00B61407">
              <w:rPr>
                <w:color w:val="000000"/>
                <w:sz w:val="16"/>
                <w:szCs w:val="16"/>
                <w:lang w:eastAsia="sl-SI"/>
              </w:rPr>
              <w:t>3</w:t>
            </w:r>
            <w:r w:rsidRPr="00D2261E">
              <w:rPr>
                <w:color w:val="000000"/>
                <w:sz w:val="16"/>
                <w:szCs w:val="16"/>
                <w:lang w:eastAsia="sl-SI"/>
              </w:rPr>
              <w:t>5.000</w:t>
            </w:r>
          </w:p>
        </w:tc>
        <w:tc>
          <w:tcPr>
            <w:tcW w:w="986" w:type="dxa"/>
            <w:tcBorders>
              <w:top w:val="nil"/>
              <w:left w:val="nil"/>
              <w:bottom w:val="single" w:sz="4" w:space="0" w:color="auto"/>
              <w:right w:val="single" w:sz="4" w:space="0" w:color="auto"/>
            </w:tcBorders>
            <w:noWrap/>
            <w:vAlign w:val="bottom"/>
            <w:hideMark/>
          </w:tcPr>
          <w:p w14:paraId="6B754B8C"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0DE02C6E"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6C152118"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01A38B36" w14:textId="78F894DB"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2</w:t>
            </w:r>
            <w:r w:rsidR="00B61407">
              <w:rPr>
                <w:b/>
                <w:bCs/>
                <w:color w:val="000000"/>
                <w:sz w:val="16"/>
                <w:szCs w:val="16"/>
                <w:lang w:eastAsia="sl-SI"/>
              </w:rPr>
              <w:t>3</w:t>
            </w:r>
            <w:r w:rsidRPr="00D2261E">
              <w:rPr>
                <w:b/>
                <w:bCs/>
                <w:color w:val="000000"/>
                <w:sz w:val="16"/>
                <w:szCs w:val="16"/>
                <w:lang w:eastAsia="sl-SI"/>
              </w:rPr>
              <w:t>5.000</w:t>
            </w:r>
          </w:p>
        </w:tc>
      </w:tr>
      <w:tr w:rsidR="00D2261E" w:rsidRPr="00D2261E" w14:paraId="1A1F9753"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42B358CF"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OB134-19-0017</w:t>
            </w:r>
          </w:p>
        </w:tc>
        <w:tc>
          <w:tcPr>
            <w:tcW w:w="3278" w:type="dxa"/>
            <w:tcBorders>
              <w:top w:val="nil"/>
              <w:left w:val="nil"/>
              <w:bottom w:val="single" w:sz="4" w:space="0" w:color="auto"/>
              <w:right w:val="single" w:sz="4" w:space="0" w:color="auto"/>
            </w:tcBorders>
            <w:noWrap/>
            <w:vAlign w:val="bottom"/>
            <w:hideMark/>
          </w:tcPr>
          <w:p w14:paraId="7562C7C0"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Prenova in širitev kuhinje - OŠ Primoža Trubarja</w:t>
            </w:r>
          </w:p>
        </w:tc>
        <w:tc>
          <w:tcPr>
            <w:tcW w:w="985" w:type="dxa"/>
            <w:tcBorders>
              <w:top w:val="nil"/>
              <w:left w:val="nil"/>
              <w:bottom w:val="single" w:sz="4" w:space="0" w:color="auto"/>
              <w:right w:val="single" w:sz="4" w:space="0" w:color="auto"/>
            </w:tcBorders>
            <w:noWrap/>
            <w:vAlign w:val="bottom"/>
            <w:hideMark/>
          </w:tcPr>
          <w:p w14:paraId="699606AF" w14:textId="20B40C3E" w:rsidR="00D2261E" w:rsidRPr="00D2261E" w:rsidRDefault="0035489A" w:rsidP="00D2261E">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2</w:t>
            </w:r>
            <w:r w:rsidR="00D2261E" w:rsidRPr="00D2261E">
              <w:rPr>
                <w:color w:val="000000"/>
                <w:sz w:val="16"/>
                <w:szCs w:val="16"/>
                <w:lang w:eastAsia="sl-SI"/>
              </w:rPr>
              <w:t>.</w:t>
            </w:r>
            <w:r>
              <w:rPr>
                <w:color w:val="000000"/>
                <w:sz w:val="16"/>
                <w:szCs w:val="16"/>
                <w:lang w:eastAsia="sl-SI"/>
              </w:rPr>
              <w:t>05</w:t>
            </w:r>
            <w:r w:rsidR="00D2261E" w:rsidRPr="00D2261E">
              <w:rPr>
                <w:color w:val="000000"/>
                <w:sz w:val="16"/>
                <w:szCs w:val="16"/>
                <w:lang w:eastAsia="sl-SI"/>
              </w:rPr>
              <w:t>0.000</w:t>
            </w:r>
          </w:p>
        </w:tc>
        <w:tc>
          <w:tcPr>
            <w:tcW w:w="986" w:type="dxa"/>
            <w:tcBorders>
              <w:top w:val="nil"/>
              <w:left w:val="nil"/>
              <w:bottom w:val="single" w:sz="4" w:space="0" w:color="auto"/>
              <w:right w:val="single" w:sz="4" w:space="0" w:color="auto"/>
            </w:tcBorders>
            <w:noWrap/>
            <w:vAlign w:val="bottom"/>
            <w:hideMark/>
          </w:tcPr>
          <w:p w14:paraId="3B8B642E"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6D8F152C"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252C185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27AFB0D5" w14:textId="55064F4C" w:rsidR="00D2261E" w:rsidRPr="00D2261E" w:rsidRDefault="0035489A" w:rsidP="00D2261E">
            <w:pPr>
              <w:overflowPunct/>
              <w:autoSpaceDE/>
              <w:autoSpaceDN/>
              <w:adjustRightInd/>
              <w:spacing w:before="0" w:after="0"/>
              <w:ind w:left="0"/>
              <w:jc w:val="right"/>
              <w:textAlignment w:val="auto"/>
              <w:rPr>
                <w:b/>
                <w:bCs/>
                <w:color w:val="000000"/>
                <w:sz w:val="16"/>
                <w:szCs w:val="16"/>
                <w:lang w:eastAsia="sl-SI"/>
              </w:rPr>
            </w:pPr>
            <w:r>
              <w:rPr>
                <w:b/>
                <w:bCs/>
                <w:color w:val="000000"/>
                <w:sz w:val="16"/>
                <w:szCs w:val="16"/>
                <w:lang w:eastAsia="sl-SI"/>
              </w:rPr>
              <w:t>2.05</w:t>
            </w:r>
            <w:r w:rsidR="00D2261E" w:rsidRPr="00D2261E">
              <w:rPr>
                <w:b/>
                <w:bCs/>
                <w:color w:val="000000"/>
                <w:sz w:val="16"/>
                <w:szCs w:val="16"/>
                <w:lang w:eastAsia="sl-SI"/>
              </w:rPr>
              <w:t>0.000</w:t>
            </w:r>
          </w:p>
        </w:tc>
      </w:tr>
      <w:tr w:rsidR="00D2261E" w:rsidRPr="00D2261E" w14:paraId="6C90D362"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48FD0A9E"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OB134-19-0017</w:t>
            </w:r>
          </w:p>
        </w:tc>
        <w:tc>
          <w:tcPr>
            <w:tcW w:w="3278" w:type="dxa"/>
            <w:tcBorders>
              <w:top w:val="nil"/>
              <w:left w:val="nil"/>
              <w:bottom w:val="single" w:sz="4" w:space="0" w:color="auto"/>
              <w:right w:val="single" w:sz="4" w:space="0" w:color="auto"/>
            </w:tcBorders>
            <w:noWrap/>
            <w:vAlign w:val="bottom"/>
            <w:hideMark/>
          </w:tcPr>
          <w:p w14:paraId="2E8D2378"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Prenova in širitev kuhinje - OŠ Primoža Trubarja</w:t>
            </w:r>
          </w:p>
        </w:tc>
        <w:tc>
          <w:tcPr>
            <w:tcW w:w="985" w:type="dxa"/>
            <w:tcBorders>
              <w:top w:val="nil"/>
              <w:left w:val="nil"/>
              <w:bottom w:val="single" w:sz="4" w:space="0" w:color="auto"/>
              <w:right w:val="single" w:sz="4" w:space="0" w:color="auto"/>
            </w:tcBorders>
            <w:noWrap/>
            <w:vAlign w:val="bottom"/>
            <w:hideMark/>
          </w:tcPr>
          <w:p w14:paraId="779684C9"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1.000.000</w:t>
            </w:r>
          </w:p>
        </w:tc>
        <w:tc>
          <w:tcPr>
            <w:tcW w:w="986" w:type="dxa"/>
            <w:tcBorders>
              <w:top w:val="nil"/>
              <w:left w:val="nil"/>
              <w:bottom w:val="single" w:sz="4" w:space="0" w:color="auto"/>
              <w:right w:val="single" w:sz="4" w:space="0" w:color="auto"/>
            </w:tcBorders>
            <w:noWrap/>
            <w:vAlign w:val="bottom"/>
            <w:hideMark/>
          </w:tcPr>
          <w:p w14:paraId="64711D2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16.000</w:t>
            </w:r>
          </w:p>
        </w:tc>
        <w:tc>
          <w:tcPr>
            <w:tcW w:w="986" w:type="dxa"/>
            <w:tcBorders>
              <w:top w:val="nil"/>
              <w:left w:val="nil"/>
              <w:bottom w:val="single" w:sz="4" w:space="0" w:color="auto"/>
              <w:right w:val="single" w:sz="4" w:space="0" w:color="auto"/>
            </w:tcBorders>
            <w:noWrap/>
            <w:vAlign w:val="bottom"/>
            <w:hideMark/>
          </w:tcPr>
          <w:p w14:paraId="6279922D"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6CE9BD15"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5E07CEAE"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1.016.000</w:t>
            </w:r>
          </w:p>
        </w:tc>
      </w:tr>
      <w:tr w:rsidR="00D2261E" w:rsidRPr="00D2261E" w14:paraId="0F877568"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3E1869BD"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lastRenderedPageBreak/>
              <w:t>OB134-19-0023</w:t>
            </w:r>
          </w:p>
        </w:tc>
        <w:tc>
          <w:tcPr>
            <w:tcW w:w="3278" w:type="dxa"/>
            <w:tcBorders>
              <w:top w:val="nil"/>
              <w:left w:val="nil"/>
              <w:bottom w:val="single" w:sz="4" w:space="0" w:color="auto"/>
              <w:right w:val="single" w:sz="4" w:space="0" w:color="auto"/>
            </w:tcBorders>
            <w:noWrap/>
            <w:vAlign w:val="bottom"/>
            <w:hideMark/>
          </w:tcPr>
          <w:p w14:paraId="499D4D74"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Poslovna cona Ločica</w:t>
            </w:r>
          </w:p>
        </w:tc>
        <w:tc>
          <w:tcPr>
            <w:tcW w:w="985" w:type="dxa"/>
            <w:tcBorders>
              <w:top w:val="nil"/>
              <w:left w:val="nil"/>
              <w:bottom w:val="single" w:sz="4" w:space="0" w:color="auto"/>
              <w:right w:val="single" w:sz="4" w:space="0" w:color="auto"/>
            </w:tcBorders>
            <w:noWrap/>
            <w:vAlign w:val="bottom"/>
            <w:hideMark/>
          </w:tcPr>
          <w:p w14:paraId="32B13428" w14:textId="0C203ADE" w:rsidR="00D2261E" w:rsidRPr="00D2261E" w:rsidRDefault="00B61407" w:rsidP="00D2261E">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80</w:t>
            </w:r>
            <w:r w:rsidR="00D2261E" w:rsidRPr="00D2261E">
              <w:rPr>
                <w:color w:val="000000"/>
                <w:sz w:val="16"/>
                <w:szCs w:val="16"/>
                <w:lang w:eastAsia="sl-SI"/>
              </w:rPr>
              <w:t>0.000</w:t>
            </w:r>
          </w:p>
        </w:tc>
        <w:tc>
          <w:tcPr>
            <w:tcW w:w="986" w:type="dxa"/>
            <w:tcBorders>
              <w:top w:val="nil"/>
              <w:left w:val="nil"/>
              <w:bottom w:val="single" w:sz="4" w:space="0" w:color="auto"/>
              <w:right w:val="single" w:sz="4" w:space="0" w:color="auto"/>
            </w:tcBorders>
            <w:noWrap/>
            <w:vAlign w:val="bottom"/>
            <w:hideMark/>
          </w:tcPr>
          <w:p w14:paraId="532AB447"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20.000</w:t>
            </w:r>
          </w:p>
        </w:tc>
        <w:tc>
          <w:tcPr>
            <w:tcW w:w="986" w:type="dxa"/>
            <w:tcBorders>
              <w:top w:val="nil"/>
              <w:left w:val="nil"/>
              <w:bottom w:val="single" w:sz="4" w:space="0" w:color="auto"/>
              <w:right w:val="single" w:sz="4" w:space="0" w:color="auto"/>
            </w:tcBorders>
            <w:noWrap/>
            <w:vAlign w:val="bottom"/>
            <w:hideMark/>
          </w:tcPr>
          <w:p w14:paraId="2852E827"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20.000</w:t>
            </w:r>
          </w:p>
        </w:tc>
        <w:tc>
          <w:tcPr>
            <w:tcW w:w="986" w:type="dxa"/>
            <w:tcBorders>
              <w:top w:val="nil"/>
              <w:left w:val="nil"/>
              <w:bottom w:val="single" w:sz="4" w:space="0" w:color="auto"/>
              <w:right w:val="single" w:sz="4" w:space="0" w:color="auto"/>
            </w:tcBorders>
            <w:noWrap/>
            <w:vAlign w:val="bottom"/>
            <w:hideMark/>
          </w:tcPr>
          <w:p w14:paraId="0FA0EA46"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10.000</w:t>
            </w:r>
          </w:p>
        </w:tc>
        <w:tc>
          <w:tcPr>
            <w:tcW w:w="986" w:type="dxa"/>
            <w:tcBorders>
              <w:top w:val="nil"/>
              <w:left w:val="nil"/>
              <w:bottom w:val="single" w:sz="4" w:space="0" w:color="auto"/>
              <w:right w:val="single" w:sz="4" w:space="0" w:color="auto"/>
            </w:tcBorders>
            <w:noWrap/>
            <w:vAlign w:val="bottom"/>
            <w:hideMark/>
          </w:tcPr>
          <w:p w14:paraId="2B484B8F" w14:textId="0FB06953" w:rsidR="00D2261E" w:rsidRPr="00D2261E" w:rsidRDefault="00B61407" w:rsidP="00D2261E">
            <w:pPr>
              <w:overflowPunct/>
              <w:autoSpaceDE/>
              <w:autoSpaceDN/>
              <w:adjustRightInd/>
              <w:spacing w:before="0" w:after="0"/>
              <w:ind w:left="0"/>
              <w:jc w:val="right"/>
              <w:textAlignment w:val="auto"/>
              <w:rPr>
                <w:b/>
                <w:bCs/>
                <w:color w:val="000000"/>
                <w:sz w:val="16"/>
                <w:szCs w:val="16"/>
                <w:lang w:eastAsia="sl-SI"/>
              </w:rPr>
            </w:pPr>
            <w:r>
              <w:rPr>
                <w:b/>
                <w:bCs/>
                <w:color w:val="000000"/>
                <w:sz w:val="16"/>
                <w:szCs w:val="16"/>
                <w:lang w:eastAsia="sl-SI"/>
              </w:rPr>
              <w:t>85</w:t>
            </w:r>
            <w:r w:rsidR="00D2261E" w:rsidRPr="00D2261E">
              <w:rPr>
                <w:b/>
                <w:bCs/>
                <w:color w:val="000000"/>
                <w:sz w:val="16"/>
                <w:szCs w:val="16"/>
                <w:lang w:eastAsia="sl-SI"/>
              </w:rPr>
              <w:t>0.000</w:t>
            </w:r>
          </w:p>
        </w:tc>
      </w:tr>
      <w:tr w:rsidR="00D2261E" w:rsidRPr="00D2261E" w14:paraId="4D7D30AA"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5AAFE30F"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OB134-19-0027</w:t>
            </w:r>
          </w:p>
        </w:tc>
        <w:tc>
          <w:tcPr>
            <w:tcW w:w="3278" w:type="dxa"/>
            <w:tcBorders>
              <w:top w:val="nil"/>
              <w:left w:val="nil"/>
              <w:bottom w:val="single" w:sz="4" w:space="0" w:color="auto"/>
              <w:right w:val="single" w:sz="4" w:space="0" w:color="auto"/>
            </w:tcBorders>
            <w:noWrap/>
            <w:vAlign w:val="bottom"/>
            <w:hideMark/>
          </w:tcPr>
          <w:p w14:paraId="28A68CD8"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Levstikov dom - sanacije</w:t>
            </w:r>
          </w:p>
        </w:tc>
        <w:tc>
          <w:tcPr>
            <w:tcW w:w="985" w:type="dxa"/>
            <w:tcBorders>
              <w:top w:val="nil"/>
              <w:left w:val="nil"/>
              <w:bottom w:val="single" w:sz="4" w:space="0" w:color="auto"/>
              <w:right w:val="single" w:sz="4" w:space="0" w:color="auto"/>
            </w:tcBorders>
            <w:noWrap/>
            <w:vAlign w:val="bottom"/>
            <w:hideMark/>
          </w:tcPr>
          <w:p w14:paraId="1875FE82"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12.000</w:t>
            </w:r>
          </w:p>
        </w:tc>
        <w:tc>
          <w:tcPr>
            <w:tcW w:w="986" w:type="dxa"/>
            <w:tcBorders>
              <w:top w:val="nil"/>
              <w:left w:val="nil"/>
              <w:bottom w:val="single" w:sz="4" w:space="0" w:color="auto"/>
              <w:right w:val="single" w:sz="4" w:space="0" w:color="auto"/>
            </w:tcBorders>
            <w:noWrap/>
            <w:vAlign w:val="bottom"/>
            <w:hideMark/>
          </w:tcPr>
          <w:p w14:paraId="01B17202"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0F6F73B9"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41B72E24"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2B71F2D2"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12.000</w:t>
            </w:r>
          </w:p>
        </w:tc>
      </w:tr>
      <w:tr w:rsidR="00D2261E" w:rsidRPr="00D2261E" w14:paraId="19C38001"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56C0C372"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OB134-19-0035</w:t>
            </w:r>
          </w:p>
        </w:tc>
        <w:tc>
          <w:tcPr>
            <w:tcW w:w="3278" w:type="dxa"/>
            <w:tcBorders>
              <w:top w:val="nil"/>
              <w:left w:val="nil"/>
              <w:bottom w:val="single" w:sz="4" w:space="0" w:color="auto"/>
              <w:right w:val="single" w:sz="4" w:space="0" w:color="auto"/>
            </w:tcBorders>
            <w:noWrap/>
            <w:vAlign w:val="bottom"/>
            <w:hideMark/>
          </w:tcPr>
          <w:p w14:paraId="3C16D683"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Rekonstrukcije mostov</w:t>
            </w:r>
          </w:p>
        </w:tc>
        <w:tc>
          <w:tcPr>
            <w:tcW w:w="985" w:type="dxa"/>
            <w:tcBorders>
              <w:top w:val="nil"/>
              <w:left w:val="nil"/>
              <w:bottom w:val="single" w:sz="4" w:space="0" w:color="auto"/>
              <w:right w:val="single" w:sz="4" w:space="0" w:color="auto"/>
            </w:tcBorders>
            <w:noWrap/>
            <w:vAlign w:val="bottom"/>
            <w:hideMark/>
          </w:tcPr>
          <w:p w14:paraId="53304138"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7D42F52E"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15.000</w:t>
            </w:r>
          </w:p>
        </w:tc>
        <w:tc>
          <w:tcPr>
            <w:tcW w:w="986" w:type="dxa"/>
            <w:tcBorders>
              <w:top w:val="nil"/>
              <w:left w:val="nil"/>
              <w:bottom w:val="single" w:sz="4" w:space="0" w:color="auto"/>
              <w:right w:val="single" w:sz="4" w:space="0" w:color="auto"/>
            </w:tcBorders>
            <w:noWrap/>
            <w:vAlign w:val="bottom"/>
            <w:hideMark/>
          </w:tcPr>
          <w:p w14:paraId="0CC4DEE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77A6DFE8"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15.000</w:t>
            </w:r>
          </w:p>
        </w:tc>
        <w:tc>
          <w:tcPr>
            <w:tcW w:w="986" w:type="dxa"/>
            <w:tcBorders>
              <w:top w:val="nil"/>
              <w:left w:val="nil"/>
              <w:bottom w:val="single" w:sz="4" w:space="0" w:color="auto"/>
              <w:right w:val="single" w:sz="4" w:space="0" w:color="auto"/>
            </w:tcBorders>
            <w:noWrap/>
            <w:vAlign w:val="bottom"/>
            <w:hideMark/>
          </w:tcPr>
          <w:p w14:paraId="57E8D1BF"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30.000</w:t>
            </w:r>
          </w:p>
        </w:tc>
      </w:tr>
      <w:tr w:rsidR="00D2261E" w:rsidRPr="00D2261E" w14:paraId="15940C43"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7C126440"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OB134-19-0042</w:t>
            </w:r>
          </w:p>
        </w:tc>
        <w:tc>
          <w:tcPr>
            <w:tcW w:w="3278" w:type="dxa"/>
            <w:tcBorders>
              <w:top w:val="nil"/>
              <w:left w:val="nil"/>
              <w:bottom w:val="single" w:sz="4" w:space="0" w:color="auto"/>
              <w:right w:val="single" w:sz="4" w:space="0" w:color="auto"/>
            </w:tcBorders>
            <w:noWrap/>
            <w:vAlign w:val="bottom"/>
            <w:hideMark/>
          </w:tcPr>
          <w:p w14:paraId="689CECCD"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Športni park - Ščita</w:t>
            </w:r>
          </w:p>
        </w:tc>
        <w:tc>
          <w:tcPr>
            <w:tcW w:w="985" w:type="dxa"/>
            <w:tcBorders>
              <w:top w:val="nil"/>
              <w:left w:val="nil"/>
              <w:bottom w:val="single" w:sz="4" w:space="0" w:color="auto"/>
              <w:right w:val="single" w:sz="4" w:space="0" w:color="auto"/>
            </w:tcBorders>
            <w:noWrap/>
            <w:vAlign w:val="bottom"/>
            <w:hideMark/>
          </w:tcPr>
          <w:p w14:paraId="6735508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036060DC"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23708269"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20.000</w:t>
            </w:r>
          </w:p>
        </w:tc>
        <w:tc>
          <w:tcPr>
            <w:tcW w:w="986" w:type="dxa"/>
            <w:tcBorders>
              <w:top w:val="nil"/>
              <w:left w:val="nil"/>
              <w:bottom w:val="single" w:sz="4" w:space="0" w:color="auto"/>
              <w:right w:val="single" w:sz="4" w:space="0" w:color="auto"/>
            </w:tcBorders>
            <w:noWrap/>
            <w:vAlign w:val="bottom"/>
            <w:hideMark/>
          </w:tcPr>
          <w:p w14:paraId="2E47A93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350.000</w:t>
            </w:r>
          </w:p>
        </w:tc>
        <w:tc>
          <w:tcPr>
            <w:tcW w:w="986" w:type="dxa"/>
            <w:tcBorders>
              <w:top w:val="nil"/>
              <w:left w:val="nil"/>
              <w:bottom w:val="single" w:sz="4" w:space="0" w:color="auto"/>
              <w:right w:val="single" w:sz="4" w:space="0" w:color="auto"/>
            </w:tcBorders>
            <w:noWrap/>
            <w:vAlign w:val="bottom"/>
            <w:hideMark/>
          </w:tcPr>
          <w:p w14:paraId="0E34AB15"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370.000</w:t>
            </w:r>
          </w:p>
        </w:tc>
      </w:tr>
      <w:tr w:rsidR="00D2261E" w:rsidRPr="00D2261E" w14:paraId="0A3D92D6"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6BA732B0"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OB134-20-0009</w:t>
            </w:r>
          </w:p>
        </w:tc>
        <w:tc>
          <w:tcPr>
            <w:tcW w:w="3278" w:type="dxa"/>
            <w:tcBorders>
              <w:top w:val="nil"/>
              <w:left w:val="nil"/>
              <w:bottom w:val="single" w:sz="4" w:space="0" w:color="auto"/>
              <w:right w:val="single" w:sz="4" w:space="0" w:color="auto"/>
            </w:tcBorders>
            <w:noWrap/>
            <w:vAlign w:val="bottom"/>
            <w:hideMark/>
          </w:tcPr>
          <w:p w14:paraId="08508DAA"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Lokal Trubarjeva domačija</w:t>
            </w:r>
          </w:p>
        </w:tc>
        <w:tc>
          <w:tcPr>
            <w:tcW w:w="985" w:type="dxa"/>
            <w:tcBorders>
              <w:top w:val="nil"/>
              <w:left w:val="nil"/>
              <w:bottom w:val="single" w:sz="4" w:space="0" w:color="auto"/>
              <w:right w:val="single" w:sz="4" w:space="0" w:color="auto"/>
            </w:tcBorders>
            <w:noWrap/>
            <w:vAlign w:val="bottom"/>
            <w:hideMark/>
          </w:tcPr>
          <w:p w14:paraId="155772D3"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8.000</w:t>
            </w:r>
          </w:p>
        </w:tc>
        <w:tc>
          <w:tcPr>
            <w:tcW w:w="986" w:type="dxa"/>
            <w:tcBorders>
              <w:top w:val="nil"/>
              <w:left w:val="nil"/>
              <w:bottom w:val="single" w:sz="4" w:space="0" w:color="auto"/>
              <w:right w:val="single" w:sz="4" w:space="0" w:color="auto"/>
            </w:tcBorders>
            <w:noWrap/>
            <w:vAlign w:val="bottom"/>
            <w:hideMark/>
          </w:tcPr>
          <w:p w14:paraId="56DCC7BE"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w:t>
            </w:r>
          </w:p>
        </w:tc>
        <w:tc>
          <w:tcPr>
            <w:tcW w:w="986" w:type="dxa"/>
            <w:tcBorders>
              <w:top w:val="nil"/>
              <w:left w:val="nil"/>
              <w:bottom w:val="single" w:sz="4" w:space="0" w:color="auto"/>
              <w:right w:val="single" w:sz="4" w:space="0" w:color="auto"/>
            </w:tcBorders>
            <w:noWrap/>
            <w:vAlign w:val="bottom"/>
            <w:hideMark/>
          </w:tcPr>
          <w:p w14:paraId="6EE79B9D"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w:t>
            </w:r>
          </w:p>
        </w:tc>
        <w:tc>
          <w:tcPr>
            <w:tcW w:w="986" w:type="dxa"/>
            <w:tcBorders>
              <w:top w:val="nil"/>
              <w:left w:val="nil"/>
              <w:bottom w:val="single" w:sz="4" w:space="0" w:color="auto"/>
              <w:right w:val="single" w:sz="4" w:space="0" w:color="auto"/>
            </w:tcBorders>
            <w:noWrap/>
            <w:vAlign w:val="bottom"/>
            <w:hideMark/>
          </w:tcPr>
          <w:p w14:paraId="4649BCD6"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w:t>
            </w:r>
          </w:p>
        </w:tc>
        <w:tc>
          <w:tcPr>
            <w:tcW w:w="986" w:type="dxa"/>
            <w:tcBorders>
              <w:top w:val="nil"/>
              <w:left w:val="nil"/>
              <w:bottom w:val="single" w:sz="4" w:space="0" w:color="auto"/>
              <w:right w:val="single" w:sz="4" w:space="0" w:color="auto"/>
            </w:tcBorders>
            <w:noWrap/>
            <w:vAlign w:val="bottom"/>
            <w:hideMark/>
          </w:tcPr>
          <w:p w14:paraId="15DE3FAD"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14.000</w:t>
            </w:r>
          </w:p>
        </w:tc>
      </w:tr>
      <w:tr w:rsidR="00D2261E" w:rsidRPr="00D2261E" w14:paraId="1BC79DAB"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7736DE0D"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OB134-21-0002</w:t>
            </w:r>
          </w:p>
        </w:tc>
        <w:tc>
          <w:tcPr>
            <w:tcW w:w="3278" w:type="dxa"/>
            <w:tcBorders>
              <w:top w:val="nil"/>
              <w:left w:val="nil"/>
              <w:bottom w:val="single" w:sz="4" w:space="0" w:color="auto"/>
              <w:right w:val="single" w:sz="4" w:space="0" w:color="auto"/>
            </w:tcBorders>
            <w:noWrap/>
            <w:vAlign w:val="bottom"/>
            <w:hideMark/>
          </w:tcPr>
          <w:p w14:paraId="0EF18F6A"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Trubarjeva domačija - zunanja ureditev, sanitarje</w:t>
            </w:r>
          </w:p>
        </w:tc>
        <w:tc>
          <w:tcPr>
            <w:tcW w:w="985" w:type="dxa"/>
            <w:tcBorders>
              <w:top w:val="nil"/>
              <w:left w:val="nil"/>
              <w:bottom w:val="single" w:sz="4" w:space="0" w:color="auto"/>
              <w:right w:val="single" w:sz="4" w:space="0" w:color="auto"/>
            </w:tcBorders>
            <w:noWrap/>
            <w:vAlign w:val="bottom"/>
            <w:hideMark/>
          </w:tcPr>
          <w:p w14:paraId="64177E31"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15.000</w:t>
            </w:r>
          </w:p>
        </w:tc>
        <w:tc>
          <w:tcPr>
            <w:tcW w:w="986" w:type="dxa"/>
            <w:tcBorders>
              <w:top w:val="nil"/>
              <w:left w:val="nil"/>
              <w:bottom w:val="single" w:sz="4" w:space="0" w:color="auto"/>
              <w:right w:val="single" w:sz="4" w:space="0" w:color="auto"/>
            </w:tcBorders>
            <w:noWrap/>
            <w:vAlign w:val="bottom"/>
            <w:hideMark/>
          </w:tcPr>
          <w:p w14:paraId="74510FD7"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80.000</w:t>
            </w:r>
          </w:p>
        </w:tc>
        <w:tc>
          <w:tcPr>
            <w:tcW w:w="986" w:type="dxa"/>
            <w:tcBorders>
              <w:top w:val="nil"/>
              <w:left w:val="nil"/>
              <w:bottom w:val="single" w:sz="4" w:space="0" w:color="auto"/>
              <w:right w:val="single" w:sz="4" w:space="0" w:color="auto"/>
            </w:tcBorders>
            <w:noWrap/>
            <w:vAlign w:val="bottom"/>
            <w:hideMark/>
          </w:tcPr>
          <w:p w14:paraId="64D9967A"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284.000</w:t>
            </w:r>
          </w:p>
        </w:tc>
        <w:tc>
          <w:tcPr>
            <w:tcW w:w="986" w:type="dxa"/>
            <w:tcBorders>
              <w:top w:val="nil"/>
              <w:left w:val="nil"/>
              <w:bottom w:val="single" w:sz="4" w:space="0" w:color="auto"/>
              <w:right w:val="single" w:sz="4" w:space="0" w:color="auto"/>
            </w:tcBorders>
            <w:noWrap/>
            <w:vAlign w:val="bottom"/>
            <w:hideMark/>
          </w:tcPr>
          <w:p w14:paraId="0A6EAB67"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100.000</w:t>
            </w:r>
          </w:p>
        </w:tc>
        <w:tc>
          <w:tcPr>
            <w:tcW w:w="986" w:type="dxa"/>
            <w:tcBorders>
              <w:top w:val="nil"/>
              <w:left w:val="nil"/>
              <w:bottom w:val="single" w:sz="4" w:space="0" w:color="auto"/>
              <w:right w:val="single" w:sz="4" w:space="0" w:color="auto"/>
            </w:tcBorders>
            <w:noWrap/>
            <w:vAlign w:val="bottom"/>
            <w:hideMark/>
          </w:tcPr>
          <w:p w14:paraId="52B2432B"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479.000</w:t>
            </w:r>
          </w:p>
        </w:tc>
      </w:tr>
      <w:tr w:rsidR="00D2261E" w:rsidRPr="00D2261E" w14:paraId="08CA1D86"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53F862D1"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OB134-21-0003</w:t>
            </w:r>
          </w:p>
        </w:tc>
        <w:tc>
          <w:tcPr>
            <w:tcW w:w="3278" w:type="dxa"/>
            <w:tcBorders>
              <w:top w:val="nil"/>
              <w:left w:val="nil"/>
              <w:bottom w:val="single" w:sz="4" w:space="0" w:color="auto"/>
              <w:right w:val="single" w:sz="4" w:space="0" w:color="auto"/>
            </w:tcBorders>
            <w:noWrap/>
            <w:vAlign w:val="bottom"/>
            <w:hideMark/>
          </w:tcPr>
          <w:p w14:paraId="7AF3C084"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Grobna kapela in mavzolej na pokopališču Turjak</w:t>
            </w:r>
          </w:p>
        </w:tc>
        <w:tc>
          <w:tcPr>
            <w:tcW w:w="985" w:type="dxa"/>
            <w:tcBorders>
              <w:top w:val="nil"/>
              <w:left w:val="nil"/>
              <w:bottom w:val="single" w:sz="4" w:space="0" w:color="auto"/>
              <w:right w:val="single" w:sz="4" w:space="0" w:color="auto"/>
            </w:tcBorders>
            <w:noWrap/>
            <w:vAlign w:val="bottom"/>
            <w:hideMark/>
          </w:tcPr>
          <w:p w14:paraId="742D8AED"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90.000</w:t>
            </w:r>
          </w:p>
        </w:tc>
        <w:tc>
          <w:tcPr>
            <w:tcW w:w="986" w:type="dxa"/>
            <w:tcBorders>
              <w:top w:val="nil"/>
              <w:left w:val="nil"/>
              <w:bottom w:val="single" w:sz="4" w:space="0" w:color="auto"/>
              <w:right w:val="single" w:sz="4" w:space="0" w:color="auto"/>
            </w:tcBorders>
            <w:noWrap/>
            <w:vAlign w:val="bottom"/>
            <w:hideMark/>
          </w:tcPr>
          <w:p w14:paraId="1237936C"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791F4A4E"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40729BC1"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07CE1A0D"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90.000</w:t>
            </w:r>
          </w:p>
        </w:tc>
      </w:tr>
      <w:tr w:rsidR="00D2261E" w:rsidRPr="00D2261E" w14:paraId="520DC025"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4CDB4504"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OB134-21-0004</w:t>
            </w:r>
          </w:p>
        </w:tc>
        <w:tc>
          <w:tcPr>
            <w:tcW w:w="3278" w:type="dxa"/>
            <w:tcBorders>
              <w:top w:val="nil"/>
              <w:left w:val="nil"/>
              <w:bottom w:val="single" w:sz="4" w:space="0" w:color="auto"/>
              <w:right w:val="single" w:sz="4" w:space="0" w:color="auto"/>
            </w:tcBorders>
            <w:noWrap/>
            <w:vAlign w:val="bottom"/>
            <w:hideMark/>
          </w:tcPr>
          <w:p w14:paraId="12F39228"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Igrišče Turjak</w:t>
            </w:r>
          </w:p>
        </w:tc>
        <w:tc>
          <w:tcPr>
            <w:tcW w:w="985" w:type="dxa"/>
            <w:tcBorders>
              <w:top w:val="nil"/>
              <w:left w:val="nil"/>
              <w:bottom w:val="single" w:sz="4" w:space="0" w:color="auto"/>
              <w:right w:val="single" w:sz="4" w:space="0" w:color="auto"/>
            </w:tcBorders>
            <w:noWrap/>
            <w:vAlign w:val="bottom"/>
            <w:hideMark/>
          </w:tcPr>
          <w:p w14:paraId="253ACAFF" w14:textId="092CEA96" w:rsidR="00D2261E" w:rsidRPr="00D2261E" w:rsidRDefault="003258B6" w:rsidP="00D2261E">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310</w:t>
            </w:r>
            <w:r w:rsidR="00D2261E" w:rsidRPr="00D2261E">
              <w:rPr>
                <w:color w:val="000000"/>
                <w:sz w:val="16"/>
                <w:szCs w:val="16"/>
                <w:lang w:eastAsia="sl-SI"/>
              </w:rPr>
              <w:t>.000</w:t>
            </w:r>
          </w:p>
        </w:tc>
        <w:tc>
          <w:tcPr>
            <w:tcW w:w="986" w:type="dxa"/>
            <w:tcBorders>
              <w:top w:val="nil"/>
              <w:left w:val="nil"/>
              <w:bottom w:val="single" w:sz="4" w:space="0" w:color="auto"/>
              <w:right w:val="single" w:sz="4" w:space="0" w:color="auto"/>
            </w:tcBorders>
            <w:noWrap/>
            <w:vAlign w:val="bottom"/>
            <w:hideMark/>
          </w:tcPr>
          <w:p w14:paraId="5B8A5088"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64405E93"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14792032"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05D4DC22" w14:textId="25C71322" w:rsidR="00D2261E" w:rsidRPr="00D2261E" w:rsidRDefault="003258B6" w:rsidP="00D2261E">
            <w:pPr>
              <w:overflowPunct/>
              <w:autoSpaceDE/>
              <w:autoSpaceDN/>
              <w:adjustRightInd/>
              <w:spacing w:before="0" w:after="0"/>
              <w:ind w:left="0"/>
              <w:jc w:val="right"/>
              <w:textAlignment w:val="auto"/>
              <w:rPr>
                <w:b/>
                <w:bCs/>
                <w:color w:val="000000"/>
                <w:sz w:val="16"/>
                <w:szCs w:val="16"/>
                <w:lang w:eastAsia="sl-SI"/>
              </w:rPr>
            </w:pPr>
            <w:r>
              <w:rPr>
                <w:b/>
                <w:bCs/>
                <w:color w:val="000000"/>
                <w:sz w:val="16"/>
                <w:szCs w:val="16"/>
                <w:lang w:eastAsia="sl-SI"/>
              </w:rPr>
              <w:t>310</w:t>
            </w:r>
            <w:r w:rsidR="00D2261E" w:rsidRPr="00D2261E">
              <w:rPr>
                <w:b/>
                <w:bCs/>
                <w:color w:val="000000"/>
                <w:sz w:val="16"/>
                <w:szCs w:val="16"/>
                <w:lang w:eastAsia="sl-SI"/>
              </w:rPr>
              <w:t>.000</w:t>
            </w:r>
          </w:p>
        </w:tc>
      </w:tr>
      <w:tr w:rsidR="00D2261E" w:rsidRPr="00D2261E" w14:paraId="4762BBAE"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74912354"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OB134-22-0001</w:t>
            </w:r>
          </w:p>
        </w:tc>
        <w:tc>
          <w:tcPr>
            <w:tcW w:w="3278" w:type="dxa"/>
            <w:tcBorders>
              <w:top w:val="nil"/>
              <w:left w:val="nil"/>
              <w:bottom w:val="single" w:sz="4" w:space="0" w:color="auto"/>
              <w:right w:val="single" w:sz="4" w:space="0" w:color="auto"/>
            </w:tcBorders>
            <w:noWrap/>
            <w:vAlign w:val="bottom"/>
            <w:hideMark/>
          </w:tcPr>
          <w:p w14:paraId="7F055030"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Gradnja vodovodnega odseka Mala Slevica,…,Prilesje</w:t>
            </w:r>
          </w:p>
        </w:tc>
        <w:tc>
          <w:tcPr>
            <w:tcW w:w="985" w:type="dxa"/>
            <w:tcBorders>
              <w:top w:val="nil"/>
              <w:left w:val="nil"/>
              <w:bottom w:val="single" w:sz="4" w:space="0" w:color="auto"/>
              <w:right w:val="single" w:sz="4" w:space="0" w:color="auto"/>
            </w:tcBorders>
            <w:noWrap/>
            <w:vAlign w:val="bottom"/>
            <w:hideMark/>
          </w:tcPr>
          <w:p w14:paraId="09E2394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w:t>
            </w:r>
          </w:p>
        </w:tc>
        <w:tc>
          <w:tcPr>
            <w:tcW w:w="986" w:type="dxa"/>
            <w:tcBorders>
              <w:top w:val="nil"/>
              <w:left w:val="nil"/>
              <w:bottom w:val="single" w:sz="4" w:space="0" w:color="auto"/>
              <w:right w:val="single" w:sz="4" w:space="0" w:color="auto"/>
            </w:tcBorders>
            <w:noWrap/>
            <w:vAlign w:val="bottom"/>
            <w:hideMark/>
          </w:tcPr>
          <w:p w14:paraId="46BB10C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w:t>
            </w:r>
          </w:p>
        </w:tc>
        <w:tc>
          <w:tcPr>
            <w:tcW w:w="986" w:type="dxa"/>
            <w:tcBorders>
              <w:top w:val="nil"/>
              <w:left w:val="nil"/>
              <w:bottom w:val="single" w:sz="4" w:space="0" w:color="auto"/>
              <w:right w:val="single" w:sz="4" w:space="0" w:color="auto"/>
            </w:tcBorders>
            <w:noWrap/>
            <w:vAlign w:val="bottom"/>
            <w:hideMark/>
          </w:tcPr>
          <w:p w14:paraId="1180B6C2"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11EFF6FD"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3DE2F877"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4.000</w:t>
            </w:r>
          </w:p>
        </w:tc>
      </w:tr>
      <w:tr w:rsidR="00D2261E" w:rsidRPr="00D2261E" w14:paraId="173AB57A"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31C6E2DF"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OB134-22-0002</w:t>
            </w:r>
          </w:p>
        </w:tc>
        <w:tc>
          <w:tcPr>
            <w:tcW w:w="3278" w:type="dxa"/>
            <w:tcBorders>
              <w:top w:val="nil"/>
              <w:left w:val="nil"/>
              <w:bottom w:val="single" w:sz="4" w:space="0" w:color="auto"/>
              <w:right w:val="single" w:sz="4" w:space="0" w:color="auto"/>
            </w:tcBorders>
            <w:noWrap/>
            <w:vAlign w:val="bottom"/>
            <w:hideMark/>
          </w:tcPr>
          <w:p w14:paraId="35FA44A0"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Vrtina Rute</w:t>
            </w:r>
          </w:p>
        </w:tc>
        <w:tc>
          <w:tcPr>
            <w:tcW w:w="985" w:type="dxa"/>
            <w:tcBorders>
              <w:top w:val="nil"/>
              <w:left w:val="nil"/>
              <w:bottom w:val="single" w:sz="4" w:space="0" w:color="auto"/>
              <w:right w:val="single" w:sz="4" w:space="0" w:color="auto"/>
            </w:tcBorders>
            <w:noWrap/>
            <w:vAlign w:val="bottom"/>
            <w:hideMark/>
          </w:tcPr>
          <w:p w14:paraId="5D279021"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w:t>
            </w:r>
          </w:p>
        </w:tc>
        <w:tc>
          <w:tcPr>
            <w:tcW w:w="986" w:type="dxa"/>
            <w:tcBorders>
              <w:top w:val="nil"/>
              <w:left w:val="nil"/>
              <w:bottom w:val="single" w:sz="4" w:space="0" w:color="auto"/>
              <w:right w:val="single" w:sz="4" w:space="0" w:color="auto"/>
            </w:tcBorders>
            <w:noWrap/>
            <w:vAlign w:val="bottom"/>
            <w:hideMark/>
          </w:tcPr>
          <w:p w14:paraId="51D1324E"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6183BEE3"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163F0187"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0A2A6393"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5.000</w:t>
            </w:r>
          </w:p>
        </w:tc>
      </w:tr>
      <w:tr w:rsidR="00D2261E" w:rsidRPr="00D2261E" w14:paraId="3AFAE181"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4250D034"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OB134-22-0005</w:t>
            </w:r>
          </w:p>
        </w:tc>
        <w:tc>
          <w:tcPr>
            <w:tcW w:w="3278" w:type="dxa"/>
            <w:tcBorders>
              <w:top w:val="nil"/>
              <w:left w:val="nil"/>
              <w:bottom w:val="single" w:sz="4" w:space="0" w:color="auto"/>
              <w:right w:val="single" w:sz="4" w:space="0" w:color="auto"/>
            </w:tcBorders>
            <w:noWrap/>
            <w:vAlign w:val="bottom"/>
            <w:hideMark/>
          </w:tcPr>
          <w:p w14:paraId="31502E49"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Igrišče Rašica</w:t>
            </w:r>
          </w:p>
        </w:tc>
        <w:tc>
          <w:tcPr>
            <w:tcW w:w="985" w:type="dxa"/>
            <w:tcBorders>
              <w:top w:val="nil"/>
              <w:left w:val="nil"/>
              <w:bottom w:val="single" w:sz="4" w:space="0" w:color="auto"/>
              <w:right w:val="single" w:sz="4" w:space="0" w:color="auto"/>
            </w:tcBorders>
            <w:noWrap/>
            <w:vAlign w:val="bottom"/>
            <w:hideMark/>
          </w:tcPr>
          <w:p w14:paraId="6C0C86BA"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3799701A"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w:t>
            </w:r>
          </w:p>
        </w:tc>
        <w:tc>
          <w:tcPr>
            <w:tcW w:w="986" w:type="dxa"/>
            <w:tcBorders>
              <w:top w:val="nil"/>
              <w:left w:val="nil"/>
              <w:bottom w:val="single" w:sz="4" w:space="0" w:color="auto"/>
              <w:right w:val="single" w:sz="4" w:space="0" w:color="auto"/>
            </w:tcBorders>
            <w:noWrap/>
            <w:vAlign w:val="bottom"/>
            <w:hideMark/>
          </w:tcPr>
          <w:p w14:paraId="146E69E4"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40.000</w:t>
            </w:r>
          </w:p>
        </w:tc>
        <w:tc>
          <w:tcPr>
            <w:tcW w:w="986" w:type="dxa"/>
            <w:tcBorders>
              <w:top w:val="nil"/>
              <w:left w:val="nil"/>
              <w:bottom w:val="single" w:sz="4" w:space="0" w:color="auto"/>
              <w:right w:val="single" w:sz="4" w:space="0" w:color="auto"/>
            </w:tcBorders>
            <w:noWrap/>
            <w:vAlign w:val="bottom"/>
            <w:hideMark/>
          </w:tcPr>
          <w:p w14:paraId="6AE11E8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595C0A10"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45.000</w:t>
            </w:r>
          </w:p>
        </w:tc>
      </w:tr>
      <w:tr w:rsidR="00D2261E" w:rsidRPr="00D2261E" w14:paraId="2F8FAABA"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45A9D599"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OB134-23-0003</w:t>
            </w:r>
          </w:p>
        </w:tc>
        <w:tc>
          <w:tcPr>
            <w:tcW w:w="3278" w:type="dxa"/>
            <w:tcBorders>
              <w:top w:val="nil"/>
              <w:left w:val="nil"/>
              <w:bottom w:val="single" w:sz="4" w:space="0" w:color="auto"/>
              <w:right w:val="single" w:sz="4" w:space="0" w:color="auto"/>
            </w:tcBorders>
            <w:noWrap/>
            <w:vAlign w:val="bottom"/>
            <w:hideMark/>
          </w:tcPr>
          <w:p w14:paraId="1F743037"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Gradnja vodovodnega odseka V.Osolnik-Turjak</w:t>
            </w:r>
          </w:p>
        </w:tc>
        <w:tc>
          <w:tcPr>
            <w:tcW w:w="985" w:type="dxa"/>
            <w:tcBorders>
              <w:top w:val="nil"/>
              <w:left w:val="nil"/>
              <w:bottom w:val="single" w:sz="4" w:space="0" w:color="auto"/>
              <w:right w:val="single" w:sz="4" w:space="0" w:color="auto"/>
            </w:tcBorders>
            <w:noWrap/>
            <w:vAlign w:val="bottom"/>
            <w:hideMark/>
          </w:tcPr>
          <w:p w14:paraId="476A7B75"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5B0F0A4C"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6B0AFACB"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500.000</w:t>
            </w:r>
          </w:p>
        </w:tc>
        <w:tc>
          <w:tcPr>
            <w:tcW w:w="986" w:type="dxa"/>
            <w:tcBorders>
              <w:top w:val="nil"/>
              <w:left w:val="nil"/>
              <w:bottom w:val="single" w:sz="4" w:space="0" w:color="auto"/>
              <w:right w:val="single" w:sz="4" w:space="0" w:color="auto"/>
            </w:tcBorders>
            <w:noWrap/>
            <w:vAlign w:val="bottom"/>
            <w:hideMark/>
          </w:tcPr>
          <w:p w14:paraId="1F44413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500.000</w:t>
            </w:r>
          </w:p>
        </w:tc>
        <w:tc>
          <w:tcPr>
            <w:tcW w:w="986" w:type="dxa"/>
            <w:tcBorders>
              <w:top w:val="nil"/>
              <w:left w:val="nil"/>
              <w:bottom w:val="single" w:sz="4" w:space="0" w:color="auto"/>
              <w:right w:val="single" w:sz="4" w:space="0" w:color="auto"/>
            </w:tcBorders>
            <w:noWrap/>
            <w:vAlign w:val="bottom"/>
            <w:hideMark/>
          </w:tcPr>
          <w:p w14:paraId="1887DF56"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1.000.000</w:t>
            </w:r>
          </w:p>
        </w:tc>
      </w:tr>
      <w:tr w:rsidR="00D2261E" w:rsidRPr="00D2261E" w14:paraId="42ABDF24"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35957C29"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OB134-23-0005</w:t>
            </w:r>
          </w:p>
        </w:tc>
        <w:tc>
          <w:tcPr>
            <w:tcW w:w="3278" w:type="dxa"/>
            <w:tcBorders>
              <w:top w:val="nil"/>
              <w:left w:val="nil"/>
              <w:bottom w:val="single" w:sz="4" w:space="0" w:color="auto"/>
              <w:right w:val="single" w:sz="4" w:space="0" w:color="auto"/>
            </w:tcBorders>
            <w:noWrap/>
            <w:vAlign w:val="bottom"/>
            <w:hideMark/>
          </w:tcPr>
          <w:p w14:paraId="42C8FB86"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Skladišče zimske službe</w:t>
            </w:r>
          </w:p>
        </w:tc>
        <w:tc>
          <w:tcPr>
            <w:tcW w:w="985" w:type="dxa"/>
            <w:tcBorders>
              <w:top w:val="nil"/>
              <w:left w:val="nil"/>
              <w:bottom w:val="single" w:sz="4" w:space="0" w:color="auto"/>
              <w:right w:val="single" w:sz="4" w:space="0" w:color="auto"/>
            </w:tcBorders>
            <w:noWrap/>
            <w:vAlign w:val="bottom"/>
            <w:hideMark/>
          </w:tcPr>
          <w:p w14:paraId="33661A39" w14:textId="222EF2E8" w:rsidR="00D2261E" w:rsidRPr="00D2261E" w:rsidRDefault="003258B6" w:rsidP="00D2261E">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97</w:t>
            </w:r>
            <w:r w:rsidR="00D2261E" w:rsidRPr="00D2261E">
              <w:rPr>
                <w:color w:val="000000"/>
                <w:sz w:val="16"/>
                <w:szCs w:val="16"/>
                <w:lang w:eastAsia="sl-SI"/>
              </w:rPr>
              <w:t>.000</w:t>
            </w:r>
          </w:p>
        </w:tc>
        <w:tc>
          <w:tcPr>
            <w:tcW w:w="986" w:type="dxa"/>
            <w:tcBorders>
              <w:top w:val="nil"/>
              <w:left w:val="nil"/>
              <w:bottom w:val="single" w:sz="4" w:space="0" w:color="auto"/>
              <w:right w:val="single" w:sz="4" w:space="0" w:color="auto"/>
            </w:tcBorders>
            <w:noWrap/>
            <w:vAlign w:val="bottom"/>
            <w:hideMark/>
          </w:tcPr>
          <w:p w14:paraId="6F08CEAD"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10.000</w:t>
            </w:r>
          </w:p>
        </w:tc>
        <w:tc>
          <w:tcPr>
            <w:tcW w:w="986" w:type="dxa"/>
            <w:tcBorders>
              <w:top w:val="nil"/>
              <w:left w:val="nil"/>
              <w:bottom w:val="single" w:sz="4" w:space="0" w:color="auto"/>
              <w:right w:val="single" w:sz="4" w:space="0" w:color="auto"/>
            </w:tcBorders>
            <w:noWrap/>
            <w:vAlign w:val="bottom"/>
            <w:hideMark/>
          </w:tcPr>
          <w:p w14:paraId="3FEDB81C"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1DBCEE5A"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7410C6E9" w14:textId="48F8440F" w:rsidR="00D2261E" w:rsidRPr="00D2261E" w:rsidRDefault="003258B6" w:rsidP="00D2261E">
            <w:pPr>
              <w:overflowPunct/>
              <w:autoSpaceDE/>
              <w:autoSpaceDN/>
              <w:adjustRightInd/>
              <w:spacing w:before="0" w:after="0"/>
              <w:ind w:left="0"/>
              <w:jc w:val="right"/>
              <w:textAlignment w:val="auto"/>
              <w:rPr>
                <w:b/>
                <w:bCs/>
                <w:color w:val="000000"/>
                <w:sz w:val="16"/>
                <w:szCs w:val="16"/>
                <w:lang w:eastAsia="sl-SI"/>
              </w:rPr>
            </w:pPr>
            <w:r>
              <w:rPr>
                <w:b/>
                <w:bCs/>
                <w:color w:val="000000"/>
                <w:sz w:val="16"/>
                <w:szCs w:val="16"/>
                <w:lang w:eastAsia="sl-SI"/>
              </w:rPr>
              <w:t>107</w:t>
            </w:r>
            <w:r w:rsidR="00D2261E" w:rsidRPr="00D2261E">
              <w:rPr>
                <w:b/>
                <w:bCs/>
                <w:color w:val="000000"/>
                <w:sz w:val="16"/>
                <w:szCs w:val="16"/>
                <w:lang w:eastAsia="sl-SI"/>
              </w:rPr>
              <w:t>.000</w:t>
            </w:r>
          </w:p>
        </w:tc>
      </w:tr>
      <w:tr w:rsidR="00D2261E" w:rsidRPr="00D2261E" w14:paraId="4F1150D6"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569C43B7"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OB134-23-0009</w:t>
            </w:r>
          </w:p>
        </w:tc>
        <w:tc>
          <w:tcPr>
            <w:tcW w:w="3278" w:type="dxa"/>
            <w:tcBorders>
              <w:top w:val="nil"/>
              <w:left w:val="nil"/>
              <w:bottom w:val="single" w:sz="4" w:space="0" w:color="auto"/>
              <w:right w:val="single" w:sz="4" w:space="0" w:color="auto"/>
            </w:tcBorders>
            <w:noWrap/>
            <w:vAlign w:val="bottom"/>
            <w:hideMark/>
          </w:tcPr>
          <w:p w14:paraId="43DEA2F0"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Sončne elektrarne</w:t>
            </w:r>
          </w:p>
        </w:tc>
        <w:tc>
          <w:tcPr>
            <w:tcW w:w="985" w:type="dxa"/>
            <w:tcBorders>
              <w:top w:val="nil"/>
              <w:left w:val="nil"/>
              <w:bottom w:val="single" w:sz="4" w:space="0" w:color="auto"/>
              <w:right w:val="single" w:sz="4" w:space="0" w:color="auto"/>
            </w:tcBorders>
            <w:noWrap/>
            <w:vAlign w:val="bottom"/>
            <w:hideMark/>
          </w:tcPr>
          <w:p w14:paraId="4F1DBAC3"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10.000</w:t>
            </w:r>
          </w:p>
        </w:tc>
        <w:tc>
          <w:tcPr>
            <w:tcW w:w="986" w:type="dxa"/>
            <w:tcBorders>
              <w:top w:val="nil"/>
              <w:left w:val="nil"/>
              <w:bottom w:val="single" w:sz="4" w:space="0" w:color="auto"/>
              <w:right w:val="single" w:sz="4" w:space="0" w:color="auto"/>
            </w:tcBorders>
            <w:noWrap/>
            <w:vAlign w:val="bottom"/>
            <w:hideMark/>
          </w:tcPr>
          <w:p w14:paraId="4292A20E"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w:t>
            </w:r>
          </w:p>
        </w:tc>
        <w:tc>
          <w:tcPr>
            <w:tcW w:w="986" w:type="dxa"/>
            <w:tcBorders>
              <w:top w:val="nil"/>
              <w:left w:val="nil"/>
              <w:bottom w:val="single" w:sz="4" w:space="0" w:color="auto"/>
              <w:right w:val="single" w:sz="4" w:space="0" w:color="auto"/>
            </w:tcBorders>
            <w:noWrap/>
            <w:vAlign w:val="bottom"/>
            <w:hideMark/>
          </w:tcPr>
          <w:p w14:paraId="0E5FDD6A"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w:t>
            </w:r>
          </w:p>
        </w:tc>
        <w:tc>
          <w:tcPr>
            <w:tcW w:w="986" w:type="dxa"/>
            <w:tcBorders>
              <w:top w:val="nil"/>
              <w:left w:val="nil"/>
              <w:bottom w:val="single" w:sz="4" w:space="0" w:color="auto"/>
              <w:right w:val="single" w:sz="4" w:space="0" w:color="auto"/>
            </w:tcBorders>
            <w:noWrap/>
            <w:vAlign w:val="bottom"/>
            <w:hideMark/>
          </w:tcPr>
          <w:p w14:paraId="0EBDD552"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23AD6BE7"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20.000</w:t>
            </w:r>
          </w:p>
        </w:tc>
      </w:tr>
      <w:tr w:rsidR="00D2261E" w:rsidRPr="00D2261E" w14:paraId="1C95A596"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66570C5D"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OB134-23-0010</w:t>
            </w:r>
          </w:p>
        </w:tc>
        <w:tc>
          <w:tcPr>
            <w:tcW w:w="3278" w:type="dxa"/>
            <w:tcBorders>
              <w:top w:val="nil"/>
              <w:left w:val="nil"/>
              <w:bottom w:val="single" w:sz="4" w:space="0" w:color="auto"/>
              <w:right w:val="single" w:sz="4" w:space="0" w:color="auto"/>
            </w:tcBorders>
            <w:noWrap/>
            <w:vAlign w:val="bottom"/>
            <w:hideMark/>
          </w:tcPr>
          <w:p w14:paraId="348237D5"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Avtobusna postajališča</w:t>
            </w:r>
          </w:p>
        </w:tc>
        <w:tc>
          <w:tcPr>
            <w:tcW w:w="985" w:type="dxa"/>
            <w:tcBorders>
              <w:top w:val="nil"/>
              <w:left w:val="nil"/>
              <w:bottom w:val="single" w:sz="4" w:space="0" w:color="auto"/>
              <w:right w:val="single" w:sz="4" w:space="0" w:color="auto"/>
            </w:tcBorders>
            <w:noWrap/>
            <w:vAlign w:val="bottom"/>
            <w:hideMark/>
          </w:tcPr>
          <w:p w14:paraId="02A4BD6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12.000</w:t>
            </w:r>
          </w:p>
        </w:tc>
        <w:tc>
          <w:tcPr>
            <w:tcW w:w="986" w:type="dxa"/>
            <w:tcBorders>
              <w:top w:val="nil"/>
              <w:left w:val="nil"/>
              <w:bottom w:val="single" w:sz="4" w:space="0" w:color="auto"/>
              <w:right w:val="single" w:sz="4" w:space="0" w:color="auto"/>
            </w:tcBorders>
            <w:noWrap/>
            <w:vAlign w:val="bottom"/>
            <w:hideMark/>
          </w:tcPr>
          <w:p w14:paraId="0501BAE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12.000</w:t>
            </w:r>
          </w:p>
        </w:tc>
        <w:tc>
          <w:tcPr>
            <w:tcW w:w="986" w:type="dxa"/>
            <w:tcBorders>
              <w:top w:val="nil"/>
              <w:left w:val="nil"/>
              <w:bottom w:val="single" w:sz="4" w:space="0" w:color="auto"/>
              <w:right w:val="single" w:sz="4" w:space="0" w:color="auto"/>
            </w:tcBorders>
            <w:noWrap/>
            <w:vAlign w:val="bottom"/>
            <w:hideMark/>
          </w:tcPr>
          <w:p w14:paraId="2E6D190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12.000</w:t>
            </w:r>
          </w:p>
        </w:tc>
        <w:tc>
          <w:tcPr>
            <w:tcW w:w="986" w:type="dxa"/>
            <w:tcBorders>
              <w:top w:val="nil"/>
              <w:left w:val="nil"/>
              <w:bottom w:val="single" w:sz="4" w:space="0" w:color="auto"/>
              <w:right w:val="single" w:sz="4" w:space="0" w:color="auto"/>
            </w:tcBorders>
            <w:noWrap/>
            <w:vAlign w:val="bottom"/>
            <w:hideMark/>
          </w:tcPr>
          <w:p w14:paraId="2A64EBFC"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8.000</w:t>
            </w:r>
          </w:p>
        </w:tc>
        <w:tc>
          <w:tcPr>
            <w:tcW w:w="986" w:type="dxa"/>
            <w:tcBorders>
              <w:top w:val="nil"/>
              <w:left w:val="nil"/>
              <w:bottom w:val="single" w:sz="4" w:space="0" w:color="auto"/>
              <w:right w:val="single" w:sz="4" w:space="0" w:color="auto"/>
            </w:tcBorders>
            <w:noWrap/>
            <w:vAlign w:val="bottom"/>
            <w:hideMark/>
          </w:tcPr>
          <w:p w14:paraId="7CBDE8B7"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44.000</w:t>
            </w:r>
          </w:p>
        </w:tc>
      </w:tr>
      <w:tr w:rsidR="00D2261E" w:rsidRPr="00D2261E" w14:paraId="72E504AE"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33FE3958"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OB134-23-0012</w:t>
            </w:r>
          </w:p>
        </w:tc>
        <w:tc>
          <w:tcPr>
            <w:tcW w:w="3278" w:type="dxa"/>
            <w:tcBorders>
              <w:top w:val="nil"/>
              <w:left w:val="nil"/>
              <w:bottom w:val="single" w:sz="4" w:space="0" w:color="auto"/>
              <w:right w:val="single" w:sz="4" w:space="0" w:color="auto"/>
            </w:tcBorders>
            <w:noWrap/>
            <w:vAlign w:val="bottom"/>
            <w:hideMark/>
          </w:tcPr>
          <w:p w14:paraId="3AEAB43E"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Lokal - Dom krajanov Turjak</w:t>
            </w:r>
          </w:p>
        </w:tc>
        <w:tc>
          <w:tcPr>
            <w:tcW w:w="985" w:type="dxa"/>
            <w:tcBorders>
              <w:top w:val="nil"/>
              <w:left w:val="nil"/>
              <w:bottom w:val="single" w:sz="4" w:space="0" w:color="auto"/>
              <w:right w:val="single" w:sz="4" w:space="0" w:color="auto"/>
            </w:tcBorders>
            <w:noWrap/>
            <w:vAlign w:val="bottom"/>
            <w:hideMark/>
          </w:tcPr>
          <w:p w14:paraId="59118F1B"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w:t>
            </w:r>
          </w:p>
        </w:tc>
        <w:tc>
          <w:tcPr>
            <w:tcW w:w="986" w:type="dxa"/>
            <w:tcBorders>
              <w:top w:val="nil"/>
              <w:left w:val="nil"/>
              <w:bottom w:val="single" w:sz="4" w:space="0" w:color="auto"/>
              <w:right w:val="single" w:sz="4" w:space="0" w:color="auto"/>
            </w:tcBorders>
            <w:noWrap/>
            <w:vAlign w:val="bottom"/>
            <w:hideMark/>
          </w:tcPr>
          <w:p w14:paraId="11ABDDD2"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w:t>
            </w:r>
          </w:p>
        </w:tc>
        <w:tc>
          <w:tcPr>
            <w:tcW w:w="986" w:type="dxa"/>
            <w:tcBorders>
              <w:top w:val="nil"/>
              <w:left w:val="nil"/>
              <w:bottom w:val="single" w:sz="4" w:space="0" w:color="auto"/>
              <w:right w:val="single" w:sz="4" w:space="0" w:color="auto"/>
            </w:tcBorders>
            <w:noWrap/>
            <w:vAlign w:val="bottom"/>
            <w:hideMark/>
          </w:tcPr>
          <w:p w14:paraId="0969810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w:t>
            </w:r>
          </w:p>
        </w:tc>
        <w:tc>
          <w:tcPr>
            <w:tcW w:w="986" w:type="dxa"/>
            <w:tcBorders>
              <w:top w:val="nil"/>
              <w:left w:val="nil"/>
              <w:bottom w:val="single" w:sz="4" w:space="0" w:color="auto"/>
              <w:right w:val="single" w:sz="4" w:space="0" w:color="auto"/>
            </w:tcBorders>
            <w:noWrap/>
            <w:vAlign w:val="bottom"/>
            <w:hideMark/>
          </w:tcPr>
          <w:p w14:paraId="2F88BFAB"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w:t>
            </w:r>
          </w:p>
        </w:tc>
        <w:tc>
          <w:tcPr>
            <w:tcW w:w="986" w:type="dxa"/>
            <w:tcBorders>
              <w:top w:val="nil"/>
              <w:left w:val="nil"/>
              <w:bottom w:val="single" w:sz="4" w:space="0" w:color="auto"/>
              <w:right w:val="single" w:sz="4" w:space="0" w:color="auto"/>
            </w:tcBorders>
            <w:noWrap/>
            <w:vAlign w:val="bottom"/>
            <w:hideMark/>
          </w:tcPr>
          <w:p w14:paraId="2C2DC4D6"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8.000</w:t>
            </w:r>
          </w:p>
        </w:tc>
      </w:tr>
      <w:tr w:rsidR="00D2261E" w:rsidRPr="00D2261E" w14:paraId="4AF791F5"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56F1773A"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OB134-23-0016</w:t>
            </w:r>
          </w:p>
        </w:tc>
        <w:tc>
          <w:tcPr>
            <w:tcW w:w="3278" w:type="dxa"/>
            <w:tcBorders>
              <w:top w:val="nil"/>
              <w:left w:val="nil"/>
              <w:bottom w:val="single" w:sz="4" w:space="0" w:color="auto"/>
              <w:right w:val="single" w:sz="4" w:space="0" w:color="auto"/>
            </w:tcBorders>
            <w:noWrap/>
            <w:vAlign w:val="bottom"/>
            <w:hideMark/>
          </w:tcPr>
          <w:p w14:paraId="0877DB31"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Zakrajškova delavnica - Rašica</w:t>
            </w:r>
          </w:p>
        </w:tc>
        <w:tc>
          <w:tcPr>
            <w:tcW w:w="985" w:type="dxa"/>
            <w:tcBorders>
              <w:top w:val="nil"/>
              <w:left w:val="nil"/>
              <w:bottom w:val="single" w:sz="4" w:space="0" w:color="auto"/>
              <w:right w:val="single" w:sz="4" w:space="0" w:color="auto"/>
            </w:tcBorders>
            <w:noWrap/>
            <w:vAlign w:val="bottom"/>
            <w:hideMark/>
          </w:tcPr>
          <w:p w14:paraId="7920A896"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74F06EC3"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46D61AD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1ECF6DAA"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15.000</w:t>
            </w:r>
          </w:p>
        </w:tc>
        <w:tc>
          <w:tcPr>
            <w:tcW w:w="986" w:type="dxa"/>
            <w:tcBorders>
              <w:top w:val="nil"/>
              <w:left w:val="nil"/>
              <w:bottom w:val="single" w:sz="4" w:space="0" w:color="auto"/>
              <w:right w:val="single" w:sz="4" w:space="0" w:color="auto"/>
            </w:tcBorders>
            <w:noWrap/>
            <w:vAlign w:val="bottom"/>
            <w:hideMark/>
          </w:tcPr>
          <w:p w14:paraId="16AECCE8"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15.000</w:t>
            </w:r>
          </w:p>
        </w:tc>
      </w:tr>
      <w:tr w:rsidR="00D2261E" w:rsidRPr="00D2261E" w14:paraId="0C29B63C"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16A74E41"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OB134-23-0018</w:t>
            </w:r>
          </w:p>
        </w:tc>
        <w:tc>
          <w:tcPr>
            <w:tcW w:w="3278" w:type="dxa"/>
            <w:tcBorders>
              <w:top w:val="nil"/>
              <w:left w:val="nil"/>
              <w:bottom w:val="single" w:sz="4" w:space="0" w:color="auto"/>
              <w:right w:val="single" w:sz="4" w:space="0" w:color="auto"/>
            </w:tcBorders>
            <w:noWrap/>
            <w:vAlign w:val="bottom"/>
            <w:hideMark/>
          </w:tcPr>
          <w:p w14:paraId="2B71DCD2"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Rekonstrukcija Zdravstvene postaje</w:t>
            </w:r>
          </w:p>
        </w:tc>
        <w:tc>
          <w:tcPr>
            <w:tcW w:w="985" w:type="dxa"/>
            <w:tcBorders>
              <w:top w:val="nil"/>
              <w:left w:val="nil"/>
              <w:bottom w:val="single" w:sz="4" w:space="0" w:color="auto"/>
              <w:right w:val="single" w:sz="4" w:space="0" w:color="auto"/>
            </w:tcBorders>
            <w:noWrap/>
            <w:vAlign w:val="bottom"/>
            <w:hideMark/>
          </w:tcPr>
          <w:p w14:paraId="4A312986" w14:textId="4FF1AAA1" w:rsidR="00D2261E" w:rsidRPr="00D2261E" w:rsidRDefault="00D22BCC" w:rsidP="00D2261E">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10</w:t>
            </w:r>
            <w:r w:rsidR="00D2261E" w:rsidRPr="00D2261E">
              <w:rPr>
                <w:color w:val="000000"/>
                <w:sz w:val="16"/>
                <w:szCs w:val="16"/>
                <w:lang w:eastAsia="sl-SI"/>
              </w:rPr>
              <w:t>8.640</w:t>
            </w:r>
          </w:p>
        </w:tc>
        <w:tc>
          <w:tcPr>
            <w:tcW w:w="986" w:type="dxa"/>
            <w:tcBorders>
              <w:top w:val="nil"/>
              <w:left w:val="nil"/>
              <w:bottom w:val="single" w:sz="4" w:space="0" w:color="auto"/>
              <w:right w:val="single" w:sz="4" w:space="0" w:color="auto"/>
            </w:tcBorders>
            <w:noWrap/>
            <w:vAlign w:val="bottom"/>
            <w:hideMark/>
          </w:tcPr>
          <w:p w14:paraId="5B12CD39" w14:textId="5CEF66E6" w:rsidR="00D2261E" w:rsidRPr="00D2261E" w:rsidRDefault="00D22BCC" w:rsidP="00D2261E">
            <w:pPr>
              <w:overflowPunct/>
              <w:autoSpaceDE/>
              <w:autoSpaceDN/>
              <w:adjustRightInd/>
              <w:spacing w:before="0" w:after="0"/>
              <w:ind w:left="0"/>
              <w:jc w:val="right"/>
              <w:textAlignment w:val="auto"/>
              <w:rPr>
                <w:color w:val="000000"/>
                <w:sz w:val="16"/>
                <w:szCs w:val="16"/>
                <w:lang w:eastAsia="sl-SI"/>
              </w:rPr>
            </w:pPr>
            <w:r>
              <w:rPr>
                <w:color w:val="000000"/>
                <w:sz w:val="16"/>
                <w:szCs w:val="16"/>
                <w:lang w:eastAsia="sl-SI"/>
              </w:rPr>
              <w:t>20</w:t>
            </w:r>
            <w:r w:rsidR="00D2261E" w:rsidRPr="00D2261E">
              <w:rPr>
                <w:color w:val="000000"/>
                <w:sz w:val="16"/>
                <w:szCs w:val="16"/>
                <w:lang w:eastAsia="sl-SI"/>
              </w:rPr>
              <w:t>0.000</w:t>
            </w:r>
          </w:p>
        </w:tc>
        <w:tc>
          <w:tcPr>
            <w:tcW w:w="986" w:type="dxa"/>
            <w:tcBorders>
              <w:top w:val="nil"/>
              <w:left w:val="nil"/>
              <w:bottom w:val="single" w:sz="4" w:space="0" w:color="auto"/>
              <w:right w:val="single" w:sz="4" w:space="0" w:color="auto"/>
            </w:tcBorders>
            <w:noWrap/>
            <w:vAlign w:val="bottom"/>
            <w:hideMark/>
          </w:tcPr>
          <w:p w14:paraId="7B57F1D9"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20.000</w:t>
            </w:r>
          </w:p>
        </w:tc>
        <w:tc>
          <w:tcPr>
            <w:tcW w:w="986" w:type="dxa"/>
            <w:tcBorders>
              <w:top w:val="nil"/>
              <w:left w:val="nil"/>
              <w:bottom w:val="single" w:sz="4" w:space="0" w:color="auto"/>
              <w:right w:val="single" w:sz="4" w:space="0" w:color="auto"/>
            </w:tcBorders>
            <w:noWrap/>
            <w:vAlign w:val="bottom"/>
            <w:hideMark/>
          </w:tcPr>
          <w:p w14:paraId="77E6127B"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505FF43D" w14:textId="578F328C" w:rsidR="00D2261E" w:rsidRPr="00D2261E" w:rsidRDefault="00D22BCC" w:rsidP="00D2261E">
            <w:pPr>
              <w:overflowPunct/>
              <w:autoSpaceDE/>
              <w:autoSpaceDN/>
              <w:adjustRightInd/>
              <w:spacing w:before="0" w:after="0"/>
              <w:ind w:left="0"/>
              <w:jc w:val="right"/>
              <w:textAlignment w:val="auto"/>
              <w:rPr>
                <w:b/>
                <w:bCs/>
                <w:color w:val="000000"/>
                <w:sz w:val="16"/>
                <w:szCs w:val="16"/>
                <w:lang w:eastAsia="sl-SI"/>
              </w:rPr>
            </w:pPr>
            <w:r>
              <w:rPr>
                <w:b/>
                <w:bCs/>
                <w:color w:val="000000"/>
                <w:sz w:val="16"/>
                <w:szCs w:val="16"/>
                <w:lang w:eastAsia="sl-SI"/>
              </w:rPr>
              <w:t>328</w:t>
            </w:r>
            <w:r w:rsidR="00D2261E" w:rsidRPr="00D2261E">
              <w:rPr>
                <w:b/>
                <w:bCs/>
                <w:color w:val="000000"/>
                <w:sz w:val="16"/>
                <w:szCs w:val="16"/>
                <w:lang w:eastAsia="sl-SI"/>
              </w:rPr>
              <w:t>.640</w:t>
            </w:r>
          </w:p>
        </w:tc>
      </w:tr>
      <w:tr w:rsidR="00D2261E" w:rsidRPr="00D2261E" w14:paraId="38E403D7"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3740C8C1"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OB134-23-0018</w:t>
            </w:r>
          </w:p>
        </w:tc>
        <w:tc>
          <w:tcPr>
            <w:tcW w:w="3278" w:type="dxa"/>
            <w:tcBorders>
              <w:top w:val="nil"/>
              <w:left w:val="nil"/>
              <w:bottom w:val="single" w:sz="4" w:space="0" w:color="auto"/>
              <w:right w:val="single" w:sz="4" w:space="0" w:color="auto"/>
            </w:tcBorders>
            <w:noWrap/>
            <w:vAlign w:val="bottom"/>
            <w:hideMark/>
          </w:tcPr>
          <w:p w14:paraId="4B626D5A"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Rekonstrukcija Zdravstvene postaje</w:t>
            </w:r>
          </w:p>
        </w:tc>
        <w:tc>
          <w:tcPr>
            <w:tcW w:w="985" w:type="dxa"/>
            <w:tcBorders>
              <w:top w:val="nil"/>
              <w:left w:val="nil"/>
              <w:bottom w:val="single" w:sz="4" w:space="0" w:color="auto"/>
              <w:right w:val="single" w:sz="4" w:space="0" w:color="auto"/>
            </w:tcBorders>
            <w:noWrap/>
            <w:vAlign w:val="bottom"/>
            <w:hideMark/>
          </w:tcPr>
          <w:p w14:paraId="1A09FC5A"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361.360</w:t>
            </w:r>
          </w:p>
        </w:tc>
        <w:tc>
          <w:tcPr>
            <w:tcW w:w="986" w:type="dxa"/>
            <w:tcBorders>
              <w:top w:val="nil"/>
              <w:left w:val="nil"/>
              <w:bottom w:val="single" w:sz="4" w:space="0" w:color="auto"/>
              <w:right w:val="single" w:sz="4" w:space="0" w:color="auto"/>
            </w:tcBorders>
            <w:noWrap/>
            <w:vAlign w:val="bottom"/>
            <w:hideMark/>
          </w:tcPr>
          <w:p w14:paraId="0C22B655"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2AB97FB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296683F3"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5CE0D8A4"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361.360</w:t>
            </w:r>
          </w:p>
        </w:tc>
      </w:tr>
      <w:tr w:rsidR="00D2261E" w:rsidRPr="00D2261E" w14:paraId="5977C6A2"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1E74170A"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OB134-23-0019</w:t>
            </w:r>
          </w:p>
        </w:tc>
        <w:tc>
          <w:tcPr>
            <w:tcW w:w="3278" w:type="dxa"/>
            <w:tcBorders>
              <w:top w:val="nil"/>
              <w:left w:val="nil"/>
              <w:bottom w:val="single" w:sz="4" w:space="0" w:color="auto"/>
              <w:right w:val="single" w:sz="4" w:space="0" w:color="auto"/>
            </w:tcBorders>
            <w:noWrap/>
            <w:vAlign w:val="bottom"/>
            <w:hideMark/>
          </w:tcPr>
          <w:p w14:paraId="66A49C7E"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Učilnica na prostem</w:t>
            </w:r>
          </w:p>
        </w:tc>
        <w:tc>
          <w:tcPr>
            <w:tcW w:w="985" w:type="dxa"/>
            <w:tcBorders>
              <w:top w:val="nil"/>
              <w:left w:val="nil"/>
              <w:bottom w:val="single" w:sz="4" w:space="0" w:color="auto"/>
              <w:right w:val="single" w:sz="4" w:space="0" w:color="auto"/>
            </w:tcBorders>
            <w:noWrap/>
            <w:vAlign w:val="bottom"/>
            <w:hideMark/>
          </w:tcPr>
          <w:p w14:paraId="54148103"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31A637DE"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50BA0914"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5.000</w:t>
            </w:r>
          </w:p>
        </w:tc>
        <w:tc>
          <w:tcPr>
            <w:tcW w:w="986" w:type="dxa"/>
            <w:tcBorders>
              <w:top w:val="nil"/>
              <w:left w:val="nil"/>
              <w:bottom w:val="single" w:sz="4" w:space="0" w:color="auto"/>
              <w:right w:val="single" w:sz="4" w:space="0" w:color="auto"/>
            </w:tcBorders>
            <w:noWrap/>
            <w:vAlign w:val="bottom"/>
            <w:hideMark/>
          </w:tcPr>
          <w:p w14:paraId="0BFB1E68"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3BCA42F7"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5.000</w:t>
            </w:r>
          </w:p>
        </w:tc>
      </w:tr>
      <w:tr w:rsidR="00D2261E" w:rsidRPr="00D2261E" w14:paraId="6E0BA915"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630C2AF0"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OB134-24-0001</w:t>
            </w:r>
          </w:p>
        </w:tc>
        <w:tc>
          <w:tcPr>
            <w:tcW w:w="3278" w:type="dxa"/>
            <w:tcBorders>
              <w:top w:val="nil"/>
              <w:left w:val="nil"/>
              <w:bottom w:val="single" w:sz="4" w:space="0" w:color="auto"/>
              <w:right w:val="single" w:sz="4" w:space="0" w:color="auto"/>
            </w:tcBorders>
            <w:noWrap/>
            <w:vAlign w:val="bottom"/>
            <w:hideMark/>
          </w:tcPr>
          <w:p w14:paraId="64D81D37" w14:textId="789DE08F" w:rsidR="00D2261E" w:rsidRPr="00D2261E" w:rsidRDefault="00707DD1" w:rsidP="00D2261E">
            <w:pPr>
              <w:overflowPunct/>
              <w:autoSpaceDE/>
              <w:autoSpaceDN/>
              <w:adjustRightInd/>
              <w:spacing w:before="0" w:after="0"/>
              <w:ind w:left="0"/>
              <w:textAlignment w:val="auto"/>
              <w:rPr>
                <w:color w:val="000000"/>
                <w:sz w:val="16"/>
                <w:szCs w:val="16"/>
                <w:lang w:eastAsia="sl-SI"/>
              </w:rPr>
            </w:pPr>
            <w:r>
              <w:rPr>
                <w:color w:val="000000"/>
                <w:sz w:val="16"/>
                <w:szCs w:val="16"/>
                <w:lang w:eastAsia="sl-SI"/>
              </w:rPr>
              <w:t xml:space="preserve">Gradnja vodovodnega odseka Stope </w:t>
            </w:r>
            <w:r w:rsidR="00D2261E" w:rsidRPr="00D2261E">
              <w:rPr>
                <w:color w:val="000000"/>
                <w:sz w:val="16"/>
                <w:szCs w:val="16"/>
                <w:lang w:eastAsia="sl-SI"/>
              </w:rPr>
              <w:t>- Ulaka - Velike Lašče</w:t>
            </w:r>
          </w:p>
        </w:tc>
        <w:tc>
          <w:tcPr>
            <w:tcW w:w="985" w:type="dxa"/>
            <w:tcBorders>
              <w:top w:val="nil"/>
              <w:left w:val="nil"/>
              <w:bottom w:val="single" w:sz="4" w:space="0" w:color="auto"/>
              <w:right w:val="single" w:sz="4" w:space="0" w:color="auto"/>
            </w:tcBorders>
            <w:noWrap/>
            <w:vAlign w:val="bottom"/>
            <w:hideMark/>
          </w:tcPr>
          <w:p w14:paraId="51E5B3A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700.000</w:t>
            </w:r>
          </w:p>
        </w:tc>
        <w:tc>
          <w:tcPr>
            <w:tcW w:w="986" w:type="dxa"/>
            <w:tcBorders>
              <w:top w:val="nil"/>
              <w:left w:val="nil"/>
              <w:bottom w:val="single" w:sz="4" w:space="0" w:color="auto"/>
              <w:right w:val="single" w:sz="4" w:space="0" w:color="auto"/>
            </w:tcBorders>
            <w:noWrap/>
            <w:vAlign w:val="bottom"/>
            <w:hideMark/>
          </w:tcPr>
          <w:p w14:paraId="7428E97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600.000</w:t>
            </w:r>
          </w:p>
        </w:tc>
        <w:tc>
          <w:tcPr>
            <w:tcW w:w="986" w:type="dxa"/>
            <w:tcBorders>
              <w:top w:val="nil"/>
              <w:left w:val="nil"/>
              <w:bottom w:val="single" w:sz="4" w:space="0" w:color="auto"/>
              <w:right w:val="single" w:sz="4" w:space="0" w:color="auto"/>
            </w:tcBorders>
            <w:noWrap/>
            <w:vAlign w:val="bottom"/>
            <w:hideMark/>
          </w:tcPr>
          <w:p w14:paraId="6092AE5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76361298"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137441C4"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1.300.000</w:t>
            </w:r>
          </w:p>
        </w:tc>
      </w:tr>
      <w:tr w:rsidR="00D2261E" w:rsidRPr="00D2261E" w14:paraId="4BE591F8"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50628343"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OB134-24-0006</w:t>
            </w:r>
          </w:p>
        </w:tc>
        <w:tc>
          <w:tcPr>
            <w:tcW w:w="3278" w:type="dxa"/>
            <w:tcBorders>
              <w:top w:val="nil"/>
              <w:left w:val="nil"/>
              <w:bottom w:val="single" w:sz="4" w:space="0" w:color="auto"/>
              <w:right w:val="single" w:sz="4" w:space="0" w:color="auto"/>
            </w:tcBorders>
            <w:noWrap/>
            <w:vAlign w:val="bottom"/>
            <w:hideMark/>
          </w:tcPr>
          <w:p w14:paraId="6E528C43"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Del glavne kol. povezave G9 Turjak - V. Lašče</w:t>
            </w:r>
          </w:p>
        </w:tc>
        <w:tc>
          <w:tcPr>
            <w:tcW w:w="985" w:type="dxa"/>
            <w:tcBorders>
              <w:top w:val="nil"/>
              <w:left w:val="nil"/>
              <w:bottom w:val="single" w:sz="4" w:space="0" w:color="auto"/>
              <w:right w:val="single" w:sz="4" w:space="0" w:color="auto"/>
            </w:tcBorders>
            <w:noWrap/>
            <w:vAlign w:val="bottom"/>
            <w:hideMark/>
          </w:tcPr>
          <w:p w14:paraId="6FDBC7E5"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15.000</w:t>
            </w:r>
          </w:p>
        </w:tc>
        <w:tc>
          <w:tcPr>
            <w:tcW w:w="986" w:type="dxa"/>
            <w:tcBorders>
              <w:top w:val="nil"/>
              <w:left w:val="nil"/>
              <w:bottom w:val="single" w:sz="4" w:space="0" w:color="auto"/>
              <w:right w:val="single" w:sz="4" w:space="0" w:color="auto"/>
            </w:tcBorders>
            <w:noWrap/>
            <w:vAlign w:val="bottom"/>
            <w:hideMark/>
          </w:tcPr>
          <w:p w14:paraId="5D908936"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30.000</w:t>
            </w:r>
          </w:p>
        </w:tc>
        <w:tc>
          <w:tcPr>
            <w:tcW w:w="986" w:type="dxa"/>
            <w:tcBorders>
              <w:top w:val="nil"/>
              <w:left w:val="nil"/>
              <w:bottom w:val="single" w:sz="4" w:space="0" w:color="auto"/>
              <w:right w:val="single" w:sz="4" w:space="0" w:color="auto"/>
            </w:tcBorders>
            <w:noWrap/>
            <w:vAlign w:val="bottom"/>
            <w:hideMark/>
          </w:tcPr>
          <w:p w14:paraId="0CECC18D"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1.000.000</w:t>
            </w:r>
          </w:p>
        </w:tc>
        <w:tc>
          <w:tcPr>
            <w:tcW w:w="986" w:type="dxa"/>
            <w:tcBorders>
              <w:top w:val="nil"/>
              <w:left w:val="nil"/>
              <w:bottom w:val="single" w:sz="4" w:space="0" w:color="auto"/>
              <w:right w:val="single" w:sz="4" w:space="0" w:color="auto"/>
            </w:tcBorders>
            <w:noWrap/>
            <w:vAlign w:val="bottom"/>
            <w:hideMark/>
          </w:tcPr>
          <w:p w14:paraId="71C9E508"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450.000</w:t>
            </w:r>
          </w:p>
        </w:tc>
        <w:tc>
          <w:tcPr>
            <w:tcW w:w="986" w:type="dxa"/>
            <w:tcBorders>
              <w:top w:val="nil"/>
              <w:left w:val="nil"/>
              <w:bottom w:val="single" w:sz="4" w:space="0" w:color="auto"/>
              <w:right w:val="single" w:sz="4" w:space="0" w:color="auto"/>
            </w:tcBorders>
            <w:noWrap/>
            <w:vAlign w:val="bottom"/>
            <w:hideMark/>
          </w:tcPr>
          <w:p w14:paraId="6964678E"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1.495.000</w:t>
            </w:r>
          </w:p>
        </w:tc>
      </w:tr>
      <w:tr w:rsidR="00D2261E" w:rsidRPr="00D2261E" w14:paraId="6AEFCA4A"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411DB9B3"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OB134-25-0001</w:t>
            </w:r>
          </w:p>
        </w:tc>
        <w:tc>
          <w:tcPr>
            <w:tcW w:w="3278" w:type="dxa"/>
            <w:tcBorders>
              <w:top w:val="nil"/>
              <w:left w:val="nil"/>
              <w:bottom w:val="single" w:sz="4" w:space="0" w:color="auto"/>
              <w:right w:val="single" w:sz="4" w:space="0" w:color="auto"/>
            </w:tcBorders>
            <w:noWrap/>
            <w:vAlign w:val="bottom"/>
            <w:hideMark/>
          </w:tcPr>
          <w:p w14:paraId="2C69E35E"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Grobišče Turjak</w:t>
            </w:r>
          </w:p>
        </w:tc>
        <w:tc>
          <w:tcPr>
            <w:tcW w:w="985" w:type="dxa"/>
            <w:tcBorders>
              <w:top w:val="nil"/>
              <w:left w:val="nil"/>
              <w:bottom w:val="single" w:sz="4" w:space="0" w:color="auto"/>
              <w:right w:val="single" w:sz="4" w:space="0" w:color="auto"/>
            </w:tcBorders>
            <w:noWrap/>
            <w:vAlign w:val="bottom"/>
            <w:hideMark/>
          </w:tcPr>
          <w:p w14:paraId="754450BB"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58DA0FFE"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40A45911"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7BF9BA3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3668BB8C"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0</w:t>
            </w:r>
          </w:p>
        </w:tc>
      </w:tr>
      <w:tr w:rsidR="00D2261E" w:rsidRPr="00D2261E" w14:paraId="08475E85"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0C307052"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OB134-25-0002</w:t>
            </w:r>
          </w:p>
        </w:tc>
        <w:tc>
          <w:tcPr>
            <w:tcW w:w="3278" w:type="dxa"/>
            <w:tcBorders>
              <w:top w:val="nil"/>
              <w:left w:val="nil"/>
              <w:bottom w:val="single" w:sz="4" w:space="0" w:color="auto"/>
              <w:right w:val="single" w:sz="4" w:space="0" w:color="auto"/>
            </w:tcBorders>
            <w:noWrap/>
            <w:vAlign w:val="bottom"/>
            <w:hideMark/>
          </w:tcPr>
          <w:p w14:paraId="3951C1F2"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Nakup avtomobila - občinska uprava</w:t>
            </w:r>
          </w:p>
        </w:tc>
        <w:tc>
          <w:tcPr>
            <w:tcW w:w="985" w:type="dxa"/>
            <w:tcBorders>
              <w:top w:val="nil"/>
              <w:left w:val="nil"/>
              <w:bottom w:val="single" w:sz="4" w:space="0" w:color="auto"/>
              <w:right w:val="single" w:sz="4" w:space="0" w:color="auto"/>
            </w:tcBorders>
            <w:noWrap/>
            <w:vAlign w:val="bottom"/>
            <w:hideMark/>
          </w:tcPr>
          <w:p w14:paraId="108A37A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2186F517"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45.000</w:t>
            </w:r>
          </w:p>
        </w:tc>
        <w:tc>
          <w:tcPr>
            <w:tcW w:w="986" w:type="dxa"/>
            <w:tcBorders>
              <w:top w:val="nil"/>
              <w:left w:val="nil"/>
              <w:bottom w:val="single" w:sz="4" w:space="0" w:color="auto"/>
              <w:right w:val="single" w:sz="4" w:space="0" w:color="auto"/>
            </w:tcBorders>
            <w:noWrap/>
            <w:vAlign w:val="bottom"/>
            <w:hideMark/>
          </w:tcPr>
          <w:p w14:paraId="517535E4"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18A1510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7FAF6F22"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45.000</w:t>
            </w:r>
          </w:p>
        </w:tc>
      </w:tr>
      <w:tr w:rsidR="00D2261E" w:rsidRPr="00D2261E" w14:paraId="37FEB4D5"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3501CED6"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OB134-25-0003</w:t>
            </w:r>
          </w:p>
        </w:tc>
        <w:tc>
          <w:tcPr>
            <w:tcW w:w="3278" w:type="dxa"/>
            <w:tcBorders>
              <w:top w:val="nil"/>
              <w:left w:val="nil"/>
              <w:bottom w:val="single" w:sz="4" w:space="0" w:color="auto"/>
              <w:right w:val="single" w:sz="4" w:space="0" w:color="auto"/>
            </w:tcBorders>
            <w:noWrap/>
            <w:vAlign w:val="bottom"/>
            <w:hideMark/>
          </w:tcPr>
          <w:p w14:paraId="2168BC43"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Parkirišče Turjak</w:t>
            </w:r>
          </w:p>
        </w:tc>
        <w:tc>
          <w:tcPr>
            <w:tcW w:w="985" w:type="dxa"/>
            <w:tcBorders>
              <w:top w:val="nil"/>
              <w:left w:val="nil"/>
              <w:bottom w:val="single" w:sz="4" w:space="0" w:color="auto"/>
              <w:right w:val="single" w:sz="4" w:space="0" w:color="auto"/>
            </w:tcBorders>
            <w:noWrap/>
            <w:vAlign w:val="bottom"/>
            <w:hideMark/>
          </w:tcPr>
          <w:p w14:paraId="4A0B2BFC"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85.000</w:t>
            </w:r>
          </w:p>
        </w:tc>
        <w:tc>
          <w:tcPr>
            <w:tcW w:w="986" w:type="dxa"/>
            <w:tcBorders>
              <w:top w:val="nil"/>
              <w:left w:val="nil"/>
              <w:bottom w:val="single" w:sz="4" w:space="0" w:color="auto"/>
              <w:right w:val="single" w:sz="4" w:space="0" w:color="auto"/>
            </w:tcBorders>
            <w:noWrap/>
            <w:vAlign w:val="bottom"/>
            <w:hideMark/>
          </w:tcPr>
          <w:p w14:paraId="29A32DA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95.000</w:t>
            </w:r>
          </w:p>
        </w:tc>
        <w:tc>
          <w:tcPr>
            <w:tcW w:w="986" w:type="dxa"/>
            <w:tcBorders>
              <w:top w:val="nil"/>
              <w:left w:val="nil"/>
              <w:bottom w:val="single" w:sz="4" w:space="0" w:color="auto"/>
              <w:right w:val="single" w:sz="4" w:space="0" w:color="auto"/>
            </w:tcBorders>
            <w:noWrap/>
            <w:vAlign w:val="bottom"/>
            <w:hideMark/>
          </w:tcPr>
          <w:p w14:paraId="741A2D1C"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2B419125"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0D6A0998"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180.000</w:t>
            </w:r>
          </w:p>
        </w:tc>
      </w:tr>
      <w:tr w:rsidR="00D2261E" w:rsidRPr="00D2261E" w14:paraId="03DBFB18"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416C1417"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OB134-25-0004</w:t>
            </w:r>
          </w:p>
        </w:tc>
        <w:tc>
          <w:tcPr>
            <w:tcW w:w="3278" w:type="dxa"/>
            <w:tcBorders>
              <w:top w:val="nil"/>
              <w:left w:val="nil"/>
              <w:bottom w:val="single" w:sz="4" w:space="0" w:color="auto"/>
              <w:right w:val="single" w:sz="4" w:space="0" w:color="auto"/>
            </w:tcBorders>
            <w:noWrap/>
            <w:vAlign w:val="bottom"/>
            <w:hideMark/>
          </w:tcPr>
          <w:p w14:paraId="6A4B7F7C"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Levstikov kozolec</w:t>
            </w:r>
          </w:p>
        </w:tc>
        <w:tc>
          <w:tcPr>
            <w:tcW w:w="985" w:type="dxa"/>
            <w:tcBorders>
              <w:top w:val="nil"/>
              <w:left w:val="nil"/>
              <w:bottom w:val="single" w:sz="4" w:space="0" w:color="auto"/>
              <w:right w:val="single" w:sz="4" w:space="0" w:color="auto"/>
            </w:tcBorders>
            <w:noWrap/>
            <w:vAlign w:val="bottom"/>
            <w:hideMark/>
          </w:tcPr>
          <w:p w14:paraId="6D669CAC"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45.000</w:t>
            </w:r>
          </w:p>
        </w:tc>
        <w:tc>
          <w:tcPr>
            <w:tcW w:w="986" w:type="dxa"/>
            <w:tcBorders>
              <w:top w:val="nil"/>
              <w:left w:val="nil"/>
              <w:bottom w:val="single" w:sz="4" w:space="0" w:color="auto"/>
              <w:right w:val="single" w:sz="4" w:space="0" w:color="auto"/>
            </w:tcBorders>
            <w:noWrap/>
            <w:vAlign w:val="bottom"/>
            <w:hideMark/>
          </w:tcPr>
          <w:p w14:paraId="14957084"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440A3F82"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583349F9"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42A9B6F0"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45.000</w:t>
            </w:r>
          </w:p>
        </w:tc>
      </w:tr>
      <w:tr w:rsidR="00D2261E" w:rsidRPr="00D2261E" w14:paraId="202BEF2C"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293C7C65"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OB134-25-0005</w:t>
            </w:r>
          </w:p>
        </w:tc>
        <w:tc>
          <w:tcPr>
            <w:tcW w:w="3278" w:type="dxa"/>
            <w:tcBorders>
              <w:top w:val="nil"/>
              <w:left w:val="nil"/>
              <w:bottom w:val="single" w:sz="4" w:space="0" w:color="auto"/>
              <w:right w:val="single" w:sz="4" w:space="0" w:color="auto"/>
            </w:tcBorders>
            <w:noWrap/>
            <w:vAlign w:val="bottom"/>
            <w:hideMark/>
          </w:tcPr>
          <w:p w14:paraId="107CFCC5"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Obnova male dvorane - telovadnice</w:t>
            </w:r>
          </w:p>
        </w:tc>
        <w:tc>
          <w:tcPr>
            <w:tcW w:w="985" w:type="dxa"/>
            <w:tcBorders>
              <w:top w:val="nil"/>
              <w:left w:val="nil"/>
              <w:bottom w:val="single" w:sz="4" w:space="0" w:color="auto"/>
              <w:right w:val="single" w:sz="4" w:space="0" w:color="auto"/>
            </w:tcBorders>
            <w:noWrap/>
            <w:vAlign w:val="bottom"/>
            <w:hideMark/>
          </w:tcPr>
          <w:p w14:paraId="25F9CF62"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10.000</w:t>
            </w:r>
          </w:p>
        </w:tc>
        <w:tc>
          <w:tcPr>
            <w:tcW w:w="986" w:type="dxa"/>
            <w:tcBorders>
              <w:top w:val="nil"/>
              <w:left w:val="nil"/>
              <w:bottom w:val="single" w:sz="4" w:space="0" w:color="auto"/>
              <w:right w:val="single" w:sz="4" w:space="0" w:color="auto"/>
            </w:tcBorders>
            <w:noWrap/>
            <w:vAlign w:val="bottom"/>
            <w:hideMark/>
          </w:tcPr>
          <w:p w14:paraId="7B95B6D1"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3993766C"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6932E8DF"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611C9278"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10.000</w:t>
            </w:r>
          </w:p>
        </w:tc>
      </w:tr>
      <w:tr w:rsidR="00D2261E" w:rsidRPr="00D2261E" w14:paraId="48F372ED"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50831BD6"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OB134-25-0006</w:t>
            </w:r>
          </w:p>
        </w:tc>
        <w:tc>
          <w:tcPr>
            <w:tcW w:w="3278" w:type="dxa"/>
            <w:tcBorders>
              <w:top w:val="nil"/>
              <w:left w:val="nil"/>
              <w:bottom w:val="single" w:sz="4" w:space="0" w:color="auto"/>
              <w:right w:val="single" w:sz="4" w:space="0" w:color="auto"/>
            </w:tcBorders>
            <w:noWrap/>
            <w:vAlign w:val="bottom"/>
            <w:hideMark/>
          </w:tcPr>
          <w:p w14:paraId="50CFCB11"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Obnova igral - vrtec</w:t>
            </w:r>
          </w:p>
        </w:tc>
        <w:tc>
          <w:tcPr>
            <w:tcW w:w="985" w:type="dxa"/>
            <w:tcBorders>
              <w:top w:val="nil"/>
              <w:left w:val="nil"/>
              <w:bottom w:val="single" w:sz="4" w:space="0" w:color="auto"/>
              <w:right w:val="single" w:sz="4" w:space="0" w:color="auto"/>
            </w:tcBorders>
            <w:noWrap/>
            <w:vAlign w:val="bottom"/>
            <w:hideMark/>
          </w:tcPr>
          <w:p w14:paraId="4EAE1B59"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085C0CD0"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4E64351E"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80.000</w:t>
            </w:r>
          </w:p>
        </w:tc>
        <w:tc>
          <w:tcPr>
            <w:tcW w:w="986" w:type="dxa"/>
            <w:tcBorders>
              <w:top w:val="nil"/>
              <w:left w:val="nil"/>
              <w:bottom w:val="single" w:sz="4" w:space="0" w:color="auto"/>
              <w:right w:val="single" w:sz="4" w:space="0" w:color="auto"/>
            </w:tcBorders>
            <w:noWrap/>
            <w:vAlign w:val="bottom"/>
            <w:hideMark/>
          </w:tcPr>
          <w:p w14:paraId="7556AA85"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18D89C5E"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80.000</w:t>
            </w:r>
          </w:p>
        </w:tc>
      </w:tr>
      <w:tr w:rsidR="00D2261E" w:rsidRPr="00D2261E" w14:paraId="1542BD88" w14:textId="77777777" w:rsidTr="00D2261E">
        <w:trPr>
          <w:trHeight w:val="300"/>
        </w:trPr>
        <w:tc>
          <w:tcPr>
            <w:tcW w:w="1189" w:type="dxa"/>
            <w:tcBorders>
              <w:top w:val="nil"/>
              <w:left w:val="single" w:sz="4" w:space="0" w:color="auto"/>
              <w:bottom w:val="single" w:sz="4" w:space="0" w:color="auto"/>
              <w:right w:val="single" w:sz="4" w:space="0" w:color="auto"/>
            </w:tcBorders>
            <w:noWrap/>
            <w:vAlign w:val="bottom"/>
            <w:hideMark/>
          </w:tcPr>
          <w:p w14:paraId="3E8CD174"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OB134-25-0007</w:t>
            </w:r>
          </w:p>
        </w:tc>
        <w:tc>
          <w:tcPr>
            <w:tcW w:w="3278" w:type="dxa"/>
            <w:tcBorders>
              <w:top w:val="nil"/>
              <w:left w:val="nil"/>
              <w:bottom w:val="single" w:sz="4" w:space="0" w:color="auto"/>
              <w:right w:val="single" w:sz="4" w:space="0" w:color="auto"/>
            </w:tcBorders>
            <w:noWrap/>
            <w:vAlign w:val="bottom"/>
            <w:hideMark/>
          </w:tcPr>
          <w:p w14:paraId="3B4C2370" w14:textId="77777777" w:rsidR="00D2261E" w:rsidRPr="00D2261E" w:rsidRDefault="00D2261E" w:rsidP="00D2261E">
            <w:pPr>
              <w:overflowPunct/>
              <w:autoSpaceDE/>
              <w:autoSpaceDN/>
              <w:adjustRightInd/>
              <w:spacing w:before="0" w:after="0"/>
              <w:ind w:left="0"/>
              <w:textAlignment w:val="auto"/>
              <w:rPr>
                <w:color w:val="000000"/>
                <w:sz w:val="16"/>
                <w:szCs w:val="16"/>
                <w:lang w:eastAsia="sl-SI"/>
              </w:rPr>
            </w:pPr>
            <w:r w:rsidRPr="00D2261E">
              <w:rPr>
                <w:color w:val="000000"/>
                <w:sz w:val="16"/>
                <w:szCs w:val="16"/>
                <w:lang w:eastAsia="sl-SI"/>
              </w:rPr>
              <w:t>Nakup gasilskega vozila - PGD Retje</w:t>
            </w:r>
          </w:p>
        </w:tc>
        <w:tc>
          <w:tcPr>
            <w:tcW w:w="985" w:type="dxa"/>
            <w:tcBorders>
              <w:top w:val="nil"/>
              <w:left w:val="nil"/>
              <w:bottom w:val="single" w:sz="4" w:space="0" w:color="auto"/>
              <w:right w:val="single" w:sz="4" w:space="0" w:color="auto"/>
            </w:tcBorders>
            <w:noWrap/>
            <w:vAlign w:val="bottom"/>
            <w:hideMark/>
          </w:tcPr>
          <w:p w14:paraId="72F8406C"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90.000</w:t>
            </w:r>
          </w:p>
        </w:tc>
        <w:tc>
          <w:tcPr>
            <w:tcW w:w="986" w:type="dxa"/>
            <w:tcBorders>
              <w:top w:val="nil"/>
              <w:left w:val="nil"/>
              <w:bottom w:val="single" w:sz="4" w:space="0" w:color="auto"/>
              <w:right w:val="single" w:sz="4" w:space="0" w:color="auto"/>
            </w:tcBorders>
            <w:noWrap/>
            <w:vAlign w:val="bottom"/>
            <w:hideMark/>
          </w:tcPr>
          <w:p w14:paraId="38CC6D0A"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160.000</w:t>
            </w:r>
          </w:p>
        </w:tc>
        <w:tc>
          <w:tcPr>
            <w:tcW w:w="986" w:type="dxa"/>
            <w:tcBorders>
              <w:top w:val="nil"/>
              <w:left w:val="nil"/>
              <w:bottom w:val="single" w:sz="4" w:space="0" w:color="auto"/>
              <w:right w:val="single" w:sz="4" w:space="0" w:color="auto"/>
            </w:tcBorders>
            <w:noWrap/>
            <w:vAlign w:val="bottom"/>
            <w:hideMark/>
          </w:tcPr>
          <w:p w14:paraId="157FF193"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68635F2E" w14:textId="77777777" w:rsidR="00D2261E" w:rsidRPr="00D2261E" w:rsidRDefault="00D2261E" w:rsidP="00D2261E">
            <w:pPr>
              <w:overflowPunct/>
              <w:autoSpaceDE/>
              <w:autoSpaceDN/>
              <w:adjustRightInd/>
              <w:spacing w:before="0" w:after="0"/>
              <w:ind w:left="0"/>
              <w:jc w:val="right"/>
              <w:textAlignment w:val="auto"/>
              <w:rPr>
                <w:color w:val="000000"/>
                <w:sz w:val="16"/>
                <w:szCs w:val="16"/>
                <w:lang w:eastAsia="sl-SI"/>
              </w:rPr>
            </w:pPr>
            <w:r w:rsidRPr="00D2261E">
              <w:rPr>
                <w:color w:val="000000"/>
                <w:sz w:val="16"/>
                <w:szCs w:val="16"/>
                <w:lang w:eastAsia="sl-SI"/>
              </w:rPr>
              <w:t>0</w:t>
            </w:r>
          </w:p>
        </w:tc>
        <w:tc>
          <w:tcPr>
            <w:tcW w:w="986" w:type="dxa"/>
            <w:tcBorders>
              <w:top w:val="nil"/>
              <w:left w:val="nil"/>
              <w:bottom w:val="single" w:sz="4" w:space="0" w:color="auto"/>
              <w:right w:val="single" w:sz="4" w:space="0" w:color="auto"/>
            </w:tcBorders>
            <w:noWrap/>
            <w:vAlign w:val="bottom"/>
            <w:hideMark/>
          </w:tcPr>
          <w:p w14:paraId="47474C31" w14:textId="77777777" w:rsidR="00D2261E" w:rsidRPr="00D2261E" w:rsidRDefault="00D2261E" w:rsidP="00D2261E">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250.000</w:t>
            </w:r>
          </w:p>
        </w:tc>
      </w:tr>
      <w:tr w:rsidR="00D22BCC" w:rsidRPr="00D2261E" w14:paraId="0E8F7A09" w14:textId="77777777" w:rsidTr="00880DFD">
        <w:trPr>
          <w:trHeight w:val="300"/>
        </w:trPr>
        <w:tc>
          <w:tcPr>
            <w:tcW w:w="1189" w:type="dxa"/>
            <w:tcBorders>
              <w:top w:val="nil"/>
              <w:left w:val="single" w:sz="4" w:space="0" w:color="auto"/>
              <w:bottom w:val="single" w:sz="4" w:space="0" w:color="auto"/>
              <w:right w:val="single" w:sz="4" w:space="0" w:color="auto"/>
            </w:tcBorders>
            <w:noWrap/>
            <w:vAlign w:val="bottom"/>
            <w:hideMark/>
          </w:tcPr>
          <w:p w14:paraId="3C6DDA0E" w14:textId="77777777" w:rsidR="00D22BCC" w:rsidRPr="00D2261E" w:rsidRDefault="00D22BCC" w:rsidP="00D22BCC">
            <w:pPr>
              <w:overflowPunct/>
              <w:autoSpaceDE/>
              <w:autoSpaceDN/>
              <w:adjustRightInd/>
              <w:spacing w:before="0" w:after="0"/>
              <w:ind w:left="0"/>
              <w:textAlignment w:val="auto"/>
              <w:rPr>
                <w:b/>
                <w:bCs/>
                <w:color w:val="000000"/>
                <w:sz w:val="16"/>
                <w:szCs w:val="16"/>
                <w:lang w:eastAsia="sl-SI"/>
              </w:rPr>
            </w:pPr>
            <w:r w:rsidRPr="00D2261E">
              <w:rPr>
                <w:b/>
                <w:bCs/>
                <w:color w:val="000000"/>
                <w:sz w:val="16"/>
                <w:szCs w:val="16"/>
                <w:lang w:eastAsia="sl-SI"/>
              </w:rPr>
              <w:t>SKUPAJ</w:t>
            </w:r>
          </w:p>
        </w:tc>
        <w:tc>
          <w:tcPr>
            <w:tcW w:w="3278" w:type="dxa"/>
            <w:tcBorders>
              <w:top w:val="nil"/>
              <w:left w:val="nil"/>
              <w:bottom w:val="single" w:sz="4" w:space="0" w:color="auto"/>
              <w:right w:val="single" w:sz="4" w:space="0" w:color="auto"/>
            </w:tcBorders>
            <w:noWrap/>
            <w:vAlign w:val="bottom"/>
            <w:hideMark/>
          </w:tcPr>
          <w:p w14:paraId="5D532825" w14:textId="77777777" w:rsidR="00D22BCC" w:rsidRPr="00D2261E" w:rsidRDefault="00D22BCC" w:rsidP="00D22BCC">
            <w:pPr>
              <w:overflowPunct/>
              <w:autoSpaceDE/>
              <w:autoSpaceDN/>
              <w:adjustRightInd/>
              <w:spacing w:before="0" w:after="0"/>
              <w:ind w:left="0"/>
              <w:textAlignment w:val="auto"/>
              <w:rPr>
                <w:b/>
                <w:bCs/>
                <w:color w:val="000000"/>
                <w:sz w:val="16"/>
                <w:szCs w:val="16"/>
                <w:lang w:eastAsia="sl-SI"/>
              </w:rPr>
            </w:pPr>
            <w:r w:rsidRPr="00D2261E">
              <w:rPr>
                <w:b/>
                <w:bCs/>
                <w:color w:val="000000"/>
                <w:sz w:val="16"/>
                <w:szCs w:val="16"/>
                <w:lang w:eastAsia="sl-SI"/>
              </w:rPr>
              <w:t> </w:t>
            </w:r>
          </w:p>
        </w:tc>
        <w:tc>
          <w:tcPr>
            <w:tcW w:w="985" w:type="dxa"/>
            <w:tcBorders>
              <w:top w:val="nil"/>
              <w:left w:val="nil"/>
              <w:bottom w:val="single" w:sz="4" w:space="0" w:color="auto"/>
              <w:right w:val="single" w:sz="4" w:space="0" w:color="auto"/>
            </w:tcBorders>
            <w:noWrap/>
            <w:hideMark/>
          </w:tcPr>
          <w:p w14:paraId="50B3C19C" w14:textId="77777777" w:rsidR="00D22BCC" w:rsidRPr="00D22BCC" w:rsidRDefault="00D22BCC" w:rsidP="00D22BCC">
            <w:pPr>
              <w:overflowPunct/>
              <w:autoSpaceDE/>
              <w:autoSpaceDN/>
              <w:adjustRightInd/>
              <w:spacing w:before="0" w:after="0"/>
              <w:ind w:left="0"/>
              <w:jc w:val="right"/>
              <w:textAlignment w:val="auto"/>
              <w:rPr>
                <w:b/>
                <w:bCs/>
                <w:sz w:val="16"/>
                <w:szCs w:val="16"/>
              </w:rPr>
            </w:pPr>
            <w:r w:rsidRPr="00D22BCC">
              <w:rPr>
                <w:b/>
                <w:bCs/>
                <w:sz w:val="16"/>
                <w:szCs w:val="16"/>
              </w:rPr>
              <w:t>7.178.500</w:t>
            </w:r>
          </w:p>
          <w:p w14:paraId="5A380435" w14:textId="2240EBCA" w:rsidR="00D22BCC" w:rsidRPr="00D22BCC" w:rsidRDefault="00D22BCC" w:rsidP="00D22BCC">
            <w:pPr>
              <w:overflowPunct/>
              <w:autoSpaceDE/>
              <w:autoSpaceDN/>
              <w:adjustRightInd/>
              <w:spacing w:before="0" w:after="0"/>
              <w:ind w:left="0"/>
              <w:jc w:val="right"/>
              <w:textAlignment w:val="auto"/>
              <w:rPr>
                <w:b/>
                <w:bCs/>
                <w:color w:val="000000"/>
                <w:sz w:val="16"/>
                <w:szCs w:val="16"/>
                <w:lang w:eastAsia="sl-SI"/>
              </w:rPr>
            </w:pPr>
          </w:p>
        </w:tc>
        <w:tc>
          <w:tcPr>
            <w:tcW w:w="986" w:type="dxa"/>
            <w:tcBorders>
              <w:top w:val="nil"/>
              <w:left w:val="nil"/>
              <w:bottom w:val="single" w:sz="4" w:space="0" w:color="auto"/>
              <w:right w:val="single" w:sz="4" w:space="0" w:color="auto"/>
            </w:tcBorders>
            <w:noWrap/>
            <w:hideMark/>
          </w:tcPr>
          <w:p w14:paraId="32064D41" w14:textId="028A1F2B" w:rsidR="00D22BCC" w:rsidRPr="00D22BCC" w:rsidRDefault="00D22BCC" w:rsidP="00D22BCC">
            <w:pPr>
              <w:overflowPunct/>
              <w:autoSpaceDE/>
              <w:autoSpaceDN/>
              <w:adjustRightInd/>
              <w:spacing w:before="0" w:after="0"/>
              <w:ind w:left="0"/>
              <w:jc w:val="right"/>
              <w:textAlignment w:val="auto"/>
              <w:rPr>
                <w:b/>
                <w:bCs/>
                <w:color w:val="000000"/>
                <w:sz w:val="16"/>
                <w:szCs w:val="16"/>
                <w:lang w:eastAsia="sl-SI"/>
              </w:rPr>
            </w:pPr>
            <w:r w:rsidRPr="00D22BCC">
              <w:rPr>
                <w:b/>
                <w:bCs/>
                <w:sz w:val="16"/>
                <w:szCs w:val="16"/>
              </w:rPr>
              <w:t>2.315.000</w:t>
            </w:r>
          </w:p>
        </w:tc>
        <w:tc>
          <w:tcPr>
            <w:tcW w:w="986" w:type="dxa"/>
            <w:tcBorders>
              <w:top w:val="nil"/>
              <w:left w:val="nil"/>
              <w:bottom w:val="single" w:sz="4" w:space="0" w:color="auto"/>
              <w:right w:val="single" w:sz="4" w:space="0" w:color="auto"/>
            </w:tcBorders>
            <w:noWrap/>
            <w:hideMark/>
          </w:tcPr>
          <w:p w14:paraId="36CE94F3" w14:textId="5DD5FB6A" w:rsidR="00D22BCC" w:rsidRPr="00D22BCC" w:rsidRDefault="00D22BCC" w:rsidP="00D22BCC">
            <w:pPr>
              <w:overflowPunct/>
              <w:autoSpaceDE/>
              <w:autoSpaceDN/>
              <w:adjustRightInd/>
              <w:spacing w:before="0" w:after="0"/>
              <w:ind w:left="0"/>
              <w:jc w:val="right"/>
              <w:textAlignment w:val="auto"/>
              <w:rPr>
                <w:b/>
                <w:bCs/>
                <w:color w:val="000000"/>
                <w:sz w:val="16"/>
                <w:szCs w:val="16"/>
                <w:lang w:eastAsia="sl-SI"/>
              </w:rPr>
            </w:pPr>
            <w:r w:rsidRPr="00D22BCC">
              <w:rPr>
                <w:b/>
                <w:bCs/>
                <w:sz w:val="16"/>
                <w:szCs w:val="16"/>
              </w:rPr>
              <w:t>2.736.500</w:t>
            </w:r>
          </w:p>
        </w:tc>
        <w:tc>
          <w:tcPr>
            <w:tcW w:w="986" w:type="dxa"/>
            <w:tcBorders>
              <w:top w:val="nil"/>
              <w:left w:val="nil"/>
              <w:bottom w:val="single" w:sz="4" w:space="0" w:color="auto"/>
              <w:right w:val="single" w:sz="4" w:space="0" w:color="auto"/>
            </w:tcBorders>
            <w:noWrap/>
            <w:hideMark/>
          </w:tcPr>
          <w:p w14:paraId="2E34FC0E" w14:textId="26EDF209" w:rsidR="00D22BCC" w:rsidRPr="00D22BCC" w:rsidRDefault="00D22BCC" w:rsidP="00D22BCC">
            <w:pPr>
              <w:overflowPunct/>
              <w:autoSpaceDE/>
              <w:autoSpaceDN/>
              <w:adjustRightInd/>
              <w:spacing w:before="0" w:after="0"/>
              <w:ind w:left="0"/>
              <w:jc w:val="right"/>
              <w:textAlignment w:val="auto"/>
              <w:rPr>
                <w:b/>
                <w:bCs/>
                <w:color w:val="000000"/>
                <w:sz w:val="16"/>
                <w:szCs w:val="16"/>
                <w:lang w:eastAsia="sl-SI"/>
              </w:rPr>
            </w:pPr>
            <w:r w:rsidRPr="00D22BCC">
              <w:rPr>
                <w:b/>
                <w:bCs/>
                <w:sz w:val="16"/>
                <w:szCs w:val="16"/>
              </w:rPr>
              <w:t>2.959.500</w:t>
            </w:r>
          </w:p>
        </w:tc>
        <w:tc>
          <w:tcPr>
            <w:tcW w:w="986" w:type="dxa"/>
            <w:tcBorders>
              <w:top w:val="nil"/>
              <w:left w:val="nil"/>
              <w:bottom w:val="single" w:sz="4" w:space="0" w:color="auto"/>
              <w:right w:val="single" w:sz="4" w:space="0" w:color="auto"/>
            </w:tcBorders>
            <w:noWrap/>
            <w:vAlign w:val="bottom"/>
            <w:hideMark/>
          </w:tcPr>
          <w:p w14:paraId="41B66D64" w14:textId="77777777" w:rsidR="00D22BCC" w:rsidRPr="00D2261E" w:rsidRDefault="00D22BCC" w:rsidP="00D22BCC">
            <w:pPr>
              <w:overflowPunct/>
              <w:autoSpaceDE/>
              <w:autoSpaceDN/>
              <w:adjustRightInd/>
              <w:spacing w:before="0" w:after="0"/>
              <w:ind w:left="0"/>
              <w:jc w:val="right"/>
              <w:textAlignment w:val="auto"/>
              <w:rPr>
                <w:b/>
                <w:bCs/>
                <w:color w:val="000000"/>
                <w:sz w:val="16"/>
                <w:szCs w:val="16"/>
                <w:lang w:eastAsia="sl-SI"/>
              </w:rPr>
            </w:pPr>
            <w:r w:rsidRPr="00D2261E">
              <w:rPr>
                <w:b/>
                <w:bCs/>
                <w:color w:val="000000"/>
                <w:sz w:val="16"/>
                <w:szCs w:val="16"/>
                <w:lang w:eastAsia="sl-SI"/>
              </w:rPr>
              <w:t> </w:t>
            </w:r>
          </w:p>
        </w:tc>
      </w:tr>
    </w:tbl>
    <w:p w14:paraId="47C89017" w14:textId="77777777" w:rsidR="00D2261E" w:rsidRDefault="00D2261E" w:rsidP="00D2261E">
      <w:pPr>
        <w:spacing w:before="0" w:after="0"/>
        <w:jc w:val="both"/>
      </w:pPr>
    </w:p>
    <w:p w14:paraId="22FB1528" w14:textId="77777777" w:rsidR="00566B35" w:rsidRPr="00552A48" w:rsidRDefault="00566B35" w:rsidP="00566B35">
      <w:pPr>
        <w:pStyle w:val="AHeading7"/>
        <w:spacing w:before="120"/>
        <w:rPr>
          <w:color w:val="000000" w:themeColor="text1"/>
        </w:rPr>
      </w:pPr>
      <w:bookmarkStart w:id="351" w:name="_Toc212714056"/>
      <w:bookmarkEnd w:id="350"/>
      <w:r w:rsidRPr="00552A48">
        <w:rPr>
          <w:color w:val="000000" w:themeColor="text1"/>
        </w:rPr>
        <w:t>01019001 - Dejavnost občinskega sveta</w:t>
      </w:r>
      <w:bookmarkEnd w:id="351"/>
    </w:p>
    <w:p w14:paraId="156772DB" w14:textId="77777777" w:rsidR="00566B35" w:rsidRPr="00552A48" w:rsidRDefault="00566B35" w:rsidP="00566B35">
      <w:pPr>
        <w:pStyle w:val="Odstavekseznama"/>
        <w:numPr>
          <w:ilvl w:val="0"/>
          <w:numId w:val="9"/>
        </w:numPr>
        <w:spacing w:before="120"/>
        <w:rPr>
          <w:b/>
          <w:color w:val="000000" w:themeColor="text1"/>
          <w:sz w:val="24"/>
          <w:szCs w:val="24"/>
        </w:rPr>
      </w:pPr>
      <w:r w:rsidRPr="00552A48">
        <w:rPr>
          <w:b/>
          <w:color w:val="000000" w:themeColor="text1"/>
          <w:sz w:val="24"/>
          <w:szCs w:val="24"/>
        </w:rPr>
        <w:t>OB134-19-0001 Nakup opreme – občinski svet</w:t>
      </w:r>
    </w:p>
    <w:p w14:paraId="3CADEE6F" w14:textId="69C43EE7" w:rsidR="00566B35" w:rsidRPr="00552A48" w:rsidRDefault="00566B35" w:rsidP="00566B35">
      <w:pPr>
        <w:pStyle w:val="Vrednost"/>
        <w:spacing w:before="120"/>
        <w:rPr>
          <w:color w:val="000000" w:themeColor="text1"/>
        </w:rPr>
      </w:pPr>
      <w:r w:rsidRPr="00552A48">
        <w:rPr>
          <w:color w:val="000000" w:themeColor="text1"/>
        </w:rPr>
        <w:t>Vrednost:</w:t>
      </w:r>
      <w:r w:rsidR="00FD72A1">
        <w:rPr>
          <w:color w:val="000000" w:themeColor="text1"/>
        </w:rPr>
        <w:t>1</w:t>
      </w:r>
      <w:r w:rsidR="00236C04">
        <w:rPr>
          <w:color w:val="000000" w:themeColor="text1"/>
        </w:rPr>
        <w:t>0</w:t>
      </w:r>
      <w:r w:rsidR="0073018A">
        <w:rPr>
          <w:color w:val="000000" w:themeColor="text1"/>
        </w:rPr>
        <w:t>.000</w:t>
      </w:r>
      <w:r w:rsidRPr="00552A48">
        <w:rPr>
          <w:color w:val="000000" w:themeColor="text1"/>
        </w:rPr>
        <w:t xml:space="preserve"> €</w:t>
      </w:r>
    </w:p>
    <w:p w14:paraId="77A0FEF9" w14:textId="77777777" w:rsidR="00566B35" w:rsidRPr="00552A48" w:rsidRDefault="00566B35" w:rsidP="00566B35">
      <w:pPr>
        <w:pStyle w:val="Heading11"/>
        <w:rPr>
          <w:color w:val="000000" w:themeColor="text1"/>
        </w:rPr>
      </w:pPr>
      <w:r w:rsidRPr="00552A48">
        <w:rPr>
          <w:color w:val="000000" w:themeColor="text1"/>
        </w:rPr>
        <w:t>Namen in cilj projekta</w:t>
      </w:r>
    </w:p>
    <w:p w14:paraId="766290D0" w14:textId="393CE45B" w:rsidR="00566B35" w:rsidRPr="00552A48" w:rsidRDefault="00566B35" w:rsidP="00566B35">
      <w:pPr>
        <w:spacing w:before="120"/>
        <w:rPr>
          <w:color w:val="000000" w:themeColor="text1"/>
        </w:rPr>
      </w:pPr>
      <w:r w:rsidRPr="00552A48">
        <w:rPr>
          <w:color w:val="000000" w:themeColor="text1"/>
        </w:rPr>
        <w:t xml:space="preserve">Namen in cilj projekta je nakup opreme občinskemu svetu. </w:t>
      </w:r>
      <w:r>
        <w:rPr>
          <w:color w:val="000000" w:themeColor="text1"/>
        </w:rPr>
        <w:t>Nameravamo</w:t>
      </w:r>
      <w:r w:rsidRPr="00552A48">
        <w:rPr>
          <w:color w:val="000000" w:themeColor="text1"/>
        </w:rPr>
        <w:t xml:space="preserve"> nakup prenosnih računalnikov v vrednosti </w:t>
      </w:r>
      <w:r w:rsidR="00FD72A1">
        <w:rPr>
          <w:color w:val="000000" w:themeColor="text1"/>
        </w:rPr>
        <w:t>10.000</w:t>
      </w:r>
      <w:r w:rsidRPr="00552A48">
        <w:rPr>
          <w:color w:val="000000" w:themeColor="text1"/>
        </w:rPr>
        <w:t xml:space="preserve"> </w:t>
      </w:r>
      <w:r w:rsidR="00FD72A1">
        <w:rPr>
          <w:color w:val="000000" w:themeColor="text1"/>
        </w:rPr>
        <w:t>v letu 2027</w:t>
      </w:r>
      <w:r w:rsidR="0073018A">
        <w:rPr>
          <w:color w:val="000000" w:themeColor="text1"/>
        </w:rPr>
        <w:t>.</w:t>
      </w:r>
      <w:r w:rsidRPr="00552A48">
        <w:rPr>
          <w:color w:val="000000" w:themeColor="text1"/>
        </w:rPr>
        <w:t xml:space="preserve"> </w:t>
      </w:r>
    </w:p>
    <w:p w14:paraId="3E5A6D3B" w14:textId="77777777" w:rsidR="00566B35" w:rsidRPr="00552A48" w:rsidRDefault="00566B35" w:rsidP="00566B35">
      <w:pPr>
        <w:spacing w:before="120"/>
        <w:rPr>
          <w:b/>
          <w:i/>
          <w:color w:val="000000" w:themeColor="text1"/>
        </w:rPr>
      </w:pPr>
      <w:r w:rsidRPr="00552A48">
        <w:rPr>
          <w:b/>
          <w:i/>
          <w:color w:val="000000" w:themeColor="text1"/>
        </w:rPr>
        <w:t>Stanje projekta</w:t>
      </w:r>
    </w:p>
    <w:p w14:paraId="2E1D390A" w14:textId="77777777" w:rsidR="00566B35" w:rsidRPr="00552A48" w:rsidRDefault="00566B35" w:rsidP="00566B35">
      <w:pPr>
        <w:spacing w:before="120"/>
        <w:rPr>
          <w:b/>
          <w:i/>
          <w:color w:val="000000" w:themeColor="text1"/>
        </w:rPr>
      </w:pPr>
      <w:r w:rsidRPr="00552A48">
        <w:rPr>
          <w:b/>
          <w:i/>
          <w:color w:val="000000" w:themeColor="text1"/>
        </w:rPr>
        <w:t>-</w:t>
      </w:r>
    </w:p>
    <w:p w14:paraId="5B6FF549" w14:textId="057AEBEE" w:rsidR="00566B35" w:rsidRPr="00CF5976" w:rsidRDefault="00566B35" w:rsidP="00CF5976">
      <w:pPr>
        <w:pStyle w:val="AHeading7"/>
        <w:spacing w:before="120"/>
        <w:rPr>
          <w:color w:val="000000" w:themeColor="text1"/>
        </w:rPr>
      </w:pPr>
      <w:bookmarkStart w:id="352" w:name="_Toc212714057"/>
      <w:r w:rsidRPr="00552A48">
        <w:rPr>
          <w:color w:val="000000" w:themeColor="text1"/>
        </w:rPr>
        <w:t>04039003 - Razpolaganje in upravljanje z občinskim premoženjem</w:t>
      </w:r>
      <w:bookmarkStart w:id="353" w:name="_Hlk3364316"/>
      <w:bookmarkEnd w:id="352"/>
    </w:p>
    <w:p w14:paraId="09F858CB" w14:textId="77777777" w:rsidR="00566B35" w:rsidRDefault="00566B35" w:rsidP="00566B35">
      <w:pPr>
        <w:spacing w:before="120"/>
        <w:rPr>
          <w:b/>
          <w:i/>
          <w:color w:val="000000" w:themeColor="text1"/>
        </w:rPr>
      </w:pPr>
    </w:p>
    <w:p w14:paraId="3955BFF4" w14:textId="77777777" w:rsidR="004929BE" w:rsidRPr="003C24DD" w:rsidRDefault="004929BE" w:rsidP="004929BE">
      <w:pPr>
        <w:numPr>
          <w:ilvl w:val="0"/>
          <w:numId w:val="9"/>
        </w:numPr>
        <w:spacing w:before="120"/>
        <w:contextualSpacing/>
        <w:rPr>
          <w:b/>
          <w:sz w:val="24"/>
          <w:szCs w:val="24"/>
        </w:rPr>
      </w:pPr>
      <w:r w:rsidRPr="003C24DD">
        <w:rPr>
          <w:b/>
          <w:sz w:val="24"/>
          <w:szCs w:val="24"/>
        </w:rPr>
        <w:lastRenderedPageBreak/>
        <w:t>OB134-</w:t>
      </w:r>
      <w:r>
        <w:rPr>
          <w:b/>
          <w:sz w:val="24"/>
          <w:szCs w:val="24"/>
        </w:rPr>
        <w:t>08</w:t>
      </w:r>
      <w:r w:rsidRPr="003C24DD">
        <w:rPr>
          <w:b/>
          <w:sz w:val="24"/>
          <w:szCs w:val="24"/>
        </w:rPr>
        <w:t>-00</w:t>
      </w:r>
      <w:r>
        <w:rPr>
          <w:b/>
          <w:sz w:val="24"/>
          <w:szCs w:val="24"/>
        </w:rPr>
        <w:t>01</w:t>
      </w:r>
      <w:r w:rsidRPr="003C24DD">
        <w:rPr>
          <w:b/>
          <w:sz w:val="24"/>
          <w:szCs w:val="24"/>
        </w:rPr>
        <w:t xml:space="preserve"> </w:t>
      </w:r>
      <w:r>
        <w:rPr>
          <w:b/>
          <w:sz w:val="24"/>
          <w:szCs w:val="24"/>
        </w:rPr>
        <w:t>Občinska stavba</w:t>
      </w:r>
    </w:p>
    <w:p w14:paraId="29B1BCFF" w14:textId="67709D39" w:rsidR="004929BE" w:rsidRPr="003C24DD" w:rsidRDefault="004929BE" w:rsidP="004929BE">
      <w:pPr>
        <w:spacing w:before="120"/>
        <w:jc w:val="right"/>
        <w:rPr>
          <w:b/>
          <w:color w:val="000000"/>
        </w:rPr>
      </w:pPr>
      <w:r w:rsidRPr="003C24DD">
        <w:rPr>
          <w:b/>
          <w:color w:val="000000"/>
        </w:rPr>
        <w:t xml:space="preserve">Vrednost: </w:t>
      </w:r>
      <w:r>
        <w:rPr>
          <w:b/>
          <w:color w:val="000000"/>
        </w:rPr>
        <w:t>96.000</w:t>
      </w:r>
      <w:r w:rsidRPr="003C24DD">
        <w:rPr>
          <w:b/>
          <w:color w:val="000000"/>
        </w:rPr>
        <w:t xml:space="preserve"> €</w:t>
      </w:r>
    </w:p>
    <w:p w14:paraId="22AC55CF" w14:textId="77777777" w:rsidR="004929BE" w:rsidRPr="003C24DD" w:rsidRDefault="004929BE" w:rsidP="004929BE">
      <w:pPr>
        <w:keepNext/>
        <w:keepLines/>
        <w:spacing w:before="120"/>
        <w:rPr>
          <w:b/>
          <w:i/>
          <w:color w:val="000000"/>
        </w:rPr>
      </w:pPr>
      <w:r w:rsidRPr="003C24DD">
        <w:rPr>
          <w:b/>
          <w:i/>
          <w:color w:val="000000"/>
        </w:rPr>
        <w:t>Namen in cilj projekta</w:t>
      </w:r>
    </w:p>
    <w:p w14:paraId="4864B181" w14:textId="77EB69D1" w:rsidR="004929BE" w:rsidRPr="003C24DD" w:rsidRDefault="004929BE" w:rsidP="004929BE">
      <w:pPr>
        <w:spacing w:before="120"/>
        <w:rPr>
          <w:color w:val="000000"/>
        </w:rPr>
      </w:pPr>
      <w:r w:rsidRPr="003C24DD">
        <w:rPr>
          <w:color w:val="000000"/>
        </w:rPr>
        <w:t xml:space="preserve">Namen in cilj projekta je obnova </w:t>
      </w:r>
      <w:r>
        <w:rPr>
          <w:color w:val="000000"/>
        </w:rPr>
        <w:t>občinske stavbe</w:t>
      </w:r>
      <w:r w:rsidRPr="003C24DD">
        <w:rPr>
          <w:color w:val="000000"/>
        </w:rPr>
        <w:t xml:space="preserve">. </w:t>
      </w:r>
      <w:r>
        <w:rPr>
          <w:color w:val="000000"/>
        </w:rPr>
        <w:t>Gre za obnovo luči, sejne sobe, zgradbe,…</w:t>
      </w:r>
    </w:p>
    <w:p w14:paraId="59FA6A65" w14:textId="77777777" w:rsidR="004929BE" w:rsidRPr="003C24DD" w:rsidRDefault="004929BE" w:rsidP="004929BE">
      <w:pPr>
        <w:spacing w:before="120"/>
        <w:rPr>
          <w:b/>
          <w:i/>
          <w:color w:val="000000"/>
        </w:rPr>
      </w:pPr>
      <w:r w:rsidRPr="003C24DD">
        <w:rPr>
          <w:b/>
          <w:i/>
          <w:color w:val="000000"/>
        </w:rPr>
        <w:t>Stanje projekta</w:t>
      </w:r>
    </w:p>
    <w:p w14:paraId="51B8CB22" w14:textId="77777777" w:rsidR="004929BE" w:rsidRDefault="004929BE" w:rsidP="00566B35">
      <w:pPr>
        <w:spacing w:before="120"/>
        <w:rPr>
          <w:b/>
          <w:i/>
          <w:color w:val="000000" w:themeColor="text1"/>
        </w:rPr>
      </w:pPr>
    </w:p>
    <w:p w14:paraId="75DFC93F" w14:textId="77777777" w:rsidR="004929BE" w:rsidRPr="003C24DD" w:rsidRDefault="004929BE" w:rsidP="004929BE">
      <w:pPr>
        <w:numPr>
          <w:ilvl w:val="0"/>
          <w:numId w:val="9"/>
        </w:numPr>
        <w:spacing w:before="120"/>
        <w:contextualSpacing/>
        <w:rPr>
          <w:b/>
          <w:sz w:val="24"/>
          <w:szCs w:val="24"/>
        </w:rPr>
      </w:pPr>
      <w:r w:rsidRPr="003C24DD">
        <w:rPr>
          <w:b/>
          <w:sz w:val="24"/>
          <w:szCs w:val="24"/>
        </w:rPr>
        <w:t>OB134-</w:t>
      </w:r>
      <w:r>
        <w:rPr>
          <w:b/>
          <w:sz w:val="24"/>
          <w:szCs w:val="24"/>
        </w:rPr>
        <w:t>25</w:t>
      </w:r>
      <w:r w:rsidRPr="003C24DD">
        <w:rPr>
          <w:b/>
          <w:sz w:val="24"/>
          <w:szCs w:val="24"/>
        </w:rPr>
        <w:t>-00</w:t>
      </w:r>
      <w:r>
        <w:rPr>
          <w:b/>
          <w:sz w:val="24"/>
          <w:szCs w:val="24"/>
        </w:rPr>
        <w:t>01</w:t>
      </w:r>
      <w:r w:rsidRPr="003C24DD">
        <w:rPr>
          <w:b/>
          <w:sz w:val="24"/>
          <w:szCs w:val="24"/>
        </w:rPr>
        <w:t xml:space="preserve"> </w:t>
      </w:r>
      <w:r>
        <w:rPr>
          <w:b/>
          <w:sz w:val="24"/>
          <w:szCs w:val="24"/>
        </w:rPr>
        <w:t>Nakup avtomobila – občinska uprava</w:t>
      </w:r>
    </w:p>
    <w:p w14:paraId="25386C6D" w14:textId="77777777" w:rsidR="004929BE" w:rsidRPr="003C24DD" w:rsidRDefault="004929BE" w:rsidP="004929BE">
      <w:pPr>
        <w:spacing w:before="120"/>
        <w:jc w:val="right"/>
        <w:rPr>
          <w:b/>
          <w:color w:val="000000"/>
        </w:rPr>
      </w:pPr>
      <w:r w:rsidRPr="003C24DD">
        <w:rPr>
          <w:b/>
          <w:color w:val="000000"/>
        </w:rPr>
        <w:t xml:space="preserve">Vrednost: </w:t>
      </w:r>
      <w:r>
        <w:rPr>
          <w:b/>
          <w:color w:val="000000"/>
        </w:rPr>
        <w:t>45.000</w:t>
      </w:r>
      <w:r w:rsidRPr="003C24DD">
        <w:rPr>
          <w:b/>
          <w:color w:val="000000"/>
        </w:rPr>
        <w:t xml:space="preserve"> €</w:t>
      </w:r>
    </w:p>
    <w:p w14:paraId="00A452DD" w14:textId="77777777" w:rsidR="004929BE" w:rsidRPr="003C24DD" w:rsidRDefault="004929BE" w:rsidP="004929BE">
      <w:pPr>
        <w:keepNext/>
        <w:keepLines/>
        <w:spacing w:before="120"/>
        <w:rPr>
          <w:b/>
          <w:i/>
          <w:color w:val="000000"/>
        </w:rPr>
      </w:pPr>
      <w:r w:rsidRPr="003C24DD">
        <w:rPr>
          <w:b/>
          <w:i/>
          <w:color w:val="000000"/>
        </w:rPr>
        <w:t>Namen in cilj projekta</w:t>
      </w:r>
    </w:p>
    <w:p w14:paraId="3B0BA3C7" w14:textId="63372F4E" w:rsidR="004929BE" w:rsidRPr="003C24DD" w:rsidRDefault="004929BE" w:rsidP="004929BE">
      <w:pPr>
        <w:spacing w:before="120"/>
        <w:rPr>
          <w:color w:val="000000"/>
        </w:rPr>
      </w:pPr>
      <w:r w:rsidRPr="003C24DD">
        <w:rPr>
          <w:color w:val="000000"/>
        </w:rPr>
        <w:t xml:space="preserve">Namen in cilj projekta je </w:t>
      </w:r>
      <w:r>
        <w:rPr>
          <w:color w:val="000000"/>
        </w:rPr>
        <w:t>nakup avtomobila za občinsko upravo ter uporabo za namene prostoferja.</w:t>
      </w:r>
    </w:p>
    <w:p w14:paraId="4896EBAD" w14:textId="77777777" w:rsidR="004929BE" w:rsidRPr="003C24DD" w:rsidRDefault="004929BE" w:rsidP="004929BE">
      <w:pPr>
        <w:spacing w:before="120"/>
        <w:rPr>
          <w:b/>
          <w:i/>
          <w:color w:val="000000"/>
        </w:rPr>
      </w:pPr>
      <w:r w:rsidRPr="003C24DD">
        <w:rPr>
          <w:b/>
          <w:i/>
          <w:color w:val="000000"/>
        </w:rPr>
        <w:t>Stanje projekta</w:t>
      </w:r>
    </w:p>
    <w:p w14:paraId="60DC1DBE" w14:textId="77777777" w:rsidR="004929BE" w:rsidRPr="003C24DD" w:rsidRDefault="004929BE" w:rsidP="004929BE">
      <w:pPr>
        <w:spacing w:before="120"/>
        <w:rPr>
          <w:bCs/>
          <w:iCs/>
          <w:color w:val="000000"/>
        </w:rPr>
      </w:pPr>
    </w:p>
    <w:p w14:paraId="76B858C7" w14:textId="77777777" w:rsidR="00FD72A1" w:rsidRPr="00552A48" w:rsidRDefault="00FD72A1" w:rsidP="00C24E94">
      <w:pPr>
        <w:spacing w:before="120"/>
        <w:ind w:left="0"/>
        <w:rPr>
          <w:b/>
          <w:i/>
          <w:color w:val="000000" w:themeColor="text1"/>
        </w:rPr>
      </w:pPr>
    </w:p>
    <w:p w14:paraId="1773173A" w14:textId="77777777" w:rsidR="00566B35" w:rsidRPr="00552A48" w:rsidRDefault="00566B35" w:rsidP="00566B35">
      <w:pPr>
        <w:pStyle w:val="AHeading7"/>
        <w:spacing w:before="120"/>
        <w:rPr>
          <w:color w:val="000000" w:themeColor="text1"/>
        </w:rPr>
      </w:pPr>
      <w:bookmarkStart w:id="354" w:name="_Toc212714058"/>
      <w:bookmarkEnd w:id="353"/>
      <w:r w:rsidRPr="00552A48">
        <w:rPr>
          <w:color w:val="000000" w:themeColor="text1"/>
        </w:rPr>
        <w:t>06039002 - Razpolaganje in upravljanje s premoženjem, potrebnim za delovanje občinske uprave</w:t>
      </w:r>
      <w:bookmarkEnd w:id="354"/>
    </w:p>
    <w:p w14:paraId="354EB761" w14:textId="77777777" w:rsidR="00566B35" w:rsidRPr="00552A48" w:rsidRDefault="00566B35" w:rsidP="00566B35">
      <w:pPr>
        <w:pStyle w:val="Odstavekseznama"/>
        <w:numPr>
          <w:ilvl w:val="0"/>
          <w:numId w:val="9"/>
        </w:numPr>
        <w:spacing w:before="120"/>
        <w:rPr>
          <w:b/>
          <w:color w:val="000000" w:themeColor="text1"/>
          <w:sz w:val="24"/>
          <w:szCs w:val="24"/>
        </w:rPr>
      </w:pPr>
      <w:r w:rsidRPr="00552A48">
        <w:rPr>
          <w:b/>
          <w:color w:val="000000" w:themeColor="text1"/>
          <w:sz w:val="24"/>
          <w:szCs w:val="24"/>
        </w:rPr>
        <w:t>OB134-19-0003 Nakup opreme (računalniki, omare, prog. opr.,…)</w:t>
      </w:r>
    </w:p>
    <w:p w14:paraId="27DDDDA1" w14:textId="7D8F3398" w:rsidR="00566B35" w:rsidRPr="00552A48" w:rsidRDefault="00566B35" w:rsidP="00566B35">
      <w:pPr>
        <w:pStyle w:val="Vrednost"/>
        <w:spacing w:before="120"/>
        <w:rPr>
          <w:color w:val="000000" w:themeColor="text1"/>
        </w:rPr>
      </w:pPr>
      <w:r w:rsidRPr="00552A48">
        <w:rPr>
          <w:color w:val="000000" w:themeColor="text1"/>
        </w:rPr>
        <w:t xml:space="preserve">Vrednost: </w:t>
      </w:r>
      <w:r w:rsidR="004929BE">
        <w:rPr>
          <w:color w:val="000000" w:themeColor="text1"/>
        </w:rPr>
        <w:t>36</w:t>
      </w:r>
      <w:r w:rsidRPr="00552A48">
        <w:rPr>
          <w:color w:val="000000" w:themeColor="text1"/>
        </w:rPr>
        <w:t>.000 €</w:t>
      </w:r>
    </w:p>
    <w:p w14:paraId="058C37B8" w14:textId="77777777" w:rsidR="00566B35" w:rsidRPr="00552A48" w:rsidRDefault="00566B35" w:rsidP="00566B35">
      <w:pPr>
        <w:pStyle w:val="Heading11"/>
        <w:rPr>
          <w:color w:val="000000" w:themeColor="text1"/>
        </w:rPr>
      </w:pPr>
      <w:r w:rsidRPr="00552A48">
        <w:rPr>
          <w:color w:val="000000" w:themeColor="text1"/>
        </w:rPr>
        <w:t>Namen in cilj projekta</w:t>
      </w:r>
    </w:p>
    <w:p w14:paraId="6F42333B" w14:textId="77777777" w:rsidR="00566B35" w:rsidRPr="00552A48" w:rsidRDefault="00566B35" w:rsidP="00566B35">
      <w:pPr>
        <w:spacing w:before="120"/>
        <w:rPr>
          <w:color w:val="000000" w:themeColor="text1"/>
        </w:rPr>
      </w:pPr>
      <w:r w:rsidRPr="00552A48">
        <w:rPr>
          <w:color w:val="000000" w:themeColor="text1"/>
        </w:rPr>
        <w:t xml:space="preserve">Namen in cilj projekta je nakupu računalnikov, tiskalnikov, pohištvu in drugi opremi za nemoteno delovanje občinske uprave. Projekt je predviden za celotno obdobje NRP. </w:t>
      </w:r>
    </w:p>
    <w:p w14:paraId="59B450C6" w14:textId="77777777" w:rsidR="00566B35" w:rsidRPr="00552A48" w:rsidRDefault="00566B35" w:rsidP="00566B35">
      <w:pPr>
        <w:spacing w:before="120"/>
        <w:rPr>
          <w:b/>
          <w:i/>
          <w:color w:val="000000" w:themeColor="text1"/>
        </w:rPr>
      </w:pPr>
      <w:bookmarkStart w:id="355" w:name="_Hlk3364553"/>
      <w:r w:rsidRPr="00552A48">
        <w:rPr>
          <w:b/>
          <w:i/>
          <w:color w:val="000000" w:themeColor="text1"/>
        </w:rPr>
        <w:t>Stanje projekta</w:t>
      </w:r>
    </w:p>
    <w:p w14:paraId="758B9CF5" w14:textId="77777777" w:rsidR="00566B35" w:rsidRPr="00552A48" w:rsidRDefault="00566B35" w:rsidP="00566B35">
      <w:pPr>
        <w:spacing w:before="120"/>
        <w:rPr>
          <w:color w:val="000000" w:themeColor="text1"/>
        </w:rPr>
      </w:pPr>
      <w:r w:rsidRPr="00552A48">
        <w:rPr>
          <w:color w:val="000000" w:themeColor="text1"/>
        </w:rPr>
        <w:t>Projekt je večleten.</w:t>
      </w:r>
    </w:p>
    <w:p w14:paraId="08116BD4" w14:textId="77777777" w:rsidR="00566B35" w:rsidRPr="00552A48" w:rsidRDefault="00566B35" w:rsidP="00566B35">
      <w:pPr>
        <w:spacing w:before="120"/>
        <w:rPr>
          <w:b/>
          <w:i/>
          <w:color w:val="000000" w:themeColor="text1"/>
        </w:rPr>
      </w:pPr>
    </w:p>
    <w:p w14:paraId="1F624B35" w14:textId="77777777" w:rsidR="00566B35" w:rsidRPr="00552A48" w:rsidRDefault="00566B35" w:rsidP="00566B35">
      <w:pPr>
        <w:pStyle w:val="AHeading7"/>
        <w:spacing w:before="120"/>
        <w:rPr>
          <w:color w:val="000000" w:themeColor="text1"/>
        </w:rPr>
      </w:pPr>
      <w:bookmarkStart w:id="356" w:name="_Toc212714059"/>
      <w:bookmarkEnd w:id="355"/>
      <w:r w:rsidRPr="00552A48">
        <w:rPr>
          <w:color w:val="000000" w:themeColor="text1"/>
        </w:rPr>
        <w:t>07039001 - Pripravljenost sistema za zaščito, reševanje in pomoč</w:t>
      </w:r>
      <w:bookmarkEnd w:id="356"/>
    </w:p>
    <w:p w14:paraId="18EBE3A8" w14:textId="77777777" w:rsidR="00566B35" w:rsidRPr="00552A48" w:rsidRDefault="00566B35" w:rsidP="00566B35">
      <w:pPr>
        <w:pStyle w:val="Odstavekseznama"/>
        <w:numPr>
          <w:ilvl w:val="0"/>
          <w:numId w:val="9"/>
        </w:numPr>
        <w:spacing w:before="120"/>
        <w:rPr>
          <w:b/>
          <w:color w:val="000000" w:themeColor="text1"/>
          <w:sz w:val="24"/>
          <w:szCs w:val="24"/>
        </w:rPr>
      </w:pPr>
      <w:r w:rsidRPr="00552A48">
        <w:rPr>
          <w:b/>
          <w:color w:val="000000" w:themeColor="text1"/>
          <w:sz w:val="24"/>
          <w:szCs w:val="24"/>
        </w:rPr>
        <w:t>OB134-10-0002 Nakup opreme za civilno zaščito</w:t>
      </w:r>
    </w:p>
    <w:p w14:paraId="2C896EBC" w14:textId="0895C0D9" w:rsidR="00566B35" w:rsidRPr="00552A48" w:rsidRDefault="00566B35" w:rsidP="00566B35">
      <w:pPr>
        <w:pStyle w:val="Vrednost"/>
        <w:spacing w:before="120"/>
        <w:rPr>
          <w:color w:val="000000" w:themeColor="text1"/>
        </w:rPr>
      </w:pPr>
      <w:r w:rsidRPr="00552A48">
        <w:rPr>
          <w:color w:val="000000" w:themeColor="text1"/>
        </w:rPr>
        <w:t xml:space="preserve">Vrednost: </w:t>
      </w:r>
      <w:r w:rsidR="004929BE">
        <w:rPr>
          <w:color w:val="000000" w:themeColor="text1"/>
        </w:rPr>
        <w:t>8</w:t>
      </w:r>
      <w:r w:rsidRPr="00552A48">
        <w:rPr>
          <w:color w:val="000000" w:themeColor="text1"/>
        </w:rPr>
        <w:t>.</w:t>
      </w:r>
      <w:r w:rsidR="004929BE">
        <w:rPr>
          <w:color w:val="000000" w:themeColor="text1"/>
        </w:rPr>
        <w:t>5</w:t>
      </w:r>
      <w:r w:rsidRPr="00552A48">
        <w:rPr>
          <w:color w:val="000000" w:themeColor="text1"/>
        </w:rPr>
        <w:t>00 €</w:t>
      </w:r>
    </w:p>
    <w:p w14:paraId="2F69FFCF" w14:textId="77777777" w:rsidR="00566B35" w:rsidRPr="00552A48" w:rsidRDefault="00566B35" w:rsidP="00566B35">
      <w:pPr>
        <w:pStyle w:val="Heading11"/>
        <w:rPr>
          <w:color w:val="000000" w:themeColor="text1"/>
        </w:rPr>
      </w:pPr>
      <w:r w:rsidRPr="00552A48">
        <w:rPr>
          <w:color w:val="000000" w:themeColor="text1"/>
        </w:rPr>
        <w:t>Namen in cilj projekta</w:t>
      </w:r>
    </w:p>
    <w:p w14:paraId="1087760E" w14:textId="77777777" w:rsidR="00566B35" w:rsidRPr="00552A48" w:rsidRDefault="00566B35" w:rsidP="00566B35">
      <w:pPr>
        <w:spacing w:before="120"/>
        <w:rPr>
          <w:color w:val="000000" w:themeColor="text1"/>
        </w:rPr>
      </w:pPr>
      <w:r w:rsidRPr="00552A48">
        <w:rPr>
          <w:color w:val="000000" w:themeColor="text1"/>
        </w:rPr>
        <w:t>Namen in cilj projekta je nakup osebne in skupne opreme za civilno zaščito v nadaljnjih letih.</w:t>
      </w:r>
    </w:p>
    <w:p w14:paraId="37C89FFF" w14:textId="77777777" w:rsidR="00566B35" w:rsidRPr="00552A48" w:rsidRDefault="00566B35" w:rsidP="00566B35">
      <w:pPr>
        <w:spacing w:before="120"/>
        <w:rPr>
          <w:color w:val="000000" w:themeColor="text1"/>
        </w:rPr>
      </w:pPr>
    </w:p>
    <w:p w14:paraId="26AEDA39" w14:textId="77777777" w:rsidR="00566B35" w:rsidRPr="00552A48" w:rsidRDefault="00566B35" w:rsidP="00566B35">
      <w:pPr>
        <w:spacing w:before="120"/>
        <w:rPr>
          <w:b/>
          <w:i/>
          <w:color w:val="000000" w:themeColor="text1"/>
        </w:rPr>
      </w:pPr>
      <w:r w:rsidRPr="00552A48">
        <w:rPr>
          <w:b/>
          <w:i/>
          <w:color w:val="000000" w:themeColor="text1"/>
        </w:rPr>
        <w:t>Stanje projekta</w:t>
      </w:r>
    </w:p>
    <w:p w14:paraId="1CF6755B" w14:textId="77777777" w:rsidR="00566B35" w:rsidRPr="00552A48" w:rsidRDefault="00566B35" w:rsidP="00566B35">
      <w:pPr>
        <w:spacing w:before="120"/>
        <w:rPr>
          <w:b/>
          <w:i/>
          <w:color w:val="000000" w:themeColor="text1"/>
        </w:rPr>
      </w:pPr>
      <w:r>
        <w:rPr>
          <w:b/>
          <w:i/>
          <w:color w:val="000000" w:themeColor="text1"/>
        </w:rPr>
        <w:t>-</w:t>
      </w:r>
    </w:p>
    <w:p w14:paraId="3600E3D3" w14:textId="77777777" w:rsidR="00566B35" w:rsidRPr="00552A48" w:rsidRDefault="00566B35" w:rsidP="00566B35">
      <w:pPr>
        <w:pStyle w:val="AHeading7"/>
        <w:spacing w:before="120"/>
        <w:rPr>
          <w:color w:val="000000" w:themeColor="text1"/>
        </w:rPr>
      </w:pPr>
      <w:bookmarkStart w:id="357" w:name="_Toc212714060"/>
      <w:r w:rsidRPr="00552A48">
        <w:rPr>
          <w:color w:val="000000" w:themeColor="text1"/>
        </w:rPr>
        <w:t>07039002 - Delovanje sistema za zaščito, reševanje in pomoč</w:t>
      </w:r>
      <w:bookmarkEnd w:id="357"/>
    </w:p>
    <w:p w14:paraId="5B30DF3B" w14:textId="77777777" w:rsidR="00566B35" w:rsidRPr="00552A48" w:rsidRDefault="00566B35" w:rsidP="00566B35">
      <w:pPr>
        <w:pStyle w:val="Odstavekseznama"/>
        <w:numPr>
          <w:ilvl w:val="0"/>
          <w:numId w:val="9"/>
        </w:numPr>
        <w:spacing w:before="120"/>
        <w:rPr>
          <w:b/>
          <w:color w:val="000000" w:themeColor="text1"/>
          <w:sz w:val="24"/>
          <w:szCs w:val="24"/>
        </w:rPr>
      </w:pPr>
      <w:r w:rsidRPr="00552A48">
        <w:rPr>
          <w:b/>
          <w:color w:val="000000" w:themeColor="text1"/>
          <w:sz w:val="24"/>
          <w:szCs w:val="24"/>
        </w:rPr>
        <w:t>OB134-19-0004 Investicije v gasilstvo</w:t>
      </w:r>
    </w:p>
    <w:p w14:paraId="7CF0C281" w14:textId="3FBC02C1" w:rsidR="00566B35" w:rsidRPr="00552A48" w:rsidRDefault="00566B35" w:rsidP="00566B35">
      <w:pPr>
        <w:pStyle w:val="Vrednost"/>
        <w:spacing w:before="120"/>
        <w:rPr>
          <w:color w:val="000000" w:themeColor="text1"/>
        </w:rPr>
      </w:pPr>
      <w:r w:rsidRPr="00552A48">
        <w:rPr>
          <w:color w:val="000000" w:themeColor="text1"/>
        </w:rPr>
        <w:t xml:space="preserve">Vrednost: </w:t>
      </w:r>
      <w:r w:rsidR="004B0C93">
        <w:rPr>
          <w:color w:val="000000" w:themeColor="text1"/>
        </w:rPr>
        <w:t>1</w:t>
      </w:r>
      <w:r w:rsidR="004929BE">
        <w:rPr>
          <w:color w:val="000000" w:themeColor="text1"/>
        </w:rPr>
        <w:t>2</w:t>
      </w:r>
      <w:r w:rsidR="004B0C93">
        <w:rPr>
          <w:color w:val="000000" w:themeColor="text1"/>
        </w:rPr>
        <w:t>0.000</w:t>
      </w:r>
      <w:r w:rsidRPr="00552A48">
        <w:rPr>
          <w:color w:val="000000" w:themeColor="text1"/>
        </w:rPr>
        <w:t xml:space="preserve"> €</w:t>
      </w:r>
    </w:p>
    <w:p w14:paraId="3B62DA88" w14:textId="77777777" w:rsidR="00566B35" w:rsidRPr="00552A48" w:rsidRDefault="00566B35" w:rsidP="00566B35">
      <w:pPr>
        <w:pStyle w:val="Heading11"/>
        <w:ind w:left="567"/>
        <w:rPr>
          <w:color w:val="000000" w:themeColor="text1"/>
        </w:rPr>
      </w:pPr>
      <w:bookmarkStart w:id="358" w:name="_Hlk3365000"/>
      <w:r w:rsidRPr="00552A48">
        <w:rPr>
          <w:color w:val="000000" w:themeColor="text1"/>
        </w:rPr>
        <w:t>Namen in cilj projekta</w:t>
      </w:r>
    </w:p>
    <w:p w14:paraId="5A665D0F" w14:textId="77777777" w:rsidR="00566B35" w:rsidRPr="00552A48" w:rsidRDefault="00566B35" w:rsidP="00566B35">
      <w:pPr>
        <w:spacing w:before="120"/>
        <w:ind w:left="567"/>
        <w:rPr>
          <w:color w:val="000000" w:themeColor="text1"/>
        </w:rPr>
      </w:pPr>
      <w:r w:rsidRPr="00552A48">
        <w:rPr>
          <w:color w:val="000000" w:themeColor="text1"/>
        </w:rPr>
        <w:t xml:space="preserve">Namen in cilj projekta je </w:t>
      </w:r>
      <w:bookmarkEnd w:id="358"/>
      <w:r w:rsidRPr="00552A48">
        <w:rPr>
          <w:color w:val="000000" w:themeColor="text1"/>
        </w:rPr>
        <w:t>investiranje v gasilstvo, kamor sodijo predvsem oprema za gasilska društva, obnove gasilskih domov, nakupi avtomobilov in je razdeljeno na obdobje štirih let. Predviden je nakup opreme.</w:t>
      </w:r>
    </w:p>
    <w:p w14:paraId="240CF77F" w14:textId="77777777" w:rsidR="00566B35" w:rsidRPr="00552A48" w:rsidRDefault="00566B35" w:rsidP="00566B35">
      <w:pPr>
        <w:spacing w:before="120"/>
        <w:ind w:left="567"/>
        <w:rPr>
          <w:b/>
          <w:i/>
          <w:color w:val="000000" w:themeColor="text1"/>
        </w:rPr>
      </w:pPr>
      <w:r w:rsidRPr="00552A48">
        <w:rPr>
          <w:b/>
          <w:i/>
          <w:color w:val="000000" w:themeColor="text1"/>
        </w:rPr>
        <w:t>Stanje projekta</w:t>
      </w:r>
    </w:p>
    <w:p w14:paraId="207F7DF5" w14:textId="77777777" w:rsidR="00566B35" w:rsidRPr="00552A48" w:rsidRDefault="00566B35" w:rsidP="00566B35">
      <w:pPr>
        <w:spacing w:before="120"/>
        <w:ind w:left="567"/>
        <w:rPr>
          <w:color w:val="000000" w:themeColor="text1"/>
        </w:rPr>
      </w:pPr>
      <w:r w:rsidRPr="00552A48">
        <w:rPr>
          <w:color w:val="000000" w:themeColor="text1"/>
        </w:rPr>
        <w:t>Na podlagi pogodbe in predloženih računov se gasilski zvezi vsakoletno izplača znesek za nakup opreme.</w:t>
      </w:r>
    </w:p>
    <w:p w14:paraId="560FEA08" w14:textId="77777777" w:rsidR="00566B35" w:rsidRPr="00552A48" w:rsidRDefault="00566B35" w:rsidP="00566B35">
      <w:pPr>
        <w:spacing w:before="120"/>
        <w:rPr>
          <w:color w:val="000000" w:themeColor="text1"/>
        </w:rPr>
      </w:pPr>
    </w:p>
    <w:p w14:paraId="3B92206E" w14:textId="77777777" w:rsidR="00566B35" w:rsidRPr="00552A48" w:rsidRDefault="00566B35" w:rsidP="00566B35">
      <w:pPr>
        <w:pStyle w:val="Odstavekseznama"/>
        <w:numPr>
          <w:ilvl w:val="0"/>
          <w:numId w:val="9"/>
        </w:numPr>
        <w:spacing w:before="120"/>
        <w:rPr>
          <w:b/>
          <w:color w:val="000000" w:themeColor="text1"/>
          <w:sz w:val="24"/>
          <w:szCs w:val="24"/>
        </w:rPr>
      </w:pPr>
      <w:r w:rsidRPr="00552A48">
        <w:rPr>
          <w:b/>
          <w:color w:val="000000" w:themeColor="text1"/>
          <w:sz w:val="24"/>
          <w:szCs w:val="24"/>
        </w:rPr>
        <w:t>OB134-11-0014 Gasilska oprema (požarna taksa)</w:t>
      </w:r>
    </w:p>
    <w:p w14:paraId="6FF2E889" w14:textId="65B31D84" w:rsidR="00566B35" w:rsidRPr="00552A48" w:rsidRDefault="00566B35" w:rsidP="00566B35">
      <w:pPr>
        <w:pStyle w:val="Vrednost"/>
        <w:spacing w:before="120"/>
        <w:rPr>
          <w:color w:val="000000" w:themeColor="text1"/>
        </w:rPr>
      </w:pPr>
      <w:r w:rsidRPr="00552A48">
        <w:rPr>
          <w:color w:val="000000" w:themeColor="text1"/>
        </w:rPr>
        <w:t xml:space="preserve">Vrednost: </w:t>
      </w:r>
      <w:r w:rsidR="00E1575B">
        <w:rPr>
          <w:color w:val="000000" w:themeColor="text1"/>
        </w:rPr>
        <w:t>139</w:t>
      </w:r>
      <w:r w:rsidR="004B0C93">
        <w:rPr>
          <w:color w:val="000000" w:themeColor="text1"/>
        </w:rPr>
        <w:t>.000</w:t>
      </w:r>
      <w:r w:rsidRPr="00552A48">
        <w:rPr>
          <w:color w:val="000000" w:themeColor="text1"/>
        </w:rPr>
        <w:t xml:space="preserve"> €</w:t>
      </w:r>
    </w:p>
    <w:p w14:paraId="54CFC209" w14:textId="77777777" w:rsidR="00566B35" w:rsidRPr="00552A48" w:rsidRDefault="00566B35" w:rsidP="00566B35">
      <w:pPr>
        <w:pStyle w:val="Heading11"/>
        <w:ind w:left="567"/>
        <w:rPr>
          <w:color w:val="000000" w:themeColor="text1"/>
        </w:rPr>
      </w:pPr>
      <w:bookmarkStart w:id="359" w:name="_Hlk3365306"/>
      <w:r w:rsidRPr="00552A48">
        <w:rPr>
          <w:color w:val="000000" w:themeColor="text1"/>
        </w:rPr>
        <w:t>Namen in cilj projekta</w:t>
      </w:r>
    </w:p>
    <w:p w14:paraId="4153AD42" w14:textId="10DB3AB0" w:rsidR="00566B35" w:rsidRPr="00552A48" w:rsidRDefault="00566B35" w:rsidP="00566B35">
      <w:pPr>
        <w:spacing w:before="120"/>
        <w:ind w:left="567"/>
        <w:rPr>
          <w:strike/>
          <w:color w:val="000000" w:themeColor="text1"/>
        </w:rPr>
      </w:pPr>
      <w:r w:rsidRPr="00552A48">
        <w:rPr>
          <w:color w:val="000000" w:themeColor="text1"/>
        </w:rPr>
        <w:t>Namen in cilj projekta</w:t>
      </w:r>
      <w:bookmarkEnd w:id="359"/>
      <w:r w:rsidRPr="00552A48">
        <w:rPr>
          <w:color w:val="000000" w:themeColor="text1"/>
        </w:rPr>
        <w:t xml:space="preserve"> so investicije v gasilstvu, kamor sodijo predvsem osebna zaščitna oprema in nakupi gasilskih avtomobilov. Oprema se financira iz požarne takse na podlagi sklepa komisije za razpolaganje s sredstvi požarnega sklada.  Od leta 202</w:t>
      </w:r>
      <w:r w:rsidR="00CF5976">
        <w:rPr>
          <w:color w:val="000000" w:themeColor="text1"/>
        </w:rPr>
        <w:t>5</w:t>
      </w:r>
      <w:r w:rsidRPr="00552A48">
        <w:rPr>
          <w:color w:val="000000" w:themeColor="text1"/>
        </w:rPr>
        <w:t xml:space="preserve"> do 202</w:t>
      </w:r>
      <w:r w:rsidR="00CF5976">
        <w:rPr>
          <w:color w:val="000000" w:themeColor="text1"/>
        </w:rPr>
        <w:t>8</w:t>
      </w:r>
      <w:r w:rsidRPr="00552A48">
        <w:rPr>
          <w:color w:val="000000" w:themeColor="text1"/>
        </w:rPr>
        <w:t xml:space="preserve"> predvidevamo sredstva v višini </w:t>
      </w:r>
      <w:r w:rsidR="00CF5976">
        <w:rPr>
          <w:color w:val="000000" w:themeColor="text1"/>
        </w:rPr>
        <w:t>20.000</w:t>
      </w:r>
      <w:r w:rsidRPr="00552A48">
        <w:rPr>
          <w:color w:val="000000" w:themeColor="text1"/>
        </w:rPr>
        <w:t xml:space="preserve"> EUR vsako leto.</w:t>
      </w:r>
    </w:p>
    <w:p w14:paraId="422A9C96" w14:textId="77777777" w:rsidR="00566B35" w:rsidRPr="00552A48" w:rsidRDefault="00566B35" w:rsidP="00566B35">
      <w:pPr>
        <w:spacing w:before="120"/>
        <w:ind w:left="567"/>
        <w:rPr>
          <w:b/>
          <w:i/>
          <w:color w:val="000000" w:themeColor="text1"/>
        </w:rPr>
      </w:pPr>
      <w:r w:rsidRPr="00552A48">
        <w:rPr>
          <w:b/>
          <w:i/>
          <w:color w:val="000000" w:themeColor="text1"/>
        </w:rPr>
        <w:t>Stanje projekta</w:t>
      </w:r>
    </w:p>
    <w:p w14:paraId="038379F5" w14:textId="451FDF2F" w:rsidR="00566B35" w:rsidRPr="00552A48" w:rsidRDefault="00566B35" w:rsidP="004929BE">
      <w:pPr>
        <w:spacing w:before="120"/>
        <w:ind w:left="567"/>
        <w:rPr>
          <w:color w:val="000000" w:themeColor="text1"/>
        </w:rPr>
      </w:pPr>
      <w:r w:rsidRPr="00552A48">
        <w:rPr>
          <w:color w:val="000000" w:themeColor="text1"/>
        </w:rPr>
        <w:t>Sredstva se nakazujejo Gasilski zvezi, ki konec leta poroča o realizaciji nakupov.</w:t>
      </w:r>
    </w:p>
    <w:p w14:paraId="69DC94AF" w14:textId="77777777" w:rsidR="00566B35" w:rsidRDefault="00566B35" w:rsidP="00E45561">
      <w:pPr>
        <w:spacing w:before="120"/>
        <w:ind w:left="0"/>
        <w:rPr>
          <w:b/>
          <w:i/>
          <w:color w:val="000000" w:themeColor="text1"/>
        </w:rPr>
      </w:pPr>
    </w:p>
    <w:p w14:paraId="153F9A04" w14:textId="77777777" w:rsidR="004929BE" w:rsidRPr="00D2261E" w:rsidRDefault="004929BE" w:rsidP="004929BE">
      <w:pPr>
        <w:numPr>
          <w:ilvl w:val="0"/>
          <w:numId w:val="9"/>
        </w:numPr>
        <w:spacing w:before="120"/>
        <w:contextualSpacing/>
        <w:rPr>
          <w:b/>
          <w:color w:val="000000"/>
          <w:sz w:val="24"/>
          <w:szCs w:val="24"/>
        </w:rPr>
      </w:pPr>
      <w:r w:rsidRPr="00D2261E">
        <w:rPr>
          <w:b/>
          <w:color w:val="000000"/>
          <w:sz w:val="24"/>
          <w:szCs w:val="24"/>
        </w:rPr>
        <w:t>OB134-25-0007 Nakup gasilskega vozila PGD Retje</w:t>
      </w:r>
    </w:p>
    <w:p w14:paraId="44044D04" w14:textId="77777777" w:rsidR="004929BE" w:rsidRPr="00D2261E" w:rsidRDefault="004929BE" w:rsidP="004929BE">
      <w:pPr>
        <w:spacing w:before="120"/>
        <w:jc w:val="right"/>
        <w:rPr>
          <w:b/>
          <w:color w:val="000000"/>
        </w:rPr>
      </w:pPr>
      <w:r w:rsidRPr="00D2261E">
        <w:rPr>
          <w:b/>
          <w:color w:val="000000"/>
        </w:rPr>
        <w:t>Vrednost: 250.000 €</w:t>
      </w:r>
    </w:p>
    <w:p w14:paraId="740B69D1" w14:textId="77777777" w:rsidR="004929BE" w:rsidRPr="003C24DD" w:rsidRDefault="004929BE" w:rsidP="004929BE">
      <w:pPr>
        <w:keepNext/>
        <w:keepLines/>
        <w:spacing w:before="120"/>
        <w:ind w:left="567"/>
        <w:rPr>
          <w:b/>
          <w:i/>
          <w:color w:val="000000"/>
        </w:rPr>
      </w:pPr>
      <w:r w:rsidRPr="00D2261E">
        <w:rPr>
          <w:b/>
          <w:i/>
          <w:color w:val="000000"/>
        </w:rPr>
        <w:t>Namen in cilj projekta</w:t>
      </w:r>
    </w:p>
    <w:p w14:paraId="74E76F2F" w14:textId="77777777" w:rsidR="004929BE" w:rsidRPr="003C24DD" w:rsidRDefault="004929BE" w:rsidP="004929BE">
      <w:pPr>
        <w:spacing w:before="120"/>
        <w:ind w:left="567"/>
        <w:rPr>
          <w:strike/>
          <w:color w:val="000000"/>
        </w:rPr>
      </w:pPr>
      <w:r w:rsidRPr="003C24DD">
        <w:rPr>
          <w:color w:val="000000"/>
        </w:rPr>
        <w:t xml:space="preserve">Namen in cilj projekta so </w:t>
      </w:r>
      <w:r>
        <w:rPr>
          <w:color w:val="000000"/>
        </w:rPr>
        <w:t>nakup gasilskega vozila za PGD Retje v letu 2026-2027</w:t>
      </w:r>
    </w:p>
    <w:p w14:paraId="6DA14C71" w14:textId="77777777" w:rsidR="004929BE" w:rsidRPr="003C24DD" w:rsidRDefault="004929BE" w:rsidP="004929BE">
      <w:pPr>
        <w:spacing w:before="120"/>
        <w:ind w:left="567"/>
        <w:rPr>
          <w:b/>
          <w:i/>
          <w:color w:val="000000"/>
        </w:rPr>
      </w:pPr>
      <w:r w:rsidRPr="003C24DD">
        <w:rPr>
          <w:b/>
          <w:i/>
          <w:color w:val="000000"/>
        </w:rPr>
        <w:t>Stanje projekta</w:t>
      </w:r>
    </w:p>
    <w:p w14:paraId="706A7A01" w14:textId="2BBE4A74" w:rsidR="004929BE" w:rsidRDefault="004929BE" w:rsidP="004929BE">
      <w:pPr>
        <w:spacing w:before="120"/>
        <w:ind w:left="567"/>
        <w:rPr>
          <w:color w:val="000000"/>
        </w:rPr>
      </w:pPr>
      <w:r>
        <w:rPr>
          <w:color w:val="000000"/>
        </w:rPr>
        <w:t>PGD Retje ima zelo star avto</w:t>
      </w:r>
      <w:r w:rsidRPr="003C24DD">
        <w:rPr>
          <w:color w:val="000000"/>
        </w:rPr>
        <w:t>.</w:t>
      </w:r>
      <w:r>
        <w:rPr>
          <w:color w:val="000000"/>
        </w:rPr>
        <w:t xml:space="preserve"> </w:t>
      </w:r>
    </w:p>
    <w:p w14:paraId="7A59561D" w14:textId="77777777" w:rsidR="004929BE" w:rsidRDefault="004929BE" w:rsidP="004929BE">
      <w:pPr>
        <w:spacing w:before="120"/>
        <w:ind w:left="567"/>
        <w:rPr>
          <w:color w:val="000000"/>
        </w:rPr>
      </w:pPr>
    </w:p>
    <w:p w14:paraId="122DA1FC" w14:textId="77777777" w:rsidR="004929BE" w:rsidRPr="000C7850" w:rsidRDefault="004929BE" w:rsidP="004929BE">
      <w:pPr>
        <w:keepNext/>
        <w:keepLines/>
        <w:pBdr>
          <w:top w:val="single" w:sz="4" w:space="1" w:color="auto"/>
          <w:bottom w:val="single" w:sz="4" w:space="1" w:color="auto"/>
        </w:pBdr>
        <w:spacing w:before="120"/>
        <w:outlineLvl w:val="6"/>
        <w:rPr>
          <w:b/>
          <w:bCs/>
          <w:color w:val="000000"/>
          <w:sz w:val="28"/>
        </w:rPr>
      </w:pPr>
      <w:r w:rsidRPr="000C7850">
        <w:rPr>
          <w:b/>
          <w:bCs/>
          <w:color w:val="000000"/>
          <w:sz w:val="28"/>
        </w:rPr>
        <w:t>12069001 – Spodbujanje rabe obnovljivih virov energije</w:t>
      </w:r>
    </w:p>
    <w:p w14:paraId="7BABF7B1" w14:textId="77777777" w:rsidR="004929BE" w:rsidRDefault="004929BE" w:rsidP="004929BE">
      <w:pPr>
        <w:spacing w:before="120"/>
        <w:ind w:left="928"/>
        <w:contextualSpacing/>
        <w:rPr>
          <w:b/>
          <w:sz w:val="24"/>
          <w:szCs w:val="24"/>
        </w:rPr>
      </w:pPr>
    </w:p>
    <w:p w14:paraId="0F4A3585" w14:textId="77777777" w:rsidR="004929BE" w:rsidRPr="0007041B" w:rsidRDefault="004929BE" w:rsidP="004929BE">
      <w:pPr>
        <w:numPr>
          <w:ilvl w:val="0"/>
          <w:numId w:val="9"/>
        </w:numPr>
        <w:spacing w:before="120"/>
        <w:contextualSpacing/>
        <w:rPr>
          <w:b/>
          <w:sz w:val="24"/>
          <w:szCs w:val="24"/>
        </w:rPr>
      </w:pPr>
      <w:r w:rsidRPr="0007041B">
        <w:rPr>
          <w:b/>
          <w:sz w:val="24"/>
          <w:szCs w:val="24"/>
        </w:rPr>
        <w:t xml:space="preserve">OB134-23-0009 </w:t>
      </w:r>
      <w:r>
        <w:rPr>
          <w:b/>
          <w:sz w:val="24"/>
          <w:szCs w:val="24"/>
        </w:rPr>
        <w:t>Sončne elektrarne</w:t>
      </w:r>
    </w:p>
    <w:p w14:paraId="2CF3D84E" w14:textId="344E1D1F" w:rsidR="004929BE" w:rsidRPr="0007041B" w:rsidRDefault="004929BE" w:rsidP="004929BE">
      <w:pPr>
        <w:spacing w:before="120"/>
        <w:jc w:val="right"/>
        <w:rPr>
          <w:b/>
          <w:color w:val="000000"/>
        </w:rPr>
      </w:pPr>
      <w:r w:rsidRPr="0007041B">
        <w:rPr>
          <w:b/>
          <w:color w:val="000000"/>
        </w:rPr>
        <w:t xml:space="preserve">Vrednost: </w:t>
      </w:r>
      <w:r>
        <w:rPr>
          <w:b/>
          <w:color w:val="000000"/>
        </w:rPr>
        <w:t>20.000</w:t>
      </w:r>
      <w:r w:rsidRPr="0007041B">
        <w:rPr>
          <w:b/>
          <w:color w:val="000000"/>
        </w:rPr>
        <w:t xml:space="preserve"> €</w:t>
      </w:r>
    </w:p>
    <w:p w14:paraId="21BDE987" w14:textId="77777777" w:rsidR="004929BE" w:rsidRPr="0007041B" w:rsidRDefault="004929BE" w:rsidP="004929BE">
      <w:pPr>
        <w:keepNext/>
        <w:keepLines/>
        <w:spacing w:before="120"/>
        <w:rPr>
          <w:b/>
          <w:i/>
          <w:color w:val="000000"/>
        </w:rPr>
      </w:pPr>
      <w:r w:rsidRPr="0007041B">
        <w:rPr>
          <w:b/>
          <w:i/>
          <w:color w:val="000000"/>
        </w:rPr>
        <w:t>Namen in cilj projekta</w:t>
      </w:r>
    </w:p>
    <w:p w14:paraId="0DB49492" w14:textId="5D106A6F" w:rsidR="004929BE" w:rsidRPr="0007041B" w:rsidRDefault="004929BE" w:rsidP="004929BE">
      <w:pPr>
        <w:spacing w:before="120"/>
        <w:rPr>
          <w:color w:val="000000"/>
        </w:rPr>
      </w:pPr>
      <w:r w:rsidRPr="0007041B">
        <w:rPr>
          <w:color w:val="000000"/>
        </w:rPr>
        <w:t>Namen in cilj projekta je izvedba prijave na razpise oz. javne pozive na področju obnovljivih virov energije. V letu 202</w:t>
      </w:r>
      <w:r w:rsidR="00DC2CD4">
        <w:rPr>
          <w:color w:val="000000"/>
        </w:rPr>
        <w:t>5</w:t>
      </w:r>
      <w:r w:rsidRPr="0007041B">
        <w:rPr>
          <w:color w:val="000000"/>
        </w:rPr>
        <w:t xml:space="preserve"> načrtujemo prijavo na predviden javni poziv za sofinanciranje izvedbe sončnih elektrarn za lokalne skupnosti oziroma v sodelovanju s</w:t>
      </w:r>
      <w:r>
        <w:rPr>
          <w:color w:val="000000"/>
        </w:rPr>
        <w:t xml:space="preserve"> Občino Kočevje</w:t>
      </w:r>
      <w:r w:rsidR="00DC2CD4">
        <w:rPr>
          <w:color w:val="000000"/>
        </w:rPr>
        <w:t>, Radenci</w:t>
      </w:r>
      <w:r>
        <w:rPr>
          <w:color w:val="000000"/>
        </w:rPr>
        <w:t xml:space="preserve"> in </w:t>
      </w:r>
      <w:r w:rsidR="00DC2CD4">
        <w:rPr>
          <w:color w:val="000000"/>
        </w:rPr>
        <w:t>ŠČ Novo mesto</w:t>
      </w:r>
      <w:r w:rsidRPr="0007041B">
        <w:rPr>
          <w:color w:val="000000"/>
        </w:rPr>
        <w:t xml:space="preserve"> za izvedbo skupnostne sončne elektrarne, ki bi dosega 1MW. Skupnostna elektrarna zajema več manjših elektrarn, na strehah objektov v lasti Občine.</w:t>
      </w:r>
    </w:p>
    <w:p w14:paraId="63B4652D" w14:textId="77777777" w:rsidR="004929BE" w:rsidRPr="0007041B" w:rsidRDefault="004929BE" w:rsidP="004929BE">
      <w:pPr>
        <w:spacing w:before="120"/>
        <w:rPr>
          <w:b/>
          <w:i/>
          <w:color w:val="000000"/>
        </w:rPr>
      </w:pPr>
      <w:r w:rsidRPr="0007041B">
        <w:rPr>
          <w:b/>
          <w:i/>
          <w:color w:val="000000"/>
        </w:rPr>
        <w:t>Stanje projekta</w:t>
      </w:r>
    </w:p>
    <w:p w14:paraId="1A9A5BC6" w14:textId="77777777" w:rsidR="004929BE" w:rsidRPr="0007041B" w:rsidRDefault="004929BE" w:rsidP="004929BE">
      <w:pPr>
        <w:spacing w:before="120"/>
        <w:rPr>
          <w:b/>
          <w:i/>
          <w:color w:val="000000"/>
        </w:rPr>
      </w:pPr>
      <w:r w:rsidRPr="0007041B">
        <w:rPr>
          <w:bCs/>
          <w:iCs/>
          <w:color w:val="000000"/>
        </w:rPr>
        <w:t>-</w:t>
      </w:r>
    </w:p>
    <w:p w14:paraId="16AD51F3" w14:textId="77777777" w:rsidR="004929BE" w:rsidRPr="004929BE" w:rsidRDefault="004929BE" w:rsidP="004929BE">
      <w:pPr>
        <w:spacing w:before="120"/>
        <w:ind w:left="0"/>
        <w:rPr>
          <w:color w:val="000000"/>
        </w:rPr>
      </w:pPr>
    </w:p>
    <w:p w14:paraId="45874376" w14:textId="77777777" w:rsidR="004929BE" w:rsidRPr="00552A48" w:rsidRDefault="004929BE" w:rsidP="00E45561">
      <w:pPr>
        <w:spacing w:before="120"/>
        <w:ind w:left="0"/>
        <w:rPr>
          <w:b/>
          <w:i/>
          <w:color w:val="000000" w:themeColor="text1"/>
        </w:rPr>
      </w:pPr>
    </w:p>
    <w:p w14:paraId="4E40E619" w14:textId="77777777" w:rsidR="00566B35" w:rsidRPr="00552A48" w:rsidRDefault="00566B35" w:rsidP="00566B35">
      <w:pPr>
        <w:pStyle w:val="AHeading7"/>
        <w:spacing w:before="120"/>
        <w:rPr>
          <w:color w:val="000000" w:themeColor="text1"/>
        </w:rPr>
      </w:pPr>
      <w:bookmarkStart w:id="360" w:name="_Toc212714061"/>
      <w:r w:rsidRPr="00552A48">
        <w:rPr>
          <w:color w:val="000000" w:themeColor="text1"/>
        </w:rPr>
        <w:t>13029002 - Investicijsko vzdrževanje in gradnja občinskih cest</w:t>
      </w:r>
      <w:bookmarkEnd w:id="360"/>
    </w:p>
    <w:p w14:paraId="229ED2C1" w14:textId="77777777" w:rsidR="004B0C93" w:rsidRDefault="004B0C93" w:rsidP="004B0C93">
      <w:pPr>
        <w:pStyle w:val="AHeading10"/>
        <w:spacing w:before="120" w:after="120"/>
        <w:rPr>
          <w:color w:val="000000" w:themeColor="text1"/>
          <w:sz w:val="24"/>
          <w:szCs w:val="24"/>
        </w:rPr>
      </w:pPr>
    </w:p>
    <w:p w14:paraId="7EE34772" w14:textId="42E82F39" w:rsidR="004B0C93" w:rsidRPr="00C55C16" w:rsidRDefault="004B0C93" w:rsidP="004B0C93">
      <w:pPr>
        <w:pStyle w:val="AHeading10"/>
        <w:numPr>
          <w:ilvl w:val="0"/>
          <w:numId w:val="9"/>
        </w:numPr>
        <w:spacing w:before="120" w:after="120"/>
        <w:rPr>
          <w:color w:val="000000" w:themeColor="text1"/>
          <w:sz w:val="24"/>
          <w:szCs w:val="24"/>
        </w:rPr>
      </w:pPr>
      <w:r w:rsidRPr="00C55C16">
        <w:rPr>
          <w:color w:val="000000" w:themeColor="text1"/>
          <w:sz w:val="24"/>
          <w:szCs w:val="24"/>
        </w:rPr>
        <w:t>OB134-</w:t>
      </w:r>
      <w:r>
        <w:rPr>
          <w:color w:val="000000" w:themeColor="text1"/>
          <w:sz w:val="24"/>
          <w:szCs w:val="24"/>
        </w:rPr>
        <w:t>09</w:t>
      </w:r>
      <w:r w:rsidRPr="00C55C16">
        <w:rPr>
          <w:color w:val="000000" w:themeColor="text1"/>
          <w:sz w:val="24"/>
          <w:szCs w:val="24"/>
        </w:rPr>
        <w:t>-000</w:t>
      </w:r>
      <w:r>
        <w:rPr>
          <w:color w:val="000000" w:themeColor="text1"/>
          <w:sz w:val="24"/>
          <w:szCs w:val="24"/>
        </w:rPr>
        <w:t>3</w:t>
      </w:r>
      <w:r w:rsidRPr="00C55C16">
        <w:rPr>
          <w:color w:val="000000" w:themeColor="text1"/>
          <w:sz w:val="24"/>
          <w:szCs w:val="24"/>
        </w:rPr>
        <w:t xml:space="preserve"> </w:t>
      </w:r>
      <w:r>
        <w:rPr>
          <w:color w:val="000000" w:themeColor="text1"/>
          <w:sz w:val="24"/>
          <w:szCs w:val="24"/>
        </w:rPr>
        <w:t>Pločnik</w:t>
      </w:r>
      <w:r w:rsidR="004929BE">
        <w:rPr>
          <w:color w:val="000000" w:themeColor="text1"/>
          <w:sz w:val="24"/>
          <w:szCs w:val="24"/>
        </w:rPr>
        <w:t xml:space="preserve"> Velike Lašče</w:t>
      </w:r>
    </w:p>
    <w:p w14:paraId="7038D17A" w14:textId="71787A33" w:rsidR="004B0C93" w:rsidRPr="00C527B0" w:rsidRDefault="004B0C93" w:rsidP="004B0C93">
      <w:pPr>
        <w:pStyle w:val="Vrednost"/>
        <w:spacing w:before="120"/>
        <w:ind w:left="928"/>
        <w:rPr>
          <w:color w:val="000000" w:themeColor="text1"/>
        </w:rPr>
      </w:pPr>
      <w:r w:rsidRPr="00C527B0">
        <w:rPr>
          <w:color w:val="000000" w:themeColor="text1"/>
        </w:rPr>
        <w:t xml:space="preserve">Vrednost: </w:t>
      </w:r>
      <w:r w:rsidR="004929BE">
        <w:rPr>
          <w:color w:val="000000" w:themeColor="text1"/>
        </w:rPr>
        <w:t>200</w:t>
      </w:r>
      <w:r w:rsidRPr="00C527B0">
        <w:rPr>
          <w:color w:val="000000" w:themeColor="text1"/>
        </w:rPr>
        <w:t>.000 €</w:t>
      </w:r>
    </w:p>
    <w:p w14:paraId="4EC93945" w14:textId="77777777" w:rsidR="004B0C93" w:rsidRPr="00C527B0" w:rsidRDefault="004B0C93" w:rsidP="004B0C93">
      <w:pPr>
        <w:pStyle w:val="Heading11"/>
        <w:ind w:left="568"/>
        <w:rPr>
          <w:color w:val="000000" w:themeColor="text1"/>
        </w:rPr>
      </w:pPr>
      <w:r w:rsidRPr="00C527B0">
        <w:rPr>
          <w:color w:val="000000" w:themeColor="text1"/>
        </w:rPr>
        <w:t>Namen in cilj projekta</w:t>
      </w:r>
    </w:p>
    <w:p w14:paraId="18A6E0F6" w14:textId="21C212EA" w:rsidR="004B0C93" w:rsidRPr="007632D9" w:rsidRDefault="004B0C93" w:rsidP="004B0C93">
      <w:pPr>
        <w:spacing w:before="120"/>
        <w:ind w:left="567"/>
        <w:rPr>
          <w:color w:val="000000" w:themeColor="text1"/>
        </w:rPr>
      </w:pPr>
      <w:r w:rsidRPr="009D6608">
        <w:rPr>
          <w:color w:val="000000" w:themeColor="text1"/>
        </w:rPr>
        <w:t xml:space="preserve">Namen in cilj projekta je </w:t>
      </w:r>
      <w:r>
        <w:rPr>
          <w:color w:val="000000" w:themeColor="text1"/>
        </w:rPr>
        <w:t xml:space="preserve">izgradnja pločnikov, kjer so le ti potrebni. V </w:t>
      </w:r>
      <w:r w:rsidR="00CF5976">
        <w:rPr>
          <w:color w:val="000000" w:themeColor="text1"/>
        </w:rPr>
        <w:t xml:space="preserve">planu je </w:t>
      </w:r>
      <w:r>
        <w:rPr>
          <w:color w:val="000000" w:themeColor="text1"/>
        </w:rPr>
        <w:t>gradnja pločnika v Velikih Laščah.</w:t>
      </w:r>
    </w:p>
    <w:p w14:paraId="55110F7D" w14:textId="77777777" w:rsidR="004B0C93" w:rsidRPr="002C21A3" w:rsidRDefault="004B0C93" w:rsidP="004B0C93">
      <w:pPr>
        <w:spacing w:before="120"/>
        <w:ind w:left="567"/>
        <w:rPr>
          <w:b/>
          <w:i/>
          <w:color w:val="000000" w:themeColor="text1"/>
        </w:rPr>
      </w:pPr>
      <w:r w:rsidRPr="002C21A3">
        <w:rPr>
          <w:b/>
          <w:i/>
          <w:color w:val="000000" w:themeColor="text1"/>
        </w:rPr>
        <w:t>Stanje projekta</w:t>
      </w:r>
    </w:p>
    <w:p w14:paraId="2AC835D5" w14:textId="286BD1E7" w:rsidR="00566B35" w:rsidRPr="004B0C93" w:rsidRDefault="004B0C93" w:rsidP="00566B35">
      <w:pPr>
        <w:pStyle w:val="Odstavekseznama"/>
        <w:spacing w:before="120"/>
        <w:ind w:left="928"/>
        <w:rPr>
          <w:b/>
          <w:i/>
          <w:color w:val="000000" w:themeColor="text1"/>
        </w:rPr>
      </w:pPr>
      <w:r w:rsidRPr="004B0C93">
        <w:rPr>
          <w:b/>
          <w:i/>
          <w:color w:val="000000" w:themeColor="text1"/>
        </w:rPr>
        <w:t>-</w:t>
      </w:r>
    </w:p>
    <w:p w14:paraId="5DC603AB" w14:textId="77777777" w:rsidR="00566B35" w:rsidRPr="00C55C16" w:rsidRDefault="00566B35" w:rsidP="00566B35">
      <w:pPr>
        <w:pStyle w:val="AHeading10"/>
        <w:numPr>
          <w:ilvl w:val="0"/>
          <w:numId w:val="9"/>
        </w:numPr>
        <w:spacing w:before="120" w:after="120"/>
        <w:rPr>
          <w:color w:val="000000" w:themeColor="text1"/>
          <w:sz w:val="24"/>
          <w:szCs w:val="24"/>
        </w:rPr>
      </w:pPr>
      <w:r w:rsidRPr="00C55C16">
        <w:rPr>
          <w:color w:val="000000" w:themeColor="text1"/>
          <w:sz w:val="24"/>
          <w:szCs w:val="24"/>
        </w:rPr>
        <w:t xml:space="preserve">OB134-15-0004 Asfaltiranje in preplastitve po občini </w:t>
      </w:r>
    </w:p>
    <w:p w14:paraId="1087A86A" w14:textId="0DEFE09F" w:rsidR="00566B35" w:rsidRPr="00C527B0" w:rsidRDefault="00566B35" w:rsidP="00566B35">
      <w:pPr>
        <w:pStyle w:val="Vrednost"/>
        <w:spacing w:before="120"/>
        <w:ind w:left="928"/>
        <w:rPr>
          <w:color w:val="000000" w:themeColor="text1"/>
        </w:rPr>
      </w:pPr>
      <w:bookmarkStart w:id="361" w:name="_Hlk3365797"/>
      <w:r w:rsidRPr="00C527B0">
        <w:rPr>
          <w:color w:val="000000" w:themeColor="text1"/>
        </w:rPr>
        <w:t>Vrednost:</w:t>
      </w:r>
      <w:r w:rsidR="004B0C93">
        <w:rPr>
          <w:color w:val="000000" w:themeColor="text1"/>
        </w:rPr>
        <w:t>1.</w:t>
      </w:r>
      <w:r w:rsidR="004929BE">
        <w:rPr>
          <w:color w:val="000000" w:themeColor="text1"/>
        </w:rPr>
        <w:t>8</w:t>
      </w:r>
      <w:r w:rsidR="004B0C93">
        <w:rPr>
          <w:color w:val="000000" w:themeColor="text1"/>
        </w:rPr>
        <w:t>00</w:t>
      </w:r>
      <w:r w:rsidRPr="00C527B0">
        <w:rPr>
          <w:color w:val="000000" w:themeColor="text1"/>
        </w:rPr>
        <w:t>.000 €</w:t>
      </w:r>
    </w:p>
    <w:p w14:paraId="3F54B68F" w14:textId="77777777" w:rsidR="00566B35" w:rsidRPr="00C527B0" w:rsidRDefault="00566B35" w:rsidP="00566B35">
      <w:pPr>
        <w:pStyle w:val="Heading11"/>
        <w:ind w:left="568"/>
        <w:rPr>
          <w:color w:val="000000" w:themeColor="text1"/>
        </w:rPr>
      </w:pPr>
      <w:bookmarkStart w:id="362" w:name="_Hlk3365745"/>
      <w:r w:rsidRPr="00C527B0">
        <w:rPr>
          <w:color w:val="000000" w:themeColor="text1"/>
        </w:rPr>
        <w:lastRenderedPageBreak/>
        <w:t>Namen in cilj projekta</w:t>
      </w:r>
    </w:p>
    <w:bookmarkEnd w:id="362"/>
    <w:p w14:paraId="2FEC73CD" w14:textId="2ECF04A6" w:rsidR="00566B35" w:rsidRPr="007632D9" w:rsidRDefault="00566B35" w:rsidP="00566B35">
      <w:pPr>
        <w:spacing w:before="120"/>
        <w:ind w:left="567"/>
        <w:rPr>
          <w:color w:val="000000" w:themeColor="text1"/>
        </w:rPr>
      </w:pPr>
      <w:r w:rsidRPr="009D6608">
        <w:rPr>
          <w:color w:val="000000" w:themeColor="text1"/>
        </w:rPr>
        <w:t xml:space="preserve">Namen in cilj projekta je investicijsko vzdrževanje in gradnja cest na območju občine Velike Lašče. </w:t>
      </w:r>
      <w:r w:rsidRPr="00403974">
        <w:rPr>
          <w:color w:val="000000" w:themeColor="text1"/>
        </w:rPr>
        <w:t>V</w:t>
      </w:r>
      <w:r w:rsidR="009D6608" w:rsidRPr="00403974">
        <w:rPr>
          <w:color w:val="000000" w:themeColor="text1"/>
        </w:rPr>
        <w:t xml:space="preserve"> naslednjih letih </w:t>
      </w:r>
      <w:r w:rsidR="00403974" w:rsidRPr="00403974">
        <w:rPr>
          <w:color w:val="000000" w:themeColor="text1"/>
        </w:rPr>
        <w:t>je nujno potrebno sanirati vsaj naslednje odseke</w:t>
      </w:r>
      <w:r w:rsidR="009D6608" w:rsidRPr="00403974">
        <w:rPr>
          <w:color w:val="000000" w:themeColor="text1"/>
        </w:rPr>
        <w:t>: Dvorska vas – Prilesje, Knej – Karlovica, Rašica – Rob, Škocjan – Turjak, Velike Lašče – Pucljeva ulica, Hrustovo – Stope, Četež – Zapotok, Gradež nad 100, Sloka Gora,</w:t>
      </w:r>
      <w:r w:rsidR="00403974">
        <w:rPr>
          <w:color w:val="000000" w:themeColor="text1"/>
        </w:rPr>
        <w:t xml:space="preserve"> Javorje, Uzmani, Mački, Dednik, Retje, Pušče…</w:t>
      </w:r>
    </w:p>
    <w:p w14:paraId="1D234FE0" w14:textId="77777777" w:rsidR="00566B35" w:rsidRPr="002C21A3" w:rsidRDefault="00566B35" w:rsidP="00566B35">
      <w:pPr>
        <w:spacing w:before="120"/>
        <w:ind w:left="567"/>
        <w:rPr>
          <w:b/>
          <w:i/>
          <w:color w:val="000000" w:themeColor="text1"/>
        </w:rPr>
      </w:pPr>
      <w:r w:rsidRPr="002C21A3">
        <w:rPr>
          <w:b/>
          <w:i/>
          <w:color w:val="000000" w:themeColor="text1"/>
        </w:rPr>
        <w:t>Stanje projekta</w:t>
      </w:r>
    </w:p>
    <w:p w14:paraId="6EBBF407" w14:textId="49B536FB" w:rsidR="00566B35" w:rsidRPr="002C21A3" w:rsidRDefault="00566B35" w:rsidP="00566B35">
      <w:pPr>
        <w:spacing w:before="120"/>
        <w:ind w:left="567"/>
        <w:rPr>
          <w:color w:val="000000" w:themeColor="text1"/>
        </w:rPr>
      </w:pPr>
      <w:r w:rsidRPr="002C21A3">
        <w:rPr>
          <w:color w:val="000000" w:themeColor="text1"/>
        </w:rPr>
        <w:t xml:space="preserve">Občina ima še nekatere ceste ne-asfaltiranje, za katere se v prihodnjih letih načrtuje asfaltiranje, predvsem odsekov, ki so bolj prevozna. Poleg tega je po celotnem ob območju občine zaznana </w:t>
      </w:r>
      <w:r w:rsidR="00403974">
        <w:rPr>
          <w:color w:val="000000" w:themeColor="text1"/>
        </w:rPr>
        <w:t xml:space="preserve">ogromna </w:t>
      </w:r>
      <w:r w:rsidRPr="002C21A3">
        <w:rPr>
          <w:color w:val="000000" w:themeColor="text1"/>
        </w:rPr>
        <w:t>potreba po ponovnih preplastitvah, saj so obstoječe ceste dotrajane in ponekod v zelo slabem stanju. Pojavljajo se udarne jame in hujše poškodbe, ki jih bo potrebno v prihajajočih letih sanirati.</w:t>
      </w:r>
    </w:p>
    <w:p w14:paraId="3B8D9E77" w14:textId="77777777" w:rsidR="00566B35" w:rsidRPr="002C21A3" w:rsidRDefault="00566B35" w:rsidP="00566B35">
      <w:pPr>
        <w:spacing w:before="120"/>
        <w:rPr>
          <w:color w:val="000000" w:themeColor="text1"/>
        </w:rPr>
      </w:pPr>
    </w:p>
    <w:bookmarkEnd w:id="361"/>
    <w:p w14:paraId="430500B0" w14:textId="4B53CF43" w:rsidR="00566B35" w:rsidRPr="002C21A3" w:rsidRDefault="00566B35" w:rsidP="00566B35">
      <w:pPr>
        <w:pStyle w:val="Odstavekseznama"/>
        <w:numPr>
          <w:ilvl w:val="0"/>
          <w:numId w:val="9"/>
        </w:numPr>
        <w:spacing w:before="120"/>
        <w:rPr>
          <w:b/>
          <w:color w:val="000000" w:themeColor="text1"/>
          <w:sz w:val="24"/>
          <w:szCs w:val="24"/>
        </w:rPr>
      </w:pPr>
      <w:r w:rsidRPr="002C21A3">
        <w:rPr>
          <w:b/>
          <w:color w:val="000000" w:themeColor="text1"/>
          <w:sz w:val="24"/>
          <w:szCs w:val="24"/>
        </w:rPr>
        <w:t>OB134-</w:t>
      </w:r>
      <w:r w:rsidR="00CF5976">
        <w:rPr>
          <w:b/>
          <w:color w:val="000000" w:themeColor="text1"/>
          <w:sz w:val="24"/>
          <w:szCs w:val="24"/>
        </w:rPr>
        <w:t>19</w:t>
      </w:r>
      <w:r w:rsidRPr="002C21A3">
        <w:rPr>
          <w:b/>
          <w:color w:val="000000" w:themeColor="text1"/>
          <w:sz w:val="24"/>
          <w:szCs w:val="24"/>
        </w:rPr>
        <w:t>-00</w:t>
      </w:r>
      <w:r w:rsidR="00CF5976">
        <w:rPr>
          <w:b/>
          <w:color w:val="000000" w:themeColor="text1"/>
          <w:sz w:val="24"/>
          <w:szCs w:val="24"/>
        </w:rPr>
        <w:t>35</w:t>
      </w:r>
      <w:r w:rsidRPr="002C21A3">
        <w:rPr>
          <w:b/>
          <w:color w:val="000000" w:themeColor="text1"/>
          <w:sz w:val="24"/>
          <w:szCs w:val="24"/>
        </w:rPr>
        <w:t xml:space="preserve"> Rekonstrukcije mostov</w:t>
      </w:r>
    </w:p>
    <w:p w14:paraId="31F84864" w14:textId="79D03009" w:rsidR="00566B35" w:rsidRPr="002C21A3" w:rsidRDefault="00566B35" w:rsidP="00566B35">
      <w:pPr>
        <w:pStyle w:val="Vrednost"/>
        <w:spacing w:before="120"/>
        <w:rPr>
          <w:color w:val="000000" w:themeColor="text1"/>
        </w:rPr>
      </w:pPr>
      <w:r w:rsidRPr="002C21A3">
        <w:rPr>
          <w:color w:val="000000" w:themeColor="text1"/>
        </w:rPr>
        <w:t xml:space="preserve">Vrednost: </w:t>
      </w:r>
      <w:r w:rsidR="00CF5976">
        <w:rPr>
          <w:color w:val="000000" w:themeColor="text1"/>
        </w:rPr>
        <w:t>30</w:t>
      </w:r>
      <w:r w:rsidRPr="002C21A3">
        <w:rPr>
          <w:color w:val="000000" w:themeColor="text1"/>
        </w:rPr>
        <w:t>.000 €</w:t>
      </w:r>
    </w:p>
    <w:p w14:paraId="1CFDDFC0" w14:textId="77777777" w:rsidR="00566B35" w:rsidRPr="002C21A3" w:rsidRDefault="00566B35" w:rsidP="00566B35">
      <w:pPr>
        <w:spacing w:before="120"/>
        <w:ind w:left="426"/>
        <w:rPr>
          <w:b/>
          <w:i/>
          <w:color w:val="000000" w:themeColor="text1"/>
        </w:rPr>
      </w:pPr>
      <w:r w:rsidRPr="002C21A3">
        <w:rPr>
          <w:b/>
          <w:i/>
          <w:color w:val="000000" w:themeColor="text1"/>
        </w:rPr>
        <w:t>Namen in cilj projekta</w:t>
      </w:r>
    </w:p>
    <w:p w14:paraId="527D7DCC" w14:textId="1DA383E0" w:rsidR="00566B35" w:rsidRPr="007632D9" w:rsidRDefault="00566B35" w:rsidP="00566B35">
      <w:pPr>
        <w:spacing w:before="120"/>
        <w:ind w:left="426"/>
        <w:rPr>
          <w:color w:val="000000" w:themeColor="text1"/>
        </w:rPr>
      </w:pPr>
      <w:r w:rsidRPr="007632D9">
        <w:rPr>
          <w:color w:val="000000" w:themeColor="text1"/>
        </w:rPr>
        <w:t>Namen in cilj projekta je</w:t>
      </w:r>
      <w:r w:rsidRPr="007632D9">
        <w:rPr>
          <w:b/>
          <w:i/>
          <w:color w:val="000000" w:themeColor="text1"/>
        </w:rPr>
        <w:t xml:space="preserve"> </w:t>
      </w:r>
      <w:r w:rsidRPr="007632D9">
        <w:rPr>
          <w:color w:val="000000" w:themeColor="text1"/>
        </w:rPr>
        <w:t xml:space="preserve">sanacija oziroma novogradnja dotrajanih mostov na občinskih cestah. </w:t>
      </w:r>
    </w:p>
    <w:p w14:paraId="334FEC07" w14:textId="77777777" w:rsidR="00566B35" w:rsidRPr="004E74F6" w:rsidRDefault="00566B35" w:rsidP="00566B35">
      <w:pPr>
        <w:spacing w:before="120"/>
        <w:rPr>
          <w:color w:val="000000" w:themeColor="text1"/>
          <w:highlight w:val="yellow"/>
        </w:rPr>
      </w:pPr>
    </w:p>
    <w:p w14:paraId="1C1E981F" w14:textId="77777777" w:rsidR="00566B35" w:rsidRPr="002C21A3" w:rsidRDefault="00566B35" w:rsidP="00566B35">
      <w:pPr>
        <w:spacing w:before="120"/>
        <w:ind w:left="426"/>
        <w:rPr>
          <w:b/>
          <w:i/>
          <w:color w:val="000000" w:themeColor="text1"/>
        </w:rPr>
      </w:pPr>
      <w:r w:rsidRPr="002C21A3">
        <w:rPr>
          <w:b/>
          <w:i/>
          <w:color w:val="000000" w:themeColor="text1"/>
        </w:rPr>
        <w:t>Stanje projekta</w:t>
      </w:r>
    </w:p>
    <w:p w14:paraId="5CBE8CFD" w14:textId="6015A007" w:rsidR="00566B35" w:rsidRDefault="00566B35" w:rsidP="00566B35">
      <w:pPr>
        <w:spacing w:before="120"/>
        <w:ind w:left="426"/>
        <w:rPr>
          <w:color w:val="000000" w:themeColor="text1"/>
        </w:rPr>
      </w:pPr>
      <w:r w:rsidRPr="002C21A3">
        <w:rPr>
          <w:color w:val="000000" w:themeColor="text1"/>
        </w:rPr>
        <w:t>Občina ima kar nekaj mostov, kateri so v zelo slabem stanju, zato v ta namen namerava postopno obnovitev le teh.</w:t>
      </w:r>
    </w:p>
    <w:p w14:paraId="38A925DA" w14:textId="77777777" w:rsidR="00C527B0" w:rsidRDefault="00C527B0" w:rsidP="00566B35">
      <w:pPr>
        <w:spacing w:before="120"/>
        <w:ind w:left="426"/>
        <w:rPr>
          <w:color w:val="000000" w:themeColor="text1"/>
        </w:rPr>
      </w:pPr>
    </w:p>
    <w:p w14:paraId="2D534514" w14:textId="77777777" w:rsidR="004929BE" w:rsidRPr="000042AD" w:rsidRDefault="004929BE" w:rsidP="004929BE">
      <w:pPr>
        <w:numPr>
          <w:ilvl w:val="0"/>
          <w:numId w:val="9"/>
        </w:numPr>
        <w:spacing w:before="120"/>
        <w:ind w:left="567"/>
        <w:contextualSpacing/>
        <w:rPr>
          <w:b/>
          <w:sz w:val="24"/>
          <w:szCs w:val="24"/>
        </w:rPr>
      </w:pPr>
      <w:r w:rsidRPr="000042AD">
        <w:rPr>
          <w:b/>
          <w:sz w:val="24"/>
          <w:szCs w:val="24"/>
        </w:rPr>
        <w:t>OB134-23-0005 Del glavne kolesarske povezave G9 Turjak – Velike Lašče</w:t>
      </w:r>
    </w:p>
    <w:p w14:paraId="6E8DE9BA" w14:textId="555DBEFA" w:rsidR="004929BE" w:rsidRPr="00A43E8E" w:rsidRDefault="004929BE" w:rsidP="004929BE">
      <w:pPr>
        <w:spacing w:before="120"/>
        <w:ind w:left="567"/>
        <w:jc w:val="right"/>
        <w:rPr>
          <w:b/>
        </w:rPr>
      </w:pPr>
      <w:bookmarkStart w:id="363" w:name="_Hlk179882244"/>
      <w:r w:rsidRPr="00A43E8E">
        <w:rPr>
          <w:b/>
        </w:rPr>
        <w:t xml:space="preserve">Vrednost: </w:t>
      </w:r>
      <w:r>
        <w:rPr>
          <w:b/>
        </w:rPr>
        <w:t>1.059.700</w:t>
      </w:r>
      <w:r w:rsidRPr="00A43E8E">
        <w:rPr>
          <w:b/>
        </w:rPr>
        <w:t xml:space="preserve"> €</w:t>
      </w:r>
    </w:p>
    <w:bookmarkEnd w:id="363"/>
    <w:p w14:paraId="554C8020" w14:textId="77777777" w:rsidR="004929BE" w:rsidRPr="00A43E8E" w:rsidRDefault="004929BE" w:rsidP="004929BE">
      <w:pPr>
        <w:tabs>
          <w:tab w:val="left" w:pos="3890"/>
        </w:tabs>
        <w:spacing w:before="120"/>
        <w:ind w:left="426"/>
        <w:rPr>
          <w:b/>
          <w:i/>
        </w:rPr>
      </w:pPr>
      <w:r w:rsidRPr="00A43E8E">
        <w:rPr>
          <w:b/>
          <w:i/>
        </w:rPr>
        <w:t>Namen in cilj projekta</w:t>
      </w:r>
      <w:r w:rsidRPr="00A43E8E">
        <w:rPr>
          <w:b/>
          <w:i/>
        </w:rPr>
        <w:tab/>
      </w:r>
    </w:p>
    <w:p w14:paraId="72DC39B1" w14:textId="4C60D43D" w:rsidR="004929BE" w:rsidRPr="00A43E8E" w:rsidRDefault="004929BE" w:rsidP="004929BE">
      <w:pPr>
        <w:spacing w:before="120"/>
        <w:ind w:left="567"/>
      </w:pPr>
      <w:r w:rsidRPr="00A43E8E">
        <w:rPr>
          <w:bCs/>
        </w:rPr>
        <w:t>Za namen</w:t>
      </w:r>
      <w:r w:rsidRPr="00A43E8E">
        <w:t xml:space="preserve"> medregijskega projekta državne kolesarske povezave G9 Škofljica – Petrina je bila s strani Direkcije RS za infrastrukturo že potrjena projektna naloga za izdelavo projektne dokumentacije IZP, PZI in DGD projekta glavne kolesarske povezave na območju naše občine. </w:t>
      </w:r>
      <w:r w:rsidR="00D64EB5">
        <w:t>Po izdelani PZI projektni dokumentaciji sledijo odkupi zemljišč. Gradnja kolesarske povezave bo predvidoma izvedena na vzdrževalna dela v javno korist.</w:t>
      </w:r>
    </w:p>
    <w:p w14:paraId="216380CA" w14:textId="77777777" w:rsidR="004929BE" w:rsidRPr="00A43E8E" w:rsidRDefault="004929BE" w:rsidP="004929BE">
      <w:pPr>
        <w:spacing w:before="120"/>
        <w:ind w:left="567"/>
      </w:pPr>
    </w:p>
    <w:p w14:paraId="015085AD" w14:textId="77777777" w:rsidR="004929BE" w:rsidRPr="00A43E8E" w:rsidRDefault="004929BE" w:rsidP="004929BE">
      <w:pPr>
        <w:spacing w:before="120"/>
        <w:ind w:left="567"/>
        <w:rPr>
          <w:b/>
          <w:i/>
        </w:rPr>
      </w:pPr>
      <w:r w:rsidRPr="00A43E8E">
        <w:t xml:space="preserve"> </w:t>
      </w:r>
      <w:r w:rsidRPr="00A43E8E">
        <w:rPr>
          <w:b/>
          <w:i/>
        </w:rPr>
        <w:t>Stanje projekta</w:t>
      </w:r>
    </w:p>
    <w:p w14:paraId="0924EB7C" w14:textId="77777777" w:rsidR="004929BE" w:rsidRDefault="004929BE" w:rsidP="004929BE">
      <w:pPr>
        <w:spacing w:before="120"/>
        <w:ind w:left="567"/>
        <w:rPr>
          <w:b/>
          <w:i/>
        </w:rPr>
      </w:pPr>
      <w:r w:rsidRPr="00A43E8E">
        <w:rPr>
          <w:b/>
          <w:i/>
        </w:rPr>
        <w:t>-</w:t>
      </w:r>
    </w:p>
    <w:p w14:paraId="4A37235A" w14:textId="77777777" w:rsidR="004929BE" w:rsidRDefault="004929BE" w:rsidP="004929BE">
      <w:pPr>
        <w:spacing w:before="120"/>
        <w:ind w:left="567"/>
        <w:rPr>
          <w:b/>
          <w:i/>
        </w:rPr>
      </w:pPr>
    </w:p>
    <w:p w14:paraId="420C251B" w14:textId="77777777" w:rsidR="004929BE" w:rsidRPr="001A0BC8" w:rsidRDefault="004929BE" w:rsidP="004929BE">
      <w:pPr>
        <w:numPr>
          <w:ilvl w:val="0"/>
          <w:numId w:val="9"/>
        </w:numPr>
        <w:spacing w:before="120"/>
        <w:ind w:left="567"/>
        <w:contextualSpacing/>
        <w:rPr>
          <w:b/>
          <w:sz w:val="24"/>
          <w:szCs w:val="24"/>
        </w:rPr>
      </w:pPr>
      <w:r w:rsidRPr="001A0BC8">
        <w:rPr>
          <w:b/>
          <w:sz w:val="24"/>
          <w:szCs w:val="24"/>
        </w:rPr>
        <w:t>OB134-</w:t>
      </w:r>
      <w:r>
        <w:rPr>
          <w:b/>
          <w:sz w:val="24"/>
          <w:szCs w:val="24"/>
        </w:rPr>
        <w:t>08</w:t>
      </w:r>
      <w:r w:rsidRPr="001A0BC8">
        <w:rPr>
          <w:b/>
          <w:sz w:val="24"/>
          <w:szCs w:val="24"/>
        </w:rPr>
        <w:t>-00</w:t>
      </w:r>
      <w:r>
        <w:rPr>
          <w:b/>
          <w:sz w:val="24"/>
          <w:szCs w:val="24"/>
        </w:rPr>
        <w:t>29</w:t>
      </w:r>
      <w:r w:rsidRPr="001A0BC8">
        <w:rPr>
          <w:b/>
          <w:sz w:val="24"/>
          <w:szCs w:val="24"/>
        </w:rPr>
        <w:t xml:space="preserve"> Projektiranje cest</w:t>
      </w:r>
    </w:p>
    <w:p w14:paraId="66F850F3" w14:textId="190C2A97" w:rsidR="004929BE" w:rsidRPr="001A0BC8" w:rsidRDefault="004929BE" w:rsidP="004929BE">
      <w:pPr>
        <w:spacing w:before="120"/>
        <w:ind w:left="567"/>
        <w:jc w:val="right"/>
        <w:rPr>
          <w:b/>
        </w:rPr>
      </w:pPr>
      <w:r w:rsidRPr="001A0BC8">
        <w:rPr>
          <w:b/>
        </w:rPr>
        <w:t xml:space="preserve">Vrednost: </w:t>
      </w:r>
      <w:r>
        <w:rPr>
          <w:b/>
        </w:rPr>
        <w:t>90</w:t>
      </w:r>
      <w:r w:rsidRPr="001A0BC8">
        <w:rPr>
          <w:b/>
        </w:rPr>
        <w:t>.000 €</w:t>
      </w:r>
    </w:p>
    <w:p w14:paraId="5F4679CE" w14:textId="77777777" w:rsidR="004929BE" w:rsidRPr="001A0BC8" w:rsidRDefault="004929BE" w:rsidP="004929BE">
      <w:pPr>
        <w:tabs>
          <w:tab w:val="left" w:pos="3890"/>
        </w:tabs>
        <w:spacing w:before="120"/>
        <w:ind w:left="567"/>
        <w:rPr>
          <w:b/>
          <w:i/>
        </w:rPr>
      </w:pPr>
      <w:r w:rsidRPr="001A0BC8">
        <w:rPr>
          <w:b/>
          <w:i/>
        </w:rPr>
        <w:t>Namen in cilj projekta</w:t>
      </w:r>
      <w:r w:rsidRPr="001A0BC8">
        <w:rPr>
          <w:b/>
          <w:i/>
        </w:rPr>
        <w:tab/>
      </w:r>
    </w:p>
    <w:p w14:paraId="2DBBB385" w14:textId="77777777" w:rsidR="004929BE" w:rsidRPr="001A0BC8" w:rsidRDefault="004929BE" w:rsidP="004929BE">
      <w:pPr>
        <w:spacing w:before="120"/>
        <w:ind w:left="567"/>
        <w:rPr>
          <w:bCs/>
          <w:color w:val="000000"/>
        </w:rPr>
      </w:pPr>
      <w:r w:rsidRPr="001A0BC8">
        <w:rPr>
          <w:bCs/>
          <w:color w:val="000000"/>
        </w:rPr>
        <w:t>Projekt je namenjena projektiranju cest. Namen in cilj projekta je pripraviti ustrezno podlago za rekonstrukcijo nekaterih cest in križišč, ki je hkrati pogoj za pridobivanje sofinancerskih sredstev.</w:t>
      </w:r>
    </w:p>
    <w:p w14:paraId="14E2CD6F" w14:textId="77777777" w:rsidR="004929BE" w:rsidRPr="001A0BC8" w:rsidRDefault="004929BE" w:rsidP="004929BE">
      <w:pPr>
        <w:spacing w:before="120"/>
        <w:ind w:left="567"/>
      </w:pPr>
    </w:p>
    <w:p w14:paraId="5BEFE62D" w14:textId="77777777" w:rsidR="004929BE" w:rsidRPr="001A0BC8" w:rsidRDefault="004929BE" w:rsidP="004929BE">
      <w:pPr>
        <w:spacing w:before="120"/>
        <w:ind w:left="567"/>
        <w:rPr>
          <w:b/>
          <w:i/>
        </w:rPr>
      </w:pPr>
      <w:r w:rsidRPr="001A0BC8">
        <w:t xml:space="preserve"> </w:t>
      </w:r>
      <w:r w:rsidRPr="001A0BC8">
        <w:rPr>
          <w:b/>
          <w:i/>
        </w:rPr>
        <w:t>Stanje projekta</w:t>
      </w:r>
    </w:p>
    <w:p w14:paraId="7178CAE2" w14:textId="77777777" w:rsidR="004929BE" w:rsidRPr="00A43E8E" w:rsidRDefault="004929BE" w:rsidP="004929BE">
      <w:pPr>
        <w:spacing w:before="120"/>
        <w:ind w:left="567"/>
        <w:rPr>
          <w:b/>
          <w:i/>
        </w:rPr>
      </w:pPr>
    </w:p>
    <w:p w14:paraId="35C7C2CF" w14:textId="025FCA85" w:rsidR="004B0C93" w:rsidRPr="002C21A3" w:rsidRDefault="004B0C93" w:rsidP="004B0C93">
      <w:pPr>
        <w:pStyle w:val="AHeading7"/>
        <w:spacing w:before="120"/>
        <w:rPr>
          <w:color w:val="000000" w:themeColor="text1"/>
        </w:rPr>
      </w:pPr>
      <w:bookmarkStart w:id="364" w:name="_Toc212714062"/>
      <w:r w:rsidRPr="002C21A3">
        <w:rPr>
          <w:color w:val="000000" w:themeColor="text1"/>
        </w:rPr>
        <w:t>1302900</w:t>
      </w:r>
      <w:r>
        <w:rPr>
          <w:color w:val="000000" w:themeColor="text1"/>
        </w:rPr>
        <w:t>3</w:t>
      </w:r>
      <w:r w:rsidRPr="002C21A3">
        <w:rPr>
          <w:color w:val="000000" w:themeColor="text1"/>
        </w:rPr>
        <w:t xml:space="preserve"> </w:t>
      </w:r>
      <w:r>
        <w:rPr>
          <w:color w:val="000000" w:themeColor="text1"/>
        </w:rPr>
        <w:t>–</w:t>
      </w:r>
      <w:r w:rsidRPr="002C21A3">
        <w:rPr>
          <w:color w:val="000000" w:themeColor="text1"/>
        </w:rPr>
        <w:t xml:space="preserve"> </w:t>
      </w:r>
      <w:r>
        <w:rPr>
          <w:color w:val="000000" w:themeColor="text1"/>
        </w:rPr>
        <w:t>Urejanje cestnega prometa</w:t>
      </w:r>
      <w:bookmarkEnd w:id="364"/>
    </w:p>
    <w:p w14:paraId="5B2DC9C6" w14:textId="77777777" w:rsidR="004929BE" w:rsidRPr="005D0F20" w:rsidRDefault="004929BE" w:rsidP="004929BE">
      <w:pPr>
        <w:numPr>
          <w:ilvl w:val="0"/>
          <w:numId w:val="9"/>
        </w:numPr>
        <w:spacing w:before="120"/>
        <w:contextualSpacing/>
        <w:rPr>
          <w:b/>
          <w:color w:val="000000"/>
          <w:sz w:val="24"/>
          <w:szCs w:val="24"/>
        </w:rPr>
      </w:pPr>
      <w:r w:rsidRPr="005D0F20">
        <w:rPr>
          <w:b/>
          <w:color w:val="000000"/>
          <w:sz w:val="24"/>
          <w:szCs w:val="24"/>
        </w:rPr>
        <w:t xml:space="preserve">OB134-23-0010 </w:t>
      </w:r>
      <w:r>
        <w:rPr>
          <w:b/>
          <w:color w:val="000000"/>
          <w:sz w:val="24"/>
          <w:szCs w:val="24"/>
        </w:rPr>
        <w:t>Avtobusna postajališča</w:t>
      </w:r>
    </w:p>
    <w:p w14:paraId="06A29B2F" w14:textId="4EBE5E65" w:rsidR="004929BE" w:rsidRPr="005D0F20" w:rsidRDefault="004929BE" w:rsidP="004929BE">
      <w:pPr>
        <w:spacing w:before="120"/>
        <w:jc w:val="right"/>
        <w:rPr>
          <w:b/>
          <w:color w:val="000000"/>
        </w:rPr>
      </w:pPr>
      <w:r w:rsidRPr="005D0F20">
        <w:rPr>
          <w:b/>
          <w:color w:val="000000"/>
        </w:rPr>
        <w:t xml:space="preserve">Vrednost: </w:t>
      </w:r>
      <w:r>
        <w:rPr>
          <w:b/>
          <w:color w:val="000000"/>
        </w:rPr>
        <w:t>44.000</w:t>
      </w:r>
      <w:r w:rsidRPr="005D0F20">
        <w:rPr>
          <w:b/>
          <w:color w:val="000000"/>
        </w:rPr>
        <w:t xml:space="preserve"> €</w:t>
      </w:r>
    </w:p>
    <w:p w14:paraId="2727FCEB" w14:textId="77777777" w:rsidR="004929BE" w:rsidRPr="005D0F20" w:rsidRDefault="004929BE" w:rsidP="004929BE">
      <w:pPr>
        <w:spacing w:before="120"/>
        <w:ind w:left="567"/>
        <w:rPr>
          <w:b/>
          <w:i/>
          <w:color w:val="000000"/>
        </w:rPr>
      </w:pPr>
      <w:r w:rsidRPr="005D0F20">
        <w:rPr>
          <w:b/>
          <w:i/>
          <w:color w:val="000000"/>
        </w:rPr>
        <w:t>Namen in cilj projekta</w:t>
      </w:r>
    </w:p>
    <w:p w14:paraId="441E889B" w14:textId="4F255821" w:rsidR="004929BE" w:rsidRPr="005D0F20" w:rsidRDefault="004929BE" w:rsidP="004929BE">
      <w:pPr>
        <w:spacing w:before="120"/>
        <w:ind w:left="567"/>
        <w:rPr>
          <w:color w:val="000000"/>
        </w:rPr>
      </w:pPr>
      <w:r w:rsidRPr="005D0F20">
        <w:rPr>
          <w:color w:val="000000"/>
        </w:rPr>
        <w:lastRenderedPageBreak/>
        <w:t>Namen in cilj projekta je postavitev novih</w:t>
      </w:r>
      <w:r w:rsidR="00A02C40">
        <w:rPr>
          <w:color w:val="000000"/>
        </w:rPr>
        <w:t xml:space="preserve"> avtobusnih postajališč</w:t>
      </w:r>
      <w:r w:rsidRPr="005D0F20">
        <w:rPr>
          <w:color w:val="000000"/>
        </w:rPr>
        <w:t>, kjer jih do sedaj še ni bilo in so nujno potrebna. Projekt se bo postopoma izvajal po letih.</w:t>
      </w:r>
    </w:p>
    <w:p w14:paraId="626B75DA" w14:textId="77777777" w:rsidR="004929BE" w:rsidRPr="005D0F20" w:rsidRDefault="004929BE" w:rsidP="004929BE">
      <w:pPr>
        <w:spacing w:before="120"/>
        <w:ind w:left="567"/>
        <w:rPr>
          <w:b/>
          <w:i/>
          <w:color w:val="000000"/>
        </w:rPr>
      </w:pPr>
      <w:r w:rsidRPr="005D0F20">
        <w:rPr>
          <w:b/>
          <w:i/>
          <w:color w:val="000000"/>
        </w:rPr>
        <w:t>Stanje projekta</w:t>
      </w:r>
    </w:p>
    <w:p w14:paraId="4F951A57" w14:textId="425EC740" w:rsidR="004929BE" w:rsidRDefault="004929BE" w:rsidP="004929BE">
      <w:pPr>
        <w:spacing w:before="120"/>
        <w:ind w:left="426"/>
        <w:rPr>
          <w:color w:val="000000"/>
        </w:rPr>
      </w:pPr>
      <w:r w:rsidRPr="005D0F20">
        <w:rPr>
          <w:color w:val="000000"/>
        </w:rPr>
        <w:t>Pojavile so se potrebne po dodatnih nadstreških za avtobusna postajališča</w:t>
      </w:r>
      <w:r w:rsidR="00A02C40">
        <w:rPr>
          <w:color w:val="000000"/>
        </w:rPr>
        <w:t xml:space="preserve"> in </w:t>
      </w:r>
      <w:r w:rsidR="00403974">
        <w:rPr>
          <w:color w:val="000000"/>
        </w:rPr>
        <w:t>tudi sanacijo oziroma zamenjavo obstoječih.</w:t>
      </w:r>
    </w:p>
    <w:p w14:paraId="22E5254C" w14:textId="77777777" w:rsidR="004929BE" w:rsidRDefault="004929BE" w:rsidP="004929BE">
      <w:pPr>
        <w:spacing w:before="120"/>
        <w:ind w:left="426"/>
        <w:rPr>
          <w:color w:val="000000"/>
        </w:rPr>
      </w:pPr>
    </w:p>
    <w:p w14:paraId="1AA60381" w14:textId="77777777" w:rsidR="004929BE" w:rsidRPr="005D0F20" w:rsidRDefault="004929BE" w:rsidP="004929BE">
      <w:pPr>
        <w:numPr>
          <w:ilvl w:val="0"/>
          <w:numId w:val="9"/>
        </w:numPr>
        <w:spacing w:before="120"/>
        <w:contextualSpacing/>
        <w:rPr>
          <w:b/>
          <w:color w:val="000000"/>
          <w:sz w:val="24"/>
          <w:szCs w:val="24"/>
        </w:rPr>
      </w:pPr>
      <w:r w:rsidRPr="005D0F20">
        <w:rPr>
          <w:b/>
          <w:color w:val="000000"/>
          <w:sz w:val="24"/>
          <w:szCs w:val="24"/>
        </w:rPr>
        <w:t>OB134-</w:t>
      </w:r>
      <w:r>
        <w:rPr>
          <w:b/>
          <w:color w:val="000000"/>
          <w:sz w:val="24"/>
          <w:szCs w:val="24"/>
        </w:rPr>
        <w:t>25</w:t>
      </w:r>
      <w:r w:rsidRPr="005D0F20">
        <w:rPr>
          <w:b/>
          <w:color w:val="000000"/>
          <w:sz w:val="24"/>
          <w:szCs w:val="24"/>
        </w:rPr>
        <w:t>-00</w:t>
      </w:r>
      <w:r>
        <w:rPr>
          <w:b/>
          <w:color w:val="000000"/>
          <w:sz w:val="24"/>
          <w:szCs w:val="24"/>
        </w:rPr>
        <w:t>03</w:t>
      </w:r>
      <w:r w:rsidRPr="005D0F20">
        <w:rPr>
          <w:b/>
          <w:color w:val="000000"/>
          <w:sz w:val="24"/>
          <w:szCs w:val="24"/>
        </w:rPr>
        <w:t xml:space="preserve"> </w:t>
      </w:r>
      <w:r>
        <w:rPr>
          <w:b/>
          <w:color w:val="000000"/>
          <w:sz w:val="24"/>
          <w:szCs w:val="24"/>
        </w:rPr>
        <w:t>Parkirišče Turjak</w:t>
      </w:r>
    </w:p>
    <w:p w14:paraId="6DE12927" w14:textId="77777777" w:rsidR="004929BE" w:rsidRPr="005D0F20" w:rsidRDefault="004929BE" w:rsidP="004929BE">
      <w:pPr>
        <w:spacing w:before="120"/>
        <w:jc w:val="right"/>
        <w:rPr>
          <w:b/>
          <w:color w:val="000000"/>
        </w:rPr>
      </w:pPr>
      <w:r w:rsidRPr="005D0F20">
        <w:rPr>
          <w:b/>
          <w:color w:val="000000"/>
        </w:rPr>
        <w:t xml:space="preserve">Vrednost: </w:t>
      </w:r>
      <w:r>
        <w:rPr>
          <w:b/>
          <w:color w:val="000000"/>
        </w:rPr>
        <w:t>180.000</w:t>
      </w:r>
      <w:r w:rsidRPr="005D0F20">
        <w:rPr>
          <w:b/>
          <w:color w:val="000000"/>
        </w:rPr>
        <w:t xml:space="preserve"> €</w:t>
      </w:r>
    </w:p>
    <w:p w14:paraId="71F4AD55" w14:textId="77777777" w:rsidR="004929BE" w:rsidRPr="005D0F20" w:rsidRDefault="004929BE" w:rsidP="004929BE">
      <w:pPr>
        <w:spacing w:before="120"/>
        <w:ind w:left="567"/>
        <w:rPr>
          <w:b/>
          <w:i/>
          <w:color w:val="000000"/>
        </w:rPr>
      </w:pPr>
      <w:r w:rsidRPr="005D0F20">
        <w:rPr>
          <w:b/>
          <w:i/>
          <w:color w:val="000000"/>
        </w:rPr>
        <w:t>Namen in cilj projekta</w:t>
      </w:r>
    </w:p>
    <w:p w14:paraId="52AA92EF" w14:textId="77777777" w:rsidR="004929BE" w:rsidRPr="005D0F20" w:rsidRDefault="004929BE" w:rsidP="004929BE">
      <w:pPr>
        <w:spacing w:before="120"/>
        <w:ind w:left="567"/>
        <w:rPr>
          <w:color w:val="000000"/>
        </w:rPr>
      </w:pPr>
      <w:r w:rsidRPr="005D0F20">
        <w:rPr>
          <w:color w:val="000000"/>
        </w:rPr>
        <w:t xml:space="preserve">Namen in cilj projekta je </w:t>
      </w:r>
      <w:r>
        <w:rPr>
          <w:color w:val="000000"/>
        </w:rPr>
        <w:t>ureditev parkirišča na Turjaku</w:t>
      </w:r>
      <w:r w:rsidRPr="005D0F20">
        <w:rPr>
          <w:color w:val="000000"/>
        </w:rPr>
        <w:t>.</w:t>
      </w:r>
    </w:p>
    <w:p w14:paraId="3666A3C8" w14:textId="490ECA53" w:rsidR="004929BE" w:rsidRDefault="004929BE" w:rsidP="00403974">
      <w:pPr>
        <w:spacing w:before="120"/>
        <w:ind w:left="567"/>
        <w:rPr>
          <w:b/>
          <w:i/>
          <w:color w:val="000000"/>
        </w:rPr>
      </w:pPr>
      <w:r w:rsidRPr="005D0F20">
        <w:rPr>
          <w:b/>
          <w:i/>
          <w:color w:val="000000"/>
        </w:rPr>
        <w:t>Stanje projekta</w:t>
      </w:r>
    </w:p>
    <w:p w14:paraId="33AECD29" w14:textId="3AF9C54D" w:rsidR="00403974" w:rsidRPr="00403974" w:rsidRDefault="00403974" w:rsidP="00403974">
      <w:pPr>
        <w:spacing w:before="120"/>
        <w:ind w:left="567"/>
        <w:rPr>
          <w:bCs/>
          <w:iCs/>
          <w:color w:val="000000"/>
        </w:rPr>
      </w:pPr>
      <w:r>
        <w:rPr>
          <w:bCs/>
          <w:iCs/>
          <w:color w:val="000000"/>
        </w:rPr>
        <w:t>Parkirišče je premajhno in preobremenjeno. Načrtuje se povečanje in po potrebi tudi sprememba prometnega režima.</w:t>
      </w:r>
    </w:p>
    <w:p w14:paraId="45453A29" w14:textId="77777777" w:rsidR="00566B35" w:rsidRPr="002C21A3" w:rsidRDefault="00566B35" w:rsidP="00566B35">
      <w:pPr>
        <w:spacing w:before="120"/>
        <w:ind w:left="0"/>
        <w:rPr>
          <w:color w:val="000000" w:themeColor="text1"/>
        </w:rPr>
      </w:pPr>
    </w:p>
    <w:p w14:paraId="0BD51023" w14:textId="77777777" w:rsidR="00566B35" w:rsidRPr="002C21A3" w:rsidRDefault="00566B35" w:rsidP="00566B35">
      <w:pPr>
        <w:pStyle w:val="AHeading7"/>
        <w:spacing w:before="120"/>
        <w:rPr>
          <w:color w:val="000000" w:themeColor="text1"/>
        </w:rPr>
      </w:pPr>
      <w:bookmarkStart w:id="365" w:name="_Toc212714063"/>
      <w:r w:rsidRPr="002C21A3">
        <w:rPr>
          <w:color w:val="000000" w:themeColor="text1"/>
        </w:rPr>
        <w:t>13029004 - Cestna razsvetljava</w:t>
      </w:r>
      <w:bookmarkEnd w:id="365"/>
    </w:p>
    <w:p w14:paraId="07D8CF02" w14:textId="77777777" w:rsidR="00566B35" w:rsidRPr="002C21A3" w:rsidRDefault="00566B35" w:rsidP="00566B35">
      <w:pPr>
        <w:pStyle w:val="Odstavekseznama"/>
        <w:numPr>
          <w:ilvl w:val="0"/>
          <w:numId w:val="9"/>
        </w:numPr>
        <w:spacing w:before="120"/>
        <w:rPr>
          <w:b/>
          <w:color w:val="000000" w:themeColor="text1"/>
          <w:sz w:val="24"/>
          <w:szCs w:val="24"/>
        </w:rPr>
      </w:pPr>
      <w:r w:rsidRPr="002C21A3">
        <w:rPr>
          <w:b/>
          <w:color w:val="000000" w:themeColor="text1"/>
          <w:sz w:val="24"/>
          <w:szCs w:val="24"/>
        </w:rPr>
        <w:t>OB134-10-0014 Postavitev novih luči</w:t>
      </w:r>
    </w:p>
    <w:p w14:paraId="238A2D5C" w14:textId="11A52CCC" w:rsidR="00566B35" w:rsidRPr="002C21A3" w:rsidRDefault="00566B35" w:rsidP="00566B35">
      <w:pPr>
        <w:pStyle w:val="Vrednost"/>
        <w:spacing w:before="120"/>
        <w:rPr>
          <w:color w:val="000000" w:themeColor="text1"/>
        </w:rPr>
      </w:pPr>
      <w:r w:rsidRPr="002C21A3">
        <w:rPr>
          <w:color w:val="000000" w:themeColor="text1"/>
        </w:rPr>
        <w:t xml:space="preserve">Vrednost: </w:t>
      </w:r>
      <w:r w:rsidR="004B0C93">
        <w:rPr>
          <w:color w:val="000000" w:themeColor="text1"/>
        </w:rPr>
        <w:t>20</w:t>
      </w:r>
      <w:r w:rsidRPr="002C21A3">
        <w:rPr>
          <w:color w:val="000000" w:themeColor="text1"/>
        </w:rPr>
        <w:t>.000 €</w:t>
      </w:r>
    </w:p>
    <w:p w14:paraId="06FAEDA7" w14:textId="77777777" w:rsidR="00566B35" w:rsidRPr="002C21A3" w:rsidRDefault="00566B35" w:rsidP="00566B35">
      <w:pPr>
        <w:spacing w:before="120"/>
        <w:ind w:left="567"/>
        <w:rPr>
          <w:b/>
          <w:i/>
          <w:color w:val="000000" w:themeColor="text1"/>
        </w:rPr>
      </w:pPr>
      <w:r w:rsidRPr="002C21A3">
        <w:rPr>
          <w:b/>
          <w:i/>
          <w:color w:val="000000" w:themeColor="text1"/>
        </w:rPr>
        <w:t>Namen in cilj projekta</w:t>
      </w:r>
    </w:p>
    <w:p w14:paraId="637BE13A" w14:textId="58831467" w:rsidR="00566B35" w:rsidRPr="007632D9" w:rsidRDefault="00566B35" w:rsidP="00566B35">
      <w:pPr>
        <w:spacing w:before="120"/>
        <w:ind w:left="567"/>
        <w:rPr>
          <w:color w:val="000000" w:themeColor="text1"/>
        </w:rPr>
      </w:pPr>
      <w:r w:rsidRPr="007632D9">
        <w:rPr>
          <w:color w:val="000000" w:themeColor="text1"/>
        </w:rPr>
        <w:t>Namen in cilj projekta je postavitev novih luči</w:t>
      </w:r>
      <w:r>
        <w:rPr>
          <w:color w:val="000000" w:themeColor="text1"/>
        </w:rPr>
        <w:t xml:space="preserve"> v občini</w:t>
      </w:r>
      <w:r w:rsidRPr="007632D9">
        <w:rPr>
          <w:color w:val="000000" w:themeColor="text1"/>
        </w:rPr>
        <w:t xml:space="preserve">. Luči se bodo postavile na podlagi pobud občanov ter na mestih, ki </w:t>
      </w:r>
      <w:r>
        <w:rPr>
          <w:color w:val="000000" w:themeColor="text1"/>
        </w:rPr>
        <w:t>so</w:t>
      </w:r>
      <w:r w:rsidRPr="007632D9">
        <w:rPr>
          <w:color w:val="000000" w:themeColor="text1"/>
        </w:rPr>
        <w:t xml:space="preserve"> najbolj izpostavljena. </w:t>
      </w:r>
      <w:r>
        <w:rPr>
          <w:color w:val="000000" w:themeColor="text1"/>
        </w:rPr>
        <w:t xml:space="preserve">V občini imamo sicer že </w:t>
      </w:r>
      <w:r w:rsidR="0021136E">
        <w:rPr>
          <w:color w:val="000000" w:themeColor="text1"/>
        </w:rPr>
        <w:t>preko</w:t>
      </w:r>
      <w:r>
        <w:rPr>
          <w:color w:val="000000" w:themeColor="text1"/>
        </w:rPr>
        <w:t xml:space="preserve"> 600 luči cestne razsvetljave, zato je potrebno nove luči postavljati karseda premišljeno. </w:t>
      </w:r>
    </w:p>
    <w:p w14:paraId="227C6BCD" w14:textId="77777777" w:rsidR="00566B35" w:rsidRPr="002C21A3" w:rsidRDefault="00566B35" w:rsidP="00566B35">
      <w:pPr>
        <w:spacing w:before="120"/>
        <w:ind w:left="567"/>
        <w:rPr>
          <w:b/>
          <w:i/>
          <w:color w:val="000000" w:themeColor="text1"/>
        </w:rPr>
      </w:pPr>
      <w:r w:rsidRPr="002C21A3">
        <w:rPr>
          <w:b/>
          <w:i/>
          <w:color w:val="000000" w:themeColor="text1"/>
        </w:rPr>
        <w:t>Stanje projekta</w:t>
      </w:r>
    </w:p>
    <w:p w14:paraId="1A40695F" w14:textId="47D24B47" w:rsidR="00566B35" w:rsidRPr="002C21A3" w:rsidRDefault="00566B35" w:rsidP="00566B35">
      <w:pPr>
        <w:spacing w:before="120"/>
        <w:ind w:left="567"/>
        <w:rPr>
          <w:color w:val="000000" w:themeColor="text1"/>
        </w:rPr>
      </w:pPr>
      <w:r w:rsidRPr="002C21A3">
        <w:rPr>
          <w:color w:val="000000" w:themeColor="text1"/>
        </w:rPr>
        <w:t>Občina ima že kar nekaj luči javne razsvetljave po celotnem območju, še vedno pa se na posameznih koncih pojavljajo potrebe po njihovi postavitvi.</w:t>
      </w:r>
      <w:r w:rsidR="0021136E">
        <w:rPr>
          <w:color w:val="000000" w:themeColor="text1"/>
        </w:rPr>
        <w:t xml:space="preserve"> Tu so mišljena predvsem nova avtobusna postajališča, prehodi za pešce, javne površine, križišča…</w:t>
      </w:r>
    </w:p>
    <w:p w14:paraId="34172972" w14:textId="77777777" w:rsidR="00566B35" w:rsidRPr="003B2B68" w:rsidRDefault="00566B35" w:rsidP="00566B35">
      <w:pPr>
        <w:spacing w:before="120"/>
        <w:rPr>
          <w:color w:val="000000" w:themeColor="text1"/>
        </w:rPr>
      </w:pPr>
    </w:p>
    <w:p w14:paraId="779DBC46" w14:textId="77777777" w:rsidR="00566B35" w:rsidRPr="003B2B68" w:rsidRDefault="00566B35" w:rsidP="00566B35">
      <w:pPr>
        <w:pStyle w:val="AHeading7"/>
        <w:spacing w:before="120"/>
        <w:rPr>
          <w:color w:val="000000" w:themeColor="text1"/>
        </w:rPr>
      </w:pPr>
      <w:bookmarkStart w:id="366" w:name="_Toc212714064"/>
      <w:r w:rsidRPr="003B2B68">
        <w:rPr>
          <w:color w:val="000000" w:themeColor="text1"/>
        </w:rPr>
        <w:t>14029001 - Spodbujanje razvoja malega gospodarstva</w:t>
      </w:r>
      <w:bookmarkEnd w:id="366"/>
    </w:p>
    <w:p w14:paraId="794CBCAB" w14:textId="77777777" w:rsidR="00566B35" w:rsidRPr="003B2B68" w:rsidRDefault="00566B35" w:rsidP="00566B35">
      <w:pPr>
        <w:pStyle w:val="Odstavekseznama"/>
        <w:numPr>
          <w:ilvl w:val="0"/>
          <w:numId w:val="9"/>
        </w:numPr>
        <w:spacing w:before="120"/>
        <w:rPr>
          <w:b/>
          <w:color w:val="000000" w:themeColor="text1"/>
          <w:sz w:val="24"/>
          <w:szCs w:val="24"/>
        </w:rPr>
      </w:pPr>
      <w:r w:rsidRPr="003B2B68">
        <w:rPr>
          <w:b/>
          <w:color w:val="000000" w:themeColor="text1"/>
          <w:sz w:val="24"/>
          <w:szCs w:val="24"/>
        </w:rPr>
        <w:t>OB134-19-0023 Poslovna cona Ločica</w:t>
      </w:r>
    </w:p>
    <w:p w14:paraId="0FEED40D" w14:textId="2DDD0A65" w:rsidR="00566B35" w:rsidRPr="003B2B68" w:rsidRDefault="00566B35" w:rsidP="00566B35">
      <w:pPr>
        <w:pStyle w:val="Vrednost"/>
        <w:spacing w:before="120"/>
        <w:rPr>
          <w:color w:val="000000" w:themeColor="text1"/>
        </w:rPr>
      </w:pPr>
      <w:r w:rsidRPr="003B2B68">
        <w:rPr>
          <w:color w:val="000000" w:themeColor="text1"/>
        </w:rPr>
        <w:t xml:space="preserve">Vrednost: </w:t>
      </w:r>
      <w:r w:rsidR="00B61407">
        <w:rPr>
          <w:color w:val="000000" w:themeColor="text1"/>
        </w:rPr>
        <w:t>8</w:t>
      </w:r>
      <w:r w:rsidR="00D64EB5">
        <w:rPr>
          <w:color w:val="000000" w:themeColor="text1"/>
        </w:rPr>
        <w:t>5</w:t>
      </w:r>
      <w:r w:rsidR="004929BE">
        <w:rPr>
          <w:color w:val="000000" w:themeColor="text1"/>
        </w:rPr>
        <w:t>0</w:t>
      </w:r>
      <w:r w:rsidR="00D97143">
        <w:rPr>
          <w:color w:val="000000" w:themeColor="text1"/>
        </w:rPr>
        <w:t>.000</w:t>
      </w:r>
      <w:r w:rsidRPr="003B2B68">
        <w:rPr>
          <w:color w:val="000000" w:themeColor="text1"/>
        </w:rPr>
        <w:t xml:space="preserve"> €</w:t>
      </w:r>
    </w:p>
    <w:p w14:paraId="5849A7CD" w14:textId="77777777" w:rsidR="00566B35" w:rsidRPr="00CB1087" w:rsidRDefault="00566B35" w:rsidP="00566B35">
      <w:pPr>
        <w:spacing w:before="120"/>
        <w:rPr>
          <w:b/>
          <w:i/>
          <w:color w:val="000000" w:themeColor="text1"/>
        </w:rPr>
      </w:pPr>
      <w:r w:rsidRPr="00CB1087">
        <w:rPr>
          <w:b/>
          <w:i/>
          <w:color w:val="000000" w:themeColor="text1"/>
        </w:rPr>
        <w:t>Namen in cilj projekta</w:t>
      </w:r>
    </w:p>
    <w:p w14:paraId="58A7799A" w14:textId="521D90EE" w:rsidR="002E3599" w:rsidRDefault="00CB1087" w:rsidP="00CB1087">
      <w:pPr>
        <w:spacing w:before="120"/>
        <w:rPr>
          <w:color w:val="000000" w:themeColor="text1"/>
        </w:rPr>
      </w:pPr>
      <w:r w:rsidRPr="00CB1087">
        <w:rPr>
          <w:color w:val="000000" w:themeColor="text1"/>
        </w:rPr>
        <w:t xml:space="preserve">Namen in cilj projekta je </w:t>
      </w:r>
      <w:r w:rsidR="002E3599">
        <w:rPr>
          <w:color w:val="000000" w:themeColor="text1"/>
        </w:rPr>
        <w:t>gradnja komunalne infrastrukture v drugem delu poslovne cone Turjak za nadaljnji razvoj  drugega dela poslovne cone Turjak. Izvedejo se priključki na javno omrežje komunalne infrastrukture, katera se naveže na izvedena predpripravljena priklopna mesta pod cestnim telesom izvedenega »T« križišča iz prve faze. Projekt obsega izgradnjo meteorne kanalizacije, NN kabelskega omrežja, vodovoda in hišnih priključkov, izgradnja cestne infrastrukture, kabelske kanalizacije za TK vod, javne razsvetljave in ureditev brežin.</w:t>
      </w:r>
    </w:p>
    <w:p w14:paraId="3C92996B" w14:textId="77777777" w:rsidR="00566B35" w:rsidRPr="003B2B68" w:rsidRDefault="00566B35" w:rsidP="00566B35">
      <w:pPr>
        <w:spacing w:before="120"/>
        <w:rPr>
          <w:b/>
          <w:i/>
          <w:color w:val="000000" w:themeColor="text1"/>
        </w:rPr>
      </w:pPr>
      <w:r w:rsidRPr="003B2B68">
        <w:rPr>
          <w:b/>
          <w:i/>
          <w:color w:val="000000" w:themeColor="text1"/>
        </w:rPr>
        <w:t>Stanje projekta</w:t>
      </w:r>
    </w:p>
    <w:p w14:paraId="5F14601B" w14:textId="77B9B225" w:rsidR="00566B35" w:rsidRPr="003B2B68" w:rsidRDefault="00566B35" w:rsidP="00566B35">
      <w:pPr>
        <w:spacing w:before="120"/>
        <w:rPr>
          <w:color w:val="000000" w:themeColor="text1"/>
        </w:rPr>
      </w:pPr>
      <w:r w:rsidRPr="003B2B68">
        <w:rPr>
          <w:color w:val="000000" w:themeColor="text1"/>
        </w:rPr>
        <w:t xml:space="preserve">Projekt se izvaja že daljše obdobje. </w:t>
      </w:r>
    </w:p>
    <w:p w14:paraId="2BB7DB87" w14:textId="77777777" w:rsidR="00566B35" w:rsidRPr="004E74F6" w:rsidRDefault="00566B35" w:rsidP="00566B35">
      <w:pPr>
        <w:spacing w:before="120"/>
        <w:rPr>
          <w:color w:val="000000" w:themeColor="text1"/>
          <w:highlight w:val="yellow"/>
        </w:rPr>
      </w:pPr>
    </w:p>
    <w:p w14:paraId="476D9D37" w14:textId="77777777" w:rsidR="00566B35" w:rsidRPr="002F2001" w:rsidRDefault="00566B35" w:rsidP="00566B35">
      <w:pPr>
        <w:pStyle w:val="AHeading7"/>
        <w:spacing w:before="120"/>
        <w:rPr>
          <w:color w:val="000000" w:themeColor="text1"/>
        </w:rPr>
      </w:pPr>
      <w:bookmarkStart w:id="367" w:name="_Toc212714065"/>
      <w:r w:rsidRPr="002F2001">
        <w:rPr>
          <w:color w:val="000000" w:themeColor="text1"/>
        </w:rPr>
        <w:t>14039002 - Spodbujanje razvoja turizma in gostinstva</w:t>
      </w:r>
      <w:bookmarkEnd w:id="367"/>
    </w:p>
    <w:p w14:paraId="7523313B" w14:textId="73D98FAD" w:rsidR="00872199" w:rsidRPr="004B6963" w:rsidRDefault="00872199" w:rsidP="00872199">
      <w:pPr>
        <w:pStyle w:val="Odstavekseznama"/>
        <w:numPr>
          <w:ilvl w:val="0"/>
          <w:numId w:val="9"/>
        </w:numPr>
        <w:spacing w:before="120"/>
        <w:rPr>
          <w:b/>
          <w:color w:val="000000" w:themeColor="text1"/>
          <w:sz w:val="24"/>
          <w:szCs w:val="24"/>
        </w:rPr>
      </w:pPr>
      <w:r w:rsidRPr="004B6963">
        <w:rPr>
          <w:b/>
          <w:color w:val="000000" w:themeColor="text1"/>
          <w:sz w:val="24"/>
          <w:szCs w:val="24"/>
        </w:rPr>
        <w:t>OB134-</w:t>
      </w:r>
      <w:r w:rsidR="00F11181">
        <w:rPr>
          <w:b/>
          <w:color w:val="000000" w:themeColor="text1"/>
          <w:sz w:val="24"/>
          <w:szCs w:val="24"/>
        </w:rPr>
        <w:t>20</w:t>
      </w:r>
      <w:r w:rsidRPr="004B6963">
        <w:rPr>
          <w:b/>
          <w:color w:val="000000" w:themeColor="text1"/>
          <w:sz w:val="24"/>
          <w:szCs w:val="24"/>
        </w:rPr>
        <w:t>-00</w:t>
      </w:r>
      <w:r w:rsidR="00F11181">
        <w:rPr>
          <w:b/>
          <w:color w:val="000000" w:themeColor="text1"/>
          <w:sz w:val="24"/>
          <w:szCs w:val="24"/>
        </w:rPr>
        <w:t>09</w:t>
      </w:r>
      <w:r w:rsidRPr="004B6963">
        <w:rPr>
          <w:b/>
          <w:color w:val="000000" w:themeColor="text1"/>
          <w:sz w:val="24"/>
          <w:szCs w:val="24"/>
        </w:rPr>
        <w:t xml:space="preserve"> </w:t>
      </w:r>
      <w:r w:rsidR="00F11181">
        <w:rPr>
          <w:b/>
          <w:color w:val="000000" w:themeColor="text1"/>
          <w:sz w:val="24"/>
          <w:szCs w:val="24"/>
        </w:rPr>
        <w:t>Lokal Trubarjeva domačija</w:t>
      </w:r>
    </w:p>
    <w:p w14:paraId="6224A7AB" w14:textId="6CD980DC" w:rsidR="00872199" w:rsidRPr="004B6963" w:rsidRDefault="00872199" w:rsidP="00872199">
      <w:pPr>
        <w:pStyle w:val="Vrednost"/>
        <w:spacing w:before="120"/>
        <w:rPr>
          <w:color w:val="000000" w:themeColor="text1"/>
        </w:rPr>
      </w:pPr>
      <w:r w:rsidRPr="004B6963">
        <w:rPr>
          <w:color w:val="000000" w:themeColor="text1"/>
        </w:rPr>
        <w:t xml:space="preserve">Vrednost: </w:t>
      </w:r>
      <w:r w:rsidR="00D97143">
        <w:rPr>
          <w:color w:val="000000" w:themeColor="text1"/>
        </w:rPr>
        <w:t>15</w:t>
      </w:r>
      <w:r w:rsidR="00F11181">
        <w:rPr>
          <w:color w:val="000000" w:themeColor="text1"/>
        </w:rPr>
        <w:t>.000</w:t>
      </w:r>
      <w:r w:rsidRPr="004B6963">
        <w:rPr>
          <w:color w:val="000000" w:themeColor="text1"/>
        </w:rPr>
        <w:t xml:space="preserve"> €</w:t>
      </w:r>
    </w:p>
    <w:p w14:paraId="334126C2" w14:textId="77777777" w:rsidR="00872199" w:rsidRPr="004B6963" w:rsidRDefault="00872199" w:rsidP="00872199">
      <w:pPr>
        <w:spacing w:before="120"/>
        <w:rPr>
          <w:b/>
          <w:i/>
          <w:color w:val="000000" w:themeColor="text1"/>
        </w:rPr>
      </w:pPr>
      <w:r w:rsidRPr="004B6963">
        <w:rPr>
          <w:b/>
          <w:i/>
          <w:color w:val="000000" w:themeColor="text1"/>
        </w:rPr>
        <w:t>Namen in cilj projekta</w:t>
      </w:r>
    </w:p>
    <w:p w14:paraId="0609F5C9" w14:textId="03D540EC" w:rsidR="00F11181" w:rsidRPr="00962D7B" w:rsidRDefault="00F11181" w:rsidP="00F11181">
      <w:pPr>
        <w:spacing w:before="120"/>
        <w:rPr>
          <w:color w:val="000000" w:themeColor="text1"/>
        </w:rPr>
      </w:pPr>
      <w:r>
        <w:rPr>
          <w:color w:val="000000" w:themeColor="text1"/>
        </w:rPr>
        <w:lastRenderedPageBreak/>
        <w:t>Projekt je namenjen</w:t>
      </w:r>
      <w:r w:rsidRPr="00962D7B">
        <w:rPr>
          <w:color w:val="000000" w:themeColor="text1"/>
        </w:rPr>
        <w:t xml:space="preserve"> obnov</w:t>
      </w:r>
      <w:r>
        <w:rPr>
          <w:color w:val="000000" w:themeColor="text1"/>
        </w:rPr>
        <w:t>am, ki se nanašajo na lokal pri Trubarjevi domačiji. V omenjenem letu so sredstva namenjena nakupu novih že dotrajanih klopi</w:t>
      </w:r>
      <w:r w:rsidR="00D97143">
        <w:rPr>
          <w:color w:val="000000" w:themeColor="text1"/>
        </w:rPr>
        <w:t xml:space="preserve"> in miz</w:t>
      </w:r>
      <w:r>
        <w:rPr>
          <w:color w:val="000000" w:themeColor="text1"/>
        </w:rPr>
        <w:t>, ki se nahajajo na prostem.</w:t>
      </w:r>
    </w:p>
    <w:p w14:paraId="64681D65" w14:textId="77777777" w:rsidR="00872199" w:rsidRPr="004B6963" w:rsidRDefault="00872199" w:rsidP="00872199">
      <w:pPr>
        <w:spacing w:before="120"/>
        <w:ind w:left="0" w:firstLine="284"/>
        <w:rPr>
          <w:b/>
          <w:i/>
          <w:color w:val="000000" w:themeColor="text1"/>
        </w:rPr>
      </w:pPr>
      <w:r w:rsidRPr="004B6963">
        <w:rPr>
          <w:b/>
          <w:i/>
          <w:color w:val="000000" w:themeColor="text1"/>
        </w:rPr>
        <w:t>Stanje projekta</w:t>
      </w:r>
    </w:p>
    <w:p w14:paraId="093CA946" w14:textId="77777777" w:rsidR="00872199" w:rsidRPr="004B6963" w:rsidRDefault="00872199" w:rsidP="00872199">
      <w:pPr>
        <w:spacing w:before="120"/>
        <w:ind w:left="0" w:firstLine="284"/>
        <w:rPr>
          <w:color w:val="000000" w:themeColor="text1"/>
        </w:rPr>
      </w:pPr>
      <w:r w:rsidRPr="004B6963">
        <w:rPr>
          <w:color w:val="000000" w:themeColor="text1"/>
        </w:rPr>
        <w:t>Projekt je v fazi priprave vse potrebne dokumentacije.</w:t>
      </w:r>
    </w:p>
    <w:p w14:paraId="7736A663" w14:textId="77777777" w:rsidR="00872199" w:rsidRPr="004B6963" w:rsidRDefault="00872199" w:rsidP="00872199">
      <w:pPr>
        <w:spacing w:before="120"/>
        <w:ind w:left="0" w:firstLine="284"/>
        <w:rPr>
          <w:color w:val="000000" w:themeColor="text1"/>
        </w:rPr>
      </w:pPr>
    </w:p>
    <w:p w14:paraId="45501E6B" w14:textId="15B28F42" w:rsidR="00F11181" w:rsidRPr="004B6963" w:rsidRDefault="00F11181" w:rsidP="00F11181">
      <w:pPr>
        <w:pStyle w:val="Odstavekseznama"/>
        <w:numPr>
          <w:ilvl w:val="0"/>
          <w:numId w:val="9"/>
        </w:numPr>
        <w:spacing w:before="120"/>
        <w:rPr>
          <w:b/>
          <w:color w:val="000000" w:themeColor="text1"/>
          <w:sz w:val="24"/>
          <w:szCs w:val="24"/>
        </w:rPr>
      </w:pPr>
      <w:r w:rsidRPr="004B6963">
        <w:rPr>
          <w:b/>
          <w:color w:val="000000" w:themeColor="text1"/>
          <w:sz w:val="24"/>
          <w:szCs w:val="24"/>
        </w:rPr>
        <w:t>OB134-</w:t>
      </w:r>
      <w:r>
        <w:rPr>
          <w:b/>
          <w:color w:val="000000" w:themeColor="text1"/>
          <w:sz w:val="24"/>
          <w:szCs w:val="24"/>
        </w:rPr>
        <w:t>2</w:t>
      </w:r>
      <w:r w:rsidR="00D97143">
        <w:rPr>
          <w:b/>
          <w:color w:val="000000" w:themeColor="text1"/>
          <w:sz w:val="24"/>
          <w:szCs w:val="24"/>
        </w:rPr>
        <w:t>3</w:t>
      </w:r>
      <w:r w:rsidRPr="004B6963">
        <w:rPr>
          <w:b/>
          <w:color w:val="000000" w:themeColor="text1"/>
          <w:sz w:val="24"/>
          <w:szCs w:val="24"/>
        </w:rPr>
        <w:t>-00</w:t>
      </w:r>
      <w:r w:rsidR="00D97143">
        <w:rPr>
          <w:b/>
          <w:color w:val="000000" w:themeColor="text1"/>
          <w:sz w:val="24"/>
          <w:szCs w:val="24"/>
        </w:rPr>
        <w:t>12</w:t>
      </w:r>
      <w:r w:rsidRPr="004B6963">
        <w:rPr>
          <w:b/>
          <w:color w:val="000000" w:themeColor="text1"/>
          <w:sz w:val="24"/>
          <w:szCs w:val="24"/>
        </w:rPr>
        <w:t xml:space="preserve"> </w:t>
      </w:r>
      <w:r>
        <w:rPr>
          <w:b/>
          <w:color w:val="000000" w:themeColor="text1"/>
          <w:sz w:val="24"/>
          <w:szCs w:val="24"/>
        </w:rPr>
        <w:t>Lokal dom krajanov Turjak</w:t>
      </w:r>
    </w:p>
    <w:p w14:paraId="2DABC56A" w14:textId="2E1EDC9E" w:rsidR="00F11181" w:rsidRPr="004B6963" w:rsidRDefault="00F11181" w:rsidP="00F11181">
      <w:pPr>
        <w:pStyle w:val="Vrednost"/>
        <w:spacing w:before="120"/>
        <w:rPr>
          <w:color w:val="000000" w:themeColor="text1"/>
        </w:rPr>
      </w:pPr>
      <w:r w:rsidRPr="004B6963">
        <w:rPr>
          <w:color w:val="000000" w:themeColor="text1"/>
        </w:rPr>
        <w:t xml:space="preserve">Vrednost: </w:t>
      </w:r>
      <w:r>
        <w:rPr>
          <w:color w:val="000000" w:themeColor="text1"/>
        </w:rPr>
        <w:t>1</w:t>
      </w:r>
      <w:r w:rsidR="004929BE">
        <w:rPr>
          <w:color w:val="000000" w:themeColor="text1"/>
        </w:rPr>
        <w:t>4</w:t>
      </w:r>
      <w:r>
        <w:rPr>
          <w:color w:val="000000" w:themeColor="text1"/>
        </w:rPr>
        <w:t>.000</w:t>
      </w:r>
      <w:r w:rsidRPr="004B6963">
        <w:rPr>
          <w:color w:val="000000" w:themeColor="text1"/>
        </w:rPr>
        <w:t xml:space="preserve"> €</w:t>
      </w:r>
    </w:p>
    <w:p w14:paraId="31C1457B" w14:textId="77777777" w:rsidR="00F11181" w:rsidRPr="004B6963" w:rsidRDefault="00F11181" w:rsidP="00F11181">
      <w:pPr>
        <w:spacing w:before="120"/>
        <w:rPr>
          <w:b/>
          <w:i/>
          <w:color w:val="000000" w:themeColor="text1"/>
        </w:rPr>
      </w:pPr>
      <w:r w:rsidRPr="004B6963">
        <w:rPr>
          <w:b/>
          <w:i/>
          <w:color w:val="000000" w:themeColor="text1"/>
        </w:rPr>
        <w:t>Namen in cilj projekta</w:t>
      </w:r>
    </w:p>
    <w:p w14:paraId="5E934E95" w14:textId="0F14D7B7" w:rsidR="00F11181" w:rsidRPr="00A91F96" w:rsidRDefault="00F11181" w:rsidP="00F11181">
      <w:pPr>
        <w:spacing w:before="120"/>
        <w:rPr>
          <w:color w:val="000000" w:themeColor="text1"/>
        </w:rPr>
      </w:pPr>
      <w:r w:rsidRPr="00A91F96">
        <w:rPr>
          <w:color w:val="000000" w:themeColor="text1"/>
        </w:rPr>
        <w:t xml:space="preserve">Projekt je namenjen obnovam, ki se nanašajo na lokal na Turjaki. V omenjenem letu so sredstva namenjena za dokumentacijo </w:t>
      </w:r>
      <w:r w:rsidR="00A91F96" w:rsidRPr="00A91F96">
        <w:rPr>
          <w:color w:val="000000" w:themeColor="text1"/>
        </w:rPr>
        <w:t>za legalizacijo nadstreška</w:t>
      </w:r>
      <w:r w:rsidRPr="00A91F96">
        <w:rPr>
          <w:color w:val="000000" w:themeColor="text1"/>
        </w:rPr>
        <w:t>.</w:t>
      </w:r>
    </w:p>
    <w:p w14:paraId="543A8E3B" w14:textId="77777777" w:rsidR="00F11181" w:rsidRPr="00A91F96" w:rsidRDefault="00F11181" w:rsidP="00F11181">
      <w:pPr>
        <w:spacing w:before="120"/>
        <w:ind w:left="0" w:firstLine="284"/>
        <w:rPr>
          <w:b/>
          <w:i/>
          <w:color w:val="000000" w:themeColor="text1"/>
        </w:rPr>
      </w:pPr>
      <w:r w:rsidRPr="00A91F96">
        <w:rPr>
          <w:b/>
          <w:i/>
          <w:color w:val="000000" w:themeColor="text1"/>
        </w:rPr>
        <w:t>Stanje projekta</w:t>
      </w:r>
    </w:p>
    <w:p w14:paraId="7C4F3286" w14:textId="580EFC31" w:rsidR="004929BE" w:rsidRDefault="00A91F96" w:rsidP="00A02C40">
      <w:pPr>
        <w:spacing w:before="120"/>
        <w:ind w:left="0" w:firstLine="284"/>
        <w:rPr>
          <w:color w:val="000000" w:themeColor="text1"/>
        </w:rPr>
      </w:pPr>
      <w:r w:rsidRPr="00A91F96">
        <w:rPr>
          <w:color w:val="000000" w:themeColor="text1"/>
        </w:rPr>
        <w:t>Potrebna je legalizacija obstoječega nadstreška.</w:t>
      </w:r>
    </w:p>
    <w:p w14:paraId="084B62AB" w14:textId="77777777" w:rsidR="004929BE" w:rsidRPr="00A91F96" w:rsidRDefault="004929BE" w:rsidP="00566B35">
      <w:pPr>
        <w:spacing w:before="120"/>
        <w:rPr>
          <w:color w:val="000000" w:themeColor="text1"/>
        </w:rPr>
      </w:pPr>
    </w:p>
    <w:p w14:paraId="360B430D" w14:textId="77777777" w:rsidR="00566B35" w:rsidRPr="007A3240" w:rsidRDefault="00566B35" w:rsidP="00566B35">
      <w:pPr>
        <w:pStyle w:val="AHeading7"/>
        <w:spacing w:before="120"/>
        <w:rPr>
          <w:color w:val="000000" w:themeColor="text1"/>
        </w:rPr>
      </w:pPr>
      <w:bookmarkStart w:id="368" w:name="_Toc212714066"/>
      <w:r w:rsidRPr="00A91F96">
        <w:rPr>
          <w:color w:val="000000" w:themeColor="text1"/>
        </w:rPr>
        <w:t>15029001 - Zbiranje in ravnanje z odpadki</w:t>
      </w:r>
      <w:bookmarkEnd w:id="368"/>
    </w:p>
    <w:p w14:paraId="7C706480" w14:textId="77777777" w:rsidR="00CB1087" w:rsidRDefault="00CB1087" w:rsidP="00CB1087">
      <w:pPr>
        <w:spacing w:before="120"/>
      </w:pPr>
    </w:p>
    <w:p w14:paraId="768116FB" w14:textId="77777777" w:rsidR="00566B35" w:rsidRPr="004B6963" w:rsidRDefault="00566B35" w:rsidP="00566B35">
      <w:pPr>
        <w:pStyle w:val="AHeading7"/>
        <w:spacing w:before="120"/>
        <w:rPr>
          <w:color w:val="000000" w:themeColor="text1"/>
        </w:rPr>
      </w:pPr>
      <w:bookmarkStart w:id="369" w:name="_Toc212714067"/>
      <w:r w:rsidRPr="004B6963">
        <w:rPr>
          <w:color w:val="000000" w:themeColor="text1"/>
        </w:rPr>
        <w:t>15029002 - Ravnanje z odpadno vodo</w:t>
      </w:r>
      <w:bookmarkEnd w:id="369"/>
    </w:p>
    <w:p w14:paraId="515BA3C7" w14:textId="77777777" w:rsidR="00566B35" w:rsidRPr="004B6963" w:rsidRDefault="00566B35" w:rsidP="00566B35">
      <w:pPr>
        <w:spacing w:before="120"/>
        <w:rPr>
          <w:color w:val="000000" w:themeColor="text1"/>
        </w:rPr>
      </w:pPr>
    </w:p>
    <w:p w14:paraId="43A6E83A" w14:textId="77777777" w:rsidR="00566B35" w:rsidRPr="00C2199F" w:rsidRDefault="00566B35" w:rsidP="00566B35">
      <w:pPr>
        <w:pStyle w:val="Odstavekseznama"/>
        <w:numPr>
          <w:ilvl w:val="0"/>
          <w:numId w:val="9"/>
        </w:numPr>
        <w:spacing w:before="120"/>
        <w:rPr>
          <w:b/>
          <w:color w:val="000000" w:themeColor="text1"/>
          <w:sz w:val="24"/>
          <w:szCs w:val="24"/>
        </w:rPr>
      </w:pPr>
      <w:r w:rsidRPr="00C2199F">
        <w:rPr>
          <w:b/>
          <w:color w:val="000000" w:themeColor="text1"/>
          <w:sz w:val="24"/>
          <w:szCs w:val="24"/>
        </w:rPr>
        <w:t>OB134-08-0075 Kanalizacija Velike Lašče</w:t>
      </w:r>
    </w:p>
    <w:p w14:paraId="7527D83A" w14:textId="34B8821C" w:rsidR="00566B35" w:rsidRPr="00C2199F" w:rsidRDefault="00566B35" w:rsidP="00566B35">
      <w:pPr>
        <w:pStyle w:val="Vrednost"/>
        <w:spacing w:before="120"/>
        <w:rPr>
          <w:color w:val="000000" w:themeColor="text1"/>
        </w:rPr>
      </w:pPr>
      <w:r w:rsidRPr="00C2199F">
        <w:rPr>
          <w:color w:val="000000" w:themeColor="text1"/>
        </w:rPr>
        <w:t xml:space="preserve">Vrednost: </w:t>
      </w:r>
      <w:r w:rsidR="008A179B">
        <w:rPr>
          <w:color w:val="000000" w:themeColor="text1"/>
        </w:rPr>
        <w:t>730.000</w:t>
      </w:r>
      <w:r w:rsidRPr="00C2199F">
        <w:rPr>
          <w:color w:val="000000" w:themeColor="text1"/>
        </w:rPr>
        <w:t xml:space="preserve"> €</w:t>
      </w:r>
    </w:p>
    <w:p w14:paraId="149F1D23" w14:textId="77777777" w:rsidR="00566B35" w:rsidRPr="00C2199F" w:rsidRDefault="00566B35" w:rsidP="00566B35">
      <w:pPr>
        <w:spacing w:before="120"/>
        <w:rPr>
          <w:b/>
          <w:i/>
          <w:color w:val="000000" w:themeColor="text1"/>
        </w:rPr>
      </w:pPr>
      <w:r w:rsidRPr="00C2199F">
        <w:rPr>
          <w:b/>
          <w:i/>
          <w:color w:val="000000" w:themeColor="text1"/>
        </w:rPr>
        <w:t>Namen in cilj projekta</w:t>
      </w:r>
    </w:p>
    <w:p w14:paraId="51C03CC9" w14:textId="32F0C0FC" w:rsidR="008A179B" w:rsidRPr="001A0BC8" w:rsidRDefault="008A179B" w:rsidP="008A179B">
      <w:r w:rsidRPr="001A0BC8">
        <w:rPr>
          <w:color w:val="000000"/>
        </w:rPr>
        <w:t xml:space="preserve">V </w:t>
      </w:r>
      <w:r w:rsidR="0021136E">
        <w:rPr>
          <w:color w:val="000000"/>
        </w:rPr>
        <w:t>prihodnjem obdobju</w:t>
      </w:r>
      <w:r w:rsidRPr="001A0BC8">
        <w:rPr>
          <w:color w:val="000000"/>
        </w:rPr>
        <w:t xml:space="preserve"> načrtujemo dokončati projektno dokumentacijo in pridobiti gradbeno dovoljenje za prvo fazo (Rašica s ČN), v nadaljnjih letih pa pričeti z gradnjo in nadaljevati z 2. in 3. fazo projektiranja. Projekt je večleten.</w:t>
      </w:r>
      <w:r w:rsidRPr="001A0BC8">
        <w:t xml:space="preserve"> </w:t>
      </w:r>
    </w:p>
    <w:p w14:paraId="68F2806A" w14:textId="77777777" w:rsidR="00566B35" w:rsidRPr="00C2199F" w:rsidRDefault="00566B35" w:rsidP="00566B35">
      <w:pPr>
        <w:spacing w:before="120"/>
        <w:ind w:left="0" w:firstLine="284"/>
        <w:rPr>
          <w:b/>
          <w:i/>
          <w:color w:val="000000" w:themeColor="text1"/>
        </w:rPr>
      </w:pPr>
      <w:r w:rsidRPr="00C2199F">
        <w:rPr>
          <w:b/>
          <w:i/>
          <w:color w:val="000000" w:themeColor="text1"/>
        </w:rPr>
        <w:t>Stanje projekta</w:t>
      </w:r>
    </w:p>
    <w:p w14:paraId="3A356303" w14:textId="77777777" w:rsidR="00566B35" w:rsidRPr="004B6963" w:rsidRDefault="00566B35" w:rsidP="00566B35">
      <w:pPr>
        <w:spacing w:before="120"/>
        <w:ind w:left="0" w:firstLine="284"/>
        <w:rPr>
          <w:color w:val="000000" w:themeColor="text1"/>
        </w:rPr>
      </w:pPr>
      <w:r w:rsidRPr="00C2199F">
        <w:rPr>
          <w:color w:val="000000" w:themeColor="text1"/>
        </w:rPr>
        <w:t>Projekt je v fazi priprave vse potrebne dokumentacije.</w:t>
      </w:r>
    </w:p>
    <w:p w14:paraId="2D243146" w14:textId="77777777" w:rsidR="00566B35" w:rsidRPr="004B6963" w:rsidRDefault="00566B35" w:rsidP="00566B35">
      <w:pPr>
        <w:spacing w:before="120"/>
        <w:ind w:left="0" w:firstLine="284"/>
        <w:rPr>
          <w:color w:val="000000" w:themeColor="text1"/>
        </w:rPr>
      </w:pPr>
    </w:p>
    <w:p w14:paraId="60831355" w14:textId="77777777" w:rsidR="00566B35" w:rsidRPr="004E74F6" w:rsidRDefault="00566B35" w:rsidP="00566B35">
      <w:pPr>
        <w:spacing w:before="120"/>
        <w:ind w:left="0"/>
        <w:rPr>
          <w:color w:val="000000" w:themeColor="text1"/>
          <w:highlight w:val="yellow"/>
        </w:rPr>
      </w:pPr>
    </w:p>
    <w:p w14:paraId="1F8999F8" w14:textId="77777777" w:rsidR="00566B35" w:rsidRPr="0090302B" w:rsidRDefault="00566B35" w:rsidP="00566B35">
      <w:pPr>
        <w:pStyle w:val="AHeading7"/>
        <w:spacing w:before="120"/>
        <w:rPr>
          <w:color w:val="000000" w:themeColor="text1"/>
        </w:rPr>
      </w:pPr>
      <w:bookmarkStart w:id="370" w:name="_Toc212714068"/>
      <w:r w:rsidRPr="0090302B">
        <w:rPr>
          <w:color w:val="000000" w:themeColor="text1"/>
        </w:rPr>
        <w:t>16039001 - Oskrba z vodo</w:t>
      </w:r>
      <w:bookmarkEnd w:id="370"/>
    </w:p>
    <w:p w14:paraId="7CE47CC2" w14:textId="77777777" w:rsidR="00566B35" w:rsidRPr="00C2199F" w:rsidRDefault="00566B35" w:rsidP="00566B35">
      <w:pPr>
        <w:pStyle w:val="Odstavekseznama"/>
        <w:numPr>
          <w:ilvl w:val="0"/>
          <w:numId w:val="9"/>
        </w:numPr>
        <w:spacing w:before="120"/>
        <w:rPr>
          <w:b/>
          <w:color w:val="000000" w:themeColor="text1"/>
          <w:sz w:val="24"/>
          <w:szCs w:val="24"/>
        </w:rPr>
      </w:pPr>
      <w:r w:rsidRPr="00C2199F">
        <w:rPr>
          <w:b/>
          <w:color w:val="000000" w:themeColor="text1"/>
          <w:sz w:val="24"/>
          <w:szCs w:val="24"/>
        </w:rPr>
        <w:t>OB134-10-0054 Vodovod Velike Lašče</w:t>
      </w:r>
    </w:p>
    <w:p w14:paraId="64930B1F" w14:textId="39776A2F" w:rsidR="00566B35" w:rsidRPr="00C2199F" w:rsidRDefault="00566B35" w:rsidP="00566B35">
      <w:pPr>
        <w:pStyle w:val="Vrednost"/>
        <w:spacing w:before="120"/>
        <w:rPr>
          <w:color w:val="000000" w:themeColor="text1"/>
        </w:rPr>
      </w:pPr>
      <w:r w:rsidRPr="00C2199F">
        <w:rPr>
          <w:color w:val="000000" w:themeColor="text1"/>
        </w:rPr>
        <w:t xml:space="preserve">Vrednost: </w:t>
      </w:r>
      <w:r w:rsidR="008A179B">
        <w:rPr>
          <w:color w:val="000000" w:themeColor="text1"/>
        </w:rPr>
        <w:t>16</w:t>
      </w:r>
      <w:r w:rsidR="00A91F96" w:rsidRPr="00C2199F">
        <w:rPr>
          <w:color w:val="000000" w:themeColor="text1"/>
        </w:rPr>
        <w:t>0</w:t>
      </w:r>
      <w:r w:rsidRPr="00C2199F">
        <w:rPr>
          <w:color w:val="000000" w:themeColor="text1"/>
        </w:rPr>
        <w:t>.000 €</w:t>
      </w:r>
    </w:p>
    <w:p w14:paraId="364199F9" w14:textId="77777777" w:rsidR="00C2199F" w:rsidRPr="00C2199F" w:rsidRDefault="00C2199F" w:rsidP="00C2199F">
      <w:pPr>
        <w:spacing w:before="120"/>
        <w:rPr>
          <w:b/>
          <w:i/>
        </w:rPr>
      </w:pPr>
      <w:r w:rsidRPr="00C2199F">
        <w:rPr>
          <w:b/>
          <w:i/>
        </w:rPr>
        <w:t>Namen in cilj projekta</w:t>
      </w:r>
    </w:p>
    <w:p w14:paraId="0DBCAF44" w14:textId="7DFE0877" w:rsidR="00C2199F" w:rsidRPr="00C2199F" w:rsidRDefault="00C2199F" w:rsidP="00C2199F">
      <w:pPr>
        <w:spacing w:before="120"/>
      </w:pPr>
      <w:bookmarkStart w:id="371" w:name="_Hlk211953949"/>
      <w:r w:rsidRPr="00C2199F">
        <w:t>Namen in cilj projekta je obnova vodovoda Velike Lašče. Za zagotavljanje pitne vode je potrebno sisteme vseskozi primerno vzdrževati. V letu 2026 se bo obnovil vodovod Gradišče, v letu 2027</w:t>
      </w:r>
      <w:r w:rsidR="008A179B">
        <w:t xml:space="preserve">, </w:t>
      </w:r>
      <w:r w:rsidR="00606251">
        <w:t>2028</w:t>
      </w:r>
      <w:r w:rsidR="008A179B">
        <w:t xml:space="preserve"> in 2029</w:t>
      </w:r>
      <w:r w:rsidRPr="00C2199F">
        <w:t xml:space="preserve"> pa se bodo izvajala vzdrževalna dela na ostalih odsekih.</w:t>
      </w:r>
    </w:p>
    <w:bookmarkEnd w:id="371"/>
    <w:p w14:paraId="1A9C73F6" w14:textId="77777777" w:rsidR="00C2199F" w:rsidRPr="00C2199F" w:rsidRDefault="00C2199F" w:rsidP="00C2199F">
      <w:pPr>
        <w:spacing w:before="120"/>
        <w:ind w:left="0" w:firstLine="284"/>
        <w:rPr>
          <w:b/>
          <w:i/>
        </w:rPr>
      </w:pPr>
      <w:r w:rsidRPr="00C2199F">
        <w:rPr>
          <w:b/>
          <w:i/>
        </w:rPr>
        <w:t>Stanje projekta</w:t>
      </w:r>
    </w:p>
    <w:p w14:paraId="7F1956F1" w14:textId="77777777" w:rsidR="00C2199F" w:rsidRPr="00C2199F" w:rsidRDefault="00C2199F" w:rsidP="00C2199F">
      <w:pPr>
        <w:spacing w:before="120"/>
        <w:rPr>
          <w:bCs/>
          <w:iCs/>
        </w:rPr>
      </w:pPr>
      <w:bookmarkStart w:id="372" w:name="_Hlk87424422"/>
      <w:r w:rsidRPr="00C2199F">
        <w:rPr>
          <w:bCs/>
          <w:iCs/>
        </w:rPr>
        <w:t>Vodo-vodovodno omrežje Velike Lašče je po večini že urejeno, manjkajo le še nekatere povezave na Turjaku in na območjih, kjer prihaja do večjega števila novogradenj hiš in novih priključkov na že obstoječe omrežje. Vendar pa je omrežje že zelo staro, zato je potrebno neprestano investicijsko vzdrževanje ter obnove.</w:t>
      </w:r>
    </w:p>
    <w:bookmarkEnd w:id="372"/>
    <w:p w14:paraId="25E77008" w14:textId="77777777" w:rsidR="00566B35" w:rsidRPr="00C2199F" w:rsidRDefault="00566B35" w:rsidP="00566B35">
      <w:pPr>
        <w:spacing w:before="120"/>
      </w:pPr>
    </w:p>
    <w:p w14:paraId="3AC1A525" w14:textId="77777777" w:rsidR="00566B35" w:rsidRPr="00C2199F" w:rsidRDefault="00566B35" w:rsidP="00566B35">
      <w:pPr>
        <w:pStyle w:val="Odstavekseznama"/>
        <w:numPr>
          <w:ilvl w:val="0"/>
          <w:numId w:val="2"/>
        </w:numPr>
        <w:spacing w:before="120"/>
        <w:rPr>
          <w:b/>
          <w:sz w:val="24"/>
          <w:szCs w:val="24"/>
        </w:rPr>
      </w:pPr>
      <w:r w:rsidRPr="00C2199F">
        <w:rPr>
          <w:b/>
          <w:sz w:val="24"/>
          <w:szCs w:val="24"/>
        </w:rPr>
        <w:t>OB134-08-0087 Vodovod Rute</w:t>
      </w:r>
    </w:p>
    <w:p w14:paraId="31E945CC" w14:textId="4ED57D4F" w:rsidR="00566B35" w:rsidRPr="00C2199F" w:rsidRDefault="00566B35" w:rsidP="00566B35">
      <w:pPr>
        <w:pStyle w:val="Vrednost"/>
        <w:spacing w:before="120"/>
      </w:pPr>
      <w:r w:rsidRPr="00C2199F">
        <w:t xml:space="preserve">Vrednost: </w:t>
      </w:r>
      <w:r w:rsidR="0035489A">
        <w:t>6</w:t>
      </w:r>
      <w:r w:rsidRPr="00C2199F">
        <w:t>0.000 €</w:t>
      </w:r>
    </w:p>
    <w:p w14:paraId="2E206C58" w14:textId="77777777" w:rsidR="00C2199F" w:rsidRPr="00C2199F" w:rsidRDefault="00C2199F" w:rsidP="00C2199F">
      <w:pPr>
        <w:spacing w:before="120"/>
        <w:rPr>
          <w:b/>
          <w:i/>
        </w:rPr>
      </w:pPr>
      <w:r w:rsidRPr="00C2199F">
        <w:rPr>
          <w:b/>
          <w:i/>
        </w:rPr>
        <w:lastRenderedPageBreak/>
        <w:t>Namen in cilj projekta</w:t>
      </w:r>
    </w:p>
    <w:p w14:paraId="2CE937DF" w14:textId="06F2FB56" w:rsidR="00C2199F" w:rsidRPr="00C2199F" w:rsidRDefault="00C2199F" w:rsidP="00C2199F">
      <w:pPr>
        <w:spacing w:before="120"/>
      </w:pPr>
      <w:bookmarkStart w:id="373" w:name="_Hlk211954029"/>
      <w:r w:rsidRPr="00C2199F">
        <w:t xml:space="preserve">V prihodnjih </w:t>
      </w:r>
      <w:r w:rsidR="008A179B" w:rsidRPr="00C2199F">
        <w:t>štirih</w:t>
      </w:r>
      <w:r w:rsidRPr="00C2199F">
        <w:t xml:space="preserve"> letih je namen na vodovodu Rute popraviti najbolj problematični del.</w:t>
      </w:r>
    </w:p>
    <w:bookmarkEnd w:id="373"/>
    <w:p w14:paraId="0A113FEE" w14:textId="77777777" w:rsidR="00C2199F" w:rsidRPr="00C2199F" w:rsidRDefault="00C2199F" w:rsidP="00C2199F">
      <w:pPr>
        <w:spacing w:before="120"/>
        <w:ind w:left="0" w:firstLine="284"/>
        <w:rPr>
          <w:b/>
          <w:i/>
        </w:rPr>
      </w:pPr>
      <w:r w:rsidRPr="00C2199F">
        <w:rPr>
          <w:b/>
          <w:i/>
        </w:rPr>
        <w:t>Stanje projekta</w:t>
      </w:r>
    </w:p>
    <w:p w14:paraId="52CE3FBD" w14:textId="77777777" w:rsidR="00C2199F" w:rsidRPr="00C2199F" w:rsidRDefault="00C2199F" w:rsidP="00C2199F">
      <w:pPr>
        <w:spacing w:before="120"/>
        <w:rPr>
          <w:bCs/>
          <w:iCs/>
        </w:rPr>
      </w:pPr>
      <w:r w:rsidRPr="00C2199F">
        <w:rPr>
          <w:bCs/>
          <w:iCs/>
        </w:rPr>
        <w:t>Vodo-vodovodno omrežje Rute je po večini že urejeno, vendar pa je omrežje že zelo staro, zato je potrebno neprestano investicijsko vzdrževanje ter obnove.</w:t>
      </w:r>
    </w:p>
    <w:p w14:paraId="22CC363F" w14:textId="77777777" w:rsidR="00566B35" w:rsidRPr="00DC420A" w:rsidRDefault="00566B35" w:rsidP="00566B35">
      <w:pPr>
        <w:spacing w:before="120"/>
      </w:pPr>
    </w:p>
    <w:p w14:paraId="0F49D34D" w14:textId="77777777" w:rsidR="00566B35" w:rsidRPr="00DC420A" w:rsidRDefault="00566B35" w:rsidP="00566B35">
      <w:pPr>
        <w:pStyle w:val="Odstavekseznama"/>
        <w:numPr>
          <w:ilvl w:val="0"/>
          <w:numId w:val="2"/>
        </w:numPr>
        <w:spacing w:before="120"/>
        <w:rPr>
          <w:b/>
          <w:sz w:val="24"/>
          <w:szCs w:val="24"/>
        </w:rPr>
      </w:pPr>
      <w:r w:rsidRPr="00DC420A">
        <w:rPr>
          <w:b/>
          <w:sz w:val="24"/>
          <w:szCs w:val="24"/>
        </w:rPr>
        <w:t xml:space="preserve">OB134-08-0089 Vodovod Turjak </w:t>
      </w:r>
    </w:p>
    <w:p w14:paraId="79C94C2E" w14:textId="5FEF2711" w:rsidR="00566B35" w:rsidRPr="00DC420A" w:rsidRDefault="00566B35" w:rsidP="00044F7F">
      <w:pPr>
        <w:pStyle w:val="Vrednost"/>
        <w:spacing w:before="120"/>
        <w:ind w:left="644"/>
      </w:pPr>
      <w:r w:rsidRPr="00DC420A">
        <w:t xml:space="preserve">Vrednost: </w:t>
      </w:r>
      <w:r w:rsidR="008A179B">
        <w:t>220.000</w:t>
      </w:r>
      <w:r w:rsidRPr="00DC420A">
        <w:t xml:space="preserve"> €</w:t>
      </w:r>
    </w:p>
    <w:p w14:paraId="3A7C7D3E" w14:textId="77777777" w:rsidR="00566B35" w:rsidRPr="00DC420A" w:rsidRDefault="00566B35" w:rsidP="00566B35">
      <w:pPr>
        <w:spacing w:before="120"/>
        <w:rPr>
          <w:b/>
          <w:i/>
        </w:rPr>
      </w:pPr>
      <w:r w:rsidRPr="00DC420A">
        <w:rPr>
          <w:b/>
          <w:i/>
        </w:rPr>
        <w:t>Namen in cilj projekta</w:t>
      </w:r>
    </w:p>
    <w:p w14:paraId="34B0543F" w14:textId="77777777" w:rsidR="008A179B" w:rsidRPr="003C24DD" w:rsidRDefault="008A179B" w:rsidP="008A179B">
      <w:r w:rsidRPr="003C24DD">
        <w:rPr>
          <w:color w:val="000000"/>
        </w:rPr>
        <w:t xml:space="preserve">Namen in cilj projekta je obnova vodovoda Turjak. </w:t>
      </w:r>
    </w:p>
    <w:p w14:paraId="7AF73927" w14:textId="77777777" w:rsidR="008A179B" w:rsidRDefault="008A179B" w:rsidP="00566B35">
      <w:pPr>
        <w:spacing w:before="120"/>
        <w:ind w:left="0" w:firstLine="284"/>
        <w:rPr>
          <w:b/>
          <w:i/>
        </w:rPr>
      </w:pPr>
    </w:p>
    <w:p w14:paraId="51E401B3" w14:textId="3F31F7AB" w:rsidR="00566B35" w:rsidRPr="00DC420A" w:rsidRDefault="00566B35" w:rsidP="00566B35">
      <w:pPr>
        <w:spacing w:before="120"/>
        <w:ind w:left="0" w:firstLine="284"/>
        <w:rPr>
          <w:b/>
          <w:i/>
        </w:rPr>
      </w:pPr>
      <w:r w:rsidRPr="00DC420A">
        <w:rPr>
          <w:b/>
          <w:i/>
        </w:rPr>
        <w:t>Stanje projekta</w:t>
      </w:r>
    </w:p>
    <w:p w14:paraId="33220A04" w14:textId="77777777" w:rsidR="00566B35" w:rsidRPr="00DC420A" w:rsidRDefault="00566B35" w:rsidP="00566B35">
      <w:pPr>
        <w:spacing w:before="120"/>
        <w:rPr>
          <w:bCs/>
          <w:iCs/>
        </w:rPr>
      </w:pPr>
      <w:r w:rsidRPr="00DC420A">
        <w:rPr>
          <w:bCs/>
          <w:iCs/>
        </w:rPr>
        <w:t>Vodo-vodovodno omrežje Turjak je po večini že urejeno, vendar pa je omrežje že zelo staro, zato je potrebno neprestano investicijsko vzdrževanje ter obnove.</w:t>
      </w:r>
    </w:p>
    <w:p w14:paraId="3BE71B10" w14:textId="77777777" w:rsidR="00566B35" w:rsidRPr="004E74F6" w:rsidRDefault="00566B35" w:rsidP="00566B35">
      <w:pPr>
        <w:spacing w:before="120"/>
        <w:ind w:left="0"/>
        <w:rPr>
          <w:color w:val="000000" w:themeColor="text1"/>
          <w:highlight w:val="yellow"/>
        </w:rPr>
      </w:pPr>
    </w:p>
    <w:p w14:paraId="2C0605F6" w14:textId="77777777" w:rsidR="00566B35" w:rsidRPr="00591DD7" w:rsidRDefault="00566B35" w:rsidP="00566B35">
      <w:pPr>
        <w:pStyle w:val="Odstavekseznama"/>
        <w:numPr>
          <w:ilvl w:val="0"/>
          <w:numId w:val="2"/>
        </w:numPr>
        <w:spacing w:before="120"/>
        <w:rPr>
          <w:b/>
          <w:color w:val="000000" w:themeColor="text1"/>
          <w:sz w:val="24"/>
          <w:szCs w:val="24"/>
        </w:rPr>
      </w:pPr>
      <w:r w:rsidRPr="00591DD7">
        <w:rPr>
          <w:b/>
          <w:color w:val="000000" w:themeColor="text1"/>
          <w:sz w:val="24"/>
          <w:szCs w:val="24"/>
        </w:rPr>
        <w:t>OB134-10-0048 Obnova hidrantnega omrežja</w:t>
      </w:r>
    </w:p>
    <w:p w14:paraId="7E1F7D57" w14:textId="77777777" w:rsidR="00566B35" w:rsidRPr="00591DD7" w:rsidRDefault="00566B35" w:rsidP="00566B35">
      <w:pPr>
        <w:pStyle w:val="Vrednost"/>
        <w:spacing w:before="120"/>
        <w:rPr>
          <w:color w:val="000000" w:themeColor="text1"/>
        </w:rPr>
      </w:pPr>
      <w:r w:rsidRPr="00591DD7">
        <w:rPr>
          <w:color w:val="000000" w:themeColor="text1"/>
        </w:rPr>
        <w:t>Vrednost: 20.000 €</w:t>
      </w:r>
    </w:p>
    <w:p w14:paraId="19185DAE" w14:textId="77777777" w:rsidR="00566B35" w:rsidRPr="00591DD7" w:rsidRDefault="00566B35" w:rsidP="00566B35">
      <w:pPr>
        <w:spacing w:before="120"/>
        <w:ind w:firstLine="360"/>
        <w:rPr>
          <w:b/>
          <w:i/>
          <w:color w:val="000000" w:themeColor="text1"/>
        </w:rPr>
      </w:pPr>
      <w:r w:rsidRPr="00591DD7">
        <w:rPr>
          <w:b/>
          <w:i/>
          <w:color w:val="000000" w:themeColor="text1"/>
        </w:rPr>
        <w:t>Namen in cilj projekta</w:t>
      </w:r>
    </w:p>
    <w:p w14:paraId="56CEA56A" w14:textId="77777777" w:rsidR="00566B35" w:rsidRPr="007632D9" w:rsidRDefault="00566B35" w:rsidP="00566B35">
      <w:pPr>
        <w:spacing w:before="120"/>
        <w:rPr>
          <w:color w:val="000000" w:themeColor="text1"/>
        </w:rPr>
      </w:pPr>
      <w:r w:rsidRPr="00591DD7">
        <w:rPr>
          <w:color w:val="000000" w:themeColor="text1"/>
        </w:rPr>
        <w:t>Namen in cilj projekta je obnova hidrantnega omrežja, saj je potrebno okvarjene in dotrajane hidrante periodično</w:t>
      </w:r>
      <w:r>
        <w:rPr>
          <w:color w:val="000000" w:themeColor="text1"/>
        </w:rPr>
        <w:t xml:space="preserve"> menjati oziroma popraviti</w:t>
      </w:r>
      <w:r w:rsidRPr="007632D9">
        <w:rPr>
          <w:color w:val="000000" w:themeColor="text1"/>
        </w:rPr>
        <w:t>. Vsako leto je v ta namen predviden znesek v vrednosti 5.000 EUR</w:t>
      </w:r>
    </w:p>
    <w:p w14:paraId="50ACBF1B" w14:textId="77777777" w:rsidR="00566B35" w:rsidRPr="004E74F6" w:rsidRDefault="00566B35" w:rsidP="00566B35">
      <w:pPr>
        <w:spacing w:before="120"/>
        <w:rPr>
          <w:color w:val="000000" w:themeColor="text1"/>
          <w:highlight w:val="yellow"/>
        </w:rPr>
      </w:pPr>
    </w:p>
    <w:p w14:paraId="0E2C425B" w14:textId="77777777" w:rsidR="00566B35" w:rsidRPr="00591DD7" w:rsidRDefault="00566B35" w:rsidP="00566B35">
      <w:pPr>
        <w:spacing w:before="120"/>
        <w:ind w:left="0" w:firstLine="720"/>
        <w:rPr>
          <w:b/>
          <w:i/>
          <w:color w:val="000000" w:themeColor="text1"/>
        </w:rPr>
      </w:pPr>
      <w:r w:rsidRPr="00591DD7">
        <w:rPr>
          <w:b/>
          <w:i/>
          <w:color w:val="000000" w:themeColor="text1"/>
        </w:rPr>
        <w:t>Stanje projekta</w:t>
      </w:r>
    </w:p>
    <w:p w14:paraId="52FA64D7" w14:textId="77777777" w:rsidR="00566B35" w:rsidRPr="00591DD7" w:rsidRDefault="00566B35" w:rsidP="00566B35">
      <w:pPr>
        <w:spacing w:before="120"/>
        <w:rPr>
          <w:color w:val="000000" w:themeColor="text1"/>
        </w:rPr>
      </w:pPr>
      <w:r w:rsidRPr="00591DD7">
        <w:rPr>
          <w:color w:val="000000" w:themeColor="text1"/>
        </w:rPr>
        <w:t>Projekt je večleten, saj gre za menjavo dotrajanih hidrantov in njihova popravila.</w:t>
      </w:r>
    </w:p>
    <w:p w14:paraId="6AFB6664" w14:textId="77777777" w:rsidR="00566B35" w:rsidRPr="004E74F6" w:rsidRDefault="00566B35" w:rsidP="00566B35">
      <w:pPr>
        <w:spacing w:before="120"/>
        <w:rPr>
          <w:color w:val="000000" w:themeColor="text1"/>
          <w:highlight w:val="yellow"/>
        </w:rPr>
      </w:pPr>
    </w:p>
    <w:p w14:paraId="01E6923D" w14:textId="77777777" w:rsidR="00A301D1" w:rsidRDefault="00A301D1" w:rsidP="008A179B">
      <w:pPr>
        <w:spacing w:before="120"/>
        <w:ind w:left="0"/>
      </w:pPr>
    </w:p>
    <w:p w14:paraId="3E8D18C2" w14:textId="0FA5257A" w:rsidR="00171A3F" w:rsidRPr="00591DD7" w:rsidRDefault="00171A3F" w:rsidP="00171A3F">
      <w:pPr>
        <w:pStyle w:val="Odstavekseznama"/>
        <w:numPr>
          <w:ilvl w:val="0"/>
          <w:numId w:val="2"/>
        </w:numPr>
        <w:spacing w:before="120"/>
        <w:rPr>
          <w:b/>
          <w:color w:val="000000" w:themeColor="text1"/>
          <w:sz w:val="24"/>
          <w:szCs w:val="24"/>
        </w:rPr>
      </w:pPr>
      <w:r w:rsidRPr="00591DD7">
        <w:rPr>
          <w:b/>
          <w:color w:val="000000" w:themeColor="text1"/>
          <w:sz w:val="24"/>
          <w:szCs w:val="24"/>
        </w:rPr>
        <w:t>OB134-</w:t>
      </w:r>
      <w:r>
        <w:rPr>
          <w:b/>
          <w:color w:val="000000" w:themeColor="text1"/>
          <w:sz w:val="24"/>
          <w:szCs w:val="24"/>
        </w:rPr>
        <w:t>22</w:t>
      </w:r>
      <w:r w:rsidRPr="00591DD7">
        <w:rPr>
          <w:b/>
          <w:color w:val="000000" w:themeColor="text1"/>
          <w:sz w:val="24"/>
          <w:szCs w:val="24"/>
        </w:rPr>
        <w:t>-00</w:t>
      </w:r>
      <w:r>
        <w:rPr>
          <w:b/>
          <w:color w:val="000000" w:themeColor="text1"/>
          <w:sz w:val="24"/>
          <w:szCs w:val="24"/>
        </w:rPr>
        <w:t>0</w:t>
      </w:r>
      <w:r w:rsidR="00BB2FC7">
        <w:rPr>
          <w:b/>
          <w:color w:val="000000" w:themeColor="text1"/>
          <w:sz w:val="24"/>
          <w:szCs w:val="24"/>
        </w:rPr>
        <w:t>1</w:t>
      </w:r>
      <w:r w:rsidRPr="00591DD7">
        <w:rPr>
          <w:b/>
          <w:color w:val="000000" w:themeColor="text1"/>
          <w:sz w:val="24"/>
          <w:szCs w:val="24"/>
        </w:rPr>
        <w:t xml:space="preserve"> </w:t>
      </w:r>
      <w:r w:rsidR="00A301D1">
        <w:rPr>
          <w:b/>
          <w:color w:val="000000" w:themeColor="text1"/>
          <w:sz w:val="24"/>
          <w:szCs w:val="24"/>
        </w:rPr>
        <w:t xml:space="preserve">Gradnja vodovodnega </w:t>
      </w:r>
      <w:r w:rsidR="00A02C40">
        <w:rPr>
          <w:b/>
          <w:color w:val="000000" w:themeColor="text1"/>
          <w:sz w:val="24"/>
          <w:szCs w:val="24"/>
        </w:rPr>
        <w:t>odseka</w:t>
      </w:r>
      <w:r>
        <w:rPr>
          <w:b/>
          <w:color w:val="000000" w:themeColor="text1"/>
          <w:sz w:val="24"/>
          <w:szCs w:val="24"/>
        </w:rPr>
        <w:t xml:space="preserve"> Mala Slevica</w:t>
      </w:r>
      <w:r w:rsidR="00970CCB">
        <w:rPr>
          <w:b/>
          <w:color w:val="000000" w:themeColor="text1"/>
          <w:sz w:val="24"/>
          <w:szCs w:val="24"/>
        </w:rPr>
        <w:t>,…,</w:t>
      </w:r>
      <w:r>
        <w:rPr>
          <w:b/>
          <w:color w:val="000000" w:themeColor="text1"/>
          <w:sz w:val="24"/>
          <w:szCs w:val="24"/>
        </w:rPr>
        <w:t xml:space="preserve"> Prilesje</w:t>
      </w:r>
    </w:p>
    <w:p w14:paraId="45FB9CBF" w14:textId="6D45B18C" w:rsidR="00171A3F" w:rsidRPr="00C96F1E" w:rsidRDefault="00171A3F" w:rsidP="00171A3F">
      <w:pPr>
        <w:pStyle w:val="Vrednost"/>
        <w:spacing w:before="120"/>
        <w:ind w:left="644"/>
        <w:rPr>
          <w:color w:val="000000" w:themeColor="text1"/>
        </w:rPr>
      </w:pPr>
      <w:r w:rsidRPr="00591DD7">
        <w:rPr>
          <w:color w:val="000000" w:themeColor="text1"/>
        </w:rPr>
        <w:t xml:space="preserve">Vrednost: </w:t>
      </w:r>
      <w:r w:rsidR="008A179B">
        <w:rPr>
          <w:color w:val="000000" w:themeColor="text1"/>
        </w:rPr>
        <w:t>4</w:t>
      </w:r>
      <w:r w:rsidR="00BB2FC7">
        <w:rPr>
          <w:color w:val="000000" w:themeColor="text1"/>
        </w:rPr>
        <w:t>.000</w:t>
      </w:r>
      <w:r w:rsidRPr="00591DD7">
        <w:rPr>
          <w:color w:val="000000" w:themeColor="text1"/>
        </w:rPr>
        <w:t xml:space="preserve"> €</w:t>
      </w:r>
    </w:p>
    <w:p w14:paraId="60B93628" w14:textId="77777777" w:rsidR="00171A3F" w:rsidRPr="00591DD7" w:rsidRDefault="00171A3F" w:rsidP="00171A3F">
      <w:pPr>
        <w:spacing w:before="120"/>
        <w:rPr>
          <w:b/>
          <w:i/>
          <w:color w:val="000000" w:themeColor="text1"/>
        </w:rPr>
      </w:pPr>
      <w:r w:rsidRPr="00591DD7">
        <w:rPr>
          <w:b/>
          <w:i/>
          <w:color w:val="000000" w:themeColor="text1"/>
        </w:rPr>
        <w:t>Namen in cilj projekta</w:t>
      </w:r>
    </w:p>
    <w:p w14:paraId="3C5F9684" w14:textId="0F0751D4" w:rsidR="00171A3F" w:rsidRPr="00115C50" w:rsidRDefault="00171A3F" w:rsidP="00171A3F">
      <w:pPr>
        <w:spacing w:before="120"/>
        <w:rPr>
          <w:color w:val="000000" w:themeColor="text1"/>
        </w:rPr>
      </w:pPr>
      <w:r>
        <w:rPr>
          <w:color w:val="000000" w:themeColor="text1"/>
        </w:rPr>
        <w:t>Projekt je namenjen</w:t>
      </w:r>
      <w:r w:rsidRPr="00115C50">
        <w:rPr>
          <w:color w:val="000000" w:themeColor="text1"/>
        </w:rPr>
        <w:t xml:space="preserve"> izgradnji oziroma obnovi vodovodnega odseka Mala Slevica – Prilesje, ki je potreben zaradi dotrajanosti omenjenega odseka in se ob enem predvidevajo sredstva na razpisu. V </w:t>
      </w:r>
      <w:r w:rsidR="00BB2FC7">
        <w:rPr>
          <w:color w:val="000000" w:themeColor="text1"/>
        </w:rPr>
        <w:t>letu 202</w:t>
      </w:r>
      <w:r w:rsidR="008A179B">
        <w:rPr>
          <w:color w:val="000000" w:themeColor="text1"/>
        </w:rPr>
        <w:t>6 in 2027</w:t>
      </w:r>
      <w:r w:rsidR="00BB2FC7">
        <w:rPr>
          <w:color w:val="000000" w:themeColor="text1"/>
        </w:rPr>
        <w:t xml:space="preserve"> </w:t>
      </w:r>
      <w:r w:rsidR="008A179B">
        <w:rPr>
          <w:color w:val="000000" w:themeColor="text1"/>
        </w:rPr>
        <w:t>bodo le še zaključna dela.</w:t>
      </w:r>
    </w:p>
    <w:p w14:paraId="3A1E14B4" w14:textId="77777777" w:rsidR="00171A3F" w:rsidRDefault="00171A3F" w:rsidP="00171A3F"/>
    <w:p w14:paraId="2F0D138F" w14:textId="77777777" w:rsidR="00171A3F" w:rsidRPr="00591DD7" w:rsidRDefault="00171A3F" w:rsidP="00171A3F">
      <w:pPr>
        <w:spacing w:before="120"/>
        <w:ind w:left="0" w:firstLine="284"/>
        <w:rPr>
          <w:b/>
          <w:i/>
          <w:color w:val="000000" w:themeColor="text1"/>
        </w:rPr>
      </w:pPr>
      <w:r w:rsidRPr="00591DD7">
        <w:rPr>
          <w:b/>
          <w:i/>
          <w:color w:val="000000" w:themeColor="text1"/>
        </w:rPr>
        <w:t>Stanje projekta</w:t>
      </w:r>
    </w:p>
    <w:p w14:paraId="23B42A72" w14:textId="26DADDB3" w:rsidR="00171A3F" w:rsidRDefault="00171A3F" w:rsidP="00171A3F">
      <w:pPr>
        <w:spacing w:before="120"/>
        <w:rPr>
          <w:bCs/>
          <w:iCs/>
          <w:color w:val="000000" w:themeColor="text1"/>
        </w:rPr>
      </w:pPr>
      <w:r>
        <w:t xml:space="preserve">Dotrajanost vodovodnega odseka je nujna za obnovo. </w:t>
      </w:r>
    </w:p>
    <w:p w14:paraId="439A6DD1" w14:textId="77777777" w:rsidR="00171A3F" w:rsidRDefault="00171A3F" w:rsidP="00171A3F">
      <w:pPr>
        <w:spacing w:before="120"/>
      </w:pPr>
    </w:p>
    <w:p w14:paraId="1673C9CA" w14:textId="77777777" w:rsidR="00171A3F" w:rsidRDefault="00171A3F" w:rsidP="00171A3F">
      <w:pPr>
        <w:spacing w:before="120"/>
        <w:ind w:left="0"/>
      </w:pPr>
    </w:p>
    <w:p w14:paraId="7310FC35" w14:textId="77777777" w:rsidR="00171A3F" w:rsidRPr="00DC420A" w:rsidRDefault="00171A3F" w:rsidP="00171A3F">
      <w:pPr>
        <w:pStyle w:val="Odstavekseznama"/>
        <w:numPr>
          <w:ilvl w:val="0"/>
          <w:numId w:val="2"/>
        </w:numPr>
        <w:spacing w:before="120"/>
        <w:rPr>
          <w:b/>
          <w:sz w:val="24"/>
          <w:szCs w:val="24"/>
        </w:rPr>
      </w:pPr>
      <w:r w:rsidRPr="00DC420A">
        <w:rPr>
          <w:b/>
          <w:sz w:val="24"/>
          <w:szCs w:val="24"/>
        </w:rPr>
        <w:t>OB134-22-0002 Vrtina Rute</w:t>
      </w:r>
    </w:p>
    <w:p w14:paraId="6DA87570" w14:textId="28D3F3D2" w:rsidR="00171A3F" w:rsidRPr="00DC420A" w:rsidRDefault="00171A3F" w:rsidP="00171A3F">
      <w:pPr>
        <w:pStyle w:val="Vrednost"/>
        <w:spacing w:before="120"/>
        <w:ind w:left="644"/>
      </w:pPr>
      <w:r w:rsidRPr="00DC420A">
        <w:t xml:space="preserve">Vrednost: </w:t>
      </w:r>
      <w:r w:rsidR="00807DA7">
        <w:t>5.000</w:t>
      </w:r>
      <w:r w:rsidRPr="00DC420A">
        <w:t xml:space="preserve"> €</w:t>
      </w:r>
    </w:p>
    <w:p w14:paraId="72AE3103" w14:textId="77777777" w:rsidR="00171A3F" w:rsidRPr="00DC420A" w:rsidRDefault="00171A3F" w:rsidP="00171A3F">
      <w:pPr>
        <w:spacing w:before="120"/>
        <w:rPr>
          <w:b/>
          <w:i/>
        </w:rPr>
      </w:pPr>
      <w:r w:rsidRPr="00DC420A">
        <w:rPr>
          <w:b/>
          <w:i/>
        </w:rPr>
        <w:t>Namen in cilj projekta</w:t>
      </w:r>
    </w:p>
    <w:p w14:paraId="1CF1483A" w14:textId="126E342A" w:rsidR="00DC420A" w:rsidRPr="00DC420A" w:rsidRDefault="00171A3F" w:rsidP="00DC420A">
      <w:r w:rsidRPr="00DC420A">
        <w:lastRenderedPageBreak/>
        <w:t xml:space="preserve">Projekt namenjen izgradnji nove vrtine v Rutah. Za zagotavljanje pitne vode je nujno potrebna, saj je izdatnost pred sušo v dveh mesecih padla za 35 %. V </w:t>
      </w:r>
      <w:r w:rsidR="00DC420A" w:rsidRPr="00DC420A">
        <w:t>letu 202</w:t>
      </w:r>
      <w:r w:rsidR="008A179B">
        <w:t>6</w:t>
      </w:r>
      <w:r w:rsidR="00DC420A" w:rsidRPr="00DC420A">
        <w:t xml:space="preserve"> pa priključitev na električno omrežje ter zgraditi objekt nad vrtino</w:t>
      </w:r>
      <w:r w:rsidR="008A179B">
        <w:t xml:space="preserve"> zaključna faza</w:t>
      </w:r>
      <w:r w:rsidR="00DC420A" w:rsidRPr="00DC420A">
        <w:t>.</w:t>
      </w:r>
    </w:p>
    <w:p w14:paraId="1F9B2C83" w14:textId="6F6CA5DF" w:rsidR="00171A3F" w:rsidRPr="00DC420A" w:rsidRDefault="00171A3F" w:rsidP="00171A3F"/>
    <w:p w14:paraId="1F077123" w14:textId="77777777" w:rsidR="00171A3F" w:rsidRPr="00DC420A" w:rsidRDefault="00171A3F" w:rsidP="00171A3F"/>
    <w:p w14:paraId="7B8C137E" w14:textId="77777777" w:rsidR="00171A3F" w:rsidRPr="00DC420A" w:rsidRDefault="00171A3F" w:rsidP="00171A3F">
      <w:pPr>
        <w:spacing w:before="120"/>
        <w:ind w:left="0" w:firstLine="284"/>
        <w:rPr>
          <w:b/>
          <w:i/>
        </w:rPr>
      </w:pPr>
      <w:r w:rsidRPr="00DC420A">
        <w:rPr>
          <w:b/>
          <w:i/>
        </w:rPr>
        <w:t>Stanje projekta</w:t>
      </w:r>
    </w:p>
    <w:p w14:paraId="47D4C96D" w14:textId="256C7508" w:rsidR="00171A3F" w:rsidRPr="00DC420A" w:rsidRDefault="00171A3F" w:rsidP="00171A3F">
      <w:pPr>
        <w:spacing w:before="120"/>
        <w:rPr>
          <w:bCs/>
          <w:iCs/>
        </w:rPr>
      </w:pPr>
      <w:r w:rsidRPr="00DC420A">
        <w:t>Za zagotavljanje pitne vode je nujno potrebna, saj je izdatnost pred sušo v dveh mesecih padla za 35 %.</w:t>
      </w:r>
    </w:p>
    <w:p w14:paraId="5E14AF5F" w14:textId="77777777" w:rsidR="00566B35" w:rsidRDefault="00566B35" w:rsidP="00566B35">
      <w:pPr>
        <w:spacing w:before="120"/>
      </w:pPr>
    </w:p>
    <w:p w14:paraId="061980AE" w14:textId="77777777" w:rsidR="008A179B" w:rsidRPr="00026772" w:rsidRDefault="008A179B" w:rsidP="008A179B">
      <w:pPr>
        <w:numPr>
          <w:ilvl w:val="0"/>
          <w:numId w:val="2"/>
        </w:numPr>
        <w:spacing w:before="120"/>
        <w:contextualSpacing/>
        <w:rPr>
          <w:b/>
          <w:color w:val="000000"/>
          <w:sz w:val="24"/>
          <w:szCs w:val="24"/>
        </w:rPr>
      </w:pPr>
      <w:r w:rsidRPr="00026772">
        <w:rPr>
          <w:b/>
          <w:color w:val="000000"/>
          <w:sz w:val="24"/>
          <w:szCs w:val="24"/>
        </w:rPr>
        <w:t>OB134-23-0003 Gradnja vodovodnega odseka V. Osolnik-Turjak</w:t>
      </w:r>
    </w:p>
    <w:p w14:paraId="1B6A457E" w14:textId="053CA77B" w:rsidR="008A179B" w:rsidRPr="003C24DD" w:rsidRDefault="008A179B" w:rsidP="008A179B">
      <w:pPr>
        <w:spacing w:before="120"/>
        <w:ind w:left="644"/>
        <w:jc w:val="right"/>
        <w:rPr>
          <w:b/>
          <w:color w:val="000000"/>
        </w:rPr>
      </w:pPr>
      <w:r w:rsidRPr="00026772">
        <w:rPr>
          <w:b/>
          <w:color w:val="000000"/>
        </w:rPr>
        <w:t xml:space="preserve">Vrednost: </w:t>
      </w:r>
      <w:r>
        <w:rPr>
          <w:b/>
          <w:color w:val="000000"/>
        </w:rPr>
        <w:t>1.</w:t>
      </w:r>
      <w:r w:rsidR="00A02C40">
        <w:rPr>
          <w:b/>
          <w:color w:val="000000"/>
        </w:rPr>
        <w:t>0</w:t>
      </w:r>
      <w:r>
        <w:rPr>
          <w:b/>
          <w:color w:val="000000"/>
        </w:rPr>
        <w:t>00.000</w:t>
      </w:r>
      <w:r w:rsidRPr="00026772">
        <w:rPr>
          <w:b/>
          <w:color w:val="000000"/>
        </w:rPr>
        <w:t xml:space="preserve"> €</w:t>
      </w:r>
    </w:p>
    <w:p w14:paraId="56F8A1AD" w14:textId="77777777" w:rsidR="008A179B" w:rsidRPr="003C24DD" w:rsidRDefault="008A179B" w:rsidP="008A179B">
      <w:pPr>
        <w:spacing w:before="120"/>
        <w:rPr>
          <w:b/>
          <w:i/>
          <w:color w:val="000000"/>
        </w:rPr>
      </w:pPr>
      <w:r w:rsidRPr="003C24DD">
        <w:rPr>
          <w:b/>
          <w:i/>
          <w:color w:val="000000"/>
        </w:rPr>
        <w:t>Namen in cilj projekta</w:t>
      </w:r>
    </w:p>
    <w:p w14:paraId="1B5F5ED0" w14:textId="77777777" w:rsidR="008A179B" w:rsidRPr="003C24DD" w:rsidRDefault="008A179B" w:rsidP="008A179B">
      <w:r w:rsidRPr="003C24DD">
        <w:rPr>
          <w:color w:val="000000"/>
        </w:rPr>
        <w:t>Projekt je namenjen izgradnji vodovodnega odseka Veliki Osolnik – Turjak.</w:t>
      </w:r>
      <w:r w:rsidRPr="003C24DD">
        <w:t xml:space="preserve"> Da se zagotovi dovoljšna količina vode na območju Turjaka ter predvsem nove obrtne cone bo verjetno potrebno povečati dimenzije obstoječih dovodnih cevi v dolžini skoraj 4km. </w:t>
      </w:r>
    </w:p>
    <w:p w14:paraId="34C519CB" w14:textId="77777777" w:rsidR="008A179B" w:rsidRPr="003C24DD" w:rsidRDefault="008A179B" w:rsidP="008A179B"/>
    <w:p w14:paraId="087B5E7C" w14:textId="77777777" w:rsidR="008A179B" w:rsidRPr="003C24DD" w:rsidRDefault="008A179B" w:rsidP="008A179B">
      <w:pPr>
        <w:spacing w:before="120"/>
        <w:ind w:firstLine="284"/>
        <w:rPr>
          <w:b/>
          <w:i/>
          <w:color w:val="000000"/>
        </w:rPr>
      </w:pPr>
      <w:r w:rsidRPr="003C24DD">
        <w:rPr>
          <w:b/>
          <w:i/>
          <w:color w:val="000000"/>
        </w:rPr>
        <w:t>Stanje projekta</w:t>
      </w:r>
    </w:p>
    <w:p w14:paraId="16260B28" w14:textId="77777777" w:rsidR="008A179B" w:rsidRDefault="008A179B" w:rsidP="008A179B">
      <w:pPr>
        <w:spacing w:before="120"/>
        <w:ind w:left="0"/>
      </w:pPr>
    </w:p>
    <w:p w14:paraId="29AA8864" w14:textId="298714B0" w:rsidR="008A179B" w:rsidRPr="007B3F42" w:rsidRDefault="008A179B" w:rsidP="008A179B">
      <w:pPr>
        <w:numPr>
          <w:ilvl w:val="0"/>
          <w:numId w:val="2"/>
        </w:numPr>
        <w:spacing w:before="120"/>
        <w:contextualSpacing/>
        <w:rPr>
          <w:b/>
          <w:color w:val="000000"/>
          <w:sz w:val="24"/>
          <w:szCs w:val="24"/>
        </w:rPr>
      </w:pPr>
      <w:r w:rsidRPr="007B3F42">
        <w:rPr>
          <w:b/>
          <w:color w:val="000000"/>
          <w:sz w:val="24"/>
          <w:szCs w:val="24"/>
        </w:rPr>
        <w:t>OB134-</w:t>
      </w:r>
      <w:r>
        <w:rPr>
          <w:b/>
          <w:color w:val="000000"/>
          <w:sz w:val="24"/>
          <w:szCs w:val="24"/>
        </w:rPr>
        <w:t>24</w:t>
      </w:r>
      <w:r w:rsidRPr="007B3F42">
        <w:rPr>
          <w:b/>
          <w:color w:val="000000"/>
          <w:sz w:val="24"/>
          <w:szCs w:val="24"/>
        </w:rPr>
        <w:t>-00</w:t>
      </w:r>
      <w:r>
        <w:rPr>
          <w:b/>
          <w:color w:val="000000"/>
          <w:sz w:val="24"/>
          <w:szCs w:val="24"/>
        </w:rPr>
        <w:t>01</w:t>
      </w:r>
      <w:r w:rsidRPr="007B3F42">
        <w:rPr>
          <w:b/>
          <w:color w:val="000000"/>
          <w:sz w:val="24"/>
          <w:szCs w:val="24"/>
        </w:rPr>
        <w:t xml:space="preserve"> </w:t>
      </w:r>
      <w:r w:rsidR="00707DD1">
        <w:rPr>
          <w:b/>
          <w:color w:val="000000"/>
          <w:sz w:val="24"/>
          <w:szCs w:val="24"/>
        </w:rPr>
        <w:t>Gradnja vodovodnega odseka</w:t>
      </w:r>
      <w:r>
        <w:rPr>
          <w:b/>
          <w:color w:val="000000"/>
          <w:sz w:val="24"/>
          <w:szCs w:val="24"/>
        </w:rPr>
        <w:t xml:space="preserve"> Stope – Ulaka – Velike Lašče</w:t>
      </w:r>
    </w:p>
    <w:p w14:paraId="0E3F2046" w14:textId="3E047926" w:rsidR="008A179B" w:rsidRPr="007B3F42" w:rsidRDefault="008A179B" w:rsidP="008A179B">
      <w:pPr>
        <w:spacing w:before="120"/>
        <w:ind w:left="644"/>
        <w:jc w:val="right"/>
        <w:rPr>
          <w:b/>
          <w:color w:val="000000"/>
        </w:rPr>
      </w:pPr>
      <w:r w:rsidRPr="007B3F42">
        <w:rPr>
          <w:b/>
          <w:color w:val="000000"/>
        </w:rPr>
        <w:t xml:space="preserve">Vrednost: </w:t>
      </w:r>
      <w:r>
        <w:rPr>
          <w:b/>
          <w:color w:val="000000"/>
        </w:rPr>
        <w:t>1.300.000</w:t>
      </w:r>
      <w:r w:rsidRPr="007B3F42">
        <w:rPr>
          <w:b/>
          <w:color w:val="000000"/>
        </w:rPr>
        <w:t xml:space="preserve"> €</w:t>
      </w:r>
    </w:p>
    <w:p w14:paraId="26C5DCE5" w14:textId="77777777" w:rsidR="008A179B" w:rsidRPr="007B3F42" w:rsidRDefault="008A179B" w:rsidP="008A179B">
      <w:pPr>
        <w:spacing w:before="120"/>
        <w:rPr>
          <w:b/>
          <w:i/>
          <w:color w:val="000000"/>
        </w:rPr>
      </w:pPr>
      <w:r w:rsidRPr="007B3F42">
        <w:rPr>
          <w:b/>
          <w:i/>
          <w:color w:val="000000"/>
        </w:rPr>
        <w:t>Namen in cilj projekta</w:t>
      </w:r>
    </w:p>
    <w:p w14:paraId="0FB81144" w14:textId="77777777" w:rsidR="008A179B" w:rsidRPr="007B3F42" w:rsidRDefault="008A179B" w:rsidP="008A179B">
      <w:r w:rsidRPr="007B3F42">
        <w:t xml:space="preserve">Namen in cilj projekta je </w:t>
      </w:r>
      <w:r>
        <w:t>obnova celotnega vodovoda na trasi dolgi cca 4800m.</w:t>
      </w:r>
    </w:p>
    <w:p w14:paraId="237B098A" w14:textId="77777777" w:rsidR="008A179B" w:rsidRPr="007B3F42" w:rsidRDefault="008A179B" w:rsidP="008A179B"/>
    <w:p w14:paraId="4229B093" w14:textId="77777777" w:rsidR="008A179B" w:rsidRPr="007B3F42" w:rsidRDefault="008A179B" w:rsidP="008A179B">
      <w:pPr>
        <w:spacing w:before="120"/>
        <w:ind w:firstLine="284"/>
        <w:rPr>
          <w:b/>
          <w:i/>
          <w:color w:val="000000"/>
        </w:rPr>
      </w:pPr>
      <w:r w:rsidRPr="007B3F42">
        <w:rPr>
          <w:b/>
          <w:i/>
          <w:color w:val="000000"/>
        </w:rPr>
        <w:t>Stanje projekta</w:t>
      </w:r>
    </w:p>
    <w:p w14:paraId="5467CF24" w14:textId="77777777" w:rsidR="008A179B" w:rsidRPr="007B3F42" w:rsidRDefault="008A179B" w:rsidP="008A179B">
      <w:pPr>
        <w:spacing w:before="120"/>
      </w:pPr>
      <w:r w:rsidRPr="007B3F42">
        <w:t>-</w:t>
      </w:r>
    </w:p>
    <w:p w14:paraId="6801D739" w14:textId="77777777" w:rsidR="008A179B" w:rsidRDefault="008A179B" w:rsidP="00566B35">
      <w:pPr>
        <w:spacing w:before="120"/>
      </w:pPr>
    </w:p>
    <w:p w14:paraId="3660B216" w14:textId="77777777" w:rsidR="008A179B" w:rsidRDefault="008A179B" w:rsidP="00566B35">
      <w:pPr>
        <w:spacing w:before="120"/>
      </w:pPr>
    </w:p>
    <w:p w14:paraId="2EF8E41C" w14:textId="77777777" w:rsidR="00566B35" w:rsidRPr="00D90F05" w:rsidRDefault="00566B35" w:rsidP="00566B35">
      <w:pPr>
        <w:pStyle w:val="AHeading7"/>
        <w:spacing w:before="120"/>
        <w:rPr>
          <w:color w:val="000000" w:themeColor="text1"/>
        </w:rPr>
      </w:pPr>
      <w:bookmarkStart w:id="374" w:name="_Toc212714069"/>
      <w:r w:rsidRPr="00D90F05">
        <w:rPr>
          <w:color w:val="000000" w:themeColor="text1"/>
        </w:rPr>
        <w:t>16039002 - Urejanje pokopališč in pogrebna dejavnost</w:t>
      </w:r>
      <w:bookmarkEnd w:id="374"/>
    </w:p>
    <w:p w14:paraId="6AEA7575" w14:textId="77777777" w:rsidR="00566B35" w:rsidRPr="004E74F6" w:rsidRDefault="00566B35" w:rsidP="00A301D1">
      <w:pPr>
        <w:spacing w:before="120"/>
        <w:ind w:left="0"/>
        <w:rPr>
          <w:color w:val="000000" w:themeColor="text1"/>
          <w:highlight w:val="yellow"/>
        </w:rPr>
      </w:pPr>
    </w:p>
    <w:p w14:paraId="3FA90942" w14:textId="77777777" w:rsidR="00566B35" w:rsidRPr="004E74F6" w:rsidRDefault="00566B35" w:rsidP="00566B35">
      <w:pPr>
        <w:spacing w:before="120"/>
        <w:rPr>
          <w:color w:val="000000" w:themeColor="text1"/>
          <w:highlight w:val="yellow"/>
        </w:rPr>
      </w:pPr>
    </w:p>
    <w:p w14:paraId="52D4F747" w14:textId="77777777" w:rsidR="00566B35" w:rsidRPr="002F2001" w:rsidRDefault="00566B35" w:rsidP="00566B35">
      <w:pPr>
        <w:pStyle w:val="AHeading7"/>
        <w:spacing w:before="120"/>
        <w:rPr>
          <w:color w:val="000000" w:themeColor="text1"/>
        </w:rPr>
      </w:pPr>
      <w:bookmarkStart w:id="375" w:name="_Toc212714070"/>
      <w:r w:rsidRPr="002F2001">
        <w:rPr>
          <w:color w:val="000000" w:themeColor="text1"/>
        </w:rPr>
        <w:t>16039003- Objekti za rekreacijo</w:t>
      </w:r>
      <w:bookmarkEnd w:id="375"/>
    </w:p>
    <w:p w14:paraId="4F1F3183" w14:textId="77777777" w:rsidR="00566B35" w:rsidRPr="004E74F6" w:rsidRDefault="00566B35" w:rsidP="00566B35">
      <w:pPr>
        <w:spacing w:before="120"/>
        <w:rPr>
          <w:b/>
          <w:i/>
          <w:color w:val="000000" w:themeColor="text1"/>
          <w:highlight w:val="yellow"/>
        </w:rPr>
      </w:pPr>
    </w:p>
    <w:p w14:paraId="7ABB5CCE" w14:textId="13D844A8" w:rsidR="00566B35" w:rsidRPr="00BD2872" w:rsidRDefault="00566B35" w:rsidP="00566B35">
      <w:pPr>
        <w:pStyle w:val="Odstavekseznama"/>
        <w:numPr>
          <w:ilvl w:val="0"/>
          <w:numId w:val="2"/>
        </w:numPr>
        <w:spacing w:before="120"/>
        <w:rPr>
          <w:b/>
          <w:sz w:val="24"/>
          <w:szCs w:val="24"/>
        </w:rPr>
      </w:pPr>
      <w:r w:rsidRPr="00BD2872">
        <w:rPr>
          <w:b/>
          <w:sz w:val="24"/>
          <w:szCs w:val="24"/>
        </w:rPr>
        <w:t xml:space="preserve">OB134-19-0042 </w:t>
      </w:r>
      <w:r w:rsidR="00B40331">
        <w:rPr>
          <w:b/>
          <w:sz w:val="24"/>
          <w:szCs w:val="24"/>
        </w:rPr>
        <w:t xml:space="preserve">Športni </w:t>
      </w:r>
      <w:r w:rsidR="00B40331" w:rsidRPr="00260A51">
        <w:rPr>
          <w:b/>
          <w:sz w:val="24"/>
          <w:szCs w:val="24"/>
        </w:rPr>
        <w:t>park Ščita</w:t>
      </w:r>
    </w:p>
    <w:p w14:paraId="00E45276" w14:textId="2A27849C" w:rsidR="00566B35" w:rsidRPr="00BD2872" w:rsidRDefault="00566B35" w:rsidP="00566B35">
      <w:pPr>
        <w:pStyle w:val="Vrednost"/>
        <w:spacing w:before="120"/>
      </w:pPr>
      <w:r w:rsidRPr="00BD2872">
        <w:t xml:space="preserve">Vrednost: </w:t>
      </w:r>
      <w:r w:rsidR="008A179B">
        <w:t>370</w:t>
      </w:r>
      <w:r w:rsidRPr="00BD2872">
        <w:t>.000 €</w:t>
      </w:r>
    </w:p>
    <w:p w14:paraId="523C23A7" w14:textId="77777777" w:rsidR="00566B35" w:rsidRPr="00BD2872" w:rsidRDefault="00566B35" w:rsidP="00566B35">
      <w:pPr>
        <w:tabs>
          <w:tab w:val="left" w:pos="3890"/>
        </w:tabs>
        <w:spacing w:before="120"/>
        <w:ind w:firstLine="360"/>
        <w:rPr>
          <w:b/>
          <w:i/>
        </w:rPr>
      </w:pPr>
      <w:r w:rsidRPr="00BD2872">
        <w:rPr>
          <w:b/>
          <w:i/>
        </w:rPr>
        <w:t>Namen in cilj projekta</w:t>
      </w:r>
      <w:r w:rsidRPr="00BD2872">
        <w:rPr>
          <w:b/>
          <w:i/>
        </w:rPr>
        <w:tab/>
      </w:r>
    </w:p>
    <w:p w14:paraId="68308CA4" w14:textId="705D6FB0" w:rsidR="00566B35" w:rsidRPr="00BD2872" w:rsidRDefault="00566B35" w:rsidP="00566B35">
      <w:pPr>
        <w:spacing w:before="120"/>
      </w:pPr>
      <w:r w:rsidRPr="00BD2872">
        <w:rPr>
          <w:lang w:eastAsia="sl-SI"/>
        </w:rPr>
        <w:t>Projekt je namenjen izdelavi projektne dokumentacije in izgradnji rekreacijskega centra na prostem</w:t>
      </w:r>
      <w:r w:rsidRPr="00BD2872">
        <w:t>.</w:t>
      </w:r>
      <w:r w:rsidR="00A02C40">
        <w:t xml:space="preserve"> V omenjenem obdobju bo potekala </w:t>
      </w:r>
      <w:r w:rsidR="00836E10">
        <w:t>izvedba vseh potrebnih del</w:t>
      </w:r>
      <w:r w:rsidR="00A02C40">
        <w:t>.</w:t>
      </w:r>
    </w:p>
    <w:p w14:paraId="2990661E" w14:textId="77777777" w:rsidR="00566B35" w:rsidRPr="00BD2872" w:rsidRDefault="00566B35" w:rsidP="00566B35">
      <w:pPr>
        <w:spacing w:before="120"/>
        <w:rPr>
          <w:b/>
          <w:i/>
        </w:rPr>
      </w:pPr>
      <w:r w:rsidRPr="00BD2872">
        <w:t xml:space="preserve"> </w:t>
      </w:r>
      <w:r w:rsidRPr="00BD2872">
        <w:rPr>
          <w:b/>
          <w:i/>
        </w:rPr>
        <w:t>Stanje projekta</w:t>
      </w:r>
    </w:p>
    <w:p w14:paraId="23AA4E03" w14:textId="77777777" w:rsidR="00566B35" w:rsidRPr="00BD2872" w:rsidRDefault="00566B35" w:rsidP="00566B35">
      <w:pPr>
        <w:spacing w:before="120"/>
        <w:ind w:left="567"/>
        <w:rPr>
          <w:color w:val="000000" w:themeColor="text1"/>
        </w:rPr>
      </w:pPr>
      <w:r w:rsidRPr="00BD2872">
        <w:rPr>
          <w:color w:val="000000" w:themeColor="text1"/>
        </w:rPr>
        <w:t>Projekt se še ni začel izvajati.</w:t>
      </w:r>
    </w:p>
    <w:p w14:paraId="1DB57F60" w14:textId="77777777" w:rsidR="00566B35" w:rsidRDefault="00566B35" w:rsidP="00566B35">
      <w:pPr>
        <w:spacing w:before="120"/>
        <w:rPr>
          <w:b/>
          <w:i/>
          <w:color w:val="000000" w:themeColor="text1"/>
          <w:highlight w:val="yellow"/>
        </w:rPr>
      </w:pPr>
    </w:p>
    <w:p w14:paraId="36E7465D" w14:textId="19A3772B" w:rsidR="007E7930" w:rsidRPr="00DC420A" w:rsidRDefault="00566B35" w:rsidP="00DC420A">
      <w:pPr>
        <w:pStyle w:val="AHeading7"/>
        <w:spacing w:before="120"/>
        <w:rPr>
          <w:color w:val="000000" w:themeColor="text1"/>
        </w:rPr>
      </w:pPr>
      <w:bookmarkStart w:id="376" w:name="_Toc212714071"/>
      <w:r w:rsidRPr="007632D9">
        <w:rPr>
          <w:color w:val="000000" w:themeColor="text1"/>
        </w:rPr>
        <w:lastRenderedPageBreak/>
        <w:t>16039005 - Druge komunalne dejavnosti</w:t>
      </w:r>
      <w:bookmarkEnd w:id="376"/>
    </w:p>
    <w:p w14:paraId="32F25A8A" w14:textId="77777777" w:rsidR="00196CBE" w:rsidRPr="007632D9" w:rsidRDefault="00196CBE" w:rsidP="00C527B0">
      <w:pPr>
        <w:spacing w:before="120"/>
        <w:rPr>
          <w:color w:val="000000" w:themeColor="text1"/>
        </w:rPr>
      </w:pPr>
    </w:p>
    <w:p w14:paraId="1B0DB2B7" w14:textId="77777777" w:rsidR="00C527B0" w:rsidRPr="003B611B" w:rsidRDefault="00C527B0" w:rsidP="00C527B0">
      <w:pPr>
        <w:pStyle w:val="AHeading7"/>
        <w:spacing w:before="120"/>
        <w:rPr>
          <w:color w:val="000000" w:themeColor="text1"/>
        </w:rPr>
      </w:pPr>
      <w:bookmarkStart w:id="377" w:name="_Hlk150927449"/>
      <w:r w:rsidRPr="007632D9">
        <w:rPr>
          <w:color w:val="000000" w:themeColor="text1"/>
        </w:rPr>
        <w:t> </w:t>
      </w:r>
      <w:bookmarkStart w:id="378" w:name="_Toc212714072"/>
      <w:r w:rsidRPr="003B611B">
        <w:rPr>
          <w:color w:val="000000" w:themeColor="text1"/>
        </w:rPr>
        <w:t>16059002 - Spodbujanje stanovanjske gradnje</w:t>
      </w:r>
      <w:bookmarkEnd w:id="378"/>
    </w:p>
    <w:bookmarkEnd w:id="377"/>
    <w:p w14:paraId="2C83F9D5" w14:textId="659B62E5" w:rsidR="00566B35" w:rsidRPr="000C4FB1" w:rsidRDefault="00566B35" w:rsidP="000C4FB1">
      <w:pPr>
        <w:spacing w:before="120"/>
        <w:rPr>
          <w:color w:val="000000" w:themeColor="text1"/>
        </w:rPr>
      </w:pPr>
    </w:p>
    <w:p w14:paraId="587AEC79" w14:textId="390DB97F" w:rsidR="007E7930" w:rsidRPr="003B611B" w:rsidRDefault="007E7930" w:rsidP="007E7930">
      <w:pPr>
        <w:pStyle w:val="AHeading7"/>
        <w:spacing w:before="120"/>
        <w:rPr>
          <w:color w:val="000000" w:themeColor="text1"/>
        </w:rPr>
      </w:pPr>
      <w:r w:rsidRPr="007632D9">
        <w:rPr>
          <w:color w:val="000000" w:themeColor="text1"/>
        </w:rPr>
        <w:t> </w:t>
      </w:r>
      <w:bookmarkStart w:id="379" w:name="_Toc212714073"/>
      <w:r w:rsidRPr="003B611B">
        <w:rPr>
          <w:color w:val="000000" w:themeColor="text1"/>
        </w:rPr>
        <w:t>160</w:t>
      </w:r>
      <w:r w:rsidR="00AE5594">
        <w:rPr>
          <w:color w:val="000000" w:themeColor="text1"/>
        </w:rPr>
        <w:t>69</w:t>
      </w:r>
      <w:r w:rsidRPr="003B611B">
        <w:rPr>
          <w:color w:val="000000" w:themeColor="text1"/>
        </w:rPr>
        <w:t xml:space="preserve">002 </w:t>
      </w:r>
      <w:r w:rsidR="00AE5594">
        <w:rPr>
          <w:color w:val="000000" w:themeColor="text1"/>
        </w:rPr>
        <w:t>–</w:t>
      </w:r>
      <w:r w:rsidRPr="003B611B">
        <w:rPr>
          <w:color w:val="000000" w:themeColor="text1"/>
        </w:rPr>
        <w:t xml:space="preserve"> </w:t>
      </w:r>
      <w:r w:rsidR="00AE5594">
        <w:rPr>
          <w:color w:val="000000" w:themeColor="text1"/>
        </w:rPr>
        <w:t>Nakup zemljišč</w:t>
      </w:r>
      <w:bookmarkEnd w:id="379"/>
    </w:p>
    <w:p w14:paraId="55C7D1F6" w14:textId="76F02110" w:rsidR="00AE5594" w:rsidRPr="00DA6143" w:rsidRDefault="00AE5594" w:rsidP="00AE5594">
      <w:pPr>
        <w:pStyle w:val="Odstavekseznama"/>
        <w:numPr>
          <w:ilvl w:val="0"/>
          <w:numId w:val="2"/>
        </w:numPr>
        <w:spacing w:before="120"/>
        <w:textAlignment w:val="auto"/>
        <w:rPr>
          <w:b/>
          <w:color w:val="000000" w:themeColor="text1"/>
          <w:sz w:val="24"/>
          <w:szCs w:val="24"/>
        </w:rPr>
      </w:pPr>
      <w:r w:rsidRPr="00DA6143">
        <w:rPr>
          <w:b/>
          <w:color w:val="000000" w:themeColor="text1"/>
          <w:sz w:val="24"/>
          <w:szCs w:val="24"/>
        </w:rPr>
        <w:t>OB134-</w:t>
      </w:r>
      <w:r>
        <w:rPr>
          <w:b/>
          <w:color w:val="000000" w:themeColor="text1"/>
          <w:sz w:val="24"/>
          <w:szCs w:val="24"/>
        </w:rPr>
        <w:t>10</w:t>
      </w:r>
      <w:r w:rsidRPr="00DA6143">
        <w:rPr>
          <w:b/>
          <w:color w:val="000000" w:themeColor="text1"/>
          <w:sz w:val="24"/>
          <w:szCs w:val="24"/>
        </w:rPr>
        <w:t>-</w:t>
      </w:r>
      <w:r>
        <w:rPr>
          <w:b/>
          <w:color w:val="000000" w:themeColor="text1"/>
          <w:sz w:val="24"/>
          <w:szCs w:val="24"/>
        </w:rPr>
        <w:t>0026</w:t>
      </w:r>
      <w:r w:rsidRPr="00DA6143">
        <w:rPr>
          <w:b/>
          <w:color w:val="000000" w:themeColor="text1"/>
          <w:sz w:val="24"/>
          <w:szCs w:val="24"/>
        </w:rPr>
        <w:t xml:space="preserve"> </w:t>
      </w:r>
      <w:r>
        <w:rPr>
          <w:b/>
          <w:color w:val="000000" w:themeColor="text1"/>
          <w:sz w:val="24"/>
          <w:szCs w:val="24"/>
        </w:rPr>
        <w:t>Nakup zemljišč</w:t>
      </w:r>
    </w:p>
    <w:p w14:paraId="6DCEB237" w14:textId="2138325D" w:rsidR="00AE5594" w:rsidRPr="00DA6143" w:rsidRDefault="00AE5594" w:rsidP="00AE5594">
      <w:pPr>
        <w:pStyle w:val="Vrednost"/>
        <w:spacing w:before="120"/>
        <w:rPr>
          <w:color w:val="000000" w:themeColor="text1"/>
        </w:rPr>
      </w:pPr>
      <w:r w:rsidRPr="00DA6143">
        <w:rPr>
          <w:color w:val="000000" w:themeColor="text1"/>
        </w:rPr>
        <w:t xml:space="preserve">Vrednost: </w:t>
      </w:r>
      <w:r w:rsidR="00023E1E">
        <w:rPr>
          <w:color w:val="000000" w:themeColor="text1"/>
        </w:rPr>
        <w:t>485</w:t>
      </w:r>
      <w:r w:rsidR="004601E7">
        <w:rPr>
          <w:color w:val="000000" w:themeColor="text1"/>
        </w:rPr>
        <w:t>.000</w:t>
      </w:r>
      <w:r w:rsidRPr="00DA6143">
        <w:rPr>
          <w:color w:val="000000" w:themeColor="text1"/>
        </w:rPr>
        <w:t xml:space="preserve"> €</w:t>
      </w:r>
    </w:p>
    <w:p w14:paraId="2D97DEBE" w14:textId="77777777" w:rsidR="00AE5594" w:rsidRDefault="00AE5594" w:rsidP="00AE5594">
      <w:pPr>
        <w:spacing w:before="120"/>
        <w:ind w:firstLine="360"/>
        <w:rPr>
          <w:b/>
          <w:i/>
          <w:color w:val="000000" w:themeColor="text1"/>
        </w:rPr>
      </w:pPr>
      <w:r w:rsidRPr="00DA6143">
        <w:rPr>
          <w:b/>
          <w:i/>
          <w:color w:val="000000" w:themeColor="text1"/>
        </w:rPr>
        <w:t>Namen in cilj projekta</w:t>
      </w:r>
    </w:p>
    <w:p w14:paraId="3648F51E" w14:textId="42172777" w:rsidR="00AE5594" w:rsidRPr="00AE5594" w:rsidRDefault="00AE5594" w:rsidP="00AE5594">
      <w:pPr>
        <w:spacing w:before="120"/>
        <w:rPr>
          <w:color w:val="000000" w:themeColor="text1"/>
        </w:rPr>
      </w:pPr>
      <w:r w:rsidRPr="00AE5594">
        <w:rPr>
          <w:color w:val="000000" w:themeColor="text1"/>
        </w:rPr>
        <w:t>Namen in cilj projekta je nakup zemljišč za nadaljnje projekte.</w:t>
      </w:r>
    </w:p>
    <w:p w14:paraId="27F04E6D" w14:textId="77777777" w:rsidR="00AE5594" w:rsidRPr="00AE5594" w:rsidRDefault="00AE5594" w:rsidP="00AE5594">
      <w:pPr>
        <w:spacing w:before="120"/>
        <w:ind w:left="0" w:firstLine="720"/>
        <w:rPr>
          <w:b/>
          <w:i/>
          <w:color w:val="000000" w:themeColor="text1"/>
        </w:rPr>
      </w:pPr>
      <w:r w:rsidRPr="00AE5594">
        <w:rPr>
          <w:b/>
          <w:i/>
          <w:color w:val="000000" w:themeColor="text1"/>
        </w:rPr>
        <w:t>Stanje projekta</w:t>
      </w:r>
    </w:p>
    <w:p w14:paraId="77A083DB" w14:textId="77777777" w:rsidR="00AE5594" w:rsidRPr="00AE5594" w:rsidRDefault="00AE5594" w:rsidP="00AE5594">
      <w:pPr>
        <w:spacing w:before="120"/>
        <w:ind w:left="0"/>
        <w:rPr>
          <w:color w:val="000000" w:themeColor="text1"/>
        </w:rPr>
      </w:pPr>
    </w:p>
    <w:p w14:paraId="45E56C3A" w14:textId="77777777" w:rsidR="00566B35" w:rsidRPr="00DA6143" w:rsidRDefault="00566B35" w:rsidP="00566B35">
      <w:pPr>
        <w:pStyle w:val="AHeading7"/>
        <w:spacing w:before="120"/>
        <w:rPr>
          <w:color w:val="000000" w:themeColor="text1"/>
        </w:rPr>
      </w:pPr>
      <w:bookmarkStart w:id="380" w:name="_Toc212714074"/>
      <w:r w:rsidRPr="00DA6143">
        <w:rPr>
          <w:color w:val="000000" w:themeColor="text1"/>
        </w:rPr>
        <w:t>17029001 - Dejavnost zdravstvenih domov</w:t>
      </w:r>
      <w:bookmarkEnd w:id="380"/>
    </w:p>
    <w:p w14:paraId="0882E596" w14:textId="45F364A5" w:rsidR="003B2B68" w:rsidRPr="001E4CC2" w:rsidRDefault="003B2B68" w:rsidP="003B2B68">
      <w:pPr>
        <w:pStyle w:val="Odstavekseznama"/>
        <w:numPr>
          <w:ilvl w:val="0"/>
          <w:numId w:val="2"/>
        </w:numPr>
        <w:spacing w:before="120"/>
        <w:textAlignment w:val="auto"/>
        <w:rPr>
          <w:b/>
          <w:color w:val="000000" w:themeColor="text1"/>
          <w:sz w:val="24"/>
          <w:szCs w:val="24"/>
        </w:rPr>
      </w:pPr>
      <w:r w:rsidRPr="001E4CC2">
        <w:rPr>
          <w:b/>
          <w:color w:val="000000" w:themeColor="text1"/>
          <w:sz w:val="24"/>
          <w:szCs w:val="24"/>
        </w:rPr>
        <w:t>OB134-</w:t>
      </w:r>
      <w:r w:rsidR="001E4CC2" w:rsidRPr="001E4CC2">
        <w:rPr>
          <w:b/>
          <w:color w:val="000000" w:themeColor="text1"/>
          <w:sz w:val="24"/>
          <w:szCs w:val="24"/>
        </w:rPr>
        <w:t>23</w:t>
      </w:r>
      <w:r w:rsidRPr="001E4CC2">
        <w:rPr>
          <w:b/>
          <w:color w:val="000000" w:themeColor="text1"/>
          <w:sz w:val="24"/>
          <w:szCs w:val="24"/>
        </w:rPr>
        <w:t>-0</w:t>
      </w:r>
      <w:r w:rsidR="001E4CC2" w:rsidRPr="001E4CC2">
        <w:rPr>
          <w:b/>
          <w:color w:val="000000" w:themeColor="text1"/>
          <w:sz w:val="24"/>
          <w:szCs w:val="24"/>
        </w:rPr>
        <w:t>018</w:t>
      </w:r>
      <w:r w:rsidRPr="001E4CC2">
        <w:rPr>
          <w:b/>
          <w:color w:val="000000" w:themeColor="text1"/>
          <w:sz w:val="24"/>
          <w:szCs w:val="24"/>
        </w:rPr>
        <w:t xml:space="preserve"> </w:t>
      </w:r>
      <w:r w:rsidR="001E4CC2">
        <w:rPr>
          <w:b/>
          <w:color w:val="000000" w:themeColor="text1"/>
          <w:sz w:val="24"/>
          <w:szCs w:val="24"/>
        </w:rPr>
        <w:t>Rekonstrukcija Zdravstvene postaje</w:t>
      </w:r>
    </w:p>
    <w:p w14:paraId="20AE711A" w14:textId="538BD902" w:rsidR="003B2B68" w:rsidRPr="00DA6143" w:rsidRDefault="003B2B68" w:rsidP="003B2B68">
      <w:pPr>
        <w:pStyle w:val="Vrednost"/>
        <w:spacing w:before="120"/>
        <w:rPr>
          <w:color w:val="000000" w:themeColor="text1"/>
        </w:rPr>
      </w:pPr>
      <w:r w:rsidRPr="00DA6143">
        <w:rPr>
          <w:color w:val="000000" w:themeColor="text1"/>
        </w:rPr>
        <w:t xml:space="preserve">Vrednost: </w:t>
      </w:r>
      <w:r w:rsidR="006874C2">
        <w:rPr>
          <w:color w:val="000000" w:themeColor="text1"/>
        </w:rPr>
        <w:t>690</w:t>
      </w:r>
      <w:r w:rsidR="00023E1E">
        <w:rPr>
          <w:color w:val="000000" w:themeColor="text1"/>
        </w:rPr>
        <w:t>.000</w:t>
      </w:r>
      <w:r w:rsidRPr="00DA6143">
        <w:rPr>
          <w:color w:val="000000" w:themeColor="text1"/>
        </w:rPr>
        <w:t xml:space="preserve"> €</w:t>
      </w:r>
    </w:p>
    <w:p w14:paraId="2D4E183E" w14:textId="77777777" w:rsidR="00B40331" w:rsidRPr="001E4CC2" w:rsidRDefault="00B40331" w:rsidP="00B40331">
      <w:pPr>
        <w:spacing w:before="120"/>
        <w:ind w:firstLine="360"/>
        <w:rPr>
          <w:b/>
          <w:i/>
          <w:color w:val="000000" w:themeColor="text1"/>
        </w:rPr>
      </w:pPr>
      <w:r w:rsidRPr="001E4CC2">
        <w:rPr>
          <w:b/>
          <w:i/>
          <w:color w:val="000000" w:themeColor="text1"/>
        </w:rPr>
        <w:t>Namen in cilj projekta</w:t>
      </w:r>
    </w:p>
    <w:p w14:paraId="2804BD32" w14:textId="4638094C" w:rsidR="00B40331" w:rsidRPr="001E4CC2" w:rsidRDefault="00B40331" w:rsidP="00B40331">
      <w:pPr>
        <w:spacing w:before="120"/>
        <w:rPr>
          <w:color w:val="000000" w:themeColor="text1"/>
        </w:rPr>
      </w:pPr>
      <w:bookmarkStart w:id="381" w:name="_Hlk87525425"/>
      <w:r w:rsidRPr="001E4CC2">
        <w:rPr>
          <w:color w:val="000000" w:themeColor="text1"/>
        </w:rPr>
        <w:t xml:space="preserve">Namen in cilj projekta je izvedba celoviti rekonstrukcije Zdravstvene postaje Velike Lašče, vključno z obnovo strojnih in elektroinštalacij, izvedbo gradbeno obrtniških del ter nakup opreme. Izvajala se bo v letih </w:t>
      </w:r>
      <w:r w:rsidR="00023E1E">
        <w:rPr>
          <w:color w:val="000000" w:themeColor="text1"/>
        </w:rPr>
        <w:t>od</w:t>
      </w:r>
      <w:r w:rsidRPr="001E4CC2">
        <w:rPr>
          <w:color w:val="000000" w:themeColor="text1"/>
        </w:rPr>
        <w:t xml:space="preserve"> 2026</w:t>
      </w:r>
      <w:r w:rsidR="00836E10">
        <w:rPr>
          <w:color w:val="000000" w:themeColor="text1"/>
        </w:rPr>
        <w:t xml:space="preserve"> do 2028</w:t>
      </w:r>
      <w:r w:rsidRPr="001E4CC2">
        <w:rPr>
          <w:color w:val="000000" w:themeColor="text1"/>
        </w:rPr>
        <w:t xml:space="preserve">. </w:t>
      </w:r>
      <w:r w:rsidR="00836E10">
        <w:rPr>
          <w:color w:val="000000" w:themeColor="text1"/>
        </w:rPr>
        <w:t>Obseg projekta predvideva celovito energetsko sanacijo, vključno s prenovo inštalacij, prenovo svetil, izolacijo fasade, zamenjavo ogrevalnega sistema.</w:t>
      </w:r>
    </w:p>
    <w:bookmarkEnd w:id="381"/>
    <w:p w14:paraId="58DAE341" w14:textId="77777777" w:rsidR="00B40331" w:rsidRPr="001E4CC2" w:rsidRDefault="00B40331" w:rsidP="00B40331">
      <w:pPr>
        <w:spacing w:before="120"/>
        <w:ind w:left="0" w:firstLine="720"/>
        <w:rPr>
          <w:b/>
          <w:i/>
          <w:color w:val="000000" w:themeColor="text1"/>
        </w:rPr>
      </w:pPr>
      <w:r w:rsidRPr="001E4CC2">
        <w:rPr>
          <w:b/>
          <w:i/>
          <w:color w:val="000000" w:themeColor="text1"/>
        </w:rPr>
        <w:t>Stanje projekta</w:t>
      </w:r>
    </w:p>
    <w:p w14:paraId="01C51B30" w14:textId="2F3F62E0" w:rsidR="00004DEC" w:rsidRPr="004601E7" w:rsidRDefault="00B40331" w:rsidP="004601E7">
      <w:pPr>
        <w:spacing w:before="120"/>
        <w:rPr>
          <w:color w:val="000000" w:themeColor="text1"/>
        </w:rPr>
      </w:pPr>
      <w:r w:rsidRPr="001E4CC2">
        <w:rPr>
          <w:color w:val="000000" w:themeColor="text1"/>
        </w:rPr>
        <w:t xml:space="preserve">V </w:t>
      </w:r>
      <w:r w:rsidR="00836E10">
        <w:rPr>
          <w:color w:val="000000" w:themeColor="text1"/>
        </w:rPr>
        <w:t>izdelavi je</w:t>
      </w:r>
      <w:r w:rsidRPr="001E4CC2">
        <w:rPr>
          <w:color w:val="000000" w:themeColor="text1"/>
        </w:rPr>
        <w:t xml:space="preserve"> projektne dokumentacij</w:t>
      </w:r>
      <w:r w:rsidR="00836E10">
        <w:rPr>
          <w:color w:val="000000" w:themeColor="text1"/>
        </w:rPr>
        <w:t>a za prenovo pritličja (inštalacije, tlaki…) ter deloma nadstropja, kjer bodo prostori namenjeni dejavnosti fizioterapije.</w:t>
      </w:r>
      <w:r w:rsidRPr="001E4CC2">
        <w:rPr>
          <w:color w:val="000000" w:themeColor="text1"/>
        </w:rPr>
        <w:t xml:space="preserve"> </w:t>
      </w:r>
      <w:r w:rsidR="00836E10">
        <w:rPr>
          <w:color w:val="000000" w:themeColor="text1"/>
        </w:rPr>
        <w:t>Po pridobljeni projektantski oceni in izdelanih popisih del bo s</w:t>
      </w:r>
      <w:r w:rsidRPr="001E4CC2">
        <w:rPr>
          <w:color w:val="000000" w:themeColor="text1"/>
        </w:rPr>
        <w:t>ledila sklenitev neposredne pogodbe z Ministrstvom za zdravje zaradi predvidenega sofinanciranja.</w:t>
      </w:r>
      <w:r>
        <w:rPr>
          <w:color w:val="000000" w:themeColor="text1"/>
        </w:rPr>
        <w:t xml:space="preserve"> </w:t>
      </w:r>
    </w:p>
    <w:p w14:paraId="7B54E436" w14:textId="77777777" w:rsidR="00566B35" w:rsidRDefault="00566B35" w:rsidP="00566B35">
      <w:pPr>
        <w:spacing w:before="120"/>
        <w:ind w:left="0"/>
        <w:rPr>
          <w:color w:val="000000" w:themeColor="text1"/>
          <w:highlight w:val="yellow"/>
        </w:rPr>
      </w:pPr>
    </w:p>
    <w:p w14:paraId="50D72D48" w14:textId="77777777" w:rsidR="00023E1E" w:rsidRPr="003C24DD" w:rsidRDefault="00023E1E" w:rsidP="00023E1E">
      <w:pPr>
        <w:keepNext/>
        <w:keepLines/>
        <w:pBdr>
          <w:top w:val="single" w:sz="4" w:space="1" w:color="auto"/>
          <w:bottom w:val="single" w:sz="4" w:space="1" w:color="auto"/>
        </w:pBdr>
        <w:spacing w:before="120"/>
        <w:outlineLvl w:val="6"/>
        <w:rPr>
          <w:b/>
          <w:bCs/>
          <w:color w:val="000000"/>
          <w:sz w:val="28"/>
        </w:rPr>
      </w:pPr>
      <w:r w:rsidRPr="003C24DD">
        <w:rPr>
          <w:b/>
          <w:bCs/>
          <w:color w:val="000000"/>
          <w:sz w:val="28"/>
        </w:rPr>
        <w:t xml:space="preserve">18039005 </w:t>
      </w:r>
      <w:r>
        <w:rPr>
          <w:b/>
          <w:bCs/>
          <w:color w:val="000000"/>
          <w:sz w:val="28"/>
        </w:rPr>
        <w:t>–</w:t>
      </w:r>
      <w:r w:rsidRPr="003C24DD">
        <w:rPr>
          <w:b/>
          <w:bCs/>
          <w:color w:val="000000"/>
          <w:sz w:val="28"/>
        </w:rPr>
        <w:t xml:space="preserve"> </w:t>
      </w:r>
      <w:r>
        <w:rPr>
          <w:b/>
          <w:bCs/>
          <w:color w:val="000000"/>
          <w:sz w:val="28"/>
        </w:rPr>
        <w:t>Nepremična kulturna dediščina</w:t>
      </w:r>
    </w:p>
    <w:p w14:paraId="21828253" w14:textId="77777777" w:rsidR="00023E1E" w:rsidRPr="00E9356C" w:rsidRDefault="00023E1E" w:rsidP="00023E1E">
      <w:pPr>
        <w:numPr>
          <w:ilvl w:val="0"/>
          <w:numId w:val="2"/>
        </w:numPr>
        <w:spacing w:before="120"/>
        <w:contextualSpacing/>
        <w:rPr>
          <w:b/>
          <w:i/>
          <w:color w:val="000000" w:themeColor="text1"/>
        </w:rPr>
      </w:pPr>
      <w:r w:rsidRPr="00E9356C">
        <w:rPr>
          <w:b/>
          <w:color w:val="000000" w:themeColor="text1"/>
          <w:sz w:val="24"/>
          <w:szCs w:val="24"/>
        </w:rPr>
        <w:t xml:space="preserve">OB134-21-0003 Grobna kapela in mavzolej na pokopališču Turjak </w:t>
      </w:r>
    </w:p>
    <w:p w14:paraId="26CE6A4B" w14:textId="522CCC9A" w:rsidR="00023E1E" w:rsidRPr="00E9356C" w:rsidRDefault="00023E1E" w:rsidP="00023E1E">
      <w:pPr>
        <w:spacing w:before="120"/>
        <w:jc w:val="right"/>
        <w:rPr>
          <w:b/>
          <w:color w:val="000000" w:themeColor="text1"/>
        </w:rPr>
      </w:pPr>
      <w:r w:rsidRPr="00E9356C">
        <w:rPr>
          <w:b/>
          <w:color w:val="000000" w:themeColor="text1"/>
        </w:rPr>
        <w:t xml:space="preserve">Vrednost: </w:t>
      </w:r>
      <w:r>
        <w:rPr>
          <w:b/>
          <w:color w:val="000000" w:themeColor="text1"/>
        </w:rPr>
        <w:t>90.000</w:t>
      </w:r>
      <w:r w:rsidRPr="00E9356C">
        <w:rPr>
          <w:b/>
          <w:color w:val="000000" w:themeColor="text1"/>
        </w:rPr>
        <w:t xml:space="preserve"> €</w:t>
      </w:r>
    </w:p>
    <w:p w14:paraId="57D0854E" w14:textId="77777777" w:rsidR="00023E1E" w:rsidRPr="00E9356C" w:rsidRDefault="00023E1E" w:rsidP="00023E1E">
      <w:pPr>
        <w:spacing w:before="120"/>
        <w:ind w:left="567"/>
        <w:rPr>
          <w:b/>
          <w:i/>
          <w:color w:val="000000" w:themeColor="text1"/>
        </w:rPr>
      </w:pPr>
      <w:r w:rsidRPr="00E9356C">
        <w:rPr>
          <w:b/>
          <w:i/>
          <w:color w:val="000000" w:themeColor="text1"/>
        </w:rPr>
        <w:t>Namen in cilj projekta</w:t>
      </w:r>
    </w:p>
    <w:p w14:paraId="7596D4CE" w14:textId="77777777" w:rsidR="00023E1E" w:rsidRPr="00E9356C" w:rsidRDefault="00023E1E" w:rsidP="00023E1E">
      <w:pPr>
        <w:ind w:left="567"/>
        <w:rPr>
          <w:color w:val="000000" w:themeColor="text1"/>
        </w:rPr>
      </w:pPr>
      <w:r w:rsidRPr="00E9356C">
        <w:rPr>
          <w:color w:val="000000" w:themeColor="text1"/>
        </w:rPr>
        <w:t xml:space="preserve">Namen in cilj projekta je obnova grobne kapele in mavzoleja na pokopališču na Turjaku. </w:t>
      </w:r>
    </w:p>
    <w:p w14:paraId="366ECA03" w14:textId="77777777" w:rsidR="00023E1E" w:rsidRPr="00E9356C" w:rsidRDefault="00023E1E" w:rsidP="00023E1E">
      <w:pPr>
        <w:spacing w:before="120"/>
        <w:ind w:left="567"/>
        <w:rPr>
          <w:b/>
          <w:i/>
          <w:color w:val="000000" w:themeColor="text1"/>
        </w:rPr>
      </w:pPr>
      <w:r w:rsidRPr="00E9356C">
        <w:rPr>
          <w:b/>
          <w:i/>
          <w:color w:val="000000" w:themeColor="text1"/>
        </w:rPr>
        <w:t>Stanje projekta</w:t>
      </w:r>
    </w:p>
    <w:p w14:paraId="5348B393" w14:textId="0804E5D2" w:rsidR="00023E1E" w:rsidRPr="00E9356C" w:rsidRDefault="00023E1E" w:rsidP="00023E1E">
      <w:pPr>
        <w:spacing w:before="120"/>
        <w:ind w:left="567"/>
        <w:rPr>
          <w:color w:val="000000" w:themeColor="text1"/>
        </w:rPr>
      </w:pPr>
      <w:r w:rsidRPr="00E9356C">
        <w:rPr>
          <w:color w:val="000000" w:themeColor="text1"/>
        </w:rPr>
        <w:t>Pridobljeni so kulturno-varstveni pogoji ZVKDS</w:t>
      </w:r>
      <w:r w:rsidR="006F5539">
        <w:rPr>
          <w:color w:val="000000" w:themeColor="text1"/>
        </w:rPr>
        <w:t>. Kapela in mavzolej sta razglašena kot</w:t>
      </w:r>
      <w:r w:rsidRPr="00E9356C">
        <w:rPr>
          <w:color w:val="000000" w:themeColor="text1"/>
        </w:rPr>
        <w:t xml:space="preserve"> spomenika lokalnega pomena. Sledi prijava na </w:t>
      </w:r>
      <w:r w:rsidR="006F5539">
        <w:rPr>
          <w:color w:val="000000" w:themeColor="text1"/>
        </w:rPr>
        <w:t xml:space="preserve">ustrezen </w:t>
      </w:r>
      <w:r w:rsidRPr="00E9356C">
        <w:rPr>
          <w:color w:val="000000" w:themeColor="text1"/>
        </w:rPr>
        <w:t>razpis</w:t>
      </w:r>
      <w:r w:rsidR="006F5539">
        <w:rPr>
          <w:color w:val="000000" w:themeColor="text1"/>
        </w:rPr>
        <w:t xml:space="preserve"> za pridobitev sofinanciranja ter prošnja </w:t>
      </w:r>
      <w:r w:rsidRPr="00E9356C">
        <w:rPr>
          <w:color w:val="000000" w:themeColor="text1"/>
        </w:rPr>
        <w:t>Ministrstv</w:t>
      </w:r>
      <w:r w:rsidR="006F5539">
        <w:rPr>
          <w:color w:val="000000" w:themeColor="text1"/>
        </w:rPr>
        <w:t>u</w:t>
      </w:r>
      <w:r w:rsidRPr="00E9356C">
        <w:rPr>
          <w:color w:val="000000" w:themeColor="text1"/>
        </w:rPr>
        <w:t xml:space="preserve"> za kultur</w:t>
      </w:r>
      <w:r w:rsidR="006F5539">
        <w:rPr>
          <w:color w:val="000000" w:themeColor="text1"/>
        </w:rPr>
        <w:t xml:space="preserve">o za zagotovitev interventnih sredstev. </w:t>
      </w:r>
    </w:p>
    <w:p w14:paraId="6D662C6B" w14:textId="77777777" w:rsidR="00023E1E" w:rsidRDefault="00023E1E" w:rsidP="00566B35">
      <w:pPr>
        <w:spacing w:before="120"/>
        <w:ind w:left="0"/>
        <w:rPr>
          <w:color w:val="000000" w:themeColor="text1"/>
          <w:highlight w:val="yellow"/>
        </w:rPr>
      </w:pPr>
    </w:p>
    <w:p w14:paraId="4A673A74" w14:textId="77777777" w:rsidR="00023E1E" w:rsidRPr="00E9356C" w:rsidRDefault="00023E1E" w:rsidP="00023E1E">
      <w:pPr>
        <w:numPr>
          <w:ilvl w:val="0"/>
          <w:numId w:val="2"/>
        </w:numPr>
        <w:spacing w:before="120"/>
        <w:contextualSpacing/>
        <w:rPr>
          <w:b/>
          <w:i/>
          <w:color w:val="000000" w:themeColor="text1"/>
        </w:rPr>
      </w:pPr>
      <w:r w:rsidRPr="00E9356C">
        <w:rPr>
          <w:b/>
          <w:color w:val="000000" w:themeColor="text1"/>
          <w:sz w:val="24"/>
          <w:szCs w:val="24"/>
        </w:rPr>
        <w:t xml:space="preserve">OB134-21-0003 </w:t>
      </w:r>
      <w:r>
        <w:rPr>
          <w:b/>
          <w:color w:val="000000" w:themeColor="text1"/>
          <w:sz w:val="24"/>
          <w:szCs w:val="24"/>
        </w:rPr>
        <w:t>Levstikov kozolec</w:t>
      </w:r>
    </w:p>
    <w:p w14:paraId="753A49A2" w14:textId="77777777" w:rsidR="00023E1E" w:rsidRPr="00E9356C" w:rsidRDefault="00023E1E" w:rsidP="00023E1E">
      <w:pPr>
        <w:spacing w:before="120"/>
        <w:jc w:val="right"/>
        <w:rPr>
          <w:b/>
          <w:color w:val="000000" w:themeColor="text1"/>
        </w:rPr>
      </w:pPr>
      <w:r w:rsidRPr="00E9356C">
        <w:rPr>
          <w:b/>
          <w:color w:val="000000" w:themeColor="text1"/>
        </w:rPr>
        <w:t xml:space="preserve">Vrednost: </w:t>
      </w:r>
      <w:r>
        <w:rPr>
          <w:b/>
          <w:color w:val="000000" w:themeColor="text1"/>
        </w:rPr>
        <w:t>45.000</w:t>
      </w:r>
      <w:r w:rsidRPr="00E9356C">
        <w:rPr>
          <w:b/>
          <w:color w:val="000000" w:themeColor="text1"/>
        </w:rPr>
        <w:t xml:space="preserve"> €</w:t>
      </w:r>
    </w:p>
    <w:p w14:paraId="5827AF5B" w14:textId="77777777" w:rsidR="00023E1E" w:rsidRPr="00E9356C" w:rsidRDefault="00023E1E" w:rsidP="00023E1E">
      <w:pPr>
        <w:spacing w:before="120"/>
        <w:ind w:left="567"/>
        <w:rPr>
          <w:b/>
          <w:i/>
          <w:color w:val="000000" w:themeColor="text1"/>
        </w:rPr>
      </w:pPr>
      <w:r w:rsidRPr="00E9356C">
        <w:rPr>
          <w:b/>
          <w:i/>
          <w:color w:val="000000" w:themeColor="text1"/>
        </w:rPr>
        <w:t>Namen in cilj projekta</w:t>
      </w:r>
    </w:p>
    <w:p w14:paraId="057F184B" w14:textId="1BFA3B97" w:rsidR="00023E1E" w:rsidRPr="00E9356C" w:rsidRDefault="00023E1E" w:rsidP="00023E1E">
      <w:pPr>
        <w:ind w:left="567"/>
        <w:rPr>
          <w:color w:val="000000" w:themeColor="text1"/>
        </w:rPr>
      </w:pPr>
      <w:r w:rsidRPr="00E9356C">
        <w:rPr>
          <w:color w:val="000000" w:themeColor="text1"/>
        </w:rPr>
        <w:t>Namen in cilj projekta je obnova</w:t>
      </w:r>
      <w:r>
        <w:rPr>
          <w:color w:val="000000" w:themeColor="text1"/>
        </w:rPr>
        <w:t xml:space="preserve"> Levstikovega kozolca</w:t>
      </w:r>
      <w:r w:rsidRPr="00E9356C">
        <w:rPr>
          <w:color w:val="000000" w:themeColor="text1"/>
        </w:rPr>
        <w:t>.</w:t>
      </w:r>
      <w:r w:rsidR="006F5539">
        <w:rPr>
          <w:color w:val="000000" w:themeColor="text1"/>
        </w:rPr>
        <w:t xml:space="preserve"> Predvidena je izvedba nove slamnate strehe ter zamenjava nekaterih poškodovanih in dotrajanih lesenih (konstrukcijskih) elementov.</w:t>
      </w:r>
    </w:p>
    <w:p w14:paraId="77D3ADBD" w14:textId="77777777" w:rsidR="00023E1E" w:rsidRPr="00E9356C" w:rsidRDefault="00023E1E" w:rsidP="00023E1E">
      <w:pPr>
        <w:spacing w:before="120"/>
        <w:ind w:left="567"/>
        <w:rPr>
          <w:b/>
          <w:i/>
          <w:color w:val="000000" w:themeColor="text1"/>
        </w:rPr>
      </w:pPr>
      <w:r w:rsidRPr="00E9356C">
        <w:rPr>
          <w:b/>
          <w:i/>
          <w:color w:val="000000" w:themeColor="text1"/>
        </w:rPr>
        <w:t>Stanje projekta</w:t>
      </w:r>
    </w:p>
    <w:p w14:paraId="293DFEDD" w14:textId="14EF8B14" w:rsidR="00023E1E" w:rsidRPr="009A7094" w:rsidRDefault="009A7094" w:rsidP="009A7094">
      <w:pPr>
        <w:spacing w:before="120"/>
        <w:ind w:left="720"/>
        <w:rPr>
          <w:color w:val="000000" w:themeColor="text1"/>
        </w:rPr>
      </w:pPr>
      <w:r>
        <w:rPr>
          <w:color w:val="000000" w:themeColor="text1"/>
        </w:rPr>
        <w:lastRenderedPageBreak/>
        <w:t>Pridobljena je odločba Ministrstva za kulturo o sofinanciranju. S pooblastilom lastnice kozolca bo del investicije sofinancirala Občina ter na ta način zagotovila dolgoročen dostop do kozolca za napovedane skupine in upravljalca Javni zavod Trubarjevi kraji.</w:t>
      </w:r>
      <w:r w:rsidR="00555894">
        <w:rPr>
          <w:color w:val="000000" w:themeColor="text1"/>
        </w:rPr>
        <w:t xml:space="preserve"> Izvedba sledi v 2026.</w:t>
      </w:r>
    </w:p>
    <w:p w14:paraId="6BD47994" w14:textId="77777777" w:rsidR="00023E1E" w:rsidRPr="004E74F6" w:rsidRDefault="00023E1E" w:rsidP="00566B35">
      <w:pPr>
        <w:spacing w:before="120"/>
        <w:ind w:left="0"/>
        <w:rPr>
          <w:color w:val="000000" w:themeColor="text1"/>
          <w:highlight w:val="yellow"/>
        </w:rPr>
      </w:pPr>
    </w:p>
    <w:p w14:paraId="02C3EE5F" w14:textId="77777777" w:rsidR="00566B35" w:rsidRPr="00BD2872" w:rsidRDefault="00566B35" w:rsidP="00566B35">
      <w:pPr>
        <w:pStyle w:val="AHeading7"/>
        <w:spacing w:before="120"/>
        <w:rPr>
          <w:color w:val="000000" w:themeColor="text1"/>
        </w:rPr>
      </w:pPr>
      <w:bookmarkStart w:id="382" w:name="_Toc212714075"/>
      <w:r w:rsidRPr="00BD2872">
        <w:rPr>
          <w:color w:val="000000" w:themeColor="text1"/>
        </w:rPr>
        <w:t>18039005 - Drugi programi v kulturi</w:t>
      </w:r>
      <w:bookmarkEnd w:id="382"/>
    </w:p>
    <w:p w14:paraId="7AD45173" w14:textId="77777777" w:rsidR="00566B35" w:rsidRDefault="00566B35" w:rsidP="00566B35">
      <w:pPr>
        <w:spacing w:before="120"/>
        <w:rPr>
          <w:color w:val="000000" w:themeColor="text1"/>
          <w:highlight w:val="yellow"/>
        </w:rPr>
      </w:pPr>
    </w:p>
    <w:p w14:paraId="0913574A" w14:textId="77777777" w:rsidR="00023E1E" w:rsidRPr="0069269C" w:rsidRDefault="00023E1E" w:rsidP="00023E1E">
      <w:pPr>
        <w:numPr>
          <w:ilvl w:val="0"/>
          <w:numId w:val="2"/>
        </w:numPr>
        <w:spacing w:before="120"/>
        <w:contextualSpacing/>
        <w:rPr>
          <w:b/>
          <w:color w:val="000000"/>
          <w:sz w:val="24"/>
          <w:szCs w:val="24"/>
        </w:rPr>
      </w:pPr>
      <w:r w:rsidRPr="0069269C">
        <w:rPr>
          <w:b/>
          <w:color w:val="000000"/>
          <w:sz w:val="24"/>
          <w:szCs w:val="24"/>
        </w:rPr>
        <w:t xml:space="preserve">OB134-08-0110 Dom krajanov Rob - </w:t>
      </w:r>
      <w:r>
        <w:rPr>
          <w:b/>
          <w:color w:val="000000"/>
          <w:sz w:val="24"/>
          <w:szCs w:val="24"/>
        </w:rPr>
        <w:t>sanacije</w:t>
      </w:r>
    </w:p>
    <w:p w14:paraId="4608734C" w14:textId="77777777" w:rsidR="00023E1E" w:rsidRPr="0069269C" w:rsidRDefault="00023E1E" w:rsidP="00023E1E">
      <w:pPr>
        <w:spacing w:before="120"/>
        <w:jc w:val="right"/>
        <w:rPr>
          <w:b/>
          <w:color w:val="000000"/>
        </w:rPr>
      </w:pPr>
      <w:r w:rsidRPr="0069269C">
        <w:rPr>
          <w:b/>
          <w:color w:val="000000"/>
        </w:rPr>
        <w:t xml:space="preserve">Vrednost: </w:t>
      </w:r>
      <w:r>
        <w:rPr>
          <w:b/>
          <w:color w:val="000000"/>
        </w:rPr>
        <w:t>20</w:t>
      </w:r>
      <w:r w:rsidRPr="0069269C">
        <w:rPr>
          <w:b/>
          <w:color w:val="000000"/>
        </w:rPr>
        <w:t>.000 €</w:t>
      </w:r>
    </w:p>
    <w:p w14:paraId="4D3BF40A" w14:textId="77777777" w:rsidR="00023E1E" w:rsidRPr="0069269C" w:rsidRDefault="00023E1E" w:rsidP="00023E1E">
      <w:pPr>
        <w:spacing w:before="120"/>
        <w:ind w:firstLine="360"/>
        <w:rPr>
          <w:b/>
          <w:i/>
          <w:color w:val="000000"/>
        </w:rPr>
      </w:pPr>
      <w:r w:rsidRPr="0069269C">
        <w:rPr>
          <w:b/>
          <w:i/>
          <w:color w:val="000000"/>
        </w:rPr>
        <w:t>Namen in cilj projekta</w:t>
      </w:r>
    </w:p>
    <w:p w14:paraId="100DFDC6" w14:textId="34BC66C5" w:rsidR="00023E1E" w:rsidRPr="0069269C" w:rsidRDefault="00023E1E" w:rsidP="00A02C40">
      <w:pPr>
        <w:spacing w:before="120"/>
        <w:ind w:left="426"/>
        <w:rPr>
          <w:color w:val="000000"/>
        </w:rPr>
      </w:pPr>
      <w:r w:rsidRPr="0069269C">
        <w:rPr>
          <w:color w:val="000000"/>
        </w:rPr>
        <w:t xml:space="preserve">Namen in cilj projekta je izvedba investicije v povezavi z domom </w:t>
      </w:r>
      <w:r>
        <w:rPr>
          <w:color w:val="000000"/>
        </w:rPr>
        <w:t>k</w:t>
      </w:r>
      <w:r w:rsidRPr="0069269C">
        <w:rPr>
          <w:color w:val="000000"/>
        </w:rPr>
        <w:t xml:space="preserve">rajanov v Robu. </w:t>
      </w:r>
    </w:p>
    <w:p w14:paraId="03CD5C1E" w14:textId="77777777" w:rsidR="00023E1E" w:rsidRPr="0069269C" w:rsidRDefault="00023E1E" w:rsidP="00A02C40">
      <w:pPr>
        <w:spacing w:before="120"/>
        <w:ind w:left="426" w:firstLine="720"/>
        <w:rPr>
          <w:b/>
          <w:i/>
          <w:color w:val="000000"/>
        </w:rPr>
      </w:pPr>
      <w:r w:rsidRPr="0069269C">
        <w:rPr>
          <w:b/>
          <w:i/>
          <w:color w:val="000000"/>
        </w:rPr>
        <w:t>Stanje projekta</w:t>
      </w:r>
    </w:p>
    <w:p w14:paraId="78538D70" w14:textId="77777777" w:rsidR="00023E1E" w:rsidRDefault="00023E1E" w:rsidP="00A02C40">
      <w:pPr>
        <w:spacing w:before="120"/>
        <w:ind w:left="426"/>
        <w:rPr>
          <w:color w:val="000000"/>
        </w:rPr>
      </w:pPr>
      <w:bookmarkStart w:id="383" w:name="_Hlk87439112"/>
      <w:r w:rsidRPr="0069269C">
        <w:rPr>
          <w:color w:val="000000"/>
        </w:rPr>
        <w:t>Projekt se še ni začel izvajati.</w:t>
      </w:r>
    </w:p>
    <w:p w14:paraId="3865F7C6" w14:textId="77777777" w:rsidR="00023E1E" w:rsidRDefault="00023E1E" w:rsidP="00023E1E">
      <w:pPr>
        <w:spacing w:before="120"/>
        <w:rPr>
          <w:color w:val="000000"/>
        </w:rPr>
      </w:pPr>
    </w:p>
    <w:bookmarkEnd w:id="383"/>
    <w:p w14:paraId="17BB3ADE" w14:textId="77777777" w:rsidR="00023E1E" w:rsidRPr="004E74F6" w:rsidRDefault="00023E1E" w:rsidP="00566B35">
      <w:pPr>
        <w:spacing w:before="120"/>
        <w:rPr>
          <w:color w:val="000000" w:themeColor="text1"/>
          <w:highlight w:val="yellow"/>
        </w:rPr>
      </w:pPr>
    </w:p>
    <w:p w14:paraId="3E45B1D2" w14:textId="619F16C4" w:rsidR="00566B35" w:rsidRPr="00F57315" w:rsidRDefault="00566B35" w:rsidP="00566B35">
      <w:pPr>
        <w:pStyle w:val="Odstavekseznama"/>
        <w:numPr>
          <w:ilvl w:val="0"/>
          <w:numId w:val="2"/>
        </w:numPr>
        <w:spacing w:before="120"/>
        <w:rPr>
          <w:b/>
          <w:color w:val="000000" w:themeColor="text1"/>
          <w:sz w:val="24"/>
          <w:szCs w:val="24"/>
        </w:rPr>
      </w:pPr>
      <w:r w:rsidRPr="00F57315">
        <w:rPr>
          <w:b/>
          <w:color w:val="000000" w:themeColor="text1"/>
          <w:sz w:val="24"/>
          <w:szCs w:val="24"/>
        </w:rPr>
        <w:t>OB134-19-0027 Levstikov dom</w:t>
      </w:r>
      <w:r w:rsidR="00185E8C">
        <w:rPr>
          <w:b/>
          <w:color w:val="000000" w:themeColor="text1"/>
          <w:sz w:val="24"/>
          <w:szCs w:val="24"/>
        </w:rPr>
        <w:t xml:space="preserve"> - sanacije</w:t>
      </w:r>
    </w:p>
    <w:p w14:paraId="12C3A7AC" w14:textId="13AC900C" w:rsidR="00566B35" w:rsidRPr="004C33E9" w:rsidRDefault="00566B35" w:rsidP="00566B35">
      <w:pPr>
        <w:pStyle w:val="Vrednost"/>
        <w:spacing w:before="120"/>
        <w:rPr>
          <w:color w:val="000000" w:themeColor="text1"/>
        </w:rPr>
      </w:pPr>
      <w:r w:rsidRPr="004C33E9">
        <w:rPr>
          <w:color w:val="000000" w:themeColor="text1"/>
        </w:rPr>
        <w:t xml:space="preserve">Vrednost: </w:t>
      </w:r>
      <w:r w:rsidR="00023E1E">
        <w:rPr>
          <w:color w:val="000000" w:themeColor="text1"/>
        </w:rPr>
        <w:t>12</w:t>
      </w:r>
      <w:r w:rsidRPr="004C33E9">
        <w:rPr>
          <w:color w:val="000000" w:themeColor="text1"/>
        </w:rPr>
        <w:t>.000 €</w:t>
      </w:r>
    </w:p>
    <w:p w14:paraId="39EBC19D" w14:textId="77777777" w:rsidR="00B40331" w:rsidRPr="004C33E9" w:rsidRDefault="00B40331" w:rsidP="00B40331">
      <w:pPr>
        <w:spacing w:before="120"/>
        <w:ind w:firstLine="360"/>
        <w:rPr>
          <w:b/>
          <w:i/>
          <w:color w:val="000000" w:themeColor="text1"/>
        </w:rPr>
      </w:pPr>
      <w:r w:rsidRPr="004C33E9">
        <w:rPr>
          <w:b/>
          <w:i/>
          <w:color w:val="000000" w:themeColor="text1"/>
        </w:rPr>
        <w:t>Namen in cilj projekta</w:t>
      </w:r>
    </w:p>
    <w:p w14:paraId="246F7017" w14:textId="567949FB" w:rsidR="00B40331" w:rsidRPr="004C33E9" w:rsidRDefault="00B40331" w:rsidP="00A02C40">
      <w:pPr>
        <w:spacing w:before="120"/>
        <w:ind w:left="567"/>
      </w:pPr>
      <w:bookmarkStart w:id="384" w:name="_Hlk211954580"/>
      <w:r w:rsidRPr="004C33E9">
        <w:t xml:space="preserve">Namen in cilj projekta je izvedba investicij v Levstikovem domu v Velikih Laščah. </w:t>
      </w:r>
      <w:bookmarkEnd w:id="384"/>
      <w:r w:rsidR="00DC2CD4">
        <w:t>2026 in 2027 je namen obnoviti notranje prostore 8sejna soba in klet).</w:t>
      </w:r>
    </w:p>
    <w:p w14:paraId="347FD670" w14:textId="77777777" w:rsidR="00566B35" w:rsidRPr="004C33E9" w:rsidRDefault="00566B35" w:rsidP="00566B35">
      <w:pPr>
        <w:spacing w:before="120"/>
        <w:ind w:left="567"/>
        <w:rPr>
          <w:b/>
          <w:i/>
          <w:color w:val="000000" w:themeColor="text1"/>
        </w:rPr>
      </w:pPr>
      <w:r w:rsidRPr="004C33E9">
        <w:rPr>
          <w:b/>
          <w:i/>
          <w:color w:val="000000" w:themeColor="text1"/>
        </w:rPr>
        <w:t>Stanje projekta</w:t>
      </w:r>
    </w:p>
    <w:p w14:paraId="275247A7" w14:textId="77777777" w:rsidR="00566B35" w:rsidRPr="004C33E9" w:rsidRDefault="00566B35" w:rsidP="00566B35">
      <w:pPr>
        <w:spacing w:before="120"/>
        <w:ind w:left="567"/>
        <w:rPr>
          <w:color w:val="000000" w:themeColor="text1"/>
        </w:rPr>
      </w:pPr>
      <w:r w:rsidRPr="004C33E9">
        <w:rPr>
          <w:color w:val="000000" w:themeColor="text1"/>
        </w:rPr>
        <w:t>Projekt se še ni začel izvajati.</w:t>
      </w:r>
    </w:p>
    <w:p w14:paraId="2324B3BD" w14:textId="77777777" w:rsidR="00566B35" w:rsidRPr="000D6F2B" w:rsidRDefault="00566B35" w:rsidP="000C4FB1">
      <w:pPr>
        <w:spacing w:before="120"/>
        <w:ind w:left="0"/>
        <w:rPr>
          <w:color w:val="000000" w:themeColor="text1"/>
        </w:rPr>
      </w:pPr>
    </w:p>
    <w:p w14:paraId="521015FA" w14:textId="765A5061" w:rsidR="00566B35" w:rsidRPr="004C33E9" w:rsidRDefault="00566B35" w:rsidP="00566B35">
      <w:pPr>
        <w:pStyle w:val="Odstavekseznama"/>
        <w:numPr>
          <w:ilvl w:val="0"/>
          <w:numId w:val="2"/>
        </w:numPr>
        <w:spacing w:before="120"/>
        <w:rPr>
          <w:b/>
          <w:color w:val="000000" w:themeColor="text1"/>
          <w:sz w:val="24"/>
          <w:szCs w:val="24"/>
        </w:rPr>
      </w:pPr>
      <w:r w:rsidRPr="004C33E9">
        <w:rPr>
          <w:b/>
          <w:color w:val="000000" w:themeColor="text1"/>
          <w:sz w:val="24"/>
          <w:szCs w:val="24"/>
        </w:rPr>
        <w:t>OB134-</w:t>
      </w:r>
      <w:r w:rsidR="004C33E9" w:rsidRPr="004C33E9">
        <w:rPr>
          <w:b/>
          <w:color w:val="000000" w:themeColor="text1"/>
          <w:sz w:val="24"/>
          <w:szCs w:val="24"/>
        </w:rPr>
        <w:t>21</w:t>
      </w:r>
      <w:r w:rsidRPr="004C33E9">
        <w:rPr>
          <w:b/>
          <w:color w:val="000000" w:themeColor="text1"/>
          <w:sz w:val="24"/>
          <w:szCs w:val="24"/>
        </w:rPr>
        <w:t>-0</w:t>
      </w:r>
      <w:r w:rsidR="004C33E9" w:rsidRPr="004C33E9">
        <w:rPr>
          <w:b/>
          <w:color w:val="000000" w:themeColor="text1"/>
          <w:sz w:val="24"/>
          <w:szCs w:val="24"/>
        </w:rPr>
        <w:t>002</w:t>
      </w:r>
      <w:r w:rsidRPr="004C33E9">
        <w:rPr>
          <w:b/>
          <w:color w:val="000000" w:themeColor="text1"/>
          <w:sz w:val="24"/>
          <w:szCs w:val="24"/>
        </w:rPr>
        <w:t xml:space="preserve"> Trubarjeva domačija – </w:t>
      </w:r>
      <w:r w:rsidR="004C33E9" w:rsidRPr="004C33E9">
        <w:rPr>
          <w:b/>
          <w:color w:val="000000" w:themeColor="text1"/>
          <w:sz w:val="24"/>
          <w:szCs w:val="24"/>
        </w:rPr>
        <w:t>znanja ureditev,</w:t>
      </w:r>
      <w:r w:rsidRPr="004C33E9">
        <w:rPr>
          <w:b/>
          <w:color w:val="000000" w:themeColor="text1"/>
          <w:sz w:val="24"/>
          <w:szCs w:val="24"/>
        </w:rPr>
        <w:t xml:space="preserve"> sanitarij</w:t>
      </w:r>
      <w:r w:rsidR="004C33E9" w:rsidRPr="004C33E9">
        <w:rPr>
          <w:b/>
          <w:color w:val="000000" w:themeColor="text1"/>
          <w:sz w:val="24"/>
          <w:szCs w:val="24"/>
        </w:rPr>
        <w:t>e</w:t>
      </w:r>
    </w:p>
    <w:p w14:paraId="4E27FA20" w14:textId="347F283D" w:rsidR="00566B35" w:rsidRPr="004C33E9" w:rsidRDefault="00566B35" w:rsidP="00566B35">
      <w:pPr>
        <w:pStyle w:val="Vrednost"/>
        <w:spacing w:before="120"/>
        <w:rPr>
          <w:color w:val="000000" w:themeColor="text1"/>
        </w:rPr>
      </w:pPr>
      <w:r w:rsidRPr="004C33E9">
        <w:rPr>
          <w:color w:val="000000" w:themeColor="text1"/>
        </w:rPr>
        <w:t xml:space="preserve">Vrednost: </w:t>
      </w:r>
      <w:r w:rsidR="00023E1E">
        <w:rPr>
          <w:color w:val="000000" w:themeColor="text1"/>
        </w:rPr>
        <w:t>399.000</w:t>
      </w:r>
      <w:r w:rsidRPr="004C33E9">
        <w:rPr>
          <w:color w:val="000000" w:themeColor="text1"/>
        </w:rPr>
        <w:t xml:space="preserve"> €</w:t>
      </w:r>
    </w:p>
    <w:p w14:paraId="08E661BA" w14:textId="77777777" w:rsidR="00555894" w:rsidRDefault="004C33E9" w:rsidP="00555894">
      <w:pPr>
        <w:spacing w:before="120"/>
        <w:ind w:left="567"/>
        <w:rPr>
          <w:color w:val="000000" w:themeColor="text1"/>
        </w:rPr>
      </w:pPr>
      <w:r w:rsidRPr="004C33E9">
        <w:rPr>
          <w:color w:val="000000" w:themeColor="text1"/>
        </w:rPr>
        <w:t xml:space="preserve">Namen in cilj projekta je prenova dvorišča z okolico osrednjih stavb na Trubarjevi domačiji. Projekt obsega </w:t>
      </w:r>
      <w:r w:rsidR="00555894">
        <w:rPr>
          <w:color w:val="000000" w:themeColor="text1"/>
        </w:rPr>
        <w:t>izvedbo</w:t>
      </w:r>
      <w:r w:rsidRPr="004C33E9">
        <w:rPr>
          <w:color w:val="000000" w:themeColor="text1"/>
        </w:rPr>
        <w:t xml:space="preserve"> odvodnjavanja meteorne vode, prenovo dotrajanega dovoza in dvorišča, vključno z umestitvijo nove trte</w:t>
      </w:r>
      <w:r w:rsidR="00555894">
        <w:rPr>
          <w:color w:val="000000" w:themeColor="text1"/>
        </w:rPr>
        <w:t>, polnilnic za e-kolesa,</w:t>
      </w:r>
      <w:r w:rsidR="00555894" w:rsidRPr="00555894">
        <w:rPr>
          <w:color w:val="000000" w:themeColor="text1"/>
        </w:rPr>
        <w:t xml:space="preserve"> </w:t>
      </w:r>
      <w:r w:rsidR="00555894" w:rsidRPr="004C33E9">
        <w:rPr>
          <w:color w:val="000000" w:themeColor="text1"/>
        </w:rPr>
        <w:t>prenovo rak ob mlinskem kolesu in poglobitev mlinščice v delu</w:t>
      </w:r>
      <w:r w:rsidR="00555894">
        <w:rPr>
          <w:color w:val="000000" w:themeColor="text1"/>
        </w:rPr>
        <w:t xml:space="preserve">. Hkrati bodo s prenovo izvedene prilagoditve, ki bodo omogočile dostop slepim in slabovidnim ter gibalno oviranim. Predvidena je odstranitev stavbe s sanitarijami in v nekoliko drugačni dimenziji, z odmikom od varovalnega pasu vodotoka, zgrajena nova stavba s </w:t>
      </w:r>
      <w:r w:rsidR="00555894" w:rsidRPr="004C33E9">
        <w:rPr>
          <w:color w:val="000000" w:themeColor="text1"/>
        </w:rPr>
        <w:t>sanitarij</w:t>
      </w:r>
      <w:r w:rsidR="00555894">
        <w:rPr>
          <w:color w:val="000000" w:themeColor="text1"/>
        </w:rPr>
        <w:t>ami</w:t>
      </w:r>
      <w:r w:rsidR="00555894" w:rsidRPr="004C33E9">
        <w:rPr>
          <w:color w:val="000000" w:themeColor="text1"/>
        </w:rPr>
        <w:t xml:space="preserve"> za obiskovalce</w:t>
      </w:r>
      <w:r w:rsidR="00555894">
        <w:rPr>
          <w:color w:val="000000" w:themeColor="text1"/>
        </w:rPr>
        <w:t xml:space="preserve">, tudi za gibalno ovirane. </w:t>
      </w:r>
    </w:p>
    <w:p w14:paraId="5AED4AE0" w14:textId="5C5E4D36" w:rsidR="004A4374" w:rsidRDefault="00555894" w:rsidP="004A4374">
      <w:pPr>
        <w:spacing w:before="120"/>
        <w:ind w:left="567"/>
        <w:rPr>
          <w:color w:val="000000" w:themeColor="text1"/>
        </w:rPr>
      </w:pPr>
      <w:r>
        <w:rPr>
          <w:color w:val="000000" w:themeColor="text1"/>
        </w:rPr>
        <w:t xml:space="preserve">Projekt je razdeljen v dve fazi: 1. faza obsega dovoz, dvorišče, dostope do osrednjih stavb, ureditev pred žago, na otoku, do mostu. 2. faza obsega </w:t>
      </w:r>
      <w:r w:rsidR="004A4374">
        <w:rPr>
          <w:color w:val="000000" w:themeColor="text1"/>
        </w:rPr>
        <w:t>most pred mlinom in rakami, prenovo rak, pot do sanitarij, rušitev in novogradnja stavbe s sanitarijami.</w:t>
      </w:r>
      <w:r>
        <w:rPr>
          <w:color w:val="000000" w:themeColor="text1"/>
        </w:rPr>
        <w:t xml:space="preserve"> </w:t>
      </w:r>
    </w:p>
    <w:p w14:paraId="16277009" w14:textId="152D60C7" w:rsidR="004C33E9" w:rsidRPr="004C33E9" w:rsidRDefault="004C33E9" w:rsidP="00555894">
      <w:pPr>
        <w:spacing w:before="120"/>
        <w:ind w:left="567"/>
        <w:rPr>
          <w:b/>
          <w:i/>
          <w:color w:val="000000" w:themeColor="text1"/>
        </w:rPr>
      </w:pPr>
      <w:r w:rsidRPr="004C33E9">
        <w:rPr>
          <w:b/>
          <w:i/>
          <w:color w:val="000000" w:themeColor="text1"/>
        </w:rPr>
        <w:t>Stanje projekta</w:t>
      </w:r>
    </w:p>
    <w:p w14:paraId="16CBE02D" w14:textId="16A02869" w:rsidR="004A4374" w:rsidRDefault="00555894" w:rsidP="004A4374">
      <w:pPr>
        <w:spacing w:before="120"/>
        <w:ind w:left="567"/>
        <w:rPr>
          <w:color w:val="000000" w:themeColor="text1"/>
        </w:rPr>
      </w:pPr>
      <w:r>
        <w:rPr>
          <w:color w:val="000000" w:themeColor="text1"/>
        </w:rPr>
        <w:t>Izdelana je 1. faza p</w:t>
      </w:r>
      <w:r w:rsidR="004C33E9" w:rsidRPr="004C33E9">
        <w:rPr>
          <w:color w:val="000000" w:themeColor="text1"/>
        </w:rPr>
        <w:t>rojektn</w:t>
      </w:r>
      <w:r>
        <w:rPr>
          <w:color w:val="000000" w:themeColor="text1"/>
        </w:rPr>
        <w:t xml:space="preserve">e </w:t>
      </w:r>
      <w:r w:rsidR="004C33E9" w:rsidRPr="004C33E9">
        <w:rPr>
          <w:color w:val="000000" w:themeColor="text1"/>
        </w:rPr>
        <w:t>dokumentacij</w:t>
      </w:r>
      <w:r>
        <w:rPr>
          <w:color w:val="000000" w:themeColor="text1"/>
        </w:rPr>
        <w:t>e na nivoju PZI</w:t>
      </w:r>
      <w:r w:rsidR="004C33E9" w:rsidRPr="004C33E9">
        <w:rPr>
          <w:color w:val="000000" w:themeColor="text1"/>
        </w:rPr>
        <w:t>.</w:t>
      </w:r>
      <w:r w:rsidR="004A4374">
        <w:rPr>
          <w:color w:val="000000" w:themeColor="text1"/>
        </w:rPr>
        <w:t xml:space="preserve"> Sledi prijava na javni poziv LAS v novembru 2026 in iskanje dodatnih virov sredstev za sofinanciranje.</w:t>
      </w:r>
    </w:p>
    <w:p w14:paraId="441372EA" w14:textId="77777777" w:rsidR="00C24E94" w:rsidRPr="004C33E9" w:rsidRDefault="00C24E94" w:rsidP="000448B2">
      <w:pPr>
        <w:spacing w:before="120"/>
        <w:ind w:left="0"/>
        <w:rPr>
          <w:color w:val="000000" w:themeColor="text1"/>
        </w:rPr>
      </w:pPr>
    </w:p>
    <w:p w14:paraId="3CC28DE7" w14:textId="49F7C4DC" w:rsidR="00C24E94" w:rsidRPr="004C33E9" w:rsidRDefault="00C24E94" w:rsidP="00C24E94">
      <w:pPr>
        <w:pStyle w:val="Odstavekseznama"/>
        <w:numPr>
          <w:ilvl w:val="0"/>
          <w:numId w:val="2"/>
        </w:numPr>
        <w:spacing w:before="120"/>
        <w:rPr>
          <w:b/>
          <w:i/>
          <w:color w:val="000000" w:themeColor="text1"/>
        </w:rPr>
      </w:pPr>
      <w:r w:rsidRPr="004C33E9">
        <w:rPr>
          <w:b/>
          <w:color w:val="000000" w:themeColor="text1"/>
          <w:sz w:val="24"/>
          <w:szCs w:val="24"/>
        </w:rPr>
        <w:t>OB134-2</w:t>
      </w:r>
      <w:r>
        <w:rPr>
          <w:b/>
          <w:color w:val="000000" w:themeColor="text1"/>
          <w:sz w:val="24"/>
          <w:szCs w:val="24"/>
        </w:rPr>
        <w:t>3</w:t>
      </w:r>
      <w:r w:rsidRPr="004C33E9">
        <w:rPr>
          <w:b/>
          <w:color w:val="000000" w:themeColor="text1"/>
          <w:sz w:val="24"/>
          <w:szCs w:val="24"/>
        </w:rPr>
        <w:t>-00</w:t>
      </w:r>
      <w:r>
        <w:rPr>
          <w:b/>
          <w:color w:val="000000" w:themeColor="text1"/>
          <w:sz w:val="24"/>
          <w:szCs w:val="24"/>
        </w:rPr>
        <w:t>16</w:t>
      </w:r>
      <w:r w:rsidRPr="004C33E9">
        <w:rPr>
          <w:b/>
          <w:color w:val="000000" w:themeColor="text1"/>
          <w:sz w:val="24"/>
          <w:szCs w:val="24"/>
        </w:rPr>
        <w:t xml:space="preserve"> </w:t>
      </w:r>
      <w:r>
        <w:rPr>
          <w:b/>
          <w:color w:val="000000" w:themeColor="text1"/>
          <w:sz w:val="24"/>
          <w:szCs w:val="24"/>
        </w:rPr>
        <w:t>Zakrajškova delavnica - Rašica</w:t>
      </w:r>
      <w:r w:rsidRPr="004C33E9">
        <w:rPr>
          <w:b/>
          <w:color w:val="000000" w:themeColor="text1"/>
          <w:sz w:val="24"/>
          <w:szCs w:val="24"/>
        </w:rPr>
        <w:t xml:space="preserve"> </w:t>
      </w:r>
    </w:p>
    <w:p w14:paraId="0ECAB482" w14:textId="77DFCC39" w:rsidR="00C24E94" w:rsidRPr="004C33E9" w:rsidRDefault="00C24E94" w:rsidP="00C24E94">
      <w:pPr>
        <w:pStyle w:val="Vrednost"/>
        <w:spacing w:before="120"/>
        <w:rPr>
          <w:color w:val="000000" w:themeColor="text1"/>
        </w:rPr>
      </w:pPr>
      <w:r w:rsidRPr="004C33E9">
        <w:rPr>
          <w:color w:val="000000" w:themeColor="text1"/>
        </w:rPr>
        <w:t xml:space="preserve">Vrednost: </w:t>
      </w:r>
      <w:r>
        <w:rPr>
          <w:color w:val="000000" w:themeColor="text1"/>
        </w:rPr>
        <w:t>15.000</w:t>
      </w:r>
      <w:r w:rsidRPr="004C33E9">
        <w:rPr>
          <w:color w:val="000000" w:themeColor="text1"/>
        </w:rPr>
        <w:t xml:space="preserve"> €</w:t>
      </w:r>
    </w:p>
    <w:p w14:paraId="117B8DAF" w14:textId="77777777" w:rsidR="00C24E94" w:rsidRPr="004C33E9" w:rsidRDefault="00C24E94" w:rsidP="00C24E94">
      <w:pPr>
        <w:spacing w:before="120"/>
        <w:ind w:left="567"/>
        <w:rPr>
          <w:b/>
          <w:i/>
          <w:color w:val="000000" w:themeColor="text1"/>
        </w:rPr>
      </w:pPr>
      <w:r w:rsidRPr="004C33E9">
        <w:rPr>
          <w:b/>
          <w:i/>
          <w:color w:val="000000" w:themeColor="text1"/>
        </w:rPr>
        <w:t>Namen in cilj projekta</w:t>
      </w:r>
    </w:p>
    <w:p w14:paraId="128F550B" w14:textId="77777777" w:rsidR="00A911AB" w:rsidRDefault="00A911AB" w:rsidP="00A911AB">
      <w:pPr>
        <w:ind w:left="567"/>
      </w:pPr>
      <w:r>
        <w:t xml:space="preserve">Predvidena je izvedba projekta v sodelovanju treh deležnikov: Občina – najemnik in investitor obnove, lastnik delavnice – najemodajalec, Javni zavod Trubarjevi kraji – upravljalec in izvajalec izobraževalnih programov. Projekt, v sodelovanju z lastnikom in predvidenim upravljavcem obsega najprej statično preveritev oboda in </w:t>
      </w:r>
      <w:r>
        <w:lastRenderedPageBreak/>
        <w:t>strehe stavbe. Po pridobljenem pozitivnem mnenju starika sledi izvedba nujnih del - zamenjava razbitih stekel v oknih, manjša obnovitvena dela v notranjosti delavnice in na opremi.</w:t>
      </w:r>
    </w:p>
    <w:p w14:paraId="1FBE3A40" w14:textId="77777777" w:rsidR="00A911AB" w:rsidRDefault="00A911AB" w:rsidP="00A911AB">
      <w:pPr>
        <w:ind w:left="567"/>
      </w:pPr>
      <w:r>
        <w:t>Cilj projekta je vzpostavitev izobraževalnega programa o obrteh, z navezavo in izhodiščem na Trubarjevi domačiji. Delavnica in program bosta obogatila ponudbo izobraževalnih programov Trubarjeve domačije ter ohranjala dediščino pozabljenih obrti.  </w:t>
      </w:r>
    </w:p>
    <w:p w14:paraId="65CF8D34" w14:textId="10B7D557" w:rsidR="00A911AB" w:rsidRDefault="00A911AB" w:rsidP="00A911AB">
      <w:pPr>
        <w:ind w:left="567"/>
      </w:pPr>
      <w:r>
        <w:t xml:space="preserve">Možna je prijava na ustrezen razpis. </w:t>
      </w:r>
    </w:p>
    <w:p w14:paraId="6707E987" w14:textId="77777777" w:rsidR="00C24E94" w:rsidRDefault="00C24E94" w:rsidP="00C24E94">
      <w:pPr>
        <w:spacing w:before="120"/>
        <w:ind w:left="567"/>
        <w:rPr>
          <w:b/>
          <w:i/>
          <w:color w:val="000000" w:themeColor="text1"/>
        </w:rPr>
      </w:pPr>
      <w:r w:rsidRPr="004C33E9">
        <w:rPr>
          <w:b/>
          <w:i/>
          <w:color w:val="000000" w:themeColor="text1"/>
        </w:rPr>
        <w:t>Stanje projekta</w:t>
      </w:r>
    </w:p>
    <w:p w14:paraId="0C3978D6" w14:textId="3AC44C36" w:rsidR="0026246D" w:rsidRDefault="0026246D" w:rsidP="00C24E94">
      <w:pPr>
        <w:spacing w:before="120"/>
        <w:ind w:left="567"/>
        <w:rPr>
          <w:bCs/>
          <w:iCs/>
          <w:color w:val="000000" w:themeColor="text1"/>
        </w:rPr>
      </w:pPr>
      <w:r w:rsidRPr="0026246D">
        <w:rPr>
          <w:bCs/>
          <w:iCs/>
          <w:color w:val="000000" w:themeColor="text1"/>
        </w:rPr>
        <w:t xml:space="preserve">Projekt je </w:t>
      </w:r>
      <w:r>
        <w:rPr>
          <w:bCs/>
          <w:iCs/>
          <w:color w:val="000000" w:themeColor="text1"/>
        </w:rPr>
        <w:t>v fazi priprave.</w:t>
      </w:r>
    </w:p>
    <w:p w14:paraId="3B975E25" w14:textId="77777777" w:rsidR="0026246D" w:rsidRPr="0026246D" w:rsidRDefault="0026246D" w:rsidP="00C24E94">
      <w:pPr>
        <w:spacing w:before="120"/>
        <w:ind w:left="567"/>
        <w:rPr>
          <w:bCs/>
          <w:iCs/>
          <w:color w:val="000000" w:themeColor="text1"/>
        </w:rPr>
      </w:pPr>
    </w:p>
    <w:p w14:paraId="71D8D39A" w14:textId="216170EC" w:rsidR="00566B35" w:rsidRPr="00BF3B86" w:rsidRDefault="00566B35" w:rsidP="007B56B2">
      <w:pPr>
        <w:pStyle w:val="AHeading7"/>
        <w:spacing w:before="120"/>
        <w:rPr>
          <w:color w:val="000000" w:themeColor="text1"/>
        </w:rPr>
      </w:pPr>
      <w:bookmarkStart w:id="385" w:name="_Toc212714076"/>
      <w:r w:rsidRPr="00BF3B86">
        <w:rPr>
          <w:color w:val="000000" w:themeColor="text1"/>
        </w:rPr>
        <w:t>18059001 - Programi športa</w:t>
      </w:r>
      <w:bookmarkEnd w:id="385"/>
    </w:p>
    <w:p w14:paraId="249DFD57" w14:textId="77777777" w:rsidR="00566B35" w:rsidRPr="00BF3B86" w:rsidRDefault="00566B35" w:rsidP="00566B35">
      <w:pPr>
        <w:spacing w:before="120"/>
        <w:ind w:left="567"/>
        <w:rPr>
          <w:color w:val="000000" w:themeColor="text1"/>
        </w:rPr>
      </w:pPr>
    </w:p>
    <w:p w14:paraId="5C0CC879" w14:textId="77777777" w:rsidR="00566B35" w:rsidRPr="00BF3B86" w:rsidRDefault="00566B35" w:rsidP="00566B35">
      <w:pPr>
        <w:pStyle w:val="AHeading10"/>
        <w:numPr>
          <w:ilvl w:val="0"/>
          <w:numId w:val="2"/>
        </w:numPr>
        <w:spacing w:before="120" w:after="120"/>
        <w:rPr>
          <w:color w:val="000000" w:themeColor="text1"/>
          <w:sz w:val="24"/>
          <w:szCs w:val="24"/>
        </w:rPr>
      </w:pPr>
      <w:r w:rsidRPr="00BF3B86">
        <w:rPr>
          <w:color w:val="000000" w:themeColor="text1"/>
          <w:sz w:val="24"/>
          <w:szCs w:val="24"/>
        </w:rPr>
        <w:t xml:space="preserve">OB134-21-0004 Igrišče Turjak </w:t>
      </w:r>
    </w:p>
    <w:p w14:paraId="7173A9F0" w14:textId="2253328E" w:rsidR="00566B35" w:rsidRPr="00BF3B86" w:rsidRDefault="00566B35" w:rsidP="00566B35">
      <w:pPr>
        <w:pStyle w:val="Vrednost"/>
        <w:spacing w:before="120"/>
        <w:rPr>
          <w:color w:val="000000" w:themeColor="text1"/>
        </w:rPr>
      </w:pPr>
      <w:r w:rsidRPr="00BF3B86">
        <w:rPr>
          <w:color w:val="000000" w:themeColor="text1"/>
        </w:rPr>
        <w:t xml:space="preserve">Vrednost: </w:t>
      </w:r>
      <w:r w:rsidR="006874C2">
        <w:rPr>
          <w:color w:val="000000" w:themeColor="text1"/>
        </w:rPr>
        <w:t>3</w:t>
      </w:r>
      <w:r w:rsidR="000448B2">
        <w:rPr>
          <w:color w:val="000000" w:themeColor="text1"/>
        </w:rPr>
        <w:t>10</w:t>
      </w:r>
      <w:r w:rsidRPr="00BF3B86">
        <w:rPr>
          <w:color w:val="000000" w:themeColor="text1"/>
        </w:rPr>
        <w:t>.000 €</w:t>
      </w:r>
    </w:p>
    <w:p w14:paraId="7D4B502C" w14:textId="77777777" w:rsidR="00566B35" w:rsidRPr="00BF3B86" w:rsidRDefault="00566B35" w:rsidP="00566B35">
      <w:pPr>
        <w:pStyle w:val="Heading11"/>
        <w:ind w:left="567"/>
        <w:rPr>
          <w:color w:val="000000" w:themeColor="text1"/>
        </w:rPr>
      </w:pPr>
      <w:r w:rsidRPr="00BF3B86">
        <w:rPr>
          <w:color w:val="000000" w:themeColor="text1"/>
        </w:rPr>
        <w:t>Namen in cilj projekta</w:t>
      </w:r>
    </w:p>
    <w:p w14:paraId="4D4FAF14" w14:textId="43A6A4F8" w:rsidR="00566B35" w:rsidRPr="00BF3B86" w:rsidRDefault="00566B35" w:rsidP="00566B35">
      <w:pPr>
        <w:spacing w:before="120"/>
        <w:ind w:left="567"/>
        <w:rPr>
          <w:color w:val="000000" w:themeColor="text1"/>
        </w:rPr>
      </w:pPr>
      <w:r w:rsidRPr="00BF3B86">
        <w:rPr>
          <w:color w:val="000000" w:themeColor="text1"/>
        </w:rPr>
        <w:t>Namen in cilj projekta je ureditev igrišča na Turjaku.</w:t>
      </w:r>
    </w:p>
    <w:p w14:paraId="04FC7F4A" w14:textId="77777777" w:rsidR="00566B35" w:rsidRPr="00BF3B86" w:rsidRDefault="00566B35" w:rsidP="00566B35">
      <w:pPr>
        <w:pStyle w:val="Heading11"/>
        <w:ind w:left="567"/>
        <w:rPr>
          <w:color w:val="000000" w:themeColor="text1"/>
        </w:rPr>
      </w:pPr>
      <w:r w:rsidRPr="00BF3B86">
        <w:rPr>
          <w:color w:val="000000" w:themeColor="text1"/>
        </w:rPr>
        <w:t>Stanje projekta</w:t>
      </w:r>
    </w:p>
    <w:p w14:paraId="65ABF85F" w14:textId="77777777" w:rsidR="00566B35" w:rsidRPr="00BF3B86" w:rsidRDefault="00566B35" w:rsidP="00566B35">
      <w:pPr>
        <w:spacing w:before="120"/>
        <w:ind w:left="567" w:hanging="141"/>
        <w:rPr>
          <w:color w:val="000000" w:themeColor="text1"/>
        </w:rPr>
      </w:pPr>
      <w:r w:rsidRPr="00BF3B86">
        <w:rPr>
          <w:color w:val="000000" w:themeColor="text1"/>
        </w:rPr>
        <w:t xml:space="preserve">     -</w:t>
      </w:r>
    </w:p>
    <w:p w14:paraId="235BED03" w14:textId="77777777" w:rsidR="004C33E9" w:rsidRDefault="004C33E9" w:rsidP="004601E7">
      <w:pPr>
        <w:pStyle w:val="AHeading10"/>
        <w:spacing w:before="120" w:after="120"/>
        <w:ind w:left="0"/>
        <w:rPr>
          <w:color w:val="000000" w:themeColor="text1"/>
          <w:sz w:val="24"/>
          <w:szCs w:val="24"/>
        </w:rPr>
      </w:pPr>
    </w:p>
    <w:p w14:paraId="270B89AC" w14:textId="747EB979" w:rsidR="00EE7E2B" w:rsidRPr="00BF3B86" w:rsidRDefault="00EE7E2B" w:rsidP="00EE7E2B">
      <w:pPr>
        <w:pStyle w:val="AHeading10"/>
        <w:numPr>
          <w:ilvl w:val="0"/>
          <w:numId w:val="2"/>
        </w:numPr>
        <w:spacing w:before="120" w:after="120"/>
        <w:rPr>
          <w:color w:val="000000" w:themeColor="text1"/>
          <w:sz w:val="24"/>
          <w:szCs w:val="24"/>
        </w:rPr>
      </w:pPr>
      <w:r w:rsidRPr="00BF3B86">
        <w:rPr>
          <w:color w:val="000000" w:themeColor="text1"/>
          <w:sz w:val="24"/>
          <w:szCs w:val="24"/>
        </w:rPr>
        <w:t>OB134-</w:t>
      </w:r>
      <w:r w:rsidR="00485C02">
        <w:rPr>
          <w:color w:val="000000" w:themeColor="text1"/>
          <w:sz w:val="24"/>
          <w:szCs w:val="24"/>
        </w:rPr>
        <w:t>22</w:t>
      </w:r>
      <w:r w:rsidRPr="00BF3B86">
        <w:rPr>
          <w:color w:val="000000" w:themeColor="text1"/>
          <w:sz w:val="24"/>
          <w:szCs w:val="24"/>
        </w:rPr>
        <w:t>-000</w:t>
      </w:r>
      <w:r w:rsidR="00485C02">
        <w:rPr>
          <w:color w:val="000000" w:themeColor="text1"/>
          <w:sz w:val="24"/>
          <w:szCs w:val="24"/>
        </w:rPr>
        <w:t>5</w:t>
      </w:r>
      <w:r w:rsidRPr="00BF3B86">
        <w:rPr>
          <w:color w:val="000000" w:themeColor="text1"/>
          <w:sz w:val="24"/>
          <w:szCs w:val="24"/>
        </w:rPr>
        <w:t xml:space="preserve"> Igrišče</w:t>
      </w:r>
      <w:r>
        <w:rPr>
          <w:color w:val="000000" w:themeColor="text1"/>
          <w:sz w:val="24"/>
          <w:szCs w:val="24"/>
        </w:rPr>
        <w:t xml:space="preserve"> Rašica</w:t>
      </w:r>
      <w:r w:rsidRPr="00BF3B86">
        <w:rPr>
          <w:color w:val="000000" w:themeColor="text1"/>
          <w:sz w:val="24"/>
          <w:szCs w:val="24"/>
        </w:rPr>
        <w:t xml:space="preserve"> </w:t>
      </w:r>
    </w:p>
    <w:p w14:paraId="00AD5418" w14:textId="6C77DCFB" w:rsidR="00EE7E2B" w:rsidRPr="00BF3B86" w:rsidRDefault="00EE7E2B" w:rsidP="00EE7E2B">
      <w:pPr>
        <w:pStyle w:val="Vrednost"/>
        <w:spacing w:before="120"/>
        <w:rPr>
          <w:color w:val="000000" w:themeColor="text1"/>
        </w:rPr>
      </w:pPr>
      <w:r w:rsidRPr="00BF3B86">
        <w:rPr>
          <w:color w:val="000000" w:themeColor="text1"/>
        </w:rPr>
        <w:t xml:space="preserve">Vrednost: </w:t>
      </w:r>
      <w:r w:rsidR="000448B2">
        <w:rPr>
          <w:color w:val="000000" w:themeColor="text1"/>
        </w:rPr>
        <w:t>4</w:t>
      </w:r>
      <w:r w:rsidR="00485C02">
        <w:rPr>
          <w:color w:val="000000" w:themeColor="text1"/>
        </w:rPr>
        <w:t>5</w:t>
      </w:r>
      <w:r w:rsidRPr="00BF3B86">
        <w:rPr>
          <w:color w:val="000000" w:themeColor="text1"/>
        </w:rPr>
        <w:t>.000 €</w:t>
      </w:r>
    </w:p>
    <w:p w14:paraId="147FD092" w14:textId="77777777" w:rsidR="00EE7E2B" w:rsidRPr="00BF3B86" w:rsidRDefault="00EE7E2B" w:rsidP="00EE7E2B">
      <w:pPr>
        <w:pStyle w:val="Heading11"/>
        <w:ind w:left="567"/>
        <w:rPr>
          <w:color w:val="000000" w:themeColor="text1"/>
        </w:rPr>
      </w:pPr>
      <w:r w:rsidRPr="00BF3B86">
        <w:rPr>
          <w:color w:val="000000" w:themeColor="text1"/>
        </w:rPr>
        <w:t>Namen in cilj projekta</w:t>
      </w:r>
    </w:p>
    <w:p w14:paraId="06713F32" w14:textId="228102DC" w:rsidR="00EE7E2B" w:rsidRPr="00BF3B86" w:rsidRDefault="00EE7E2B" w:rsidP="00EE7E2B">
      <w:pPr>
        <w:spacing w:before="120"/>
        <w:ind w:left="567"/>
        <w:rPr>
          <w:color w:val="000000" w:themeColor="text1"/>
        </w:rPr>
      </w:pPr>
      <w:r w:rsidRPr="00BF3B86">
        <w:rPr>
          <w:color w:val="000000" w:themeColor="text1"/>
        </w:rPr>
        <w:t>Namen in cilj projekta je</w:t>
      </w:r>
      <w:r>
        <w:rPr>
          <w:color w:val="000000" w:themeColor="text1"/>
        </w:rPr>
        <w:t xml:space="preserve"> postavitev igrišča na Rašici</w:t>
      </w:r>
      <w:r w:rsidRPr="00BF3B86">
        <w:rPr>
          <w:color w:val="000000" w:themeColor="text1"/>
        </w:rPr>
        <w:t>.</w:t>
      </w:r>
    </w:p>
    <w:p w14:paraId="41920B16" w14:textId="77777777" w:rsidR="00EE7E2B" w:rsidRPr="00BF3B86" w:rsidRDefault="00EE7E2B" w:rsidP="00EE7E2B">
      <w:pPr>
        <w:pStyle w:val="Heading11"/>
        <w:ind w:left="567"/>
        <w:rPr>
          <w:color w:val="000000" w:themeColor="text1"/>
        </w:rPr>
      </w:pPr>
      <w:r w:rsidRPr="00BF3B86">
        <w:rPr>
          <w:color w:val="000000" w:themeColor="text1"/>
        </w:rPr>
        <w:t>Stanje projekta</w:t>
      </w:r>
    </w:p>
    <w:p w14:paraId="1AC029BE" w14:textId="6B93F915" w:rsidR="00EE7E2B" w:rsidRPr="00BF3B86" w:rsidRDefault="00EE7E2B" w:rsidP="00EE7E2B">
      <w:pPr>
        <w:spacing w:before="120"/>
        <w:ind w:left="567" w:hanging="141"/>
        <w:rPr>
          <w:color w:val="000000" w:themeColor="text1"/>
        </w:rPr>
      </w:pPr>
      <w:r w:rsidRPr="00BF3B86">
        <w:rPr>
          <w:color w:val="000000" w:themeColor="text1"/>
        </w:rPr>
        <w:t xml:space="preserve">   </w:t>
      </w:r>
      <w:r>
        <w:rPr>
          <w:color w:val="000000" w:themeColor="text1"/>
        </w:rPr>
        <w:t xml:space="preserve">Igrišča na Rašici </w:t>
      </w:r>
      <w:r w:rsidR="0026246D">
        <w:rPr>
          <w:color w:val="000000" w:themeColor="text1"/>
        </w:rPr>
        <w:t>š</w:t>
      </w:r>
      <w:r>
        <w:rPr>
          <w:color w:val="000000" w:themeColor="text1"/>
        </w:rPr>
        <w:t>e ni, zato so se pojavile potrebe po njemu.</w:t>
      </w:r>
    </w:p>
    <w:p w14:paraId="43DE6B85" w14:textId="77777777" w:rsidR="00566B35" w:rsidRDefault="00566B35" w:rsidP="00566B35">
      <w:pPr>
        <w:spacing w:before="120"/>
        <w:ind w:left="0"/>
        <w:rPr>
          <w:color w:val="000000" w:themeColor="text1"/>
          <w:highlight w:val="yellow"/>
        </w:rPr>
      </w:pPr>
    </w:p>
    <w:p w14:paraId="10D10889" w14:textId="77777777" w:rsidR="000448B2" w:rsidRPr="004E74F6" w:rsidRDefault="000448B2" w:rsidP="00566B35">
      <w:pPr>
        <w:spacing w:before="120"/>
        <w:ind w:left="0"/>
        <w:rPr>
          <w:color w:val="000000" w:themeColor="text1"/>
          <w:highlight w:val="yellow"/>
        </w:rPr>
      </w:pPr>
    </w:p>
    <w:p w14:paraId="03FA2883" w14:textId="77777777" w:rsidR="000448B2" w:rsidRPr="00AD735A" w:rsidRDefault="000448B2" w:rsidP="000448B2">
      <w:pPr>
        <w:keepNext/>
        <w:keepLines/>
        <w:numPr>
          <w:ilvl w:val="0"/>
          <w:numId w:val="2"/>
        </w:numPr>
        <w:spacing w:before="120"/>
        <w:outlineLvl w:val="8"/>
        <w:rPr>
          <w:b/>
          <w:iCs/>
          <w:color w:val="000000"/>
          <w:sz w:val="24"/>
          <w:szCs w:val="24"/>
        </w:rPr>
      </w:pPr>
      <w:r w:rsidRPr="00AD735A">
        <w:rPr>
          <w:b/>
          <w:iCs/>
          <w:color w:val="000000"/>
          <w:sz w:val="24"/>
          <w:szCs w:val="24"/>
        </w:rPr>
        <w:t>OB134-</w:t>
      </w:r>
      <w:r>
        <w:rPr>
          <w:b/>
          <w:iCs/>
          <w:color w:val="000000"/>
          <w:sz w:val="24"/>
          <w:szCs w:val="24"/>
        </w:rPr>
        <w:t>25</w:t>
      </w:r>
      <w:r w:rsidRPr="00AD735A">
        <w:rPr>
          <w:b/>
          <w:iCs/>
          <w:color w:val="000000"/>
          <w:sz w:val="24"/>
          <w:szCs w:val="24"/>
        </w:rPr>
        <w:t xml:space="preserve">-0005 </w:t>
      </w:r>
      <w:r>
        <w:rPr>
          <w:b/>
          <w:iCs/>
          <w:color w:val="000000"/>
          <w:sz w:val="24"/>
          <w:szCs w:val="24"/>
        </w:rPr>
        <w:t>Obnova male dvorane - telovadnice</w:t>
      </w:r>
    </w:p>
    <w:p w14:paraId="2EF0EB61" w14:textId="77777777" w:rsidR="000448B2" w:rsidRPr="00AD735A" w:rsidRDefault="000448B2" w:rsidP="000448B2">
      <w:pPr>
        <w:spacing w:before="120"/>
        <w:jc w:val="right"/>
        <w:rPr>
          <w:b/>
          <w:color w:val="000000"/>
        </w:rPr>
      </w:pPr>
      <w:r w:rsidRPr="00AD735A">
        <w:rPr>
          <w:b/>
          <w:color w:val="000000"/>
        </w:rPr>
        <w:t xml:space="preserve">Vrednost: </w:t>
      </w:r>
      <w:r>
        <w:rPr>
          <w:b/>
          <w:color w:val="000000"/>
        </w:rPr>
        <w:t>10.000</w:t>
      </w:r>
      <w:r w:rsidRPr="00AD735A">
        <w:rPr>
          <w:b/>
          <w:color w:val="000000"/>
        </w:rPr>
        <w:t xml:space="preserve"> €</w:t>
      </w:r>
    </w:p>
    <w:p w14:paraId="6B82AE25" w14:textId="77777777" w:rsidR="000448B2" w:rsidRPr="00AD735A" w:rsidRDefault="000448B2" w:rsidP="000448B2">
      <w:pPr>
        <w:keepNext/>
        <w:keepLines/>
        <w:spacing w:before="120"/>
        <w:ind w:left="567"/>
        <w:rPr>
          <w:b/>
          <w:i/>
          <w:color w:val="000000"/>
        </w:rPr>
      </w:pPr>
      <w:r w:rsidRPr="00AD735A">
        <w:rPr>
          <w:b/>
          <w:i/>
          <w:color w:val="000000"/>
        </w:rPr>
        <w:t>Namen in cilj projekta</w:t>
      </w:r>
    </w:p>
    <w:p w14:paraId="0F5FAD57" w14:textId="77777777" w:rsidR="000448B2" w:rsidRPr="00AD735A" w:rsidRDefault="000448B2" w:rsidP="000448B2">
      <w:pPr>
        <w:spacing w:before="120"/>
        <w:ind w:left="567"/>
        <w:rPr>
          <w:color w:val="000000"/>
        </w:rPr>
      </w:pPr>
      <w:r w:rsidRPr="00AD735A">
        <w:rPr>
          <w:color w:val="000000"/>
        </w:rPr>
        <w:t>Namen in cilj projekta je postavitev fitnesa pod športno dvorano v kolikor bodo prostorski pogoji ustrezni</w:t>
      </w:r>
    </w:p>
    <w:p w14:paraId="789CCCB6" w14:textId="07C79807" w:rsidR="000448B2" w:rsidRPr="00A02C40" w:rsidRDefault="000448B2" w:rsidP="00A02C40">
      <w:pPr>
        <w:keepNext/>
        <w:keepLines/>
        <w:spacing w:before="120"/>
        <w:ind w:left="567"/>
        <w:rPr>
          <w:b/>
          <w:i/>
          <w:color w:val="000000"/>
        </w:rPr>
      </w:pPr>
      <w:r w:rsidRPr="00AD735A">
        <w:rPr>
          <w:b/>
          <w:i/>
          <w:color w:val="000000"/>
        </w:rPr>
        <w:t>Stanje projekta</w:t>
      </w:r>
    </w:p>
    <w:p w14:paraId="66973783" w14:textId="77777777" w:rsidR="000448B2" w:rsidRDefault="000448B2" w:rsidP="00485C02">
      <w:pPr>
        <w:spacing w:before="120"/>
        <w:ind w:left="567" w:hanging="141"/>
        <w:rPr>
          <w:color w:val="000000" w:themeColor="text1"/>
        </w:rPr>
      </w:pPr>
    </w:p>
    <w:p w14:paraId="171CE3CC" w14:textId="77777777" w:rsidR="000448B2" w:rsidRPr="003C24DD" w:rsidRDefault="000448B2" w:rsidP="000448B2">
      <w:pPr>
        <w:keepNext/>
        <w:keepLines/>
        <w:pBdr>
          <w:top w:val="single" w:sz="4" w:space="1" w:color="auto"/>
          <w:bottom w:val="single" w:sz="4" w:space="1" w:color="auto"/>
        </w:pBdr>
        <w:spacing w:before="120"/>
        <w:outlineLvl w:val="6"/>
        <w:rPr>
          <w:b/>
          <w:bCs/>
          <w:color w:val="000000"/>
          <w:sz w:val="28"/>
        </w:rPr>
      </w:pPr>
      <w:r w:rsidRPr="003C24DD">
        <w:rPr>
          <w:b/>
          <w:bCs/>
          <w:color w:val="000000"/>
          <w:sz w:val="28"/>
        </w:rPr>
        <w:t>190</w:t>
      </w:r>
      <w:r>
        <w:rPr>
          <w:b/>
          <w:bCs/>
          <w:color w:val="000000"/>
          <w:sz w:val="28"/>
        </w:rPr>
        <w:t>29</w:t>
      </w:r>
      <w:r w:rsidRPr="003C24DD">
        <w:rPr>
          <w:b/>
          <w:bCs/>
          <w:color w:val="000000"/>
          <w:sz w:val="28"/>
        </w:rPr>
        <w:t>00</w:t>
      </w:r>
      <w:r>
        <w:rPr>
          <w:b/>
          <w:bCs/>
          <w:color w:val="000000"/>
          <w:sz w:val="28"/>
        </w:rPr>
        <w:t>1</w:t>
      </w:r>
      <w:r w:rsidRPr="003C24DD">
        <w:rPr>
          <w:b/>
          <w:bCs/>
          <w:color w:val="000000"/>
          <w:sz w:val="28"/>
        </w:rPr>
        <w:t xml:space="preserve"> - </w:t>
      </w:r>
      <w:r>
        <w:rPr>
          <w:b/>
          <w:bCs/>
          <w:color w:val="000000"/>
          <w:sz w:val="28"/>
        </w:rPr>
        <w:t>Vrtci</w:t>
      </w:r>
    </w:p>
    <w:p w14:paraId="4A5BC0DB" w14:textId="77777777" w:rsidR="000448B2" w:rsidRPr="001A0BC8" w:rsidRDefault="000448B2" w:rsidP="000448B2">
      <w:pPr>
        <w:keepNext/>
        <w:keepLines/>
        <w:numPr>
          <w:ilvl w:val="0"/>
          <w:numId w:val="2"/>
        </w:numPr>
        <w:spacing w:before="120"/>
        <w:rPr>
          <w:b/>
          <w:color w:val="000000" w:themeColor="text1"/>
          <w:sz w:val="24"/>
          <w:szCs w:val="24"/>
        </w:rPr>
      </w:pPr>
      <w:r w:rsidRPr="001A0BC8">
        <w:rPr>
          <w:b/>
          <w:color w:val="000000" w:themeColor="text1"/>
          <w:sz w:val="24"/>
          <w:szCs w:val="24"/>
        </w:rPr>
        <w:t>OB134-</w:t>
      </w:r>
      <w:r>
        <w:rPr>
          <w:b/>
          <w:color w:val="000000" w:themeColor="text1"/>
          <w:sz w:val="24"/>
          <w:szCs w:val="24"/>
        </w:rPr>
        <w:t>25</w:t>
      </w:r>
      <w:r w:rsidRPr="001A0BC8">
        <w:rPr>
          <w:b/>
          <w:color w:val="000000" w:themeColor="text1"/>
          <w:sz w:val="24"/>
          <w:szCs w:val="24"/>
        </w:rPr>
        <w:t>-001</w:t>
      </w:r>
      <w:r>
        <w:rPr>
          <w:b/>
          <w:color w:val="000000" w:themeColor="text1"/>
          <w:sz w:val="24"/>
          <w:szCs w:val="24"/>
        </w:rPr>
        <w:t>6</w:t>
      </w:r>
      <w:r w:rsidRPr="001A0BC8">
        <w:rPr>
          <w:b/>
          <w:color w:val="000000" w:themeColor="text1"/>
          <w:sz w:val="24"/>
          <w:szCs w:val="24"/>
        </w:rPr>
        <w:t xml:space="preserve"> </w:t>
      </w:r>
      <w:r>
        <w:rPr>
          <w:b/>
          <w:color w:val="000000" w:themeColor="text1"/>
          <w:sz w:val="24"/>
          <w:szCs w:val="24"/>
        </w:rPr>
        <w:t>Obnova igral - vrtec</w:t>
      </w:r>
    </w:p>
    <w:p w14:paraId="3D0270CB" w14:textId="77777777" w:rsidR="000448B2" w:rsidRPr="001A0BC8" w:rsidRDefault="000448B2" w:rsidP="000448B2">
      <w:pPr>
        <w:spacing w:before="120"/>
        <w:jc w:val="right"/>
        <w:rPr>
          <w:b/>
          <w:color w:val="000000" w:themeColor="text1"/>
        </w:rPr>
      </w:pPr>
      <w:r w:rsidRPr="001A0BC8">
        <w:rPr>
          <w:b/>
          <w:color w:val="000000" w:themeColor="text1"/>
        </w:rPr>
        <w:t xml:space="preserve">Vrednost: </w:t>
      </w:r>
      <w:r>
        <w:rPr>
          <w:b/>
          <w:color w:val="000000" w:themeColor="text1"/>
        </w:rPr>
        <w:t>80.000</w:t>
      </w:r>
      <w:r w:rsidRPr="001A0BC8">
        <w:rPr>
          <w:b/>
          <w:color w:val="000000" w:themeColor="text1"/>
        </w:rPr>
        <w:t xml:space="preserve"> €</w:t>
      </w:r>
    </w:p>
    <w:p w14:paraId="21ADF06B" w14:textId="77777777" w:rsidR="000448B2" w:rsidRPr="001A0BC8" w:rsidRDefault="000448B2" w:rsidP="000448B2">
      <w:pPr>
        <w:rPr>
          <w:color w:val="000000" w:themeColor="text1"/>
        </w:rPr>
      </w:pPr>
      <w:r w:rsidRPr="001A0BC8">
        <w:rPr>
          <w:color w:val="000000" w:themeColor="text1"/>
        </w:rPr>
        <w:t xml:space="preserve">Namen in cilj projekta je </w:t>
      </w:r>
      <w:r>
        <w:rPr>
          <w:color w:val="000000" w:themeColor="text1"/>
        </w:rPr>
        <w:t>obnova igral in prostora za igrala v vrtcu Velike Lašče</w:t>
      </w:r>
    </w:p>
    <w:p w14:paraId="28ECF617" w14:textId="77777777" w:rsidR="000448B2" w:rsidRDefault="000448B2" w:rsidP="000448B2">
      <w:pPr>
        <w:spacing w:before="120"/>
        <w:rPr>
          <w:b/>
          <w:i/>
          <w:color w:val="000000" w:themeColor="text1"/>
        </w:rPr>
      </w:pPr>
      <w:r w:rsidRPr="001A0BC8">
        <w:rPr>
          <w:color w:val="000000" w:themeColor="text1"/>
          <w:sz w:val="24"/>
          <w:szCs w:val="24"/>
        </w:rPr>
        <w:t xml:space="preserve">  </w:t>
      </w:r>
      <w:r w:rsidRPr="001A0BC8">
        <w:rPr>
          <w:b/>
          <w:i/>
          <w:color w:val="000000" w:themeColor="text1"/>
        </w:rPr>
        <w:t>Stanje projekta</w:t>
      </w:r>
    </w:p>
    <w:p w14:paraId="1D71EE8E" w14:textId="77777777" w:rsidR="000448B2" w:rsidRDefault="000448B2" w:rsidP="00485C02">
      <w:pPr>
        <w:spacing w:before="120"/>
        <w:ind w:left="567" w:hanging="141"/>
        <w:rPr>
          <w:color w:val="000000" w:themeColor="text1"/>
        </w:rPr>
      </w:pPr>
    </w:p>
    <w:p w14:paraId="50F28C0B" w14:textId="77777777" w:rsidR="000448B2" w:rsidRPr="00BF3B86" w:rsidRDefault="000448B2" w:rsidP="00485C02">
      <w:pPr>
        <w:spacing w:before="120"/>
        <w:ind w:left="567" w:hanging="141"/>
        <w:rPr>
          <w:color w:val="000000" w:themeColor="text1"/>
        </w:rPr>
      </w:pPr>
    </w:p>
    <w:p w14:paraId="0D2136A5" w14:textId="77777777" w:rsidR="004C33E9" w:rsidRPr="004E74F6" w:rsidRDefault="004C33E9" w:rsidP="00566B35">
      <w:pPr>
        <w:spacing w:before="120"/>
        <w:ind w:left="0"/>
        <w:rPr>
          <w:color w:val="000000" w:themeColor="text1"/>
          <w:highlight w:val="yellow"/>
        </w:rPr>
      </w:pPr>
    </w:p>
    <w:p w14:paraId="24FC55D9" w14:textId="77777777" w:rsidR="00566B35" w:rsidRPr="00BD2872" w:rsidRDefault="00566B35" w:rsidP="00566B35">
      <w:pPr>
        <w:pStyle w:val="AHeading7"/>
        <w:spacing w:before="120"/>
      </w:pPr>
      <w:bookmarkStart w:id="386" w:name="_Toc212714077"/>
      <w:r w:rsidRPr="00BD2872">
        <w:t>19039001 - Osnovno šolstvo</w:t>
      </w:r>
      <w:bookmarkEnd w:id="386"/>
    </w:p>
    <w:p w14:paraId="26BCDE41" w14:textId="77777777" w:rsidR="000448B2" w:rsidRPr="001A0BC8" w:rsidRDefault="000448B2" w:rsidP="000448B2">
      <w:pPr>
        <w:keepNext/>
        <w:keepLines/>
        <w:numPr>
          <w:ilvl w:val="0"/>
          <w:numId w:val="2"/>
        </w:numPr>
        <w:spacing w:before="120"/>
        <w:rPr>
          <w:b/>
          <w:color w:val="000000" w:themeColor="text1"/>
          <w:sz w:val="24"/>
          <w:szCs w:val="24"/>
        </w:rPr>
      </w:pPr>
      <w:r w:rsidRPr="001A0BC8">
        <w:rPr>
          <w:b/>
          <w:color w:val="000000" w:themeColor="text1"/>
          <w:sz w:val="24"/>
          <w:szCs w:val="24"/>
        </w:rPr>
        <w:t>OB134-19-0017 Prenova in širitev kuhinje – OŠ Primoža Trubarja</w:t>
      </w:r>
    </w:p>
    <w:p w14:paraId="36A723C1" w14:textId="145B01C6" w:rsidR="000448B2" w:rsidRPr="001A0BC8" w:rsidRDefault="000448B2" w:rsidP="000448B2">
      <w:pPr>
        <w:spacing w:before="120"/>
        <w:jc w:val="right"/>
        <w:rPr>
          <w:b/>
          <w:color w:val="000000" w:themeColor="text1"/>
        </w:rPr>
      </w:pPr>
      <w:r w:rsidRPr="001A0BC8">
        <w:rPr>
          <w:b/>
          <w:color w:val="000000" w:themeColor="text1"/>
        </w:rPr>
        <w:t xml:space="preserve">Vrednost: </w:t>
      </w:r>
      <w:r w:rsidR="006874C2">
        <w:rPr>
          <w:b/>
          <w:color w:val="000000" w:themeColor="text1"/>
        </w:rPr>
        <w:t>3.066.000</w:t>
      </w:r>
      <w:r w:rsidRPr="001A0BC8">
        <w:rPr>
          <w:b/>
          <w:color w:val="000000" w:themeColor="text1"/>
        </w:rPr>
        <w:t xml:space="preserve"> €</w:t>
      </w:r>
    </w:p>
    <w:p w14:paraId="4513692C" w14:textId="2C6E1FB0" w:rsidR="000448B2" w:rsidRPr="001A0BC8" w:rsidRDefault="0026246D" w:rsidP="000448B2">
      <w:pPr>
        <w:rPr>
          <w:color w:val="000000" w:themeColor="text1"/>
        </w:rPr>
      </w:pPr>
      <w:r w:rsidRPr="001A0BC8">
        <w:rPr>
          <w:iCs/>
          <w:color w:val="000000" w:themeColor="text1"/>
        </w:rPr>
        <w:t xml:space="preserve">Kuhinja v osnovni šoli ne zadošča več vse večjim potrebam tako za pripravo obrokov za osnovno šolo, vrtec kot tudi za zunanje uporabnike, zato je povečanje nujno potrebno. V ta namen je občina Velike Lašče leta 2018 odkupila zemljišče pri osnovni šoli. </w:t>
      </w:r>
      <w:r w:rsidR="000448B2" w:rsidRPr="001A0BC8">
        <w:rPr>
          <w:color w:val="000000" w:themeColor="text1"/>
        </w:rPr>
        <w:t xml:space="preserve">Namen in cilj projekta je  prenova in širitev kuhinje v osnovni šoli Velike Lašče. </w:t>
      </w:r>
      <w:r>
        <w:rPr>
          <w:color w:val="000000" w:themeColor="text1"/>
        </w:rPr>
        <w:t xml:space="preserve">Gradbeno obrtniška dela so se pričela v juliju 2025, dokončanje je predvideno v juliju 2026. </w:t>
      </w:r>
      <w:r w:rsidR="000448B2" w:rsidRPr="001A0BC8">
        <w:rPr>
          <w:color w:val="000000" w:themeColor="text1"/>
        </w:rPr>
        <w:t xml:space="preserve">  </w:t>
      </w:r>
    </w:p>
    <w:p w14:paraId="14B69075" w14:textId="77777777" w:rsidR="000448B2" w:rsidRPr="001A0BC8" w:rsidRDefault="000448B2" w:rsidP="000448B2">
      <w:pPr>
        <w:spacing w:before="120"/>
        <w:rPr>
          <w:b/>
          <w:i/>
          <w:color w:val="000000" w:themeColor="text1"/>
        </w:rPr>
      </w:pPr>
      <w:r w:rsidRPr="001A0BC8">
        <w:rPr>
          <w:color w:val="000000" w:themeColor="text1"/>
          <w:sz w:val="24"/>
          <w:szCs w:val="24"/>
        </w:rPr>
        <w:t xml:space="preserve">  </w:t>
      </w:r>
      <w:r w:rsidRPr="001A0BC8">
        <w:rPr>
          <w:b/>
          <w:i/>
          <w:color w:val="000000" w:themeColor="text1"/>
        </w:rPr>
        <w:t>Stanje projekta</w:t>
      </w:r>
    </w:p>
    <w:p w14:paraId="3AD09951" w14:textId="408972BD" w:rsidR="000448B2" w:rsidRPr="001A0BC8" w:rsidRDefault="0026246D" w:rsidP="000448B2">
      <w:pPr>
        <w:keepNext/>
        <w:keepLines/>
        <w:spacing w:before="120"/>
        <w:outlineLvl w:val="8"/>
        <w:rPr>
          <w:iCs/>
          <w:color w:val="000000" w:themeColor="text1"/>
        </w:rPr>
      </w:pPr>
      <w:r>
        <w:rPr>
          <w:iCs/>
          <w:color w:val="000000" w:themeColor="text1"/>
        </w:rPr>
        <w:t>Gradbeno obrtniška dela so v teku. V pripravi je javno naročilo za dobavo kuhinjske tehnologije in opreme.</w:t>
      </w:r>
    </w:p>
    <w:p w14:paraId="2449FAB1" w14:textId="77777777" w:rsidR="00B40331" w:rsidRPr="00485C02" w:rsidRDefault="00B40331" w:rsidP="00B40331">
      <w:pPr>
        <w:pStyle w:val="Heading11"/>
        <w:rPr>
          <w:b w:val="0"/>
          <w:i w:val="0"/>
          <w:color w:val="000000" w:themeColor="text1"/>
        </w:rPr>
      </w:pPr>
    </w:p>
    <w:p w14:paraId="54E53C93" w14:textId="2E0E44F4" w:rsidR="00240382" w:rsidRPr="003B611B" w:rsidRDefault="00240382" w:rsidP="00240382">
      <w:pPr>
        <w:pStyle w:val="Heading11"/>
        <w:numPr>
          <w:ilvl w:val="0"/>
          <w:numId w:val="2"/>
        </w:numPr>
        <w:rPr>
          <w:i w:val="0"/>
          <w:color w:val="000000" w:themeColor="text1"/>
          <w:sz w:val="24"/>
          <w:szCs w:val="24"/>
        </w:rPr>
      </w:pPr>
      <w:r>
        <w:rPr>
          <w:i w:val="0"/>
          <w:color w:val="000000" w:themeColor="text1"/>
          <w:sz w:val="24"/>
          <w:szCs w:val="24"/>
        </w:rPr>
        <w:t>OB134-23-0019</w:t>
      </w:r>
      <w:r w:rsidRPr="003B611B">
        <w:rPr>
          <w:i w:val="0"/>
          <w:color w:val="000000" w:themeColor="text1"/>
          <w:sz w:val="24"/>
          <w:szCs w:val="24"/>
        </w:rPr>
        <w:t xml:space="preserve"> </w:t>
      </w:r>
      <w:r>
        <w:rPr>
          <w:i w:val="0"/>
          <w:color w:val="000000" w:themeColor="text1"/>
          <w:sz w:val="24"/>
          <w:szCs w:val="24"/>
        </w:rPr>
        <w:t>Učilnica na prostem</w:t>
      </w:r>
    </w:p>
    <w:p w14:paraId="7951AEF6" w14:textId="704498CE" w:rsidR="00240382" w:rsidRPr="003B611B" w:rsidRDefault="00240382" w:rsidP="00240382">
      <w:pPr>
        <w:pStyle w:val="Vrednost"/>
        <w:spacing w:before="120"/>
        <w:rPr>
          <w:color w:val="000000" w:themeColor="text1"/>
        </w:rPr>
      </w:pPr>
      <w:r w:rsidRPr="003B611B">
        <w:rPr>
          <w:color w:val="000000" w:themeColor="text1"/>
        </w:rPr>
        <w:t xml:space="preserve">Vrednost: </w:t>
      </w:r>
      <w:r w:rsidR="000448B2">
        <w:rPr>
          <w:color w:val="000000" w:themeColor="text1"/>
        </w:rPr>
        <w:t>5</w:t>
      </w:r>
      <w:r>
        <w:rPr>
          <w:color w:val="000000" w:themeColor="text1"/>
        </w:rPr>
        <w:t xml:space="preserve">.000 </w:t>
      </w:r>
      <w:r w:rsidRPr="003B611B">
        <w:rPr>
          <w:color w:val="000000" w:themeColor="text1"/>
        </w:rPr>
        <w:t>€</w:t>
      </w:r>
    </w:p>
    <w:p w14:paraId="4DB21238" w14:textId="77777777" w:rsidR="00240382" w:rsidRPr="003B611B" w:rsidRDefault="00240382" w:rsidP="00240382">
      <w:pPr>
        <w:spacing w:before="120"/>
        <w:ind w:firstLine="360"/>
        <w:rPr>
          <w:b/>
          <w:i/>
          <w:color w:val="000000" w:themeColor="text1"/>
        </w:rPr>
      </w:pPr>
      <w:r w:rsidRPr="003B611B">
        <w:rPr>
          <w:b/>
          <w:i/>
          <w:color w:val="000000" w:themeColor="text1"/>
        </w:rPr>
        <w:t>Namen in cilj projekta</w:t>
      </w:r>
    </w:p>
    <w:p w14:paraId="2D697A52" w14:textId="77777777" w:rsidR="00A941AA" w:rsidRDefault="00A941AA" w:rsidP="00A941AA">
      <w:r>
        <w:t>Projekt predvideva izvedbo učilnice na prostem na najprimernejši lokaciji v Velikih Laščah, čim bližje Osnovni šoli. Po prostorski preveritvi za določitev najustreznejše lokacije, bo potrebna izdelava načrta za izvedbo, izvedbo manjših zemeljskih in gradbeno obrtniških del ter nakup zunanje opreme.</w:t>
      </w:r>
    </w:p>
    <w:p w14:paraId="02162259" w14:textId="77777777" w:rsidR="00240382" w:rsidRDefault="00240382" w:rsidP="00240382">
      <w:pPr>
        <w:spacing w:before="120"/>
        <w:ind w:left="0" w:firstLine="720"/>
        <w:rPr>
          <w:b/>
          <w:i/>
          <w:color w:val="000000" w:themeColor="text1"/>
        </w:rPr>
      </w:pPr>
      <w:r w:rsidRPr="00485C02">
        <w:rPr>
          <w:b/>
          <w:i/>
          <w:color w:val="000000" w:themeColor="text1"/>
        </w:rPr>
        <w:t>Stanje projekta</w:t>
      </w:r>
    </w:p>
    <w:p w14:paraId="5E71A181" w14:textId="68255A06" w:rsidR="00E96855" w:rsidRPr="00485C02" w:rsidRDefault="00E96855" w:rsidP="00E96855">
      <w:pPr>
        <w:spacing w:before="120"/>
        <w:rPr>
          <w:b/>
          <w:i/>
          <w:color w:val="000000" w:themeColor="text1"/>
        </w:rPr>
      </w:pPr>
      <w:r w:rsidRPr="0026246D">
        <w:rPr>
          <w:bCs/>
          <w:iCs/>
          <w:color w:val="000000" w:themeColor="text1"/>
        </w:rPr>
        <w:t xml:space="preserve">Projekt je </w:t>
      </w:r>
      <w:r>
        <w:rPr>
          <w:bCs/>
          <w:iCs/>
          <w:color w:val="000000" w:themeColor="text1"/>
        </w:rPr>
        <w:t>v fazi priprave.</w:t>
      </w:r>
    </w:p>
    <w:p w14:paraId="7DDA1662" w14:textId="77777777" w:rsidR="000C4FB1" w:rsidRPr="004E74F6" w:rsidRDefault="000C4FB1" w:rsidP="00566B35">
      <w:pPr>
        <w:ind w:left="0"/>
        <w:rPr>
          <w:color w:val="000000" w:themeColor="text1"/>
          <w:highlight w:val="yellow"/>
        </w:rPr>
      </w:pPr>
    </w:p>
    <w:p w14:paraId="7AD8CD64" w14:textId="77777777" w:rsidR="00566B35" w:rsidRPr="00BF3B86" w:rsidRDefault="00566B35" w:rsidP="00566B35">
      <w:pPr>
        <w:pStyle w:val="AHeading7"/>
        <w:spacing w:before="120"/>
        <w:rPr>
          <w:color w:val="000000" w:themeColor="text1"/>
        </w:rPr>
      </w:pPr>
      <w:bookmarkStart w:id="387" w:name="_Toc212714078"/>
      <w:r w:rsidRPr="00BF3B86">
        <w:rPr>
          <w:color w:val="000000" w:themeColor="text1"/>
        </w:rPr>
        <w:t>19039002 - Glasbeno šolstvo</w:t>
      </w:r>
      <w:bookmarkEnd w:id="387"/>
    </w:p>
    <w:p w14:paraId="6A4C7DFF" w14:textId="77777777" w:rsidR="00566B35" w:rsidRDefault="00566B35" w:rsidP="00566B35">
      <w:pPr>
        <w:ind w:left="0"/>
        <w:rPr>
          <w:color w:val="000000" w:themeColor="text1"/>
          <w:highlight w:val="yellow"/>
        </w:rPr>
      </w:pPr>
    </w:p>
    <w:p w14:paraId="138A8578" w14:textId="77777777" w:rsidR="00566B35" w:rsidRPr="007632D9" w:rsidRDefault="00566B35" w:rsidP="00566B35">
      <w:pPr>
        <w:spacing w:before="120"/>
        <w:rPr>
          <w:color w:val="000000" w:themeColor="text1"/>
        </w:rPr>
      </w:pPr>
    </w:p>
    <w:p w14:paraId="442EFA4D" w14:textId="77777777" w:rsidR="00566B35" w:rsidRPr="00C55C16" w:rsidRDefault="00566B35" w:rsidP="00566B35">
      <w:pPr>
        <w:pStyle w:val="AHeading7"/>
        <w:spacing w:before="120"/>
      </w:pPr>
      <w:bookmarkStart w:id="388" w:name="_Toc212714079"/>
      <w:r w:rsidRPr="00C55C16">
        <w:t>20049006 - Socialno varstvo drugih ranljivih skupin</w:t>
      </w:r>
      <w:bookmarkEnd w:id="388"/>
    </w:p>
    <w:p w14:paraId="59452E2B" w14:textId="77777777" w:rsidR="00566B35" w:rsidRPr="00C55C16" w:rsidRDefault="00566B35" w:rsidP="00566B35">
      <w:pPr>
        <w:pStyle w:val="Heading11"/>
        <w:numPr>
          <w:ilvl w:val="0"/>
          <w:numId w:val="2"/>
        </w:numPr>
        <w:rPr>
          <w:i w:val="0"/>
          <w:color w:val="000000" w:themeColor="text1"/>
          <w:sz w:val="24"/>
          <w:szCs w:val="24"/>
        </w:rPr>
      </w:pPr>
      <w:r w:rsidRPr="00C55C16">
        <w:rPr>
          <w:i w:val="0"/>
          <w:color w:val="000000" w:themeColor="text1"/>
          <w:sz w:val="24"/>
          <w:szCs w:val="24"/>
        </w:rPr>
        <w:t>OB134-19-00015 Dnevno varstveni center</w:t>
      </w:r>
    </w:p>
    <w:p w14:paraId="4E090B6D" w14:textId="393FBF1F" w:rsidR="00566B35" w:rsidRPr="00C55C16" w:rsidRDefault="00566B35" w:rsidP="00566B35">
      <w:pPr>
        <w:pStyle w:val="Vrednost"/>
        <w:spacing w:before="120"/>
        <w:rPr>
          <w:color w:val="000000" w:themeColor="text1"/>
        </w:rPr>
      </w:pPr>
      <w:r w:rsidRPr="00C55C16">
        <w:rPr>
          <w:color w:val="000000" w:themeColor="text1"/>
        </w:rPr>
        <w:t xml:space="preserve">Vrednost: </w:t>
      </w:r>
      <w:r w:rsidR="00B61407">
        <w:rPr>
          <w:color w:val="000000" w:themeColor="text1"/>
        </w:rPr>
        <w:t>235.000</w:t>
      </w:r>
      <w:r w:rsidRPr="00C55C16">
        <w:rPr>
          <w:color w:val="000000" w:themeColor="text1"/>
        </w:rPr>
        <w:t xml:space="preserve"> €</w:t>
      </w:r>
    </w:p>
    <w:p w14:paraId="4C082C57" w14:textId="77777777" w:rsidR="00566B35" w:rsidRPr="00C55C16" w:rsidRDefault="00566B35" w:rsidP="00566B35">
      <w:pPr>
        <w:spacing w:before="120"/>
        <w:ind w:left="567"/>
        <w:rPr>
          <w:b/>
          <w:i/>
          <w:color w:val="000000" w:themeColor="text1"/>
        </w:rPr>
      </w:pPr>
      <w:r w:rsidRPr="00C55C16">
        <w:rPr>
          <w:b/>
          <w:i/>
          <w:color w:val="000000" w:themeColor="text1"/>
        </w:rPr>
        <w:t>Namen in cilj projekta</w:t>
      </w:r>
    </w:p>
    <w:p w14:paraId="7099D3FA" w14:textId="4E0E12EE" w:rsidR="00566B35" w:rsidRPr="00C55C16" w:rsidRDefault="00566B35" w:rsidP="00566B35">
      <w:pPr>
        <w:spacing w:before="120"/>
        <w:ind w:left="567"/>
        <w:rPr>
          <w:color w:val="000000" w:themeColor="text1"/>
        </w:rPr>
      </w:pPr>
      <w:r w:rsidRPr="00C55C16">
        <w:rPr>
          <w:color w:val="000000" w:themeColor="text1"/>
        </w:rPr>
        <w:t xml:space="preserve">Namen in cilj projekta je ureditev dnevno varstvenega centra za starejše občane. </w:t>
      </w:r>
      <w:r w:rsidR="00C24E94">
        <w:rPr>
          <w:color w:val="000000" w:themeColor="text1"/>
        </w:rPr>
        <w:t xml:space="preserve">Dokončanje </w:t>
      </w:r>
      <w:r w:rsidR="00E96855">
        <w:rPr>
          <w:color w:val="000000" w:themeColor="text1"/>
        </w:rPr>
        <w:t xml:space="preserve">del in prilagoditev prostorov v stavbi na Karlovici </w:t>
      </w:r>
      <w:r w:rsidR="00C24E94">
        <w:rPr>
          <w:color w:val="000000" w:themeColor="text1"/>
        </w:rPr>
        <w:t>je predvideno</w:t>
      </w:r>
      <w:r w:rsidR="00E96855">
        <w:rPr>
          <w:color w:val="000000" w:themeColor="text1"/>
        </w:rPr>
        <w:t xml:space="preserve"> v začetku leta</w:t>
      </w:r>
      <w:r w:rsidR="000448B2">
        <w:rPr>
          <w:color w:val="000000" w:themeColor="text1"/>
        </w:rPr>
        <w:t xml:space="preserve"> 2026</w:t>
      </w:r>
      <w:r w:rsidR="00E96855">
        <w:rPr>
          <w:color w:val="000000" w:themeColor="text1"/>
        </w:rPr>
        <w:t>.</w:t>
      </w:r>
    </w:p>
    <w:p w14:paraId="58661DDF" w14:textId="77777777" w:rsidR="00566B35" w:rsidRPr="00C55C16" w:rsidRDefault="00566B35" w:rsidP="00566B35">
      <w:pPr>
        <w:spacing w:before="120"/>
        <w:ind w:left="567"/>
        <w:rPr>
          <w:b/>
          <w:i/>
          <w:color w:val="000000" w:themeColor="text1"/>
        </w:rPr>
      </w:pPr>
      <w:r w:rsidRPr="00C55C16">
        <w:rPr>
          <w:b/>
          <w:i/>
          <w:color w:val="000000" w:themeColor="text1"/>
        </w:rPr>
        <w:t>Stanje projekta</w:t>
      </w:r>
    </w:p>
    <w:p w14:paraId="6094DE2F" w14:textId="428DD84D" w:rsidR="00566B35" w:rsidRPr="00C55C16" w:rsidRDefault="00E96855" w:rsidP="00566B35">
      <w:pPr>
        <w:ind w:left="567"/>
        <w:rPr>
          <w:color w:val="000000" w:themeColor="text1"/>
        </w:rPr>
      </w:pPr>
      <w:r>
        <w:rPr>
          <w:color w:val="000000" w:themeColor="text1"/>
        </w:rPr>
        <w:t xml:space="preserve">Pričela so se gradbeno obrtniška dela. Dokončanje del v notranjosti in zunaj je predvideno v februarju 2026. Sledi dobava in montaža opreme. Delovanje centra je predvideno v marcu 2026. </w:t>
      </w:r>
    </w:p>
    <w:p w14:paraId="4A1C99AC" w14:textId="77777777" w:rsidR="00566B35" w:rsidRPr="004E74F6" w:rsidRDefault="00566B35" w:rsidP="00566B35">
      <w:pPr>
        <w:ind w:left="0"/>
        <w:rPr>
          <w:color w:val="000000" w:themeColor="text1"/>
          <w:highlight w:val="yellow"/>
        </w:rPr>
      </w:pPr>
    </w:p>
    <w:p w14:paraId="46404B34" w14:textId="77777777" w:rsidR="00566B35" w:rsidRPr="00D90F05" w:rsidRDefault="00566B35" w:rsidP="00566B35">
      <w:pPr>
        <w:pStyle w:val="AHeading7"/>
        <w:spacing w:before="120"/>
        <w:rPr>
          <w:color w:val="000000" w:themeColor="text1"/>
        </w:rPr>
      </w:pPr>
      <w:bookmarkStart w:id="389" w:name="_Toc212714080"/>
      <w:r w:rsidRPr="00D90F05">
        <w:rPr>
          <w:color w:val="000000" w:themeColor="text1"/>
        </w:rPr>
        <w:t>13029001 - Upravljanje in tekoče vzdrževanje občinskih cest</w:t>
      </w:r>
      <w:bookmarkEnd w:id="389"/>
    </w:p>
    <w:p w14:paraId="2B91DD10" w14:textId="77777777" w:rsidR="00566B35" w:rsidRPr="00D90F05" w:rsidRDefault="00566B35" w:rsidP="00566B35">
      <w:pPr>
        <w:pStyle w:val="Odstavekseznama"/>
        <w:numPr>
          <w:ilvl w:val="0"/>
          <w:numId w:val="2"/>
        </w:numPr>
        <w:spacing w:before="120"/>
        <w:rPr>
          <w:b/>
          <w:color w:val="000000" w:themeColor="text1"/>
          <w:sz w:val="24"/>
          <w:szCs w:val="24"/>
        </w:rPr>
      </w:pPr>
      <w:r w:rsidRPr="00D90F05">
        <w:rPr>
          <w:b/>
          <w:color w:val="000000" w:themeColor="text1"/>
          <w:sz w:val="24"/>
          <w:szCs w:val="24"/>
        </w:rPr>
        <w:t>OB134-14-0015 Orodje –Režijski obrat</w:t>
      </w:r>
    </w:p>
    <w:p w14:paraId="15DA7A1E" w14:textId="794825FA" w:rsidR="00566B35" w:rsidRPr="00D90F05" w:rsidRDefault="00566B35" w:rsidP="00566B35">
      <w:pPr>
        <w:pStyle w:val="Vrednost"/>
        <w:spacing w:before="120"/>
        <w:rPr>
          <w:color w:val="000000" w:themeColor="text1"/>
        </w:rPr>
      </w:pPr>
      <w:r w:rsidRPr="00C55C16">
        <w:rPr>
          <w:color w:val="000000" w:themeColor="text1"/>
        </w:rPr>
        <w:t xml:space="preserve">Vrednost: </w:t>
      </w:r>
      <w:r w:rsidR="000448B2">
        <w:rPr>
          <w:color w:val="000000" w:themeColor="text1"/>
        </w:rPr>
        <w:t>35</w:t>
      </w:r>
      <w:r w:rsidR="00C24E94">
        <w:rPr>
          <w:color w:val="000000" w:themeColor="text1"/>
        </w:rPr>
        <w:t>.</w:t>
      </w:r>
      <w:r w:rsidR="00E73C09">
        <w:rPr>
          <w:color w:val="000000" w:themeColor="text1"/>
        </w:rPr>
        <w:t>0</w:t>
      </w:r>
      <w:r w:rsidRPr="00C55C16">
        <w:rPr>
          <w:color w:val="000000" w:themeColor="text1"/>
        </w:rPr>
        <w:t>00 €</w:t>
      </w:r>
    </w:p>
    <w:p w14:paraId="798B996D" w14:textId="77777777" w:rsidR="00566B35" w:rsidRPr="00D90F05" w:rsidRDefault="00566B35" w:rsidP="00566B35">
      <w:pPr>
        <w:spacing w:before="120"/>
        <w:ind w:firstLine="360"/>
        <w:rPr>
          <w:b/>
          <w:i/>
          <w:color w:val="000000" w:themeColor="text1"/>
        </w:rPr>
      </w:pPr>
      <w:r w:rsidRPr="00D90F05">
        <w:rPr>
          <w:b/>
          <w:i/>
          <w:color w:val="000000" w:themeColor="text1"/>
        </w:rPr>
        <w:t>Namen in cilj projekta</w:t>
      </w:r>
    </w:p>
    <w:p w14:paraId="7B89E434" w14:textId="5BACF938" w:rsidR="00566B35" w:rsidRDefault="00566B35" w:rsidP="00566B35">
      <w:pPr>
        <w:spacing w:before="120"/>
        <w:rPr>
          <w:color w:val="000000" w:themeColor="text1"/>
        </w:rPr>
      </w:pPr>
      <w:r w:rsidRPr="007632D9">
        <w:rPr>
          <w:color w:val="000000" w:themeColor="text1"/>
        </w:rPr>
        <w:t>Namen in cilj projekta je oskrbovanje  režijskega obrata s potrebnim  orodjem.</w:t>
      </w:r>
    </w:p>
    <w:p w14:paraId="74049799" w14:textId="77777777" w:rsidR="00566B35" w:rsidRPr="00CD1626" w:rsidRDefault="00566B35" w:rsidP="00566B35">
      <w:pPr>
        <w:spacing w:before="120"/>
        <w:rPr>
          <w:color w:val="000000" w:themeColor="text1"/>
        </w:rPr>
      </w:pPr>
    </w:p>
    <w:p w14:paraId="6F38BA65" w14:textId="77777777" w:rsidR="00566B35" w:rsidRPr="00D90F05" w:rsidRDefault="00566B35" w:rsidP="00566B35">
      <w:pPr>
        <w:spacing w:before="120"/>
        <w:ind w:left="0" w:firstLine="720"/>
        <w:rPr>
          <w:b/>
          <w:i/>
          <w:color w:val="000000" w:themeColor="text1"/>
        </w:rPr>
      </w:pPr>
      <w:r w:rsidRPr="00D90F05">
        <w:rPr>
          <w:b/>
          <w:i/>
          <w:color w:val="000000" w:themeColor="text1"/>
        </w:rPr>
        <w:t>Stanje projekta</w:t>
      </w:r>
    </w:p>
    <w:p w14:paraId="6E53B198" w14:textId="7D1BE855" w:rsidR="00566B35" w:rsidRPr="00D90F05" w:rsidRDefault="00566B35" w:rsidP="00566B35">
      <w:pPr>
        <w:pStyle w:val="Heading11"/>
        <w:rPr>
          <w:b w:val="0"/>
          <w:i w:val="0"/>
          <w:color w:val="000000" w:themeColor="text1"/>
        </w:rPr>
      </w:pPr>
      <w:r w:rsidRPr="00D90F05">
        <w:rPr>
          <w:b w:val="0"/>
          <w:i w:val="0"/>
          <w:color w:val="000000" w:themeColor="text1"/>
        </w:rPr>
        <w:lastRenderedPageBreak/>
        <w:t>Režijski obrat pri svojem delu potrebuje tudi orodje. Zato v ta namen vsako leto namenimo nekaj sredstev, da zadovoljimo njihovim potrebam in omogočimo normalno delovanje omenjenega obrata.</w:t>
      </w:r>
      <w:r w:rsidR="00180C5A">
        <w:rPr>
          <w:b w:val="0"/>
          <w:i w:val="0"/>
          <w:color w:val="000000" w:themeColor="text1"/>
        </w:rPr>
        <w:t xml:space="preserve"> </w:t>
      </w:r>
    </w:p>
    <w:p w14:paraId="1BD10CA2" w14:textId="77777777" w:rsidR="00566B35" w:rsidRPr="00D90F05" w:rsidRDefault="00566B35" w:rsidP="00566B35">
      <w:pPr>
        <w:rPr>
          <w:highlight w:val="yellow"/>
        </w:rPr>
      </w:pPr>
    </w:p>
    <w:p w14:paraId="36594C90" w14:textId="77777777" w:rsidR="000448B2" w:rsidRPr="001A0BC8" w:rsidRDefault="000448B2" w:rsidP="000448B2">
      <w:pPr>
        <w:pStyle w:val="Odstavekseznama"/>
        <w:numPr>
          <w:ilvl w:val="0"/>
          <w:numId w:val="2"/>
        </w:numPr>
        <w:spacing w:before="120"/>
        <w:rPr>
          <w:b/>
          <w:color w:val="000000"/>
          <w:sz w:val="24"/>
          <w:szCs w:val="24"/>
        </w:rPr>
      </w:pPr>
      <w:r w:rsidRPr="001A0BC8">
        <w:rPr>
          <w:b/>
          <w:color w:val="000000"/>
          <w:sz w:val="24"/>
          <w:szCs w:val="24"/>
        </w:rPr>
        <w:t xml:space="preserve">OB134-14-0013 </w:t>
      </w:r>
      <w:r>
        <w:rPr>
          <w:b/>
          <w:color w:val="000000"/>
          <w:sz w:val="24"/>
          <w:szCs w:val="24"/>
        </w:rPr>
        <w:t>Režijski obrat – nakup avtomobila</w:t>
      </w:r>
    </w:p>
    <w:p w14:paraId="1ADAFFF7" w14:textId="77777777" w:rsidR="000448B2" w:rsidRPr="001A0BC8" w:rsidRDefault="000448B2" w:rsidP="000448B2">
      <w:pPr>
        <w:spacing w:before="120"/>
        <w:jc w:val="right"/>
        <w:rPr>
          <w:b/>
          <w:color w:val="000000"/>
        </w:rPr>
      </w:pPr>
      <w:r w:rsidRPr="001A0BC8">
        <w:rPr>
          <w:b/>
          <w:color w:val="000000"/>
        </w:rPr>
        <w:t>Vrednost: 65.000 €</w:t>
      </w:r>
    </w:p>
    <w:p w14:paraId="5E9A5D6D" w14:textId="77777777" w:rsidR="000448B2" w:rsidRPr="001A0BC8" w:rsidRDefault="000448B2" w:rsidP="000448B2">
      <w:pPr>
        <w:spacing w:before="120"/>
        <w:ind w:firstLine="360"/>
        <w:rPr>
          <w:b/>
          <w:i/>
          <w:color w:val="000000"/>
        </w:rPr>
      </w:pPr>
      <w:r w:rsidRPr="001A0BC8">
        <w:rPr>
          <w:b/>
          <w:i/>
          <w:color w:val="000000"/>
        </w:rPr>
        <w:t>Namen in cilj projekta</w:t>
      </w:r>
    </w:p>
    <w:p w14:paraId="62FF0F5D" w14:textId="77777777" w:rsidR="000448B2" w:rsidRPr="001A0BC8" w:rsidRDefault="000448B2" w:rsidP="000448B2">
      <w:pPr>
        <w:spacing w:before="120"/>
        <w:rPr>
          <w:color w:val="000000"/>
        </w:rPr>
      </w:pPr>
      <w:r w:rsidRPr="001A0BC8">
        <w:rPr>
          <w:color w:val="000000"/>
        </w:rPr>
        <w:t>Namen in cilj projekta je nabava manjšega kamiončka za potrebe režijskega obrata v letu 202</w:t>
      </w:r>
      <w:r>
        <w:rPr>
          <w:color w:val="000000"/>
        </w:rPr>
        <w:t>7</w:t>
      </w:r>
      <w:r w:rsidRPr="001A0BC8">
        <w:rPr>
          <w:color w:val="000000"/>
        </w:rPr>
        <w:t xml:space="preserve"> v vrednosti 65.000 EUR</w:t>
      </w:r>
    </w:p>
    <w:p w14:paraId="6DFD4AC8" w14:textId="77777777" w:rsidR="000448B2" w:rsidRPr="001A0BC8" w:rsidRDefault="000448B2" w:rsidP="000448B2">
      <w:pPr>
        <w:spacing w:before="120"/>
        <w:ind w:firstLine="720"/>
        <w:rPr>
          <w:b/>
          <w:i/>
          <w:color w:val="000000"/>
        </w:rPr>
      </w:pPr>
      <w:r w:rsidRPr="001A0BC8">
        <w:rPr>
          <w:b/>
          <w:i/>
          <w:color w:val="000000"/>
        </w:rPr>
        <w:t>Stanje projekta</w:t>
      </w:r>
    </w:p>
    <w:p w14:paraId="292ADF5B" w14:textId="77777777" w:rsidR="000448B2" w:rsidRPr="001A0BC8" w:rsidRDefault="000448B2" w:rsidP="000448B2">
      <w:pPr>
        <w:keepNext/>
        <w:keepLines/>
        <w:spacing w:before="120"/>
        <w:rPr>
          <w:color w:val="000000"/>
        </w:rPr>
      </w:pPr>
      <w:r w:rsidRPr="001A0BC8">
        <w:rPr>
          <w:color w:val="000000"/>
        </w:rPr>
        <w:t>Režijski obrat na območju Velikih Lašč ima kamionček, ki pa zaradi vsakodnevne uporabe ter predvsem prevoza soli zelo obremenjen, njegova nabave je bila izvršena leta 2015, zato bodo kmalu potrebe po zamenjavi.</w:t>
      </w:r>
    </w:p>
    <w:p w14:paraId="6CC773E8" w14:textId="77777777" w:rsidR="000448B2" w:rsidRPr="001A0BC8" w:rsidRDefault="000448B2" w:rsidP="000448B2">
      <w:pPr>
        <w:keepNext/>
        <w:keepLines/>
        <w:spacing w:before="120"/>
        <w:rPr>
          <w:color w:val="000000"/>
        </w:rPr>
      </w:pPr>
    </w:p>
    <w:p w14:paraId="68A20E4B" w14:textId="77777777" w:rsidR="00566B35" w:rsidRDefault="00566B35" w:rsidP="00566B35">
      <w:pPr>
        <w:spacing w:before="120"/>
        <w:rPr>
          <w:color w:val="000000" w:themeColor="text1"/>
        </w:rPr>
      </w:pPr>
    </w:p>
    <w:p w14:paraId="5B7CD53F" w14:textId="77777777" w:rsidR="00240382" w:rsidRPr="003C24DD" w:rsidRDefault="00240382" w:rsidP="00240382">
      <w:pPr>
        <w:numPr>
          <w:ilvl w:val="0"/>
          <w:numId w:val="2"/>
        </w:numPr>
        <w:spacing w:before="120"/>
        <w:contextualSpacing/>
        <w:rPr>
          <w:b/>
          <w:color w:val="000000"/>
          <w:sz w:val="24"/>
          <w:szCs w:val="24"/>
        </w:rPr>
      </w:pPr>
      <w:r w:rsidRPr="003C24DD">
        <w:rPr>
          <w:b/>
          <w:color w:val="000000"/>
          <w:sz w:val="24"/>
          <w:szCs w:val="24"/>
        </w:rPr>
        <w:t>OB134-23-0005 Skladišče zimske službe</w:t>
      </w:r>
    </w:p>
    <w:p w14:paraId="5F0DA6A1" w14:textId="3D32F6EC" w:rsidR="00240382" w:rsidRPr="003C24DD" w:rsidRDefault="00240382" w:rsidP="00240382">
      <w:pPr>
        <w:spacing w:before="120"/>
        <w:jc w:val="right"/>
        <w:rPr>
          <w:b/>
          <w:color w:val="000000"/>
        </w:rPr>
      </w:pPr>
      <w:r w:rsidRPr="003C24DD">
        <w:rPr>
          <w:b/>
          <w:color w:val="000000"/>
        </w:rPr>
        <w:t xml:space="preserve">Vrednost: </w:t>
      </w:r>
      <w:r w:rsidR="006874C2">
        <w:rPr>
          <w:b/>
          <w:color w:val="000000"/>
        </w:rPr>
        <w:t>107</w:t>
      </w:r>
      <w:r w:rsidR="00C24E94">
        <w:rPr>
          <w:b/>
          <w:color w:val="000000"/>
        </w:rPr>
        <w:t>.000</w:t>
      </w:r>
      <w:r w:rsidRPr="003C24DD">
        <w:rPr>
          <w:b/>
          <w:color w:val="000000"/>
        </w:rPr>
        <w:t xml:space="preserve"> €</w:t>
      </w:r>
    </w:p>
    <w:p w14:paraId="29BE590A" w14:textId="77777777" w:rsidR="00240382" w:rsidRPr="003C24DD" w:rsidRDefault="00240382" w:rsidP="00240382">
      <w:pPr>
        <w:spacing w:before="120"/>
        <w:rPr>
          <w:b/>
          <w:i/>
          <w:color w:val="000000"/>
        </w:rPr>
      </w:pPr>
      <w:r w:rsidRPr="003C24DD">
        <w:rPr>
          <w:b/>
          <w:i/>
          <w:color w:val="000000"/>
        </w:rPr>
        <w:t>Namen in cilj projekta</w:t>
      </w:r>
    </w:p>
    <w:p w14:paraId="066A935A" w14:textId="1E5D9DB6" w:rsidR="00240382" w:rsidRPr="003C24DD" w:rsidRDefault="00240382" w:rsidP="00240382">
      <w:pPr>
        <w:rPr>
          <w:color w:val="000000"/>
        </w:rPr>
      </w:pPr>
      <w:r w:rsidRPr="003C24DD">
        <w:rPr>
          <w:color w:val="000000"/>
        </w:rPr>
        <w:t xml:space="preserve">Namen in cilj projekta je prestavitev skladišča zimske službe. </w:t>
      </w:r>
      <w:r w:rsidRPr="003C24DD">
        <w:t xml:space="preserve">Občina je v Robu odkupila zemljišče na katerega namerava prestaviti skladišče zimske službe. Obstoječe zemljišče ima namreč v dolgoročnem najemu, kar ni racionalno. </w:t>
      </w:r>
      <w:r>
        <w:t xml:space="preserve">Predvideva se ureditev zemljišča </w:t>
      </w:r>
      <w:r w:rsidR="0021136E">
        <w:t>in gradnja.</w:t>
      </w:r>
    </w:p>
    <w:p w14:paraId="0AEBFE12" w14:textId="08781FF8" w:rsidR="0045387B" w:rsidRDefault="00240382" w:rsidP="0021136E">
      <w:pPr>
        <w:spacing w:before="120"/>
        <w:ind w:firstLine="720"/>
        <w:rPr>
          <w:b/>
          <w:i/>
          <w:color w:val="000000"/>
        </w:rPr>
      </w:pPr>
      <w:r w:rsidRPr="003C24DD">
        <w:rPr>
          <w:b/>
          <w:i/>
          <w:color w:val="000000"/>
        </w:rPr>
        <w:t>Stanje projekta</w:t>
      </w:r>
    </w:p>
    <w:p w14:paraId="5932F35B" w14:textId="08C02272" w:rsidR="0021136E" w:rsidRDefault="0021136E" w:rsidP="0021136E">
      <w:pPr>
        <w:spacing w:before="120"/>
        <w:ind w:firstLine="720"/>
        <w:rPr>
          <w:bCs/>
          <w:iCs/>
          <w:color w:val="000000"/>
        </w:rPr>
      </w:pPr>
      <w:r>
        <w:rPr>
          <w:bCs/>
          <w:iCs/>
          <w:color w:val="000000"/>
        </w:rPr>
        <w:t>Izdelana je hidrološko hidravlična študija ter arheološke raziskave. Sledi vloga za GD. V 2026 se predvidi gradnja.</w:t>
      </w:r>
    </w:p>
    <w:p w14:paraId="0479B36D" w14:textId="4BE51910" w:rsidR="004B05CA" w:rsidRDefault="004B05CA">
      <w:pPr>
        <w:overflowPunct/>
        <w:autoSpaceDE/>
        <w:autoSpaceDN/>
        <w:adjustRightInd/>
        <w:spacing w:before="0" w:after="0"/>
        <w:ind w:left="0"/>
        <w:textAlignment w:val="auto"/>
        <w:rPr>
          <w:bCs/>
          <w:iCs/>
          <w:color w:val="000000"/>
        </w:rPr>
      </w:pPr>
      <w:r>
        <w:rPr>
          <w:bCs/>
          <w:iCs/>
          <w:color w:val="000000"/>
        </w:rPr>
        <w:br w:type="page"/>
      </w:r>
    </w:p>
    <w:p w14:paraId="01E9F5C4" w14:textId="77777777" w:rsidR="004B05CA" w:rsidRPr="00E01E5C" w:rsidRDefault="004B05CA" w:rsidP="004B05CA">
      <w:pPr>
        <w:ind w:left="720"/>
        <w:jc w:val="center"/>
        <w:rPr>
          <w:b/>
        </w:rPr>
      </w:pPr>
      <w:r w:rsidRPr="00E01E5C">
        <w:rPr>
          <w:b/>
        </w:rPr>
        <w:lastRenderedPageBreak/>
        <w:t>KADROVSKI NAČRT  OBČINE VELIKE LAŠČE</w:t>
      </w:r>
    </w:p>
    <w:p w14:paraId="07861A80" w14:textId="5B5BFA6A" w:rsidR="004B05CA" w:rsidRPr="00E01E5C" w:rsidRDefault="004B05CA" w:rsidP="004B05CA">
      <w:pPr>
        <w:ind w:left="720"/>
        <w:jc w:val="center"/>
        <w:rPr>
          <w:b/>
        </w:rPr>
      </w:pPr>
      <w:r w:rsidRPr="00E01E5C">
        <w:rPr>
          <w:b/>
        </w:rPr>
        <w:t>ZA LET</w:t>
      </w:r>
      <w:r>
        <w:rPr>
          <w:b/>
        </w:rPr>
        <w:t xml:space="preserve">I </w:t>
      </w:r>
      <w:r w:rsidRPr="00E01E5C">
        <w:rPr>
          <w:b/>
        </w:rPr>
        <w:t>202</w:t>
      </w:r>
      <w:r>
        <w:rPr>
          <w:b/>
        </w:rPr>
        <w:t>6 IN 2027</w:t>
      </w:r>
    </w:p>
    <w:p w14:paraId="3EB3601E" w14:textId="77777777" w:rsidR="004B05CA" w:rsidRPr="00E01E5C" w:rsidRDefault="004B05CA" w:rsidP="004B05CA">
      <w:pPr>
        <w:jc w:val="both"/>
        <w:rPr>
          <w:color w:val="FF0000"/>
        </w:rPr>
      </w:pPr>
    </w:p>
    <w:p w14:paraId="027B318A" w14:textId="7005B381" w:rsidR="004B05CA" w:rsidRPr="00E01E5C" w:rsidRDefault="004B05CA" w:rsidP="004B05CA">
      <w:pPr>
        <w:ind w:firstLine="360"/>
        <w:jc w:val="both"/>
      </w:pPr>
      <w:r w:rsidRPr="00E01E5C">
        <w:t>Skupaj s predlogom proračun</w:t>
      </w:r>
      <w:r>
        <w:t>ov</w:t>
      </w:r>
      <w:r w:rsidRPr="00E01E5C">
        <w:t xml:space="preserve"> občine za let</w:t>
      </w:r>
      <w:r>
        <w:t>i</w:t>
      </w:r>
      <w:r w:rsidRPr="00E01E5C">
        <w:t xml:space="preserve"> 202</w:t>
      </w:r>
      <w:r>
        <w:t>6 in 2027</w:t>
      </w:r>
      <w:r w:rsidRPr="00E01E5C">
        <w:t xml:space="preserve"> župan v skladu s 43., 44. in 45. členom Zakona o javnih uslužbencih </w:t>
      </w:r>
      <w:r w:rsidRPr="00E01E5C">
        <w:rPr>
          <w:shd w:val="clear" w:color="auto" w:fill="FFFFFF"/>
        </w:rPr>
        <w:t>(Uradni list RS, št. </w:t>
      </w:r>
      <w:hyperlink r:id="rId46" w:tgtFrame="_blank" w:tooltip="Zakon o javnih uslužbencih (uradno prečiščeno besedilo)" w:history="1">
        <w:r w:rsidRPr="00E01E5C">
          <w:rPr>
            <w:rStyle w:val="Hiperpovezava"/>
            <w:color w:val="auto"/>
            <w:u w:val="none"/>
            <w:shd w:val="clear" w:color="auto" w:fill="FFFFFF"/>
          </w:rPr>
          <w:t>63/07</w:t>
        </w:r>
      </w:hyperlink>
      <w:r w:rsidRPr="00E01E5C">
        <w:rPr>
          <w:shd w:val="clear" w:color="auto" w:fill="FFFFFF"/>
        </w:rPr>
        <w:t> – uradno prečiščeno besedilo, </w:t>
      </w:r>
      <w:hyperlink r:id="rId47" w:tgtFrame="_blank" w:tooltip="Zakon o spremembah in dopolnitvah Zakona o javnih uslužbencih" w:history="1">
        <w:r w:rsidRPr="00E01E5C">
          <w:rPr>
            <w:rStyle w:val="Hiperpovezava"/>
            <w:color w:val="auto"/>
            <w:u w:val="none"/>
            <w:shd w:val="clear" w:color="auto" w:fill="FFFFFF"/>
          </w:rPr>
          <w:t>65/08</w:t>
        </w:r>
      </w:hyperlink>
      <w:r w:rsidRPr="00E01E5C">
        <w:rPr>
          <w:shd w:val="clear" w:color="auto" w:fill="FFFFFF"/>
        </w:rPr>
        <w:t>, </w:t>
      </w:r>
      <w:hyperlink r:id="rId48" w:tgtFrame="_blank" w:tooltip="Zakon o spremembah in dopolnitvah Zakona o trgu finančnih instrumentov" w:history="1">
        <w:r w:rsidRPr="00E01E5C">
          <w:rPr>
            <w:rStyle w:val="Hiperpovezava"/>
            <w:color w:val="auto"/>
            <w:u w:val="none"/>
            <w:shd w:val="clear" w:color="auto" w:fill="FFFFFF"/>
          </w:rPr>
          <w:t>69/08</w:t>
        </w:r>
      </w:hyperlink>
      <w:r w:rsidRPr="00E01E5C">
        <w:rPr>
          <w:shd w:val="clear" w:color="auto" w:fill="FFFFFF"/>
        </w:rPr>
        <w:t> – ZTFI-A, </w:t>
      </w:r>
      <w:hyperlink r:id="rId49" w:tgtFrame="_blank" w:tooltip="Zakon o spremembah in dopolnitvah Zakona o zavarovalništvu" w:history="1">
        <w:r w:rsidRPr="00E01E5C">
          <w:rPr>
            <w:rStyle w:val="Hiperpovezava"/>
            <w:color w:val="auto"/>
            <w:u w:val="none"/>
            <w:shd w:val="clear" w:color="auto" w:fill="FFFFFF"/>
          </w:rPr>
          <w:t>69/08</w:t>
        </w:r>
      </w:hyperlink>
      <w:r w:rsidRPr="00E01E5C">
        <w:rPr>
          <w:shd w:val="clear" w:color="auto" w:fill="FFFFFF"/>
        </w:rPr>
        <w:t> – ZZavar-E, </w:t>
      </w:r>
      <w:hyperlink r:id="rId50" w:tgtFrame="_blank" w:tooltip="Zakon za uravnoteženje javnih financ" w:history="1">
        <w:r w:rsidRPr="00E01E5C">
          <w:rPr>
            <w:rStyle w:val="Hiperpovezava"/>
            <w:color w:val="auto"/>
            <w:u w:val="none"/>
            <w:shd w:val="clear" w:color="auto" w:fill="FFFFFF"/>
          </w:rPr>
          <w:t>40/12</w:t>
        </w:r>
      </w:hyperlink>
      <w:r w:rsidRPr="00E01E5C">
        <w:rPr>
          <w:shd w:val="clear" w:color="auto" w:fill="FFFFFF"/>
        </w:rPr>
        <w:t> – ZUJF, </w:t>
      </w:r>
      <w:hyperlink r:id="rId51" w:tgtFrame="_blank" w:tooltip="Zakon o spremembah in dopolnitvah Zakona o integriteti in preprečevanju korupcije" w:history="1">
        <w:r w:rsidRPr="00E01E5C">
          <w:rPr>
            <w:rStyle w:val="Hiperpovezava"/>
            <w:color w:val="auto"/>
            <w:u w:val="none"/>
            <w:shd w:val="clear" w:color="auto" w:fill="FFFFFF"/>
          </w:rPr>
          <w:t>158/20</w:t>
        </w:r>
      </w:hyperlink>
      <w:r w:rsidRPr="00E01E5C">
        <w:rPr>
          <w:shd w:val="clear" w:color="auto" w:fill="FFFFFF"/>
        </w:rPr>
        <w:t> – ZIntPK-C, </w:t>
      </w:r>
      <w:hyperlink r:id="rId52" w:tgtFrame="_blank" w:tooltip="Zakon o interventnih ukrepih za pomoč pri omilitvi posledic drugega vala epidemije COVID-19" w:history="1">
        <w:r w:rsidRPr="00E01E5C">
          <w:rPr>
            <w:rStyle w:val="Hiperpovezava"/>
            <w:color w:val="auto"/>
            <w:u w:val="none"/>
            <w:shd w:val="clear" w:color="auto" w:fill="FFFFFF"/>
          </w:rPr>
          <w:t>203/20</w:t>
        </w:r>
      </w:hyperlink>
      <w:r w:rsidRPr="00E01E5C">
        <w:rPr>
          <w:shd w:val="clear" w:color="auto" w:fill="FFFFFF"/>
        </w:rPr>
        <w:t> – ZIUPOPDVE, </w:t>
      </w:r>
      <w:hyperlink r:id="rId53" w:tgtFrame="_blank" w:tooltip="Odločba o razveljavitvi tretjega, četrtega in petega odstavka 89. člena Zakona o delovnih razmerjih ter 156.a člena Zakona o javnih uslužbencih" w:history="1">
        <w:r w:rsidRPr="00E01E5C">
          <w:rPr>
            <w:rStyle w:val="Hiperpovezava"/>
            <w:color w:val="auto"/>
            <w:u w:val="none"/>
            <w:shd w:val="clear" w:color="auto" w:fill="FFFFFF"/>
          </w:rPr>
          <w:t>202/21</w:t>
        </w:r>
      </w:hyperlink>
      <w:r w:rsidRPr="00E01E5C">
        <w:rPr>
          <w:shd w:val="clear" w:color="auto" w:fill="FFFFFF"/>
        </w:rPr>
        <w:t> – odl. US, </w:t>
      </w:r>
      <w:hyperlink r:id="rId54" w:tgtFrame="_blank" w:tooltip="Zakon o debirokratizaciji" w:history="1">
        <w:r w:rsidRPr="00E01E5C">
          <w:rPr>
            <w:rStyle w:val="Hiperpovezava"/>
            <w:color w:val="auto"/>
            <w:u w:val="none"/>
            <w:shd w:val="clear" w:color="auto" w:fill="FFFFFF"/>
          </w:rPr>
          <w:t>3/22</w:t>
        </w:r>
      </w:hyperlink>
      <w:r w:rsidRPr="00E01E5C">
        <w:rPr>
          <w:shd w:val="clear" w:color="auto" w:fill="FFFFFF"/>
        </w:rPr>
        <w:t> – ZDeb in in </w:t>
      </w:r>
      <w:hyperlink r:id="rId55" w:tgtFrame="_blank" w:tooltip="Zakon o javnih uslužbencih (ZJU-1)" w:history="1">
        <w:r w:rsidRPr="00E01E5C">
          <w:rPr>
            <w:rStyle w:val="Hiperpovezava"/>
            <w:color w:val="auto"/>
            <w:u w:val="none"/>
            <w:shd w:val="clear" w:color="auto" w:fill="FFFFFF"/>
          </w:rPr>
          <w:t>32/25</w:t>
        </w:r>
      </w:hyperlink>
      <w:r w:rsidRPr="00E01E5C">
        <w:rPr>
          <w:shd w:val="clear" w:color="auto" w:fill="FFFFFF"/>
        </w:rPr>
        <w:t xml:space="preserve"> – ZJU-1) </w:t>
      </w:r>
      <w:r w:rsidRPr="00E01E5C">
        <w:t>v nadaljevanju ZJU predloži občinskemu svetu v okviru obravnave Odlok</w:t>
      </w:r>
      <w:r>
        <w:t>ov</w:t>
      </w:r>
      <w:r w:rsidRPr="00E01E5C">
        <w:t xml:space="preserve"> o poračunu Občine Velike Lašče za let</w:t>
      </w:r>
      <w:r>
        <w:t>i 2026 in 2027</w:t>
      </w:r>
      <w:r w:rsidRPr="00E01E5C">
        <w:t xml:space="preserve"> –  tudi predlog kadrovskega načrta.</w:t>
      </w:r>
    </w:p>
    <w:p w14:paraId="4B282CBC" w14:textId="77777777" w:rsidR="004B05CA" w:rsidRPr="00E01E5C" w:rsidRDefault="004B05CA" w:rsidP="004B05CA">
      <w:pPr>
        <w:ind w:firstLine="360"/>
        <w:jc w:val="both"/>
      </w:pPr>
      <w:r w:rsidRPr="00E01E5C">
        <w:t xml:space="preserve">V skladu z 8. členom Pravilnika o vsebini in postopkih za pripravo in predložitev kadrovskih načrtov (Uradni list RS, št. 60/06, 83/06, 70/07 in 96/09), ki se smiselno lahko uporabi za pripravo in predložitev kadrovskega načrta za uporabnike občinskega proračuna, se navede število zaposlenih na dan 31. decembra preteklega leta, dovoljeno število zaposlenih na dan 31.12. iz kadrovskega načrta za tekoče leto in predlog dovoljenega števila zaposlenih za naslednji dve proračunski leti. Sklepanje delovnih razmerij in upravljanje s kadrovskimi viri na občinski ravni poteka v skladu s kadrovskim načrtom, ki se pripravlja in sprejema na podlagi 42. do 45. člena Zakona o javnih uslužbencih. S kadrovskim načrtom se prikaže dejansko stanje zaposlenosti po delovnih mestih, v skladu z delovnim področjem in delovnim programom organa pa se za obdobje dveh let določi predvideno ciljno stanje zaposlenosti po delovnih mestih, za katera se sklene delovno razmerje za nedoločen čas ter predvidene zaposlitve za nedoločen čas. </w:t>
      </w:r>
    </w:p>
    <w:p w14:paraId="5F490B94" w14:textId="77777777" w:rsidR="004B05CA" w:rsidRPr="00E01E5C" w:rsidRDefault="004B05CA" w:rsidP="004B05CA">
      <w:pPr>
        <w:ind w:firstLine="360"/>
        <w:jc w:val="both"/>
      </w:pPr>
      <w:r w:rsidRPr="00E01E5C">
        <w:t xml:space="preserve">Po 42. in 43. členu Zakona o javnih uslužbencih kadrovski načrti zajemajo dovoljeno število zaposlenih pri neposrednih proračunskih uporabnikih v prihodnjih dveh letih. Predlog kadrovskega načrta mora biti usklajen s predlogom proračuna. Pristojni organ (župan) izvede uskladitev kadrovskih načrtov v 60. dneh po sprejetju proračuna ali njegovih sprememb, upoštevajoč spremembe predlaganega občinskega proračuna, ki so nastale v postopku njegovega sprejemanja. Predmet kadrovskega načrta so zaposlitve, ki se financirajo iz proračuna občine za namen delovanja občinske uprave Občine Velike Lašče. </w:t>
      </w:r>
    </w:p>
    <w:p w14:paraId="104E1119" w14:textId="77777777" w:rsidR="004B05CA" w:rsidRPr="00E01E5C" w:rsidRDefault="004B05CA" w:rsidP="004B05CA">
      <w:pPr>
        <w:ind w:firstLine="360"/>
        <w:jc w:val="both"/>
      </w:pPr>
      <w:r w:rsidRPr="00E01E5C">
        <w:t xml:space="preserve">Občina oblikuje predlog kadrovskega načrta tako, da ga je mogoče uresničiti v okviru sredstev, načrtovanih za plače na podlagi predpisov, ki urejajo obračunavanje in izplačevanje plač in drugih prejemkov zaposlenih, in na podlagi proračunskih izhodišč. </w:t>
      </w:r>
    </w:p>
    <w:p w14:paraId="1DF2A7E1" w14:textId="77777777" w:rsidR="004B05CA" w:rsidRPr="00E01E5C" w:rsidRDefault="004B05CA" w:rsidP="004B05CA">
      <w:pPr>
        <w:ind w:firstLine="360"/>
        <w:jc w:val="both"/>
      </w:pPr>
      <w:r w:rsidRPr="00E01E5C">
        <w:t xml:space="preserve">Pri oblikovanju predloga kadrovskega načrta je občina dolžna upoštevati: </w:t>
      </w:r>
    </w:p>
    <w:p w14:paraId="011F1445" w14:textId="77777777" w:rsidR="004B05CA" w:rsidRPr="00E01E5C" w:rsidRDefault="004B05CA" w:rsidP="004B05CA">
      <w:pPr>
        <w:jc w:val="both"/>
      </w:pPr>
      <w:r w:rsidRPr="00E01E5C">
        <w:t xml:space="preserve"> - izhodišča, usmeritve in okvire proračunske porabe, ki jih določi Vlada RS za pripravo proračuna,</w:t>
      </w:r>
    </w:p>
    <w:p w14:paraId="20595104" w14:textId="77777777" w:rsidR="004B05CA" w:rsidRPr="00E01E5C" w:rsidRDefault="004B05CA" w:rsidP="004B05CA">
      <w:pPr>
        <w:jc w:val="both"/>
      </w:pPr>
      <w:r w:rsidRPr="00E01E5C">
        <w:t>- število in strukturo zaposlenih po veljavnem kadrovskem načrtu,</w:t>
      </w:r>
    </w:p>
    <w:p w14:paraId="1D85D7E7" w14:textId="77777777" w:rsidR="004B05CA" w:rsidRPr="00E01E5C" w:rsidRDefault="004B05CA" w:rsidP="004B05CA">
      <w:pPr>
        <w:jc w:val="both"/>
      </w:pPr>
      <w:r w:rsidRPr="00E01E5C">
        <w:t>- utemeljene spremembe v številu in strukturi zaposlenih, ki izhajajo iz spremenjenega obsega nalog in programa dela organa.</w:t>
      </w:r>
    </w:p>
    <w:p w14:paraId="32B888E8" w14:textId="77777777" w:rsidR="004B05CA" w:rsidRPr="00E01E5C" w:rsidRDefault="004B05CA" w:rsidP="004B05CA">
      <w:pPr>
        <w:jc w:val="both"/>
      </w:pPr>
      <w:r w:rsidRPr="00E01E5C">
        <w:t xml:space="preserve">        Pravne podlage:</w:t>
      </w:r>
    </w:p>
    <w:p w14:paraId="6C68EF27" w14:textId="77777777" w:rsidR="004B05CA" w:rsidRPr="00E01E5C" w:rsidRDefault="004B05CA" w:rsidP="004B05CA">
      <w:pPr>
        <w:pStyle w:val="Odstavekseznama"/>
        <w:numPr>
          <w:ilvl w:val="0"/>
          <w:numId w:val="22"/>
        </w:numPr>
        <w:overflowPunct/>
        <w:autoSpaceDE/>
        <w:autoSpaceDN/>
        <w:adjustRightInd/>
        <w:spacing w:before="0" w:after="0"/>
        <w:jc w:val="both"/>
        <w:textAlignment w:val="auto"/>
      </w:pPr>
      <w:r w:rsidRPr="00E01E5C">
        <w:t xml:space="preserve">Zakon o javnih uslužbencih </w:t>
      </w:r>
    </w:p>
    <w:p w14:paraId="10AB9C93" w14:textId="77777777" w:rsidR="004B05CA" w:rsidRPr="00E01E5C" w:rsidRDefault="004B05CA" w:rsidP="004B05CA">
      <w:pPr>
        <w:pStyle w:val="Odstavekseznama"/>
        <w:numPr>
          <w:ilvl w:val="0"/>
          <w:numId w:val="22"/>
        </w:numPr>
        <w:overflowPunct/>
        <w:autoSpaceDE/>
        <w:autoSpaceDN/>
        <w:adjustRightInd/>
        <w:spacing w:before="0" w:after="0"/>
        <w:jc w:val="both"/>
        <w:textAlignment w:val="auto"/>
      </w:pPr>
      <w:r w:rsidRPr="00E01E5C">
        <w:t>Pravilnik o vsebini in postopkih za pripravo in predložitev kadrovskih načrtov,</w:t>
      </w:r>
    </w:p>
    <w:p w14:paraId="22A276C4" w14:textId="77777777" w:rsidR="004B05CA" w:rsidRPr="00E01E5C" w:rsidRDefault="004B05CA" w:rsidP="004B05CA">
      <w:pPr>
        <w:pStyle w:val="Odstavekseznama"/>
        <w:numPr>
          <w:ilvl w:val="0"/>
          <w:numId w:val="22"/>
        </w:numPr>
        <w:overflowPunct/>
        <w:autoSpaceDE/>
        <w:autoSpaceDN/>
        <w:adjustRightInd/>
        <w:spacing w:before="0" w:after="0"/>
        <w:jc w:val="both"/>
        <w:textAlignment w:val="auto"/>
      </w:pPr>
      <w:r w:rsidRPr="00E01E5C">
        <w:t xml:space="preserve">Odlok o organizaciji in delovnem področju občinske uprave Občine Velike Lašče, </w:t>
      </w:r>
    </w:p>
    <w:p w14:paraId="4DB2FBFE" w14:textId="77777777" w:rsidR="004B05CA" w:rsidRPr="00E01E5C" w:rsidRDefault="004B05CA" w:rsidP="004B05CA">
      <w:pPr>
        <w:pStyle w:val="Odstavekseznama"/>
        <w:numPr>
          <w:ilvl w:val="0"/>
          <w:numId w:val="22"/>
        </w:numPr>
        <w:overflowPunct/>
        <w:autoSpaceDE/>
        <w:autoSpaceDN/>
        <w:adjustRightInd/>
        <w:spacing w:before="0" w:after="0"/>
        <w:jc w:val="both"/>
        <w:textAlignment w:val="auto"/>
      </w:pPr>
      <w:r w:rsidRPr="00E01E5C">
        <w:t xml:space="preserve">Odlok o ustanovitvi organa skupne občinske uprave občin Ribnica, Loški Potok, Sodražica in Velike Lašče, </w:t>
      </w:r>
    </w:p>
    <w:p w14:paraId="667A215A" w14:textId="77777777" w:rsidR="004B05CA" w:rsidRPr="00E01E5C" w:rsidRDefault="004B05CA" w:rsidP="004B05CA">
      <w:pPr>
        <w:pStyle w:val="Odstavekseznama"/>
        <w:numPr>
          <w:ilvl w:val="0"/>
          <w:numId w:val="22"/>
        </w:numPr>
        <w:overflowPunct/>
        <w:autoSpaceDE/>
        <w:autoSpaceDN/>
        <w:adjustRightInd/>
        <w:spacing w:before="0" w:after="0"/>
        <w:jc w:val="both"/>
        <w:textAlignment w:val="auto"/>
      </w:pPr>
      <w:r w:rsidRPr="00E01E5C">
        <w:t xml:space="preserve">Pravilnik o sistemizaciji delovnih mest v občinski upravi Občine Velike Lašče </w:t>
      </w:r>
    </w:p>
    <w:p w14:paraId="765E70FA" w14:textId="77777777" w:rsidR="004B05CA" w:rsidRPr="00E01E5C" w:rsidRDefault="004B05CA" w:rsidP="004B05CA">
      <w:pPr>
        <w:pStyle w:val="Odstavekseznama"/>
        <w:numPr>
          <w:ilvl w:val="0"/>
          <w:numId w:val="22"/>
        </w:numPr>
        <w:overflowPunct/>
        <w:autoSpaceDE/>
        <w:autoSpaceDN/>
        <w:adjustRightInd/>
        <w:spacing w:before="0" w:after="0"/>
        <w:jc w:val="both"/>
        <w:textAlignment w:val="auto"/>
      </w:pPr>
      <w:r w:rsidRPr="00E01E5C">
        <w:t xml:space="preserve">Pravilnik o sistemizaciji delovnih mest  organa skupne občinske uprave občin Ribnica, Loški Potok, Sodražica in Velike Lašče, </w:t>
      </w:r>
    </w:p>
    <w:p w14:paraId="20212D9E" w14:textId="77777777" w:rsidR="004B05CA" w:rsidRDefault="004B05CA" w:rsidP="004B05CA">
      <w:pPr>
        <w:jc w:val="both"/>
      </w:pPr>
    </w:p>
    <w:p w14:paraId="75B15083" w14:textId="77777777" w:rsidR="004B05CA" w:rsidRDefault="004B05CA" w:rsidP="004B05CA">
      <w:pPr>
        <w:jc w:val="both"/>
      </w:pPr>
    </w:p>
    <w:p w14:paraId="6A9154B1" w14:textId="77777777" w:rsidR="004B05CA" w:rsidRPr="00E01E5C" w:rsidRDefault="004B05CA" w:rsidP="004B05CA">
      <w:pPr>
        <w:jc w:val="both"/>
        <w:rPr>
          <w:b/>
        </w:rPr>
      </w:pPr>
      <w:r w:rsidRPr="00E01E5C">
        <w:rPr>
          <w:b/>
        </w:rPr>
        <w:t>OBČINSKA UPRAVA</w:t>
      </w:r>
    </w:p>
    <w:p w14:paraId="646B0867" w14:textId="6E3A3DA5" w:rsidR="004B05CA" w:rsidRPr="00E01E5C" w:rsidRDefault="004B05CA" w:rsidP="004B05CA">
      <w:pPr>
        <w:jc w:val="both"/>
      </w:pPr>
      <w:r w:rsidRPr="00E01E5C">
        <w:t>PREDLOG KADROVSKEGA NAČRTA ZA LET</w:t>
      </w:r>
      <w:r>
        <w:t>I</w:t>
      </w:r>
      <w:r w:rsidRPr="00E01E5C">
        <w:t xml:space="preserve"> 202</w:t>
      </w:r>
      <w:r>
        <w:t>6 IN 2027</w:t>
      </w:r>
    </w:p>
    <w:p w14:paraId="002C743A" w14:textId="77777777" w:rsidR="004B05CA" w:rsidRPr="00E01E5C" w:rsidRDefault="004B05CA" w:rsidP="004B05CA">
      <w:pPr>
        <w:ind w:firstLine="708"/>
        <w:jc w:val="both"/>
        <w:rPr>
          <w:color w:val="FF0000"/>
        </w:rPr>
      </w:pPr>
      <w:r w:rsidRPr="00E01E5C">
        <w:t xml:space="preserve">V Občinski upravi občine ima vključno z režijskim obratom (stanje oktober 2025) sklenjeno delovno razmerje za nedoločen čas s polnim delovnim časom  10  uslužbencev, 3 za določen čas in 1 uslužbenec za nedoločen čas s skrajšanim delovnim časom. </w:t>
      </w:r>
    </w:p>
    <w:p w14:paraId="44737284" w14:textId="77777777" w:rsidR="004B05CA" w:rsidRPr="00E01E5C" w:rsidRDefault="004B05CA" w:rsidP="004B05CA">
      <w:pPr>
        <w:ind w:firstLine="708"/>
        <w:jc w:val="both"/>
      </w:pPr>
      <w:r w:rsidRPr="00E01E5C">
        <w:t>Na podlagi sprejetega kadrovskega načrta za leto 2024 je na dan 31. 12. 2024  dovoljeno število zaposlenih 15,  dejansko število zaposlenih pa 13,55. Na podlagi sprejetega kadrovskega načrta za leto 2025 pa je dovoljeno število zaposlenih 15.</w:t>
      </w:r>
    </w:p>
    <w:p w14:paraId="1BFD1A8F" w14:textId="77777777" w:rsidR="004B05CA" w:rsidRPr="00E01E5C" w:rsidRDefault="004B05CA" w:rsidP="004B05CA">
      <w:pPr>
        <w:ind w:firstLine="708"/>
        <w:jc w:val="both"/>
      </w:pPr>
      <w:r w:rsidRPr="00E01E5C">
        <w:lastRenderedPageBreak/>
        <w:t xml:space="preserve">V času poletnih dopustov zaposlenih bomo v skladu z možnostmi nudili možnost opravljanja počitniškega dela kakšnemu študentu/ki oz. dijaku/inji, preko študentskega servisa. </w:t>
      </w:r>
    </w:p>
    <w:p w14:paraId="57F09153" w14:textId="77777777" w:rsidR="004B05CA" w:rsidRPr="00E01E5C" w:rsidRDefault="004B05CA" w:rsidP="004B05CA">
      <w:pPr>
        <w:ind w:firstLine="708"/>
        <w:jc w:val="both"/>
      </w:pPr>
      <w:r w:rsidRPr="00E01E5C">
        <w:t xml:space="preserve">V letu 2024 in 2025 bo občina omogočila opravljanje obvezne delovne prakse kakšnemu dijaku/inji oziroma študentu/ki, našim občanom, ki je zanje pogoj za napredovanje v višji letnik, zelo pa so za tako obliko sodelovanja in pomoči zainteresirane tudi srednje šole in fakultete. </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1559"/>
        <w:gridCol w:w="1701"/>
        <w:gridCol w:w="1984"/>
        <w:gridCol w:w="1985"/>
      </w:tblGrid>
      <w:tr w:rsidR="004B05CA" w:rsidRPr="004B05CA" w14:paraId="027751A4" w14:textId="77777777" w:rsidTr="008639F0">
        <w:trPr>
          <w:trHeight w:val="1402"/>
        </w:trPr>
        <w:tc>
          <w:tcPr>
            <w:tcW w:w="2122" w:type="dxa"/>
            <w:tcBorders>
              <w:top w:val="single" w:sz="4" w:space="0" w:color="000000"/>
              <w:left w:val="single" w:sz="4" w:space="0" w:color="000000"/>
              <w:bottom w:val="single" w:sz="4" w:space="0" w:color="000000"/>
              <w:right w:val="single" w:sz="4" w:space="0" w:color="000000"/>
            </w:tcBorders>
          </w:tcPr>
          <w:p w14:paraId="430411E4" w14:textId="77777777" w:rsidR="004B05CA" w:rsidRPr="004B05CA" w:rsidRDefault="004B05CA" w:rsidP="00D15C6A">
            <w:pPr>
              <w:jc w:val="both"/>
              <w:rPr>
                <w:sz w:val="18"/>
                <w:szCs w:val="18"/>
              </w:rPr>
            </w:pPr>
            <w:r w:rsidRPr="004B05CA">
              <w:rPr>
                <w:sz w:val="18"/>
                <w:szCs w:val="18"/>
              </w:rPr>
              <w:t>Javni uslužbenci</w:t>
            </w:r>
          </w:p>
        </w:tc>
        <w:tc>
          <w:tcPr>
            <w:tcW w:w="1559" w:type="dxa"/>
            <w:tcBorders>
              <w:top w:val="single" w:sz="4" w:space="0" w:color="000000"/>
              <w:left w:val="single" w:sz="4" w:space="0" w:color="000000"/>
              <w:bottom w:val="single" w:sz="4" w:space="0" w:color="000000"/>
              <w:right w:val="single" w:sz="4" w:space="0" w:color="000000"/>
            </w:tcBorders>
          </w:tcPr>
          <w:p w14:paraId="438B7F0D" w14:textId="14963294" w:rsidR="004B05CA" w:rsidRPr="004B05CA" w:rsidRDefault="004B05CA" w:rsidP="008639F0">
            <w:pPr>
              <w:ind w:left="0"/>
              <w:jc w:val="both"/>
              <w:rPr>
                <w:sz w:val="18"/>
                <w:szCs w:val="18"/>
              </w:rPr>
            </w:pPr>
            <w:r w:rsidRPr="004B05CA">
              <w:rPr>
                <w:sz w:val="18"/>
                <w:szCs w:val="18"/>
              </w:rPr>
              <w:t>Število zaposlenih na dan 31. december preteklega leta</w:t>
            </w:r>
          </w:p>
        </w:tc>
        <w:tc>
          <w:tcPr>
            <w:tcW w:w="1701" w:type="dxa"/>
            <w:tcBorders>
              <w:top w:val="single" w:sz="4" w:space="0" w:color="000000"/>
              <w:left w:val="single" w:sz="4" w:space="0" w:color="000000"/>
              <w:bottom w:val="single" w:sz="4" w:space="0" w:color="000000"/>
              <w:right w:val="single" w:sz="4" w:space="0" w:color="000000"/>
            </w:tcBorders>
          </w:tcPr>
          <w:p w14:paraId="693F2B88" w14:textId="0B248F32" w:rsidR="004B05CA" w:rsidRPr="004B05CA" w:rsidRDefault="004B05CA" w:rsidP="008639F0">
            <w:pPr>
              <w:ind w:left="0"/>
              <w:rPr>
                <w:sz w:val="18"/>
                <w:szCs w:val="18"/>
              </w:rPr>
            </w:pPr>
            <w:r w:rsidRPr="004B05CA">
              <w:rPr>
                <w:sz w:val="18"/>
                <w:szCs w:val="18"/>
              </w:rPr>
              <w:t>Dovoljeno število zaposlenih na dan 31. december iz kadrovskega načrta za tekoče leto</w:t>
            </w:r>
          </w:p>
        </w:tc>
        <w:tc>
          <w:tcPr>
            <w:tcW w:w="1984" w:type="dxa"/>
            <w:tcBorders>
              <w:top w:val="single" w:sz="4" w:space="0" w:color="000000"/>
              <w:left w:val="single" w:sz="4" w:space="0" w:color="000000"/>
              <w:bottom w:val="single" w:sz="4" w:space="0" w:color="000000"/>
              <w:right w:val="single" w:sz="4" w:space="0" w:color="000000"/>
            </w:tcBorders>
          </w:tcPr>
          <w:p w14:paraId="3775F991" w14:textId="6BA28A7C" w:rsidR="004B05CA" w:rsidRPr="004B05CA" w:rsidRDefault="004B05CA" w:rsidP="004B05CA">
            <w:pPr>
              <w:ind w:left="0"/>
              <w:rPr>
                <w:sz w:val="18"/>
                <w:szCs w:val="18"/>
              </w:rPr>
            </w:pPr>
            <w:r w:rsidRPr="004B05CA">
              <w:rPr>
                <w:sz w:val="18"/>
                <w:szCs w:val="18"/>
              </w:rPr>
              <w:t>Predlog dovoljenega števila zaposlenih na dan 31. december leta (202</w:t>
            </w:r>
            <w:r>
              <w:rPr>
                <w:sz w:val="18"/>
                <w:szCs w:val="18"/>
              </w:rPr>
              <w:t>6</w:t>
            </w:r>
            <w:r w:rsidRPr="004B05CA">
              <w:rPr>
                <w:sz w:val="18"/>
                <w:szCs w:val="18"/>
              </w:rPr>
              <w:t>)</w:t>
            </w:r>
          </w:p>
        </w:tc>
        <w:tc>
          <w:tcPr>
            <w:tcW w:w="1985" w:type="dxa"/>
            <w:tcBorders>
              <w:top w:val="single" w:sz="4" w:space="0" w:color="000000"/>
              <w:left w:val="single" w:sz="4" w:space="0" w:color="000000"/>
              <w:bottom w:val="single" w:sz="4" w:space="0" w:color="000000"/>
              <w:right w:val="single" w:sz="4" w:space="0" w:color="000000"/>
            </w:tcBorders>
          </w:tcPr>
          <w:p w14:paraId="43F3FE80" w14:textId="1C173C0E" w:rsidR="004B05CA" w:rsidRPr="004B05CA" w:rsidRDefault="004B05CA" w:rsidP="004B05CA">
            <w:pPr>
              <w:ind w:left="0"/>
              <w:rPr>
                <w:sz w:val="18"/>
                <w:szCs w:val="18"/>
              </w:rPr>
            </w:pPr>
            <w:r w:rsidRPr="004B05CA">
              <w:rPr>
                <w:sz w:val="18"/>
                <w:szCs w:val="18"/>
              </w:rPr>
              <w:t>Predlog dovoljenega števila zaposlenih na dan 31. december prvega naslednjega proračunskega leta (202</w:t>
            </w:r>
            <w:r>
              <w:rPr>
                <w:sz w:val="18"/>
                <w:szCs w:val="18"/>
              </w:rPr>
              <w:t>7</w:t>
            </w:r>
            <w:r w:rsidRPr="004B05CA">
              <w:rPr>
                <w:sz w:val="18"/>
                <w:szCs w:val="18"/>
              </w:rPr>
              <w:t>)</w:t>
            </w:r>
          </w:p>
        </w:tc>
      </w:tr>
      <w:tr w:rsidR="00291F5C" w:rsidRPr="00E01E5C" w14:paraId="6AAEFDAD" w14:textId="77777777" w:rsidTr="00D15C6A">
        <w:trPr>
          <w:trHeight w:val="562"/>
        </w:trPr>
        <w:tc>
          <w:tcPr>
            <w:tcW w:w="2122" w:type="dxa"/>
            <w:tcBorders>
              <w:top w:val="single" w:sz="4" w:space="0" w:color="000000"/>
              <w:left w:val="single" w:sz="4" w:space="0" w:color="000000"/>
              <w:bottom w:val="single" w:sz="4" w:space="0" w:color="000000"/>
              <w:right w:val="single" w:sz="4" w:space="0" w:color="000000"/>
            </w:tcBorders>
          </w:tcPr>
          <w:p w14:paraId="3683AB96" w14:textId="77777777" w:rsidR="00291F5C" w:rsidRPr="00E01E5C" w:rsidRDefault="00291F5C" w:rsidP="00291F5C">
            <w:pPr>
              <w:jc w:val="both"/>
            </w:pPr>
            <w:r w:rsidRPr="00E01E5C">
              <w:t>VII/2 tarifna skupina</w:t>
            </w:r>
          </w:p>
        </w:tc>
        <w:tc>
          <w:tcPr>
            <w:tcW w:w="1559" w:type="dxa"/>
            <w:tcBorders>
              <w:top w:val="single" w:sz="4" w:space="0" w:color="000000"/>
              <w:left w:val="single" w:sz="4" w:space="0" w:color="000000"/>
              <w:bottom w:val="single" w:sz="4" w:space="0" w:color="000000"/>
              <w:right w:val="single" w:sz="4" w:space="0" w:color="000000"/>
            </w:tcBorders>
          </w:tcPr>
          <w:p w14:paraId="745A7D5F" w14:textId="77777777" w:rsidR="00291F5C" w:rsidRPr="00E01E5C" w:rsidRDefault="00291F5C" w:rsidP="00291F5C">
            <w:r w:rsidRPr="00E01E5C">
              <w:t>4</w:t>
            </w:r>
          </w:p>
        </w:tc>
        <w:tc>
          <w:tcPr>
            <w:tcW w:w="1701" w:type="dxa"/>
            <w:tcBorders>
              <w:top w:val="single" w:sz="4" w:space="0" w:color="000000"/>
              <w:left w:val="single" w:sz="4" w:space="0" w:color="000000"/>
              <w:bottom w:val="single" w:sz="4" w:space="0" w:color="000000"/>
              <w:right w:val="single" w:sz="4" w:space="0" w:color="000000"/>
            </w:tcBorders>
          </w:tcPr>
          <w:p w14:paraId="4E889B39" w14:textId="51FD739E" w:rsidR="00291F5C" w:rsidRPr="00E01E5C" w:rsidRDefault="00291F5C" w:rsidP="00291F5C">
            <w:r w:rsidRPr="00E01E5C">
              <w:t>4</w:t>
            </w:r>
          </w:p>
        </w:tc>
        <w:tc>
          <w:tcPr>
            <w:tcW w:w="1984" w:type="dxa"/>
            <w:tcBorders>
              <w:top w:val="single" w:sz="4" w:space="0" w:color="000000"/>
              <w:left w:val="single" w:sz="4" w:space="0" w:color="000000"/>
              <w:bottom w:val="single" w:sz="4" w:space="0" w:color="000000"/>
              <w:right w:val="single" w:sz="4" w:space="0" w:color="000000"/>
            </w:tcBorders>
          </w:tcPr>
          <w:p w14:paraId="69B7C155" w14:textId="5AD49C9A" w:rsidR="00291F5C" w:rsidRPr="00E01E5C" w:rsidRDefault="00291F5C" w:rsidP="00291F5C">
            <w:pPr>
              <w:jc w:val="center"/>
            </w:pPr>
            <w:r w:rsidRPr="00E01E5C">
              <w:t>5</w:t>
            </w:r>
          </w:p>
        </w:tc>
        <w:tc>
          <w:tcPr>
            <w:tcW w:w="1985" w:type="dxa"/>
            <w:tcBorders>
              <w:top w:val="single" w:sz="4" w:space="0" w:color="000000"/>
              <w:left w:val="single" w:sz="4" w:space="0" w:color="000000"/>
              <w:bottom w:val="single" w:sz="4" w:space="0" w:color="000000"/>
              <w:right w:val="single" w:sz="4" w:space="0" w:color="000000"/>
            </w:tcBorders>
          </w:tcPr>
          <w:p w14:paraId="4980BBBC" w14:textId="77777777" w:rsidR="00291F5C" w:rsidRPr="00E01E5C" w:rsidRDefault="00291F5C" w:rsidP="00291F5C">
            <w:pPr>
              <w:jc w:val="center"/>
            </w:pPr>
            <w:r w:rsidRPr="00E01E5C">
              <w:t>5</w:t>
            </w:r>
          </w:p>
        </w:tc>
      </w:tr>
      <w:tr w:rsidR="00291F5C" w:rsidRPr="00E01E5C" w14:paraId="290ECE0E" w14:textId="77777777" w:rsidTr="00D15C6A">
        <w:trPr>
          <w:trHeight w:val="562"/>
        </w:trPr>
        <w:tc>
          <w:tcPr>
            <w:tcW w:w="2122" w:type="dxa"/>
            <w:tcBorders>
              <w:top w:val="single" w:sz="4" w:space="0" w:color="000000"/>
              <w:left w:val="single" w:sz="4" w:space="0" w:color="000000"/>
              <w:bottom w:val="single" w:sz="4" w:space="0" w:color="000000"/>
              <w:right w:val="single" w:sz="4" w:space="0" w:color="000000"/>
            </w:tcBorders>
          </w:tcPr>
          <w:p w14:paraId="5646C2A4" w14:textId="77777777" w:rsidR="00291F5C" w:rsidRPr="00E01E5C" w:rsidRDefault="00291F5C" w:rsidP="00291F5C">
            <w:pPr>
              <w:jc w:val="both"/>
            </w:pPr>
            <w:r w:rsidRPr="00E01E5C">
              <w:t>VII/1. tarifna skupina</w:t>
            </w:r>
          </w:p>
        </w:tc>
        <w:tc>
          <w:tcPr>
            <w:tcW w:w="1559" w:type="dxa"/>
            <w:tcBorders>
              <w:top w:val="single" w:sz="4" w:space="0" w:color="000000"/>
              <w:left w:val="single" w:sz="4" w:space="0" w:color="000000"/>
              <w:bottom w:val="single" w:sz="4" w:space="0" w:color="000000"/>
              <w:right w:val="single" w:sz="4" w:space="0" w:color="000000"/>
            </w:tcBorders>
          </w:tcPr>
          <w:p w14:paraId="73A603E3" w14:textId="77777777" w:rsidR="00291F5C" w:rsidRPr="00E01E5C" w:rsidRDefault="00291F5C" w:rsidP="00291F5C">
            <w:r w:rsidRPr="00E01E5C">
              <w:t>6</w:t>
            </w:r>
          </w:p>
        </w:tc>
        <w:tc>
          <w:tcPr>
            <w:tcW w:w="1701" w:type="dxa"/>
            <w:tcBorders>
              <w:top w:val="single" w:sz="4" w:space="0" w:color="000000"/>
              <w:left w:val="single" w:sz="4" w:space="0" w:color="000000"/>
              <w:bottom w:val="single" w:sz="4" w:space="0" w:color="000000"/>
              <w:right w:val="single" w:sz="4" w:space="0" w:color="000000"/>
            </w:tcBorders>
          </w:tcPr>
          <w:p w14:paraId="42F01466" w14:textId="310B8C26" w:rsidR="00291F5C" w:rsidRPr="00E01E5C" w:rsidRDefault="00291F5C" w:rsidP="00291F5C">
            <w:r w:rsidRPr="00E01E5C">
              <w:t>6</w:t>
            </w:r>
          </w:p>
        </w:tc>
        <w:tc>
          <w:tcPr>
            <w:tcW w:w="1984" w:type="dxa"/>
            <w:tcBorders>
              <w:top w:val="single" w:sz="4" w:space="0" w:color="000000"/>
              <w:left w:val="single" w:sz="4" w:space="0" w:color="000000"/>
              <w:bottom w:val="single" w:sz="4" w:space="0" w:color="000000"/>
              <w:right w:val="single" w:sz="4" w:space="0" w:color="000000"/>
            </w:tcBorders>
          </w:tcPr>
          <w:p w14:paraId="0F4B6D7E" w14:textId="7D462EB9" w:rsidR="00291F5C" w:rsidRPr="00E01E5C" w:rsidRDefault="00291F5C" w:rsidP="00291F5C">
            <w:pPr>
              <w:jc w:val="center"/>
            </w:pPr>
            <w:r w:rsidRPr="00E01E5C">
              <w:t>6</w:t>
            </w:r>
          </w:p>
        </w:tc>
        <w:tc>
          <w:tcPr>
            <w:tcW w:w="1985" w:type="dxa"/>
            <w:tcBorders>
              <w:top w:val="single" w:sz="4" w:space="0" w:color="000000"/>
              <w:left w:val="single" w:sz="4" w:space="0" w:color="000000"/>
              <w:bottom w:val="single" w:sz="4" w:space="0" w:color="000000"/>
              <w:right w:val="single" w:sz="4" w:space="0" w:color="000000"/>
            </w:tcBorders>
          </w:tcPr>
          <w:p w14:paraId="5BB4257B" w14:textId="77777777" w:rsidR="00291F5C" w:rsidRPr="00E01E5C" w:rsidRDefault="00291F5C" w:rsidP="00291F5C">
            <w:pPr>
              <w:jc w:val="center"/>
            </w:pPr>
            <w:r w:rsidRPr="00E01E5C">
              <w:t>6</w:t>
            </w:r>
          </w:p>
        </w:tc>
      </w:tr>
      <w:tr w:rsidR="00291F5C" w:rsidRPr="00E01E5C" w14:paraId="0F4628F4" w14:textId="77777777" w:rsidTr="00D15C6A">
        <w:trPr>
          <w:trHeight w:val="562"/>
        </w:trPr>
        <w:tc>
          <w:tcPr>
            <w:tcW w:w="2122" w:type="dxa"/>
            <w:tcBorders>
              <w:top w:val="single" w:sz="4" w:space="0" w:color="000000"/>
              <w:left w:val="single" w:sz="4" w:space="0" w:color="000000"/>
              <w:bottom w:val="single" w:sz="4" w:space="0" w:color="000000"/>
              <w:right w:val="single" w:sz="4" w:space="0" w:color="000000"/>
            </w:tcBorders>
          </w:tcPr>
          <w:p w14:paraId="3803B7EB" w14:textId="77777777" w:rsidR="00291F5C" w:rsidRPr="00E01E5C" w:rsidRDefault="00291F5C" w:rsidP="00291F5C">
            <w:pPr>
              <w:jc w:val="both"/>
            </w:pPr>
            <w:r w:rsidRPr="00E01E5C">
              <w:t>VI. tarifna skupina</w:t>
            </w:r>
          </w:p>
        </w:tc>
        <w:tc>
          <w:tcPr>
            <w:tcW w:w="1559" w:type="dxa"/>
            <w:tcBorders>
              <w:top w:val="single" w:sz="4" w:space="0" w:color="000000"/>
              <w:left w:val="single" w:sz="4" w:space="0" w:color="000000"/>
              <w:bottom w:val="single" w:sz="4" w:space="0" w:color="000000"/>
              <w:right w:val="single" w:sz="4" w:space="0" w:color="000000"/>
            </w:tcBorders>
          </w:tcPr>
          <w:p w14:paraId="01B37B21" w14:textId="77777777" w:rsidR="00291F5C" w:rsidRPr="00E01E5C" w:rsidRDefault="00291F5C" w:rsidP="00291F5C">
            <w:r w:rsidRPr="00E01E5C">
              <w:t>0</w:t>
            </w:r>
          </w:p>
        </w:tc>
        <w:tc>
          <w:tcPr>
            <w:tcW w:w="1701" w:type="dxa"/>
            <w:tcBorders>
              <w:top w:val="single" w:sz="4" w:space="0" w:color="000000"/>
              <w:left w:val="single" w:sz="4" w:space="0" w:color="000000"/>
              <w:bottom w:val="single" w:sz="4" w:space="0" w:color="000000"/>
              <w:right w:val="single" w:sz="4" w:space="0" w:color="000000"/>
            </w:tcBorders>
          </w:tcPr>
          <w:p w14:paraId="5D8762C6" w14:textId="2C0B4379" w:rsidR="00291F5C" w:rsidRPr="00E01E5C" w:rsidRDefault="00291F5C" w:rsidP="00291F5C">
            <w:r w:rsidRPr="00E01E5C">
              <w:t>0</w:t>
            </w:r>
          </w:p>
        </w:tc>
        <w:tc>
          <w:tcPr>
            <w:tcW w:w="1984" w:type="dxa"/>
            <w:tcBorders>
              <w:top w:val="single" w:sz="4" w:space="0" w:color="000000"/>
              <w:left w:val="single" w:sz="4" w:space="0" w:color="000000"/>
              <w:bottom w:val="single" w:sz="4" w:space="0" w:color="000000"/>
              <w:right w:val="single" w:sz="4" w:space="0" w:color="000000"/>
            </w:tcBorders>
          </w:tcPr>
          <w:p w14:paraId="2DE53234" w14:textId="04596ADB" w:rsidR="00291F5C" w:rsidRPr="00E01E5C" w:rsidRDefault="00291F5C" w:rsidP="00291F5C">
            <w:pPr>
              <w:jc w:val="center"/>
            </w:pPr>
            <w:r w:rsidRPr="00E01E5C">
              <w:t>0</w:t>
            </w:r>
          </w:p>
        </w:tc>
        <w:tc>
          <w:tcPr>
            <w:tcW w:w="1985" w:type="dxa"/>
            <w:tcBorders>
              <w:top w:val="single" w:sz="4" w:space="0" w:color="000000"/>
              <w:left w:val="single" w:sz="4" w:space="0" w:color="000000"/>
              <w:bottom w:val="single" w:sz="4" w:space="0" w:color="000000"/>
              <w:right w:val="single" w:sz="4" w:space="0" w:color="000000"/>
            </w:tcBorders>
          </w:tcPr>
          <w:p w14:paraId="4CC3D16D" w14:textId="77777777" w:rsidR="00291F5C" w:rsidRPr="00E01E5C" w:rsidRDefault="00291F5C" w:rsidP="00291F5C">
            <w:pPr>
              <w:jc w:val="center"/>
            </w:pPr>
            <w:r w:rsidRPr="00E01E5C">
              <w:t>0</w:t>
            </w:r>
          </w:p>
        </w:tc>
      </w:tr>
      <w:tr w:rsidR="00291F5C" w:rsidRPr="00E01E5C" w14:paraId="5FC692DE" w14:textId="77777777" w:rsidTr="00D15C6A">
        <w:trPr>
          <w:trHeight w:val="562"/>
        </w:trPr>
        <w:tc>
          <w:tcPr>
            <w:tcW w:w="2122" w:type="dxa"/>
            <w:tcBorders>
              <w:top w:val="single" w:sz="4" w:space="0" w:color="000000"/>
              <w:left w:val="single" w:sz="4" w:space="0" w:color="000000"/>
              <w:bottom w:val="single" w:sz="4" w:space="0" w:color="000000"/>
              <w:right w:val="single" w:sz="4" w:space="0" w:color="000000"/>
            </w:tcBorders>
          </w:tcPr>
          <w:p w14:paraId="119DD0C4" w14:textId="77777777" w:rsidR="00291F5C" w:rsidRPr="00E01E5C" w:rsidRDefault="00291F5C" w:rsidP="00291F5C">
            <w:pPr>
              <w:jc w:val="both"/>
            </w:pPr>
            <w:r w:rsidRPr="00E01E5C">
              <w:t>V. tarifna skupina</w:t>
            </w:r>
          </w:p>
        </w:tc>
        <w:tc>
          <w:tcPr>
            <w:tcW w:w="1559" w:type="dxa"/>
            <w:tcBorders>
              <w:top w:val="single" w:sz="4" w:space="0" w:color="000000"/>
              <w:left w:val="single" w:sz="4" w:space="0" w:color="000000"/>
              <w:bottom w:val="single" w:sz="4" w:space="0" w:color="000000"/>
              <w:right w:val="single" w:sz="4" w:space="0" w:color="000000"/>
            </w:tcBorders>
          </w:tcPr>
          <w:p w14:paraId="6E5EA48D" w14:textId="77777777" w:rsidR="00291F5C" w:rsidRPr="00E01E5C" w:rsidRDefault="00291F5C" w:rsidP="00291F5C">
            <w:r w:rsidRPr="00E01E5C">
              <w:t>1</w:t>
            </w:r>
          </w:p>
        </w:tc>
        <w:tc>
          <w:tcPr>
            <w:tcW w:w="1701" w:type="dxa"/>
            <w:tcBorders>
              <w:top w:val="single" w:sz="4" w:space="0" w:color="000000"/>
              <w:left w:val="single" w:sz="4" w:space="0" w:color="000000"/>
              <w:bottom w:val="single" w:sz="4" w:space="0" w:color="000000"/>
              <w:right w:val="single" w:sz="4" w:space="0" w:color="000000"/>
            </w:tcBorders>
          </w:tcPr>
          <w:p w14:paraId="3FDB9BA6" w14:textId="707333FC" w:rsidR="00291F5C" w:rsidRPr="00E01E5C" w:rsidRDefault="00291F5C" w:rsidP="00291F5C">
            <w:r w:rsidRPr="00E01E5C">
              <w:t>2</w:t>
            </w:r>
          </w:p>
        </w:tc>
        <w:tc>
          <w:tcPr>
            <w:tcW w:w="1984" w:type="dxa"/>
            <w:tcBorders>
              <w:top w:val="single" w:sz="4" w:space="0" w:color="000000"/>
              <w:left w:val="single" w:sz="4" w:space="0" w:color="000000"/>
              <w:bottom w:val="single" w:sz="4" w:space="0" w:color="000000"/>
              <w:right w:val="single" w:sz="4" w:space="0" w:color="000000"/>
            </w:tcBorders>
          </w:tcPr>
          <w:p w14:paraId="66EF14D5" w14:textId="3FB1D71B" w:rsidR="00291F5C" w:rsidRPr="00E01E5C" w:rsidRDefault="00291F5C" w:rsidP="00291F5C">
            <w:pPr>
              <w:jc w:val="center"/>
            </w:pPr>
            <w:r w:rsidRPr="00E01E5C">
              <w:t>2</w:t>
            </w:r>
          </w:p>
        </w:tc>
        <w:tc>
          <w:tcPr>
            <w:tcW w:w="1985" w:type="dxa"/>
            <w:tcBorders>
              <w:top w:val="single" w:sz="4" w:space="0" w:color="000000"/>
              <w:left w:val="single" w:sz="4" w:space="0" w:color="000000"/>
              <w:bottom w:val="single" w:sz="4" w:space="0" w:color="000000"/>
              <w:right w:val="single" w:sz="4" w:space="0" w:color="000000"/>
            </w:tcBorders>
          </w:tcPr>
          <w:p w14:paraId="7CFF0DEF" w14:textId="77777777" w:rsidR="00291F5C" w:rsidRPr="00E01E5C" w:rsidRDefault="00291F5C" w:rsidP="00291F5C">
            <w:pPr>
              <w:jc w:val="center"/>
            </w:pPr>
            <w:r w:rsidRPr="00E01E5C">
              <w:t>2</w:t>
            </w:r>
          </w:p>
        </w:tc>
      </w:tr>
      <w:tr w:rsidR="00291F5C" w:rsidRPr="00E01E5C" w14:paraId="23F60810" w14:textId="77777777" w:rsidTr="00D15C6A">
        <w:trPr>
          <w:trHeight w:val="562"/>
        </w:trPr>
        <w:tc>
          <w:tcPr>
            <w:tcW w:w="2122" w:type="dxa"/>
            <w:tcBorders>
              <w:top w:val="single" w:sz="4" w:space="0" w:color="000000"/>
              <w:left w:val="single" w:sz="4" w:space="0" w:color="000000"/>
              <w:bottom w:val="single" w:sz="4" w:space="0" w:color="000000"/>
              <w:right w:val="single" w:sz="4" w:space="0" w:color="000000"/>
            </w:tcBorders>
          </w:tcPr>
          <w:p w14:paraId="5FFD3107" w14:textId="77777777" w:rsidR="00291F5C" w:rsidRPr="00E01E5C" w:rsidRDefault="00291F5C" w:rsidP="00291F5C">
            <w:pPr>
              <w:jc w:val="both"/>
            </w:pPr>
            <w:r w:rsidRPr="00E01E5C">
              <w:t>IV. tarifna skupina</w:t>
            </w:r>
          </w:p>
        </w:tc>
        <w:tc>
          <w:tcPr>
            <w:tcW w:w="1559" w:type="dxa"/>
            <w:tcBorders>
              <w:top w:val="single" w:sz="4" w:space="0" w:color="000000"/>
              <w:left w:val="single" w:sz="4" w:space="0" w:color="000000"/>
              <w:bottom w:val="single" w:sz="4" w:space="0" w:color="000000"/>
              <w:right w:val="single" w:sz="4" w:space="0" w:color="000000"/>
            </w:tcBorders>
          </w:tcPr>
          <w:p w14:paraId="0F4EC658" w14:textId="77777777" w:rsidR="00291F5C" w:rsidRPr="00E01E5C" w:rsidRDefault="00291F5C" w:rsidP="00291F5C">
            <w:r w:rsidRPr="00E01E5C">
              <w:t>0</w:t>
            </w:r>
          </w:p>
        </w:tc>
        <w:tc>
          <w:tcPr>
            <w:tcW w:w="1701" w:type="dxa"/>
            <w:tcBorders>
              <w:top w:val="single" w:sz="4" w:space="0" w:color="000000"/>
              <w:left w:val="single" w:sz="4" w:space="0" w:color="000000"/>
              <w:bottom w:val="single" w:sz="4" w:space="0" w:color="000000"/>
              <w:right w:val="single" w:sz="4" w:space="0" w:color="000000"/>
            </w:tcBorders>
          </w:tcPr>
          <w:p w14:paraId="5C1BC78D" w14:textId="6A7B2FED" w:rsidR="00291F5C" w:rsidRPr="00E01E5C" w:rsidRDefault="00291F5C" w:rsidP="00291F5C">
            <w:r w:rsidRPr="00E01E5C">
              <w:t>2</w:t>
            </w:r>
          </w:p>
        </w:tc>
        <w:tc>
          <w:tcPr>
            <w:tcW w:w="1984" w:type="dxa"/>
            <w:tcBorders>
              <w:top w:val="single" w:sz="4" w:space="0" w:color="000000"/>
              <w:left w:val="single" w:sz="4" w:space="0" w:color="000000"/>
              <w:bottom w:val="single" w:sz="4" w:space="0" w:color="000000"/>
              <w:right w:val="single" w:sz="4" w:space="0" w:color="000000"/>
            </w:tcBorders>
          </w:tcPr>
          <w:p w14:paraId="30C36528" w14:textId="296474D3" w:rsidR="00291F5C" w:rsidRPr="00E01E5C" w:rsidRDefault="00291F5C" w:rsidP="00291F5C">
            <w:pPr>
              <w:jc w:val="center"/>
            </w:pPr>
            <w:r w:rsidRPr="00E01E5C">
              <w:t>2</w:t>
            </w:r>
          </w:p>
        </w:tc>
        <w:tc>
          <w:tcPr>
            <w:tcW w:w="1985" w:type="dxa"/>
            <w:tcBorders>
              <w:top w:val="single" w:sz="4" w:space="0" w:color="000000"/>
              <w:left w:val="single" w:sz="4" w:space="0" w:color="000000"/>
              <w:bottom w:val="single" w:sz="4" w:space="0" w:color="000000"/>
              <w:right w:val="single" w:sz="4" w:space="0" w:color="000000"/>
            </w:tcBorders>
          </w:tcPr>
          <w:p w14:paraId="530C8FD0" w14:textId="77777777" w:rsidR="00291F5C" w:rsidRPr="00E01E5C" w:rsidRDefault="00291F5C" w:rsidP="00291F5C">
            <w:pPr>
              <w:jc w:val="center"/>
            </w:pPr>
            <w:r w:rsidRPr="00E01E5C">
              <w:t>2</w:t>
            </w:r>
          </w:p>
        </w:tc>
      </w:tr>
      <w:tr w:rsidR="00291F5C" w:rsidRPr="00E01E5C" w14:paraId="261FDA96" w14:textId="77777777" w:rsidTr="00D15C6A">
        <w:trPr>
          <w:trHeight w:val="562"/>
        </w:trPr>
        <w:tc>
          <w:tcPr>
            <w:tcW w:w="2122" w:type="dxa"/>
            <w:tcBorders>
              <w:top w:val="single" w:sz="4" w:space="0" w:color="000000"/>
              <w:left w:val="single" w:sz="4" w:space="0" w:color="000000"/>
              <w:bottom w:val="single" w:sz="4" w:space="0" w:color="000000"/>
              <w:right w:val="single" w:sz="4" w:space="0" w:color="000000"/>
            </w:tcBorders>
          </w:tcPr>
          <w:p w14:paraId="30A01E10" w14:textId="77777777" w:rsidR="00291F5C" w:rsidRPr="00E01E5C" w:rsidRDefault="00291F5C" w:rsidP="00291F5C">
            <w:pPr>
              <w:jc w:val="both"/>
            </w:pPr>
            <w:r w:rsidRPr="00E01E5C">
              <w:t>III. tarifna skupina</w:t>
            </w:r>
          </w:p>
        </w:tc>
        <w:tc>
          <w:tcPr>
            <w:tcW w:w="1559" w:type="dxa"/>
            <w:tcBorders>
              <w:top w:val="single" w:sz="4" w:space="0" w:color="000000"/>
              <w:left w:val="single" w:sz="4" w:space="0" w:color="000000"/>
              <w:bottom w:val="single" w:sz="4" w:space="0" w:color="000000"/>
              <w:right w:val="single" w:sz="4" w:space="0" w:color="000000"/>
            </w:tcBorders>
          </w:tcPr>
          <w:p w14:paraId="09AE13E6" w14:textId="77777777" w:rsidR="00291F5C" w:rsidRPr="00E01E5C" w:rsidRDefault="00291F5C" w:rsidP="00291F5C">
            <w:r w:rsidRPr="00E01E5C">
              <w:t>2</w:t>
            </w:r>
          </w:p>
        </w:tc>
        <w:tc>
          <w:tcPr>
            <w:tcW w:w="1701" w:type="dxa"/>
            <w:tcBorders>
              <w:top w:val="single" w:sz="4" w:space="0" w:color="000000"/>
              <w:left w:val="single" w:sz="4" w:space="0" w:color="000000"/>
              <w:bottom w:val="single" w:sz="4" w:space="0" w:color="000000"/>
              <w:right w:val="single" w:sz="4" w:space="0" w:color="000000"/>
            </w:tcBorders>
          </w:tcPr>
          <w:p w14:paraId="763E07FD" w14:textId="48404A3F" w:rsidR="00291F5C" w:rsidRPr="00E01E5C" w:rsidRDefault="00291F5C" w:rsidP="00291F5C">
            <w:r w:rsidRPr="00E01E5C">
              <w:t>0</w:t>
            </w:r>
          </w:p>
        </w:tc>
        <w:tc>
          <w:tcPr>
            <w:tcW w:w="1984" w:type="dxa"/>
            <w:tcBorders>
              <w:top w:val="single" w:sz="4" w:space="0" w:color="000000"/>
              <w:left w:val="single" w:sz="4" w:space="0" w:color="000000"/>
              <w:bottom w:val="single" w:sz="4" w:space="0" w:color="000000"/>
              <w:right w:val="single" w:sz="4" w:space="0" w:color="000000"/>
            </w:tcBorders>
          </w:tcPr>
          <w:p w14:paraId="44C55FE8" w14:textId="45E00A62" w:rsidR="00291F5C" w:rsidRPr="00E01E5C" w:rsidRDefault="00291F5C" w:rsidP="00291F5C">
            <w:pPr>
              <w:jc w:val="center"/>
            </w:pPr>
            <w:r w:rsidRPr="00E01E5C">
              <w:t>0</w:t>
            </w:r>
          </w:p>
        </w:tc>
        <w:tc>
          <w:tcPr>
            <w:tcW w:w="1985" w:type="dxa"/>
            <w:tcBorders>
              <w:top w:val="single" w:sz="4" w:space="0" w:color="000000"/>
              <w:left w:val="single" w:sz="4" w:space="0" w:color="000000"/>
              <w:bottom w:val="single" w:sz="4" w:space="0" w:color="000000"/>
              <w:right w:val="single" w:sz="4" w:space="0" w:color="000000"/>
            </w:tcBorders>
          </w:tcPr>
          <w:p w14:paraId="62FD2FCE" w14:textId="77777777" w:rsidR="00291F5C" w:rsidRPr="00E01E5C" w:rsidRDefault="00291F5C" w:rsidP="00291F5C">
            <w:pPr>
              <w:jc w:val="center"/>
            </w:pPr>
            <w:r w:rsidRPr="00E01E5C">
              <w:t>0</w:t>
            </w:r>
          </w:p>
        </w:tc>
      </w:tr>
      <w:tr w:rsidR="00291F5C" w:rsidRPr="00E01E5C" w14:paraId="14729A9F" w14:textId="77777777" w:rsidTr="00D15C6A">
        <w:trPr>
          <w:trHeight w:val="562"/>
        </w:trPr>
        <w:tc>
          <w:tcPr>
            <w:tcW w:w="2122" w:type="dxa"/>
            <w:tcBorders>
              <w:top w:val="single" w:sz="4" w:space="0" w:color="000000"/>
              <w:left w:val="single" w:sz="4" w:space="0" w:color="000000"/>
              <w:bottom w:val="single" w:sz="4" w:space="0" w:color="000000"/>
              <w:right w:val="single" w:sz="4" w:space="0" w:color="000000"/>
            </w:tcBorders>
          </w:tcPr>
          <w:p w14:paraId="2F1183C9" w14:textId="77777777" w:rsidR="00291F5C" w:rsidRPr="00E01E5C" w:rsidRDefault="00291F5C" w:rsidP="00291F5C">
            <w:pPr>
              <w:jc w:val="both"/>
            </w:pPr>
            <w:r w:rsidRPr="00E01E5C">
              <w:t>II. tarifna skupina</w:t>
            </w:r>
          </w:p>
        </w:tc>
        <w:tc>
          <w:tcPr>
            <w:tcW w:w="1559" w:type="dxa"/>
            <w:tcBorders>
              <w:top w:val="single" w:sz="4" w:space="0" w:color="000000"/>
              <w:left w:val="single" w:sz="4" w:space="0" w:color="000000"/>
              <w:bottom w:val="single" w:sz="4" w:space="0" w:color="000000"/>
              <w:right w:val="single" w:sz="4" w:space="0" w:color="000000"/>
            </w:tcBorders>
          </w:tcPr>
          <w:p w14:paraId="4DF980F3" w14:textId="77777777" w:rsidR="00291F5C" w:rsidRPr="00E01E5C" w:rsidRDefault="00291F5C" w:rsidP="00291F5C">
            <w:r w:rsidRPr="00E01E5C">
              <w:t>2</w:t>
            </w:r>
          </w:p>
        </w:tc>
        <w:tc>
          <w:tcPr>
            <w:tcW w:w="1701" w:type="dxa"/>
            <w:tcBorders>
              <w:top w:val="single" w:sz="4" w:space="0" w:color="000000"/>
              <w:left w:val="single" w:sz="4" w:space="0" w:color="000000"/>
              <w:bottom w:val="single" w:sz="4" w:space="0" w:color="000000"/>
              <w:right w:val="single" w:sz="4" w:space="0" w:color="000000"/>
            </w:tcBorders>
          </w:tcPr>
          <w:p w14:paraId="77D4B654" w14:textId="277C5734" w:rsidR="00291F5C" w:rsidRPr="00E01E5C" w:rsidRDefault="00291F5C" w:rsidP="00291F5C">
            <w:r w:rsidRPr="00E01E5C">
              <w:t>1</w:t>
            </w:r>
          </w:p>
        </w:tc>
        <w:tc>
          <w:tcPr>
            <w:tcW w:w="1984" w:type="dxa"/>
            <w:tcBorders>
              <w:top w:val="single" w:sz="4" w:space="0" w:color="000000"/>
              <w:left w:val="single" w:sz="4" w:space="0" w:color="000000"/>
              <w:bottom w:val="single" w:sz="4" w:space="0" w:color="000000"/>
              <w:right w:val="single" w:sz="4" w:space="0" w:color="000000"/>
            </w:tcBorders>
          </w:tcPr>
          <w:p w14:paraId="36639C5E" w14:textId="42BEB6BE" w:rsidR="00291F5C" w:rsidRPr="00E01E5C" w:rsidRDefault="00291F5C" w:rsidP="00291F5C">
            <w:pPr>
              <w:jc w:val="center"/>
            </w:pPr>
            <w:r w:rsidRPr="00E01E5C">
              <w:t>1</w:t>
            </w:r>
          </w:p>
        </w:tc>
        <w:tc>
          <w:tcPr>
            <w:tcW w:w="1985" w:type="dxa"/>
            <w:tcBorders>
              <w:top w:val="single" w:sz="4" w:space="0" w:color="000000"/>
              <w:left w:val="single" w:sz="4" w:space="0" w:color="000000"/>
              <w:bottom w:val="single" w:sz="4" w:space="0" w:color="000000"/>
              <w:right w:val="single" w:sz="4" w:space="0" w:color="000000"/>
            </w:tcBorders>
          </w:tcPr>
          <w:p w14:paraId="267292B3" w14:textId="77777777" w:rsidR="00291F5C" w:rsidRPr="00E01E5C" w:rsidRDefault="00291F5C" w:rsidP="00291F5C">
            <w:pPr>
              <w:jc w:val="center"/>
            </w:pPr>
            <w:r w:rsidRPr="00E01E5C">
              <w:t>1</w:t>
            </w:r>
          </w:p>
        </w:tc>
      </w:tr>
      <w:tr w:rsidR="00291F5C" w:rsidRPr="00E01E5C" w14:paraId="75A8B395" w14:textId="77777777" w:rsidTr="00D15C6A">
        <w:trPr>
          <w:trHeight w:val="562"/>
        </w:trPr>
        <w:tc>
          <w:tcPr>
            <w:tcW w:w="2122" w:type="dxa"/>
            <w:tcBorders>
              <w:top w:val="single" w:sz="4" w:space="0" w:color="000000"/>
              <w:left w:val="single" w:sz="4" w:space="0" w:color="000000"/>
              <w:bottom w:val="single" w:sz="4" w:space="0" w:color="000000"/>
              <w:right w:val="single" w:sz="4" w:space="0" w:color="000000"/>
            </w:tcBorders>
          </w:tcPr>
          <w:p w14:paraId="0BA28514" w14:textId="77777777" w:rsidR="00291F5C" w:rsidRPr="00E01E5C" w:rsidRDefault="00291F5C" w:rsidP="00291F5C">
            <w:pPr>
              <w:jc w:val="both"/>
            </w:pPr>
            <w:r w:rsidRPr="00E01E5C">
              <w:t>Skupaj uslužbenci</w:t>
            </w:r>
          </w:p>
        </w:tc>
        <w:tc>
          <w:tcPr>
            <w:tcW w:w="1559" w:type="dxa"/>
            <w:tcBorders>
              <w:top w:val="single" w:sz="4" w:space="0" w:color="000000"/>
              <w:left w:val="single" w:sz="4" w:space="0" w:color="000000"/>
              <w:bottom w:val="single" w:sz="4" w:space="0" w:color="000000"/>
              <w:right w:val="single" w:sz="4" w:space="0" w:color="000000"/>
            </w:tcBorders>
          </w:tcPr>
          <w:p w14:paraId="74D81665" w14:textId="41E3AE4D" w:rsidR="00291F5C" w:rsidRPr="00E01E5C" w:rsidRDefault="00291F5C" w:rsidP="00291F5C">
            <w:r>
              <w:t>15</w:t>
            </w:r>
          </w:p>
        </w:tc>
        <w:tc>
          <w:tcPr>
            <w:tcW w:w="1701" w:type="dxa"/>
            <w:tcBorders>
              <w:top w:val="single" w:sz="4" w:space="0" w:color="000000"/>
              <w:left w:val="single" w:sz="4" w:space="0" w:color="000000"/>
              <w:bottom w:val="single" w:sz="4" w:space="0" w:color="000000"/>
              <w:right w:val="single" w:sz="4" w:space="0" w:color="000000"/>
            </w:tcBorders>
          </w:tcPr>
          <w:p w14:paraId="20E0217F" w14:textId="77777777" w:rsidR="00291F5C" w:rsidRPr="00E01E5C" w:rsidRDefault="00291F5C" w:rsidP="00291F5C">
            <w:r w:rsidRPr="00E01E5C">
              <w:t>15</w:t>
            </w:r>
          </w:p>
        </w:tc>
        <w:tc>
          <w:tcPr>
            <w:tcW w:w="1984" w:type="dxa"/>
            <w:tcBorders>
              <w:top w:val="single" w:sz="4" w:space="0" w:color="000000"/>
              <w:left w:val="single" w:sz="4" w:space="0" w:color="000000"/>
              <w:bottom w:val="single" w:sz="4" w:space="0" w:color="000000"/>
              <w:right w:val="single" w:sz="4" w:space="0" w:color="000000"/>
            </w:tcBorders>
          </w:tcPr>
          <w:p w14:paraId="5171C1E7" w14:textId="1A1898B8" w:rsidR="00291F5C" w:rsidRPr="00E01E5C" w:rsidRDefault="00291F5C" w:rsidP="00291F5C">
            <w:pPr>
              <w:jc w:val="center"/>
            </w:pPr>
            <w:r w:rsidRPr="00E01E5C">
              <w:t>16</w:t>
            </w:r>
          </w:p>
        </w:tc>
        <w:tc>
          <w:tcPr>
            <w:tcW w:w="1985" w:type="dxa"/>
            <w:tcBorders>
              <w:top w:val="single" w:sz="4" w:space="0" w:color="000000"/>
              <w:left w:val="single" w:sz="4" w:space="0" w:color="000000"/>
              <w:bottom w:val="single" w:sz="4" w:space="0" w:color="000000"/>
              <w:right w:val="single" w:sz="4" w:space="0" w:color="000000"/>
            </w:tcBorders>
          </w:tcPr>
          <w:p w14:paraId="1428A0AC" w14:textId="77777777" w:rsidR="00291F5C" w:rsidRPr="00E01E5C" w:rsidRDefault="00291F5C" w:rsidP="00291F5C">
            <w:pPr>
              <w:jc w:val="center"/>
            </w:pPr>
            <w:r w:rsidRPr="00E01E5C">
              <w:t>16</w:t>
            </w:r>
          </w:p>
        </w:tc>
      </w:tr>
    </w:tbl>
    <w:p w14:paraId="63FE57CF" w14:textId="77777777" w:rsidR="004B05CA" w:rsidRPr="00E01E5C" w:rsidRDefault="004B05CA" w:rsidP="004B05CA">
      <w:pPr>
        <w:jc w:val="both"/>
        <w:rPr>
          <w:b/>
          <w:i/>
        </w:rPr>
      </w:pPr>
    </w:p>
    <w:p w14:paraId="0249554F" w14:textId="77777777" w:rsidR="008639F0" w:rsidRDefault="008639F0" w:rsidP="004B05CA">
      <w:pPr>
        <w:jc w:val="both"/>
        <w:rPr>
          <w:b/>
        </w:rPr>
      </w:pPr>
    </w:p>
    <w:p w14:paraId="6F02AF39" w14:textId="77777777" w:rsidR="008639F0" w:rsidRDefault="008639F0" w:rsidP="004B05CA">
      <w:pPr>
        <w:jc w:val="both"/>
        <w:rPr>
          <w:b/>
        </w:rPr>
      </w:pPr>
    </w:p>
    <w:p w14:paraId="2F7B83A1" w14:textId="525A5884" w:rsidR="004B05CA" w:rsidRPr="00E01E5C" w:rsidRDefault="004B05CA" w:rsidP="004B05CA">
      <w:pPr>
        <w:jc w:val="both"/>
        <w:rPr>
          <w:b/>
        </w:rPr>
      </w:pPr>
      <w:r w:rsidRPr="00E01E5C">
        <w:rPr>
          <w:b/>
        </w:rPr>
        <w:t>SKUPNA OBČINSKA UPRAVA</w:t>
      </w:r>
    </w:p>
    <w:p w14:paraId="307592C1" w14:textId="4E7F1EEB" w:rsidR="004B05CA" w:rsidRPr="00E01E5C" w:rsidRDefault="004B05CA" w:rsidP="004B05CA">
      <w:pPr>
        <w:jc w:val="both"/>
      </w:pPr>
      <w:r w:rsidRPr="00E01E5C">
        <w:t>PREDLOG KADROVSKEGA NAČRTA ZA LET</w:t>
      </w:r>
      <w:r w:rsidR="00291F5C">
        <w:t>I</w:t>
      </w:r>
      <w:r w:rsidRPr="00E01E5C">
        <w:t xml:space="preserve"> 202</w:t>
      </w:r>
      <w:r w:rsidR="00291F5C">
        <w:t>6 in 2027</w:t>
      </w:r>
    </w:p>
    <w:p w14:paraId="298BB2BB" w14:textId="77777777" w:rsidR="004B05CA" w:rsidRPr="00E01E5C" w:rsidRDefault="004B05CA" w:rsidP="004B05CA">
      <w:pPr>
        <w:ind w:firstLine="708"/>
        <w:jc w:val="both"/>
      </w:pPr>
      <w:r w:rsidRPr="00E01E5C">
        <w:t xml:space="preserve">V letu 2014 je bila organizirana skupna občinska uprava medobčinski inšpektorat in redarstvo (MIR) za občine Dobrepolje, Loški Potok, Ribnica, Sodražica in Velike Lašče. V letu 2021 pa se je s sprejetjem novega  Odloka o ustanovitvi organa skupne občinske uprave občin Ribnica, Loški Potok, Sodražica in Velike Lašče skupna občinska uprava preoblikovala in lahko opravlja naloge skupne občinske uprave na sedmih področjih, ki so sofinancirana  iz državnega proračuna v skladu s 26. členom Zakona o financiranju občin. Organ skupne občinske uprave je neposredni uporabnik občinskega proračuna tiste občine, v kateri ima sedež. Občina ne načrtuje ustanovitve organa s sedežem v Velikih Laščah, ampak je pristopila le kot občina soustanoviteljica. Medsebojne pravice in obveznosti so občine soustanoviteljice določile s posebnim dogovorom ter sprejele odlok, s katerim se skupna občinska uprava tudi organizira. </w:t>
      </w:r>
    </w:p>
    <w:p w14:paraId="6F5487BF" w14:textId="77777777" w:rsidR="004B05CA" w:rsidRPr="00E01E5C" w:rsidRDefault="004B05CA" w:rsidP="004B05CA">
      <w:pPr>
        <w:jc w:val="both"/>
      </w:pPr>
      <w:r w:rsidRPr="00E01E5C">
        <w:t xml:space="preserve">V skupni občinski upravi se lahko opravljajo naloge na naslednjih področjih: </w:t>
      </w:r>
    </w:p>
    <w:p w14:paraId="18E8A619" w14:textId="77777777" w:rsidR="004B05CA" w:rsidRPr="00E01E5C" w:rsidRDefault="004B05CA" w:rsidP="004B05CA">
      <w:pPr>
        <w:pStyle w:val="Odstavekseznama"/>
        <w:numPr>
          <w:ilvl w:val="0"/>
          <w:numId w:val="23"/>
        </w:numPr>
        <w:overflowPunct/>
        <w:autoSpaceDE/>
        <w:autoSpaceDN/>
        <w:adjustRightInd/>
        <w:spacing w:before="0"/>
        <w:jc w:val="both"/>
        <w:textAlignment w:val="auto"/>
      </w:pPr>
      <w:r w:rsidRPr="00E01E5C">
        <w:t xml:space="preserve">občinsko inšpekcijsko nadzorstvo; </w:t>
      </w:r>
    </w:p>
    <w:p w14:paraId="3038BC5D" w14:textId="77777777" w:rsidR="004B05CA" w:rsidRPr="00E01E5C" w:rsidRDefault="004B05CA" w:rsidP="004B05CA">
      <w:pPr>
        <w:pStyle w:val="Odstavekseznama"/>
        <w:numPr>
          <w:ilvl w:val="0"/>
          <w:numId w:val="23"/>
        </w:numPr>
        <w:overflowPunct/>
        <w:autoSpaceDE/>
        <w:autoSpaceDN/>
        <w:adjustRightInd/>
        <w:spacing w:before="0"/>
        <w:jc w:val="both"/>
        <w:textAlignment w:val="auto"/>
      </w:pPr>
      <w:r w:rsidRPr="00E01E5C">
        <w:t>občinsko redarstvo;</w:t>
      </w:r>
    </w:p>
    <w:p w14:paraId="0B9F06DE" w14:textId="77777777" w:rsidR="004B05CA" w:rsidRPr="00E01E5C" w:rsidRDefault="004B05CA" w:rsidP="004B05CA">
      <w:pPr>
        <w:pStyle w:val="Odstavekseznama"/>
        <w:numPr>
          <w:ilvl w:val="0"/>
          <w:numId w:val="23"/>
        </w:numPr>
        <w:overflowPunct/>
        <w:autoSpaceDE/>
        <w:autoSpaceDN/>
        <w:adjustRightInd/>
        <w:spacing w:before="0"/>
        <w:jc w:val="both"/>
        <w:textAlignment w:val="auto"/>
      </w:pPr>
      <w:r w:rsidRPr="00E01E5C">
        <w:t>pravna služba;</w:t>
      </w:r>
    </w:p>
    <w:p w14:paraId="6ED72646" w14:textId="77777777" w:rsidR="004B05CA" w:rsidRPr="00E01E5C" w:rsidRDefault="004B05CA" w:rsidP="004B05CA">
      <w:pPr>
        <w:pStyle w:val="Odstavekseznama"/>
        <w:numPr>
          <w:ilvl w:val="0"/>
          <w:numId w:val="23"/>
        </w:numPr>
        <w:overflowPunct/>
        <w:autoSpaceDE/>
        <w:autoSpaceDN/>
        <w:adjustRightInd/>
        <w:spacing w:before="0"/>
        <w:jc w:val="both"/>
        <w:textAlignment w:val="auto"/>
      </w:pPr>
      <w:r w:rsidRPr="00E01E5C">
        <w:t>urejanje prostora;</w:t>
      </w:r>
    </w:p>
    <w:p w14:paraId="4EE42B0A" w14:textId="77777777" w:rsidR="004B05CA" w:rsidRPr="00E01E5C" w:rsidRDefault="004B05CA" w:rsidP="004B05CA">
      <w:pPr>
        <w:pStyle w:val="Odstavekseznama"/>
        <w:numPr>
          <w:ilvl w:val="0"/>
          <w:numId w:val="23"/>
        </w:numPr>
        <w:overflowPunct/>
        <w:autoSpaceDE/>
        <w:autoSpaceDN/>
        <w:adjustRightInd/>
        <w:spacing w:before="0"/>
        <w:jc w:val="both"/>
        <w:textAlignment w:val="auto"/>
      </w:pPr>
      <w:r w:rsidRPr="00E01E5C">
        <w:t>civilna zaščita;</w:t>
      </w:r>
    </w:p>
    <w:p w14:paraId="2253EFC8" w14:textId="77777777" w:rsidR="004B05CA" w:rsidRPr="00E01E5C" w:rsidRDefault="004B05CA" w:rsidP="004B05CA">
      <w:pPr>
        <w:pStyle w:val="Odstavekseznama"/>
        <w:numPr>
          <w:ilvl w:val="0"/>
          <w:numId w:val="23"/>
        </w:numPr>
        <w:overflowPunct/>
        <w:autoSpaceDE/>
        <w:autoSpaceDN/>
        <w:adjustRightInd/>
        <w:spacing w:before="0"/>
        <w:jc w:val="both"/>
        <w:textAlignment w:val="auto"/>
      </w:pPr>
      <w:r w:rsidRPr="00E01E5C">
        <w:t>urejanja prometa;</w:t>
      </w:r>
    </w:p>
    <w:p w14:paraId="09229AA2" w14:textId="77777777" w:rsidR="004B05CA" w:rsidRPr="00E01E5C" w:rsidRDefault="004B05CA" w:rsidP="004B05CA">
      <w:pPr>
        <w:pStyle w:val="Odstavekseznama"/>
        <w:numPr>
          <w:ilvl w:val="0"/>
          <w:numId w:val="23"/>
        </w:numPr>
        <w:overflowPunct/>
        <w:autoSpaceDE/>
        <w:autoSpaceDN/>
        <w:adjustRightInd/>
        <w:spacing w:before="0"/>
        <w:jc w:val="both"/>
        <w:textAlignment w:val="auto"/>
      </w:pPr>
      <w:r w:rsidRPr="00E01E5C">
        <w:t>proračunsko računovodstvo.</w:t>
      </w:r>
    </w:p>
    <w:p w14:paraId="0F92FD90" w14:textId="310D45A3" w:rsidR="004B05CA" w:rsidRPr="00E01E5C" w:rsidRDefault="004B05CA" w:rsidP="004B05CA">
      <w:pPr>
        <w:jc w:val="both"/>
      </w:pPr>
      <w:r w:rsidRPr="00E01E5C">
        <w:lastRenderedPageBreak/>
        <w:t>Trenutno delo v skupni občinski upravi opravlja 6 zaposlenih, opravljajo naloge na področju občinskega inšpekcijskega nadzorstva in inšpekcijskega redarstva, pravne službe in civilne zaščite. V letu 2026</w:t>
      </w:r>
      <w:r w:rsidR="008639F0">
        <w:t xml:space="preserve"> in 2027</w:t>
      </w:r>
      <w:r w:rsidRPr="00E01E5C">
        <w:t xml:space="preserve"> se načrtuje povečanje števila zaposlenih in opravljanje nalog na vseh sedmih področjih.. </w:t>
      </w:r>
    </w:p>
    <w:p w14:paraId="129941AF" w14:textId="77777777" w:rsidR="004B05CA" w:rsidRPr="00E01E5C" w:rsidRDefault="004B05CA" w:rsidP="004B05CA">
      <w:pPr>
        <w:jc w:val="both"/>
      </w:pPr>
      <w:r w:rsidRPr="00E01E5C">
        <w:t xml:space="preserve">Velike Lašče,  oktober  2025 </w:t>
      </w:r>
      <w:r w:rsidRPr="00E01E5C">
        <w:tab/>
      </w:r>
      <w:r w:rsidRPr="00E01E5C">
        <w:tab/>
      </w:r>
      <w:r w:rsidRPr="00E01E5C">
        <w:tab/>
      </w:r>
      <w:r w:rsidRPr="00E01E5C">
        <w:tab/>
      </w:r>
      <w:r w:rsidRPr="00E01E5C">
        <w:tab/>
      </w:r>
    </w:p>
    <w:p w14:paraId="1C7987E1" w14:textId="77777777" w:rsidR="004B05CA" w:rsidRPr="00E01E5C" w:rsidRDefault="004B05CA" w:rsidP="004B05CA">
      <w:pPr>
        <w:pStyle w:val="Brezrazmikov"/>
      </w:pPr>
    </w:p>
    <w:p w14:paraId="7D5E8A24" w14:textId="77777777" w:rsidR="004B05CA" w:rsidRPr="00E01E5C" w:rsidRDefault="004B05CA" w:rsidP="004B05CA">
      <w:pPr>
        <w:pStyle w:val="Brezrazmikov"/>
      </w:pPr>
      <w:r w:rsidRPr="00E01E5C">
        <w:tab/>
      </w:r>
      <w:r w:rsidRPr="00E01E5C">
        <w:tab/>
      </w:r>
      <w:r w:rsidRPr="00E01E5C">
        <w:tab/>
      </w:r>
      <w:r w:rsidRPr="00E01E5C">
        <w:tab/>
      </w:r>
      <w:r w:rsidRPr="00E01E5C">
        <w:tab/>
      </w:r>
      <w:r w:rsidRPr="00E01E5C">
        <w:tab/>
      </w:r>
      <w:r w:rsidRPr="00E01E5C">
        <w:tab/>
      </w:r>
      <w:r w:rsidRPr="00E01E5C">
        <w:tab/>
        <w:t xml:space="preserve">    Matjaž Hočevar</w:t>
      </w:r>
    </w:p>
    <w:p w14:paraId="2EE68B41" w14:textId="77777777" w:rsidR="004B05CA" w:rsidRPr="00E01E5C" w:rsidRDefault="004B05CA" w:rsidP="004B05CA">
      <w:pPr>
        <w:pStyle w:val="Brezrazmikov"/>
      </w:pPr>
      <w:r w:rsidRPr="00E01E5C">
        <w:tab/>
      </w:r>
      <w:r w:rsidRPr="00E01E5C">
        <w:tab/>
      </w:r>
      <w:r w:rsidRPr="00E01E5C">
        <w:tab/>
      </w:r>
      <w:r w:rsidRPr="00E01E5C">
        <w:tab/>
      </w:r>
      <w:r w:rsidRPr="00E01E5C">
        <w:tab/>
      </w:r>
      <w:r w:rsidRPr="00E01E5C">
        <w:tab/>
      </w:r>
      <w:r w:rsidRPr="00E01E5C">
        <w:tab/>
      </w:r>
      <w:r w:rsidRPr="00E01E5C">
        <w:tab/>
      </w:r>
      <w:r w:rsidRPr="00E01E5C">
        <w:tab/>
        <w:t>ŽUPAN</w:t>
      </w:r>
    </w:p>
    <w:p w14:paraId="5D78FFF9" w14:textId="77777777" w:rsidR="004B05CA" w:rsidRDefault="004B05CA" w:rsidP="004B05CA"/>
    <w:p w14:paraId="0600D89D" w14:textId="77777777" w:rsidR="004B05CA" w:rsidRDefault="004B05CA" w:rsidP="004B05CA">
      <w:r>
        <w:br w:type="page"/>
      </w:r>
    </w:p>
    <w:p w14:paraId="6982BAC0" w14:textId="77777777" w:rsidR="004B05CA" w:rsidRDefault="004B05CA" w:rsidP="004B05CA">
      <w:r w:rsidRPr="000F54FA">
        <w:lastRenderedPageBreak/>
        <w:t xml:space="preserve">Na podlagi 2. odstavka 24. člena </w:t>
      </w:r>
      <w:r w:rsidRPr="000F54FA">
        <w:rPr>
          <w:bCs/>
        </w:rPr>
        <w:t xml:space="preserve">Zakona o stvarnem premoženju države in samoupravnih lokalnih skupnosti (Uradni list RS, št. </w:t>
      </w:r>
      <w:hyperlink r:id="rId56" w:tgtFrame="_blank" w:tooltip="Zakon o stvarnem premoženju države in samoupravnih lokalnih skupnosti (ZSPDSLS-1)" w:history="1">
        <w:r w:rsidRPr="000F54FA">
          <w:rPr>
            <w:bCs/>
          </w:rPr>
          <w:t>11/18</w:t>
        </w:r>
      </w:hyperlink>
      <w:r w:rsidRPr="000F54FA">
        <w:rPr>
          <w:bCs/>
        </w:rPr>
        <w:t xml:space="preserve"> in </w:t>
      </w:r>
      <w:hyperlink r:id="rId57" w:tgtFrame="_blank" w:tooltip="Zakon o spremembah in dopolnitvah Zakona o stvarnem premoženju države in samoupravnih lokalnih skupnost" w:history="1">
        <w:r w:rsidRPr="000F54FA">
          <w:rPr>
            <w:bCs/>
          </w:rPr>
          <w:t>79/18</w:t>
        </w:r>
      </w:hyperlink>
      <w:r w:rsidRPr="000F54FA">
        <w:rPr>
          <w:bCs/>
        </w:rPr>
        <w:t>)</w:t>
      </w:r>
      <w:r w:rsidRPr="000F54FA">
        <w:rPr>
          <w:b/>
          <w:bCs/>
        </w:rPr>
        <w:t xml:space="preserve"> </w:t>
      </w:r>
      <w:r w:rsidRPr="000F54FA">
        <w:t xml:space="preserve"> in 1</w:t>
      </w:r>
      <w:r>
        <w:t>7</w:t>
      </w:r>
      <w:r w:rsidRPr="000F54FA">
        <w:t>. člena Statuta Občine Velike Lašče (</w:t>
      </w:r>
      <w:r>
        <w:t>Uradni list RS, št. 30/25</w:t>
      </w:r>
      <w:r w:rsidRPr="000F54FA">
        <w:t>) je Občinski svet Občine Velike Lašče na ________. seji dne ____________ sprejel</w:t>
      </w:r>
    </w:p>
    <w:p w14:paraId="57434F09" w14:textId="77777777" w:rsidR="004B05CA" w:rsidRPr="000F54FA" w:rsidRDefault="004B05CA" w:rsidP="004B05CA"/>
    <w:p w14:paraId="4C3BECB4" w14:textId="77777777" w:rsidR="004B05CA" w:rsidRPr="0055312B" w:rsidRDefault="004B05CA" w:rsidP="004B05CA">
      <w:pPr>
        <w:ind w:left="360"/>
        <w:jc w:val="center"/>
        <w:rPr>
          <w:b/>
        </w:rPr>
      </w:pPr>
      <w:r w:rsidRPr="0055312B">
        <w:rPr>
          <w:b/>
        </w:rPr>
        <w:t xml:space="preserve">LETNI NAČRT RAVNANJA S STVARNIM PREMOŽENJEM </w:t>
      </w:r>
    </w:p>
    <w:p w14:paraId="31F48677" w14:textId="22FC4D76" w:rsidR="004B05CA" w:rsidRPr="0055312B" w:rsidRDefault="004B05CA" w:rsidP="004B05CA">
      <w:pPr>
        <w:ind w:left="360"/>
        <w:jc w:val="center"/>
        <w:rPr>
          <w:b/>
        </w:rPr>
      </w:pPr>
      <w:r w:rsidRPr="0055312B">
        <w:rPr>
          <w:b/>
        </w:rPr>
        <w:t>OBČINE VELIKE LAŠČE  ZA LET</w:t>
      </w:r>
      <w:r w:rsidR="008639F0">
        <w:rPr>
          <w:b/>
        </w:rPr>
        <w:t>I</w:t>
      </w:r>
      <w:r w:rsidRPr="0055312B">
        <w:rPr>
          <w:b/>
        </w:rPr>
        <w:t xml:space="preserve"> 202</w:t>
      </w:r>
      <w:r w:rsidR="008639F0">
        <w:rPr>
          <w:b/>
        </w:rPr>
        <w:t>6 IN 2027</w:t>
      </w:r>
    </w:p>
    <w:p w14:paraId="0CD74B3D" w14:textId="77777777" w:rsidR="004B05CA" w:rsidRDefault="004B05CA" w:rsidP="004B05CA">
      <w:pPr>
        <w:ind w:firstLine="360"/>
        <w:jc w:val="both"/>
        <w:rPr>
          <w:b/>
        </w:rPr>
      </w:pPr>
    </w:p>
    <w:p w14:paraId="3A6E2BFE" w14:textId="67CF7765" w:rsidR="004B05CA" w:rsidRDefault="004B05CA" w:rsidP="004B05CA">
      <w:pPr>
        <w:ind w:firstLine="360"/>
        <w:jc w:val="both"/>
      </w:pPr>
      <w:r w:rsidRPr="0055312B">
        <w:rPr>
          <w:b/>
        </w:rPr>
        <w:t xml:space="preserve">Letni načrt odprodaje nepremičnega premoženja </w:t>
      </w:r>
      <w:r w:rsidRPr="0055312B">
        <w:t xml:space="preserve">občine Velike Lašče se </w:t>
      </w:r>
      <w:r w:rsidRPr="0055312B">
        <w:rPr>
          <w:b/>
        </w:rPr>
        <w:t>v letu 202</w:t>
      </w:r>
      <w:r w:rsidR="008639F0">
        <w:rPr>
          <w:b/>
        </w:rPr>
        <w:t>6</w:t>
      </w:r>
      <w:r w:rsidRPr="0055312B">
        <w:t xml:space="preserve"> načrtuje v orientacijski vrednosti </w:t>
      </w:r>
      <w:r w:rsidR="008639F0">
        <w:t>5</w:t>
      </w:r>
      <w:r>
        <w:t>50.00</w:t>
      </w:r>
      <w:r w:rsidRPr="0055312B">
        <w:t xml:space="preserve">0 EUR od prodaje </w:t>
      </w:r>
      <w:r>
        <w:t xml:space="preserve"> stavbnih zemljišč</w:t>
      </w:r>
      <w:r w:rsidRPr="0055312B">
        <w:t xml:space="preserve">, od prodaje kmetijskih zemljišč in gozdov </w:t>
      </w:r>
      <w:r>
        <w:t xml:space="preserve">pa </w:t>
      </w:r>
      <w:r w:rsidRPr="0055312B">
        <w:t xml:space="preserve">v orientacijski vrednosti </w:t>
      </w:r>
      <w:r w:rsidR="008639F0">
        <w:t>28</w:t>
      </w:r>
      <w:r>
        <w:t>.</w:t>
      </w:r>
      <w:r w:rsidRPr="0055312B">
        <w:t>000 EUR</w:t>
      </w:r>
      <w:r>
        <w:t>.</w:t>
      </w:r>
    </w:p>
    <w:p w14:paraId="083A53B4" w14:textId="77A8D447" w:rsidR="00E44A11" w:rsidRPr="0055312B" w:rsidRDefault="00E44A11" w:rsidP="00E44A11">
      <w:pPr>
        <w:ind w:firstLine="360"/>
        <w:jc w:val="both"/>
      </w:pPr>
      <w:r>
        <w:rPr>
          <w:b/>
        </w:rPr>
        <w:t>V</w:t>
      </w:r>
      <w:r w:rsidRPr="0055312B">
        <w:rPr>
          <w:b/>
        </w:rPr>
        <w:t xml:space="preserve"> letu 202</w:t>
      </w:r>
      <w:r>
        <w:rPr>
          <w:b/>
        </w:rPr>
        <w:t>7 se</w:t>
      </w:r>
      <w:r w:rsidRPr="0055312B">
        <w:t xml:space="preserve"> </w:t>
      </w:r>
      <w:r>
        <w:t xml:space="preserve">načrtuje odprodaja nepremičnega premoženja </w:t>
      </w:r>
      <w:r w:rsidRPr="0055312B">
        <w:t xml:space="preserve">v orientacijski vrednosti </w:t>
      </w:r>
      <w:r>
        <w:t>100.00</w:t>
      </w:r>
      <w:r w:rsidRPr="0055312B">
        <w:t xml:space="preserve">0 EUR od prodaje </w:t>
      </w:r>
      <w:r>
        <w:t xml:space="preserve"> stavbnih zemljišč</w:t>
      </w:r>
      <w:r w:rsidRPr="0055312B">
        <w:t xml:space="preserve">, od prodaje kmetijskih zemljišč in gozdov </w:t>
      </w:r>
      <w:r>
        <w:t xml:space="preserve">pa </w:t>
      </w:r>
      <w:r w:rsidRPr="0055312B">
        <w:t xml:space="preserve">v orientacijski vrednosti </w:t>
      </w:r>
      <w:r>
        <w:t>15.</w:t>
      </w:r>
      <w:r w:rsidRPr="0055312B">
        <w:t>000 EUR</w:t>
      </w:r>
      <w:r>
        <w:t>.</w:t>
      </w:r>
    </w:p>
    <w:p w14:paraId="503E7C7B" w14:textId="77777777" w:rsidR="00E44A11" w:rsidRPr="0055312B" w:rsidRDefault="00E44A11" w:rsidP="004B05CA">
      <w:pPr>
        <w:ind w:firstLine="360"/>
        <w:jc w:val="both"/>
      </w:pPr>
    </w:p>
    <w:p w14:paraId="2F9A7808" w14:textId="2E20058C" w:rsidR="004B05CA" w:rsidRPr="0055312B" w:rsidRDefault="004B05CA" w:rsidP="004B05CA">
      <w:pPr>
        <w:jc w:val="both"/>
        <w:rPr>
          <w:b/>
        </w:rPr>
      </w:pPr>
      <w:r w:rsidRPr="0055312B">
        <w:rPr>
          <w:b/>
        </w:rPr>
        <w:t xml:space="preserve"> V letni načrt odprodaje in nakupa zemljišč v let</w:t>
      </w:r>
      <w:r w:rsidR="008639F0">
        <w:rPr>
          <w:b/>
        </w:rPr>
        <w:t>ih</w:t>
      </w:r>
      <w:r w:rsidRPr="0055312B">
        <w:rPr>
          <w:b/>
        </w:rPr>
        <w:t xml:space="preserve"> 202</w:t>
      </w:r>
      <w:r w:rsidR="008639F0">
        <w:rPr>
          <w:b/>
        </w:rPr>
        <w:t>6 in 2027</w:t>
      </w:r>
      <w:r w:rsidRPr="0055312B">
        <w:rPr>
          <w:b/>
        </w:rPr>
        <w:t xml:space="preserve"> se vključijo naslednja zemljišča:</w:t>
      </w:r>
    </w:p>
    <w:p w14:paraId="53FB8CB1" w14:textId="77777777" w:rsidR="004B05CA" w:rsidRPr="00BC4668" w:rsidRDefault="004B05CA" w:rsidP="004B05CA">
      <w:pPr>
        <w:jc w:val="both"/>
        <w:rPr>
          <w:b/>
        </w:rPr>
      </w:pPr>
    </w:p>
    <w:tbl>
      <w:tblPr>
        <w:tblW w:w="978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85"/>
        <w:gridCol w:w="850"/>
        <w:gridCol w:w="1276"/>
        <w:gridCol w:w="992"/>
        <w:gridCol w:w="1276"/>
        <w:gridCol w:w="1418"/>
        <w:gridCol w:w="1350"/>
        <w:gridCol w:w="1138"/>
      </w:tblGrid>
      <w:tr w:rsidR="004B05CA" w:rsidRPr="00BC4668" w14:paraId="1CA7ACA5" w14:textId="77777777" w:rsidTr="00D15C6A">
        <w:trPr>
          <w:trHeight w:val="808"/>
        </w:trPr>
        <w:tc>
          <w:tcPr>
            <w:tcW w:w="1485" w:type="dxa"/>
          </w:tcPr>
          <w:p w14:paraId="74514E92" w14:textId="77777777" w:rsidR="004B05CA" w:rsidRPr="00EE26A2" w:rsidRDefault="004B05CA" w:rsidP="00D15C6A">
            <w:pPr>
              <w:pStyle w:val="Brezrazmikov"/>
              <w:rPr>
                <w:b/>
                <w:sz w:val="18"/>
                <w:szCs w:val="18"/>
              </w:rPr>
            </w:pPr>
            <w:r w:rsidRPr="00EE26A2">
              <w:rPr>
                <w:b/>
                <w:sz w:val="18"/>
                <w:szCs w:val="18"/>
              </w:rPr>
              <w:t>lastnik</w:t>
            </w:r>
          </w:p>
        </w:tc>
        <w:tc>
          <w:tcPr>
            <w:tcW w:w="850" w:type="dxa"/>
            <w:noWrap/>
            <w:vAlign w:val="bottom"/>
            <w:hideMark/>
          </w:tcPr>
          <w:p w14:paraId="6E4022EF" w14:textId="77777777" w:rsidR="004B05CA" w:rsidRPr="00EE26A2" w:rsidRDefault="004B05CA" w:rsidP="00D15C6A">
            <w:pPr>
              <w:pStyle w:val="Brezrazmikov"/>
              <w:rPr>
                <w:b/>
                <w:sz w:val="18"/>
                <w:szCs w:val="18"/>
              </w:rPr>
            </w:pPr>
            <w:r w:rsidRPr="00EE26A2">
              <w:rPr>
                <w:b/>
                <w:sz w:val="18"/>
                <w:szCs w:val="18"/>
              </w:rPr>
              <w:t>šifra k.o.</w:t>
            </w:r>
          </w:p>
        </w:tc>
        <w:tc>
          <w:tcPr>
            <w:tcW w:w="1276" w:type="dxa"/>
            <w:noWrap/>
            <w:vAlign w:val="bottom"/>
            <w:hideMark/>
          </w:tcPr>
          <w:p w14:paraId="2D891A3E" w14:textId="77777777" w:rsidR="004B05CA" w:rsidRPr="00EE26A2" w:rsidRDefault="004B05CA" w:rsidP="00D15C6A">
            <w:pPr>
              <w:pStyle w:val="Brezrazmikov"/>
              <w:rPr>
                <w:b/>
                <w:sz w:val="18"/>
                <w:szCs w:val="18"/>
              </w:rPr>
            </w:pPr>
            <w:r w:rsidRPr="00EE26A2">
              <w:rPr>
                <w:b/>
                <w:sz w:val="18"/>
                <w:szCs w:val="18"/>
              </w:rPr>
              <w:t>parcela</w:t>
            </w:r>
          </w:p>
        </w:tc>
        <w:tc>
          <w:tcPr>
            <w:tcW w:w="992" w:type="dxa"/>
            <w:vAlign w:val="bottom"/>
          </w:tcPr>
          <w:p w14:paraId="7FC09A41" w14:textId="77777777" w:rsidR="004B05CA" w:rsidRPr="00EE26A2" w:rsidRDefault="004B05CA" w:rsidP="00D15C6A">
            <w:pPr>
              <w:pStyle w:val="Brezrazmikov"/>
              <w:rPr>
                <w:b/>
                <w:sz w:val="18"/>
                <w:szCs w:val="18"/>
              </w:rPr>
            </w:pPr>
            <w:r w:rsidRPr="00EE26A2">
              <w:rPr>
                <w:b/>
                <w:sz w:val="18"/>
                <w:szCs w:val="18"/>
              </w:rPr>
              <w:t>površ. (m2)</w:t>
            </w:r>
          </w:p>
        </w:tc>
        <w:tc>
          <w:tcPr>
            <w:tcW w:w="1276" w:type="dxa"/>
            <w:noWrap/>
            <w:vAlign w:val="bottom"/>
            <w:hideMark/>
          </w:tcPr>
          <w:p w14:paraId="1AEAB8BC" w14:textId="77777777" w:rsidR="004B05CA" w:rsidRPr="00EE26A2" w:rsidRDefault="004B05CA" w:rsidP="00D15C6A">
            <w:pPr>
              <w:pStyle w:val="Brezrazmikov"/>
              <w:rPr>
                <w:b/>
                <w:sz w:val="18"/>
                <w:szCs w:val="18"/>
              </w:rPr>
            </w:pPr>
            <w:r w:rsidRPr="00EE26A2">
              <w:rPr>
                <w:b/>
                <w:sz w:val="18"/>
                <w:szCs w:val="18"/>
              </w:rPr>
              <w:t>vrsta rabe</w:t>
            </w:r>
          </w:p>
        </w:tc>
        <w:tc>
          <w:tcPr>
            <w:tcW w:w="1418" w:type="dxa"/>
            <w:noWrap/>
            <w:vAlign w:val="bottom"/>
            <w:hideMark/>
          </w:tcPr>
          <w:p w14:paraId="39BDC75C" w14:textId="77777777" w:rsidR="004B05CA" w:rsidRPr="00EE26A2" w:rsidRDefault="004B05CA" w:rsidP="00D15C6A">
            <w:pPr>
              <w:pStyle w:val="Brezrazmikov"/>
              <w:rPr>
                <w:b/>
                <w:sz w:val="18"/>
                <w:szCs w:val="18"/>
              </w:rPr>
            </w:pPr>
            <w:r w:rsidRPr="00EE26A2">
              <w:rPr>
                <w:b/>
                <w:sz w:val="18"/>
                <w:szCs w:val="18"/>
              </w:rPr>
              <w:t>lokacija</w:t>
            </w:r>
          </w:p>
        </w:tc>
        <w:tc>
          <w:tcPr>
            <w:tcW w:w="1350" w:type="dxa"/>
            <w:noWrap/>
            <w:hideMark/>
          </w:tcPr>
          <w:p w14:paraId="4095DDB4" w14:textId="77777777" w:rsidR="004B05CA" w:rsidRPr="00EE26A2" w:rsidRDefault="004B05CA" w:rsidP="00D15C6A">
            <w:pPr>
              <w:jc w:val="center"/>
              <w:rPr>
                <w:b/>
                <w:sz w:val="18"/>
                <w:szCs w:val="18"/>
              </w:rPr>
            </w:pPr>
            <w:r w:rsidRPr="00EE26A2">
              <w:rPr>
                <w:b/>
                <w:sz w:val="18"/>
                <w:szCs w:val="18"/>
              </w:rPr>
              <w:t>razpolaganje (prodaja/menjava /nakup)</w:t>
            </w:r>
          </w:p>
        </w:tc>
        <w:tc>
          <w:tcPr>
            <w:tcW w:w="1138" w:type="dxa"/>
          </w:tcPr>
          <w:p w14:paraId="50670E98" w14:textId="77777777" w:rsidR="004B05CA" w:rsidRPr="00EE26A2" w:rsidRDefault="004B05CA" w:rsidP="00D15C6A">
            <w:pPr>
              <w:jc w:val="center"/>
              <w:rPr>
                <w:b/>
                <w:sz w:val="18"/>
                <w:szCs w:val="18"/>
              </w:rPr>
            </w:pPr>
            <w:r w:rsidRPr="00EE26A2">
              <w:rPr>
                <w:b/>
                <w:sz w:val="18"/>
                <w:szCs w:val="18"/>
              </w:rPr>
              <w:t>okvirna vrednost v EUR</w:t>
            </w:r>
          </w:p>
        </w:tc>
      </w:tr>
      <w:tr w:rsidR="004B05CA" w:rsidRPr="00BC4668" w14:paraId="24D04C92" w14:textId="77777777" w:rsidTr="00D15C6A">
        <w:trPr>
          <w:trHeight w:val="306"/>
        </w:trPr>
        <w:tc>
          <w:tcPr>
            <w:tcW w:w="1485" w:type="dxa"/>
          </w:tcPr>
          <w:p w14:paraId="6796FE18" w14:textId="77777777" w:rsidR="004B05CA" w:rsidRPr="00EE26A2" w:rsidRDefault="004B05CA" w:rsidP="00D15C6A">
            <w:pPr>
              <w:pStyle w:val="Brezrazmikov"/>
              <w:rPr>
                <w:sz w:val="18"/>
                <w:szCs w:val="18"/>
              </w:rPr>
            </w:pPr>
            <w:r w:rsidRPr="00EE26A2">
              <w:rPr>
                <w:sz w:val="18"/>
                <w:szCs w:val="18"/>
              </w:rPr>
              <w:t>Občina Velike Lašče</w:t>
            </w:r>
          </w:p>
        </w:tc>
        <w:tc>
          <w:tcPr>
            <w:tcW w:w="850" w:type="dxa"/>
            <w:noWrap/>
            <w:vAlign w:val="bottom"/>
            <w:hideMark/>
          </w:tcPr>
          <w:p w14:paraId="269EDBDA" w14:textId="77777777" w:rsidR="004B05CA" w:rsidRPr="00EE26A2" w:rsidRDefault="004B05CA" w:rsidP="00D15C6A">
            <w:pPr>
              <w:pStyle w:val="Brezrazmikov"/>
              <w:rPr>
                <w:sz w:val="18"/>
                <w:szCs w:val="18"/>
              </w:rPr>
            </w:pPr>
            <w:r w:rsidRPr="00EE26A2">
              <w:rPr>
                <w:sz w:val="18"/>
                <w:szCs w:val="18"/>
              </w:rPr>
              <w:t>1716</w:t>
            </w:r>
          </w:p>
        </w:tc>
        <w:tc>
          <w:tcPr>
            <w:tcW w:w="1276" w:type="dxa"/>
            <w:noWrap/>
            <w:vAlign w:val="bottom"/>
            <w:hideMark/>
          </w:tcPr>
          <w:p w14:paraId="3764FAB6" w14:textId="77777777" w:rsidR="004B05CA" w:rsidRPr="00EE26A2" w:rsidRDefault="004B05CA" w:rsidP="00D15C6A">
            <w:pPr>
              <w:pStyle w:val="Brezrazmikov"/>
              <w:rPr>
                <w:sz w:val="18"/>
                <w:szCs w:val="18"/>
              </w:rPr>
            </w:pPr>
            <w:r w:rsidRPr="00EE26A2">
              <w:rPr>
                <w:sz w:val="18"/>
                <w:szCs w:val="18"/>
              </w:rPr>
              <w:t>152/2</w:t>
            </w:r>
          </w:p>
        </w:tc>
        <w:tc>
          <w:tcPr>
            <w:tcW w:w="992" w:type="dxa"/>
            <w:vAlign w:val="bottom"/>
          </w:tcPr>
          <w:p w14:paraId="37F2DAA8" w14:textId="77777777" w:rsidR="004B05CA" w:rsidRPr="00EE26A2" w:rsidRDefault="004B05CA" w:rsidP="00D15C6A">
            <w:pPr>
              <w:pStyle w:val="Brezrazmikov"/>
              <w:rPr>
                <w:sz w:val="18"/>
                <w:szCs w:val="18"/>
              </w:rPr>
            </w:pPr>
            <w:r w:rsidRPr="00EE26A2">
              <w:rPr>
                <w:sz w:val="18"/>
                <w:szCs w:val="18"/>
              </w:rPr>
              <w:t>295</w:t>
            </w:r>
          </w:p>
        </w:tc>
        <w:tc>
          <w:tcPr>
            <w:tcW w:w="1276" w:type="dxa"/>
            <w:noWrap/>
            <w:vAlign w:val="bottom"/>
            <w:hideMark/>
          </w:tcPr>
          <w:p w14:paraId="7ABB1DE5" w14:textId="77777777" w:rsidR="004B05CA" w:rsidRPr="00EE26A2" w:rsidRDefault="004B05CA" w:rsidP="00D15C6A">
            <w:pPr>
              <w:pStyle w:val="Brezrazmikov"/>
              <w:rPr>
                <w:sz w:val="18"/>
                <w:szCs w:val="18"/>
              </w:rPr>
            </w:pPr>
            <w:r w:rsidRPr="00EE26A2">
              <w:rPr>
                <w:sz w:val="18"/>
                <w:szCs w:val="18"/>
              </w:rPr>
              <w:t>stavbišče</w:t>
            </w:r>
          </w:p>
        </w:tc>
        <w:tc>
          <w:tcPr>
            <w:tcW w:w="1418" w:type="dxa"/>
            <w:noWrap/>
            <w:vAlign w:val="bottom"/>
            <w:hideMark/>
          </w:tcPr>
          <w:p w14:paraId="7776C33D" w14:textId="77777777" w:rsidR="004B05CA" w:rsidRPr="00EE26A2" w:rsidRDefault="004B05CA" w:rsidP="00D15C6A">
            <w:pPr>
              <w:pStyle w:val="Brezrazmikov"/>
              <w:rPr>
                <w:sz w:val="18"/>
                <w:szCs w:val="18"/>
              </w:rPr>
            </w:pPr>
            <w:r w:rsidRPr="00EE26A2">
              <w:rPr>
                <w:sz w:val="18"/>
                <w:szCs w:val="18"/>
              </w:rPr>
              <w:t>naselje Pušče</w:t>
            </w:r>
          </w:p>
        </w:tc>
        <w:tc>
          <w:tcPr>
            <w:tcW w:w="1350" w:type="dxa"/>
            <w:noWrap/>
            <w:vAlign w:val="bottom"/>
            <w:hideMark/>
          </w:tcPr>
          <w:p w14:paraId="222CEE7A" w14:textId="77777777" w:rsidR="004B05CA" w:rsidRPr="00EE26A2" w:rsidRDefault="004B05CA" w:rsidP="00D15C6A">
            <w:pPr>
              <w:pStyle w:val="Brezrazmikov"/>
              <w:rPr>
                <w:sz w:val="18"/>
                <w:szCs w:val="18"/>
              </w:rPr>
            </w:pPr>
            <w:r w:rsidRPr="00EE26A2">
              <w:rPr>
                <w:sz w:val="18"/>
                <w:szCs w:val="18"/>
              </w:rPr>
              <w:t>prodaja</w:t>
            </w:r>
          </w:p>
        </w:tc>
        <w:tc>
          <w:tcPr>
            <w:tcW w:w="1138" w:type="dxa"/>
          </w:tcPr>
          <w:p w14:paraId="30C586C7" w14:textId="77777777" w:rsidR="004B05CA" w:rsidRPr="00EE26A2" w:rsidRDefault="004B05CA" w:rsidP="00D15C6A">
            <w:pPr>
              <w:pStyle w:val="Brezrazmikov"/>
              <w:jc w:val="right"/>
              <w:rPr>
                <w:sz w:val="18"/>
                <w:szCs w:val="18"/>
              </w:rPr>
            </w:pPr>
            <w:r w:rsidRPr="00EE26A2">
              <w:rPr>
                <w:sz w:val="18"/>
                <w:szCs w:val="18"/>
              </w:rPr>
              <w:t>13.00</w:t>
            </w:r>
          </w:p>
        </w:tc>
      </w:tr>
      <w:tr w:rsidR="004B05CA" w:rsidRPr="00BC4668" w14:paraId="040DACB0" w14:textId="77777777" w:rsidTr="00D15C6A">
        <w:trPr>
          <w:trHeight w:val="306"/>
        </w:trPr>
        <w:tc>
          <w:tcPr>
            <w:tcW w:w="1485" w:type="dxa"/>
          </w:tcPr>
          <w:p w14:paraId="6616536E" w14:textId="77777777" w:rsidR="004B05CA" w:rsidRPr="00EE26A2" w:rsidRDefault="004B05CA" w:rsidP="00D15C6A">
            <w:pPr>
              <w:pStyle w:val="Brezrazmikov"/>
              <w:rPr>
                <w:sz w:val="18"/>
                <w:szCs w:val="18"/>
              </w:rPr>
            </w:pPr>
            <w:r w:rsidRPr="00EE26A2">
              <w:rPr>
                <w:sz w:val="18"/>
                <w:szCs w:val="18"/>
              </w:rPr>
              <w:t>Občina Velike Lašče</w:t>
            </w:r>
          </w:p>
        </w:tc>
        <w:tc>
          <w:tcPr>
            <w:tcW w:w="850" w:type="dxa"/>
            <w:noWrap/>
            <w:vAlign w:val="bottom"/>
            <w:hideMark/>
          </w:tcPr>
          <w:p w14:paraId="018B8D5D" w14:textId="77777777" w:rsidR="004B05CA" w:rsidRPr="00EE26A2" w:rsidRDefault="004B05CA" w:rsidP="00D15C6A">
            <w:pPr>
              <w:pStyle w:val="Brezrazmikov"/>
              <w:rPr>
                <w:sz w:val="18"/>
                <w:szCs w:val="18"/>
              </w:rPr>
            </w:pPr>
            <w:r w:rsidRPr="00EE26A2">
              <w:rPr>
                <w:sz w:val="18"/>
                <w:szCs w:val="18"/>
              </w:rPr>
              <w:t>1716</w:t>
            </w:r>
          </w:p>
        </w:tc>
        <w:tc>
          <w:tcPr>
            <w:tcW w:w="1276" w:type="dxa"/>
            <w:noWrap/>
            <w:vAlign w:val="bottom"/>
            <w:hideMark/>
          </w:tcPr>
          <w:p w14:paraId="61BAD990" w14:textId="77777777" w:rsidR="004B05CA" w:rsidRPr="00EE26A2" w:rsidRDefault="004B05CA" w:rsidP="00D15C6A">
            <w:pPr>
              <w:pStyle w:val="Brezrazmikov"/>
              <w:rPr>
                <w:sz w:val="18"/>
                <w:szCs w:val="18"/>
              </w:rPr>
            </w:pPr>
            <w:r w:rsidRPr="00EE26A2">
              <w:rPr>
                <w:sz w:val="18"/>
                <w:szCs w:val="18"/>
              </w:rPr>
              <w:t>153/4</w:t>
            </w:r>
          </w:p>
        </w:tc>
        <w:tc>
          <w:tcPr>
            <w:tcW w:w="992" w:type="dxa"/>
            <w:vAlign w:val="bottom"/>
          </w:tcPr>
          <w:p w14:paraId="58394CAB" w14:textId="77777777" w:rsidR="004B05CA" w:rsidRPr="00EE26A2" w:rsidRDefault="004B05CA" w:rsidP="00D15C6A">
            <w:pPr>
              <w:pStyle w:val="Brezrazmikov"/>
              <w:rPr>
                <w:sz w:val="18"/>
                <w:szCs w:val="18"/>
              </w:rPr>
            </w:pPr>
            <w:r w:rsidRPr="00EE26A2">
              <w:rPr>
                <w:sz w:val="18"/>
                <w:szCs w:val="18"/>
              </w:rPr>
              <w:t>379</w:t>
            </w:r>
          </w:p>
        </w:tc>
        <w:tc>
          <w:tcPr>
            <w:tcW w:w="1276" w:type="dxa"/>
            <w:noWrap/>
            <w:vAlign w:val="bottom"/>
            <w:hideMark/>
          </w:tcPr>
          <w:p w14:paraId="293F1BE2" w14:textId="77777777" w:rsidR="004B05CA" w:rsidRPr="00EE26A2" w:rsidRDefault="004B05CA" w:rsidP="00D15C6A">
            <w:pPr>
              <w:pStyle w:val="Brezrazmikov"/>
              <w:rPr>
                <w:sz w:val="18"/>
                <w:szCs w:val="18"/>
              </w:rPr>
            </w:pPr>
            <w:r w:rsidRPr="00EE26A2">
              <w:rPr>
                <w:sz w:val="18"/>
                <w:szCs w:val="18"/>
              </w:rPr>
              <w:t>stavbišče</w:t>
            </w:r>
          </w:p>
        </w:tc>
        <w:tc>
          <w:tcPr>
            <w:tcW w:w="1418" w:type="dxa"/>
            <w:noWrap/>
            <w:vAlign w:val="bottom"/>
            <w:hideMark/>
          </w:tcPr>
          <w:p w14:paraId="751D65D2" w14:textId="77777777" w:rsidR="004B05CA" w:rsidRPr="00EE26A2" w:rsidRDefault="004B05CA" w:rsidP="00D15C6A">
            <w:pPr>
              <w:pStyle w:val="Brezrazmikov"/>
              <w:rPr>
                <w:sz w:val="18"/>
                <w:szCs w:val="18"/>
              </w:rPr>
            </w:pPr>
            <w:r w:rsidRPr="00EE26A2">
              <w:rPr>
                <w:sz w:val="18"/>
                <w:szCs w:val="18"/>
              </w:rPr>
              <w:t>naselje Pušče</w:t>
            </w:r>
          </w:p>
        </w:tc>
        <w:tc>
          <w:tcPr>
            <w:tcW w:w="1350" w:type="dxa"/>
            <w:noWrap/>
            <w:vAlign w:val="bottom"/>
            <w:hideMark/>
          </w:tcPr>
          <w:p w14:paraId="03D81663" w14:textId="77777777" w:rsidR="004B05CA" w:rsidRPr="00EE26A2" w:rsidRDefault="004B05CA" w:rsidP="00D15C6A">
            <w:pPr>
              <w:pStyle w:val="Brezrazmikov"/>
              <w:rPr>
                <w:sz w:val="18"/>
                <w:szCs w:val="18"/>
              </w:rPr>
            </w:pPr>
            <w:r w:rsidRPr="00EE26A2">
              <w:rPr>
                <w:sz w:val="18"/>
                <w:szCs w:val="18"/>
              </w:rPr>
              <w:t>prodaja</w:t>
            </w:r>
          </w:p>
        </w:tc>
        <w:tc>
          <w:tcPr>
            <w:tcW w:w="1138" w:type="dxa"/>
          </w:tcPr>
          <w:p w14:paraId="13DF996D" w14:textId="77777777" w:rsidR="004B05CA" w:rsidRPr="00EE26A2" w:rsidRDefault="004B05CA" w:rsidP="00D15C6A">
            <w:pPr>
              <w:pStyle w:val="Brezrazmikov"/>
              <w:jc w:val="right"/>
              <w:rPr>
                <w:sz w:val="18"/>
                <w:szCs w:val="18"/>
              </w:rPr>
            </w:pPr>
            <w:r w:rsidRPr="00EE26A2">
              <w:rPr>
                <w:sz w:val="18"/>
                <w:szCs w:val="18"/>
              </w:rPr>
              <w:t>17.000</w:t>
            </w:r>
          </w:p>
        </w:tc>
      </w:tr>
      <w:tr w:rsidR="004B05CA" w:rsidRPr="00BC4668" w14:paraId="231D8CA9" w14:textId="77777777" w:rsidTr="00D15C6A">
        <w:trPr>
          <w:trHeight w:val="306"/>
        </w:trPr>
        <w:tc>
          <w:tcPr>
            <w:tcW w:w="1485" w:type="dxa"/>
          </w:tcPr>
          <w:p w14:paraId="1BA6975C" w14:textId="77777777" w:rsidR="004B05CA" w:rsidRPr="00EE26A2" w:rsidRDefault="004B05CA" w:rsidP="00D15C6A">
            <w:pPr>
              <w:pStyle w:val="Brezrazmikov"/>
              <w:rPr>
                <w:sz w:val="18"/>
                <w:szCs w:val="18"/>
              </w:rPr>
            </w:pPr>
            <w:r w:rsidRPr="00EE26A2">
              <w:rPr>
                <w:sz w:val="18"/>
                <w:szCs w:val="18"/>
              </w:rPr>
              <w:t>Občina Velike Lašče</w:t>
            </w:r>
          </w:p>
        </w:tc>
        <w:tc>
          <w:tcPr>
            <w:tcW w:w="850" w:type="dxa"/>
            <w:noWrap/>
            <w:vAlign w:val="bottom"/>
            <w:hideMark/>
          </w:tcPr>
          <w:p w14:paraId="61095978" w14:textId="77777777" w:rsidR="004B05CA" w:rsidRPr="00EE26A2" w:rsidRDefault="004B05CA" w:rsidP="00D15C6A">
            <w:pPr>
              <w:pStyle w:val="Brezrazmikov"/>
              <w:rPr>
                <w:sz w:val="18"/>
                <w:szCs w:val="18"/>
              </w:rPr>
            </w:pPr>
            <w:r w:rsidRPr="00EE26A2">
              <w:rPr>
                <w:sz w:val="18"/>
                <w:szCs w:val="18"/>
              </w:rPr>
              <w:t>1716</w:t>
            </w:r>
          </w:p>
        </w:tc>
        <w:tc>
          <w:tcPr>
            <w:tcW w:w="1276" w:type="dxa"/>
            <w:noWrap/>
            <w:vAlign w:val="bottom"/>
            <w:hideMark/>
          </w:tcPr>
          <w:p w14:paraId="3EBA4183" w14:textId="77777777" w:rsidR="004B05CA" w:rsidRPr="00EE26A2" w:rsidRDefault="004B05CA" w:rsidP="00D15C6A">
            <w:pPr>
              <w:pStyle w:val="Brezrazmikov"/>
              <w:rPr>
                <w:sz w:val="18"/>
                <w:szCs w:val="18"/>
              </w:rPr>
            </w:pPr>
            <w:r w:rsidRPr="00EE26A2">
              <w:rPr>
                <w:sz w:val="18"/>
                <w:szCs w:val="18"/>
              </w:rPr>
              <w:t>134/2</w:t>
            </w:r>
          </w:p>
        </w:tc>
        <w:tc>
          <w:tcPr>
            <w:tcW w:w="992" w:type="dxa"/>
            <w:vAlign w:val="bottom"/>
          </w:tcPr>
          <w:p w14:paraId="0A700E2B" w14:textId="77777777" w:rsidR="004B05CA" w:rsidRPr="00EE26A2" w:rsidRDefault="004B05CA" w:rsidP="00D15C6A">
            <w:pPr>
              <w:pStyle w:val="Brezrazmikov"/>
              <w:rPr>
                <w:sz w:val="18"/>
                <w:szCs w:val="18"/>
              </w:rPr>
            </w:pPr>
            <w:r w:rsidRPr="00EE26A2">
              <w:rPr>
                <w:sz w:val="18"/>
                <w:szCs w:val="18"/>
              </w:rPr>
              <w:t>474</w:t>
            </w:r>
          </w:p>
        </w:tc>
        <w:tc>
          <w:tcPr>
            <w:tcW w:w="1276" w:type="dxa"/>
            <w:noWrap/>
            <w:vAlign w:val="bottom"/>
            <w:hideMark/>
          </w:tcPr>
          <w:p w14:paraId="07DC375B" w14:textId="77777777" w:rsidR="004B05CA" w:rsidRPr="00EE26A2" w:rsidRDefault="004B05CA" w:rsidP="00D15C6A">
            <w:pPr>
              <w:pStyle w:val="Brezrazmikov"/>
              <w:rPr>
                <w:sz w:val="18"/>
                <w:szCs w:val="18"/>
              </w:rPr>
            </w:pPr>
            <w:r w:rsidRPr="00EE26A2">
              <w:rPr>
                <w:sz w:val="18"/>
                <w:szCs w:val="18"/>
              </w:rPr>
              <w:t>stavbišče</w:t>
            </w:r>
          </w:p>
        </w:tc>
        <w:tc>
          <w:tcPr>
            <w:tcW w:w="1418" w:type="dxa"/>
            <w:noWrap/>
            <w:vAlign w:val="bottom"/>
            <w:hideMark/>
          </w:tcPr>
          <w:p w14:paraId="26444639" w14:textId="77777777" w:rsidR="004B05CA" w:rsidRPr="00EE26A2" w:rsidRDefault="004B05CA" w:rsidP="00D15C6A">
            <w:pPr>
              <w:pStyle w:val="Brezrazmikov"/>
              <w:rPr>
                <w:sz w:val="18"/>
                <w:szCs w:val="18"/>
              </w:rPr>
            </w:pPr>
            <w:r w:rsidRPr="00EE26A2">
              <w:rPr>
                <w:sz w:val="18"/>
                <w:szCs w:val="18"/>
              </w:rPr>
              <w:t>naselje Pušče</w:t>
            </w:r>
          </w:p>
        </w:tc>
        <w:tc>
          <w:tcPr>
            <w:tcW w:w="1350" w:type="dxa"/>
            <w:noWrap/>
            <w:vAlign w:val="bottom"/>
            <w:hideMark/>
          </w:tcPr>
          <w:p w14:paraId="2446B9F9" w14:textId="77777777" w:rsidR="004B05CA" w:rsidRPr="00EE26A2" w:rsidRDefault="004B05CA" w:rsidP="00D15C6A">
            <w:pPr>
              <w:pStyle w:val="Brezrazmikov"/>
              <w:rPr>
                <w:sz w:val="18"/>
                <w:szCs w:val="18"/>
              </w:rPr>
            </w:pPr>
            <w:r w:rsidRPr="00EE26A2">
              <w:rPr>
                <w:sz w:val="18"/>
                <w:szCs w:val="18"/>
              </w:rPr>
              <w:t>prodaja</w:t>
            </w:r>
          </w:p>
        </w:tc>
        <w:tc>
          <w:tcPr>
            <w:tcW w:w="1138" w:type="dxa"/>
          </w:tcPr>
          <w:p w14:paraId="485940F3" w14:textId="77777777" w:rsidR="004B05CA" w:rsidRPr="00EE26A2" w:rsidRDefault="004B05CA" w:rsidP="00D15C6A">
            <w:pPr>
              <w:pStyle w:val="Brezrazmikov"/>
              <w:jc w:val="right"/>
              <w:rPr>
                <w:sz w:val="18"/>
                <w:szCs w:val="18"/>
              </w:rPr>
            </w:pPr>
            <w:r w:rsidRPr="00EE26A2">
              <w:rPr>
                <w:sz w:val="18"/>
                <w:szCs w:val="18"/>
              </w:rPr>
              <w:t>21.000</w:t>
            </w:r>
          </w:p>
        </w:tc>
      </w:tr>
      <w:tr w:rsidR="004B05CA" w:rsidRPr="00BC4668" w14:paraId="12E237C5" w14:textId="77777777" w:rsidTr="00D15C6A">
        <w:trPr>
          <w:trHeight w:val="306"/>
        </w:trPr>
        <w:tc>
          <w:tcPr>
            <w:tcW w:w="1485" w:type="dxa"/>
          </w:tcPr>
          <w:p w14:paraId="3FA9F5D4" w14:textId="77777777" w:rsidR="004B05CA" w:rsidRPr="00EE26A2" w:rsidRDefault="004B05CA" w:rsidP="00D15C6A">
            <w:pPr>
              <w:pStyle w:val="Brezrazmikov"/>
              <w:rPr>
                <w:sz w:val="18"/>
                <w:szCs w:val="18"/>
              </w:rPr>
            </w:pPr>
            <w:r w:rsidRPr="00EE26A2">
              <w:rPr>
                <w:sz w:val="18"/>
                <w:szCs w:val="18"/>
              </w:rPr>
              <w:t>Občina Velike Lašče</w:t>
            </w:r>
          </w:p>
        </w:tc>
        <w:tc>
          <w:tcPr>
            <w:tcW w:w="850" w:type="dxa"/>
            <w:noWrap/>
            <w:vAlign w:val="bottom"/>
            <w:hideMark/>
          </w:tcPr>
          <w:p w14:paraId="764895F6" w14:textId="77777777" w:rsidR="004B05CA" w:rsidRPr="00EE26A2" w:rsidRDefault="004B05CA" w:rsidP="00D15C6A">
            <w:pPr>
              <w:pStyle w:val="Brezrazmikov"/>
              <w:rPr>
                <w:sz w:val="18"/>
                <w:szCs w:val="18"/>
              </w:rPr>
            </w:pPr>
            <w:r w:rsidRPr="00EE26A2">
              <w:rPr>
                <w:sz w:val="18"/>
                <w:szCs w:val="18"/>
              </w:rPr>
              <w:t>1711</w:t>
            </w:r>
          </w:p>
        </w:tc>
        <w:tc>
          <w:tcPr>
            <w:tcW w:w="1276" w:type="dxa"/>
            <w:noWrap/>
            <w:vAlign w:val="bottom"/>
            <w:hideMark/>
          </w:tcPr>
          <w:p w14:paraId="59ADF74D" w14:textId="77777777" w:rsidR="004B05CA" w:rsidRPr="00EE26A2" w:rsidRDefault="004B05CA" w:rsidP="00D15C6A">
            <w:pPr>
              <w:pStyle w:val="Brezrazmikov"/>
              <w:rPr>
                <w:sz w:val="18"/>
                <w:szCs w:val="18"/>
              </w:rPr>
            </w:pPr>
            <w:r w:rsidRPr="00EE26A2">
              <w:rPr>
                <w:sz w:val="18"/>
                <w:szCs w:val="18"/>
              </w:rPr>
              <w:t xml:space="preserve">734 </w:t>
            </w:r>
          </w:p>
        </w:tc>
        <w:tc>
          <w:tcPr>
            <w:tcW w:w="992" w:type="dxa"/>
            <w:vAlign w:val="bottom"/>
          </w:tcPr>
          <w:p w14:paraId="01F52569" w14:textId="77777777" w:rsidR="004B05CA" w:rsidRPr="00EE26A2" w:rsidRDefault="004B05CA" w:rsidP="00D15C6A">
            <w:pPr>
              <w:pStyle w:val="Brezrazmikov"/>
              <w:rPr>
                <w:sz w:val="18"/>
                <w:szCs w:val="18"/>
              </w:rPr>
            </w:pPr>
            <w:r>
              <w:rPr>
                <w:sz w:val="18"/>
                <w:szCs w:val="18"/>
              </w:rPr>
              <w:t>2802</w:t>
            </w:r>
          </w:p>
        </w:tc>
        <w:tc>
          <w:tcPr>
            <w:tcW w:w="1276" w:type="dxa"/>
            <w:noWrap/>
            <w:vAlign w:val="bottom"/>
            <w:hideMark/>
          </w:tcPr>
          <w:p w14:paraId="34A8D7DB" w14:textId="77777777" w:rsidR="004B05CA" w:rsidRPr="00EE26A2" w:rsidRDefault="004B05CA" w:rsidP="00D15C6A">
            <w:pPr>
              <w:pStyle w:val="Brezrazmikov"/>
              <w:rPr>
                <w:sz w:val="18"/>
                <w:szCs w:val="18"/>
              </w:rPr>
            </w:pPr>
            <w:r w:rsidRPr="00EE26A2">
              <w:rPr>
                <w:sz w:val="18"/>
                <w:szCs w:val="18"/>
              </w:rPr>
              <w:t xml:space="preserve">gozd </w:t>
            </w:r>
          </w:p>
        </w:tc>
        <w:tc>
          <w:tcPr>
            <w:tcW w:w="1418" w:type="dxa"/>
            <w:noWrap/>
            <w:vAlign w:val="bottom"/>
            <w:hideMark/>
          </w:tcPr>
          <w:p w14:paraId="4C6DB491" w14:textId="77777777" w:rsidR="004B05CA" w:rsidRPr="00EE26A2" w:rsidRDefault="004B05CA" w:rsidP="00D15C6A">
            <w:pPr>
              <w:pStyle w:val="Brezrazmikov"/>
              <w:rPr>
                <w:sz w:val="18"/>
                <w:szCs w:val="18"/>
              </w:rPr>
            </w:pPr>
            <w:r w:rsidRPr="00EE26A2">
              <w:rPr>
                <w:sz w:val="18"/>
                <w:szCs w:val="18"/>
              </w:rPr>
              <w:t>okolica Malega Ločnika</w:t>
            </w:r>
          </w:p>
        </w:tc>
        <w:tc>
          <w:tcPr>
            <w:tcW w:w="1350" w:type="dxa"/>
            <w:noWrap/>
            <w:vAlign w:val="bottom"/>
            <w:hideMark/>
          </w:tcPr>
          <w:p w14:paraId="27B4FE83" w14:textId="77777777" w:rsidR="004B05CA" w:rsidRPr="00EE26A2" w:rsidRDefault="004B05CA" w:rsidP="00D15C6A">
            <w:pPr>
              <w:pStyle w:val="Brezrazmikov"/>
              <w:rPr>
                <w:sz w:val="18"/>
                <w:szCs w:val="18"/>
              </w:rPr>
            </w:pPr>
            <w:r w:rsidRPr="00EE26A2">
              <w:rPr>
                <w:sz w:val="18"/>
                <w:szCs w:val="18"/>
              </w:rPr>
              <w:t>prodaja</w:t>
            </w:r>
          </w:p>
        </w:tc>
        <w:tc>
          <w:tcPr>
            <w:tcW w:w="1138" w:type="dxa"/>
          </w:tcPr>
          <w:p w14:paraId="6594A747" w14:textId="77777777" w:rsidR="004B05CA" w:rsidRPr="00EE26A2" w:rsidRDefault="004B05CA" w:rsidP="00D15C6A">
            <w:pPr>
              <w:pStyle w:val="Brezrazmikov"/>
              <w:jc w:val="right"/>
              <w:rPr>
                <w:sz w:val="18"/>
                <w:szCs w:val="18"/>
              </w:rPr>
            </w:pPr>
            <w:r>
              <w:rPr>
                <w:sz w:val="18"/>
                <w:szCs w:val="18"/>
              </w:rPr>
              <w:t>3.000</w:t>
            </w:r>
          </w:p>
        </w:tc>
      </w:tr>
      <w:tr w:rsidR="004B05CA" w:rsidRPr="00BC4668" w14:paraId="4491B3CF" w14:textId="77777777" w:rsidTr="00D15C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4"/>
        </w:trPr>
        <w:tc>
          <w:tcPr>
            <w:tcW w:w="1485" w:type="dxa"/>
            <w:tcBorders>
              <w:top w:val="nil"/>
              <w:left w:val="single" w:sz="4" w:space="0" w:color="auto"/>
              <w:bottom w:val="single" w:sz="4" w:space="0" w:color="auto"/>
              <w:right w:val="single" w:sz="4" w:space="0" w:color="auto"/>
            </w:tcBorders>
          </w:tcPr>
          <w:p w14:paraId="0B824667" w14:textId="77777777" w:rsidR="004B05CA" w:rsidRPr="00EE26A2" w:rsidRDefault="004B05CA" w:rsidP="00D15C6A">
            <w:pPr>
              <w:pStyle w:val="Brezrazmikov"/>
              <w:rPr>
                <w:sz w:val="18"/>
                <w:szCs w:val="18"/>
              </w:rPr>
            </w:pPr>
            <w:r w:rsidRPr="00EE26A2">
              <w:rPr>
                <w:sz w:val="18"/>
                <w:szCs w:val="18"/>
              </w:rPr>
              <w:t>Občina Velike Lašče</w:t>
            </w:r>
          </w:p>
        </w:tc>
        <w:tc>
          <w:tcPr>
            <w:tcW w:w="850" w:type="dxa"/>
            <w:tcBorders>
              <w:top w:val="nil"/>
              <w:left w:val="single" w:sz="4" w:space="0" w:color="auto"/>
              <w:bottom w:val="single" w:sz="4" w:space="0" w:color="auto"/>
              <w:right w:val="single" w:sz="4" w:space="0" w:color="auto"/>
            </w:tcBorders>
            <w:noWrap/>
            <w:vAlign w:val="bottom"/>
            <w:hideMark/>
          </w:tcPr>
          <w:p w14:paraId="1FD39BFC" w14:textId="77777777" w:rsidR="004B05CA" w:rsidRPr="00EE26A2" w:rsidRDefault="004B05CA" w:rsidP="00D15C6A">
            <w:pPr>
              <w:pStyle w:val="Brezrazmikov"/>
              <w:rPr>
                <w:sz w:val="18"/>
                <w:szCs w:val="18"/>
              </w:rPr>
            </w:pPr>
            <w:r w:rsidRPr="00EE26A2">
              <w:rPr>
                <w:sz w:val="18"/>
                <w:szCs w:val="18"/>
              </w:rPr>
              <w:t>1711</w:t>
            </w:r>
          </w:p>
        </w:tc>
        <w:tc>
          <w:tcPr>
            <w:tcW w:w="1276" w:type="dxa"/>
            <w:tcBorders>
              <w:top w:val="nil"/>
              <w:left w:val="nil"/>
              <w:bottom w:val="single" w:sz="4" w:space="0" w:color="auto"/>
              <w:right w:val="single" w:sz="4" w:space="0" w:color="auto"/>
            </w:tcBorders>
            <w:noWrap/>
            <w:vAlign w:val="bottom"/>
            <w:hideMark/>
          </w:tcPr>
          <w:p w14:paraId="1413DFBA" w14:textId="77777777" w:rsidR="004B05CA" w:rsidRPr="00EE26A2" w:rsidRDefault="004B05CA" w:rsidP="00D15C6A">
            <w:pPr>
              <w:pStyle w:val="Brezrazmikov"/>
              <w:rPr>
                <w:sz w:val="18"/>
                <w:szCs w:val="18"/>
              </w:rPr>
            </w:pPr>
            <w:r w:rsidRPr="00EE26A2">
              <w:rPr>
                <w:sz w:val="18"/>
                <w:szCs w:val="18"/>
              </w:rPr>
              <w:t>2739/1</w:t>
            </w:r>
          </w:p>
        </w:tc>
        <w:tc>
          <w:tcPr>
            <w:tcW w:w="992" w:type="dxa"/>
            <w:tcBorders>
              <w:top w:val="single" w:sz="4" w:space="0" w:color="auto"/>
              <w:left w:val="nil"/>
              <w:bottom w:val="single" w:sz="4" w:space="0" w:color="auto"/>
              <w:right w:val="single" w:sz="4" w:space="0" w:color="auto"/>
            </w:tcBorders>
            <w:vAlign w:val="bottom"/>
          </w:tcPr>
          <w:p w14:paraId="597A997E" w14:textId="77777777" w:rsidR="004B05CA" w:rsidRPr="00EE26A2" w:rsidRDefault="004B05CA" w:rsidP="00D15C6A">
            <w:pPr>
              <w:pStyle w:val="Brezrazmikov"/>
              <w:rPr>
                <w:sz w:val="18"/>
                <w:szCs w:val="18"/>
              </w:rPr>
            </w:pPr>
            <w:r w:rsidRPr="00EE26A2">
              <w:rPr>
                <w:sz w:val="18"/>
                <w:szCs w:val="18"/>
              </w:rPr>
              <w:t>446</w:t>
            </w:r>
          </w:p>
        </w:tc>
        <w:tc>
          <w:tcPr>
            <w:tcW w:w="1276" w:type="dxa"/>
            <w:tcBorders>
              <w:top w:val="single" w:sz="4" w:space="0" w:color="auto"/>
              <w:left w:val="single" w:sz="4" w:space="0" w:color="auto"/>
              <w:bottom w:val="single" w:sz="4" w:space="0" w:color="auto"/>
              <w:right w:val="single" w:sz="4" w:space="0" w:color="auto"/>
            </w:tcBorders>
            <w:vAlign w:val="bottom"/>
          </w:tcPr>
          <w:p w14:paraId="4F5F5615" w14:textId="77777777" w:rsidR="004B05CA" w:rsidRPr="00EE26A2" w:rsidRDefault="004B05CA" w:rsidP="00D15C6A">
            <w:pPr>
              <w:pStyle w:val="Brezrazmikov"/>
              <w:rPr>
                <w:sz w:val="18"/>
                <w:szCs w:val="18"/>
              </w:rPr>
            </w:pPr>
            <w:r w:rsidRPr="00EE26A2">
              <w:rPr>
                <w:sz w:val="18"/>
                <w:szCs w:val="18"/>
              </w:rPr>
              <w:t>stavbišče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7763F45" w14:textId="77777777" w:rsidR="004B05CA" w:rsidRPr="00EE26A2" w:rsidRDefault="004B05CA" w:rsidP="00D15C6A">
            <w:pPr>
              <w:pStyle w:val="Brezrazmikov"/>
              <w:rPr>
                <w:sz w:val="18"/>
                <w:szCs w:val="18"/>
              </w:rPr>
            </w:pPr>
            <w:r w:rsidRPr="00EE26A2">
              <w:rPr>
                <w:sz w:val="18"/>
                <w:szCs w:val="18"/>
              </w:rPr>
              <w:t>naselje Rašica</w:t>
            </w:r>
          </w:p>
        </w:tc>
        <w:tc>
          <w:tcPr>
            <w:tcW w:w="1350" w:type="dxa"/>
            <w:tcBorders>
              <w:top w:val="single" w:sz="4" w:space="0" w:color="auto"/>
              <w:left w:val="nil"/>
              <w:bottom w:val="single" w:sz="4" w:space="0" w:color="auto"/>
              <w:right w:val="single" w:sz="4" w:space="0" w:color="auto"/>
            </w:tcBorders>
            <w:vAlign w:val="bottom"/>
          </w:tcPr>
          <w:p w14:paraId="2E65F32A" w14:textId="77777777" w:rsidR="004B05CA" w:rsidRPr="00EE26A2" w:rsidRDefault="004B05CA" w:rsidP="00D15C6A">
            <w:pPr>
              <w:pStyle w:val="Brezrazmikov"/>
              <w:rPr>
                <w:sz w:val="18"/>
                <w:szCs w:val="18"/>
              </w:rPr>
            </w:pPr>
            <w:r w:rsidRPr="00EE26A2">
              <w:rPr>
                <w:sz w:val="18"/>
                <w:szCs w:val="18"/>
              </w:rPr>
              <w:t>prodaja</w:t>
            </w:r>
          </w:p>
        </w:tc>
        <w:tc>
          <w:tcPr>
            <w:tcW w:w="1138" w:type="dxa"/>
            <w:tcBorders>
              <w:top w:val="single" w:sz="4" w:space="0" w:color="auto"/>
              <w:left w:val="single" w:sz="4" w:space="0" w:color="auto"/>
              <w:bottom w:val="single" w:sz="4" w:space="0" w:color="auto"/>
              <w:right w:val="single" w:sz="4" w:space="0" w:color="auto"/>
            </w:tcBorders>
            <w:noWrap/>
            <w:hideMark/>
          </w:tcPr>
          <w:p w14:paraId="182E5579" w14:textId="77777777" w:rsidR="004B05CA" w:rsidRPr="00EE26A2" w:rsidRDefault="004B05CA" w:rsidP="00D15C6A">
            <w:pPr>
              <w:pStyle w:val="Brezrazmikov"/>
              <w:jc w:val="right"/>
              <w:rPr>
                <w:sz w:val="18"/>
                <w:szCs w:val="18"/>
              </w:rPr>
            </w:pPr>
            <w:r w:rsidRPr="00EE26A2">
              <w:rPr>
                <w:sz w:val="18"/>
                <w:szCs w:val="18"/>
              </w:rPr>
              <w:t>20.000</w:t>
            </w:r>
          </w:p>
        </w:tc>
      </w:tr>
      <w:tr w:rsidR="004B05CA" w:rsidRPr="00BC4668" w14:paraId="6FF49F24" w14:textId="77777777" w:rsidTr="00D15C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4"/>
        </w:trPr>
        <w:tc>
          <w:tcPr>
            <w:tcW w:w="1485" w:type="dxa"/>
            <w:tcBorders>
              <w:top w:val="nil"/>
              <w:left w:val="single" w:sz="4" w:space="0" w:color="auto"/>
              <w:bottom w:val="single" w:sz="4" w:space="0" w:color="auto"/>
              <w:right w:val="single" w:sz="4" w:space="0" w:color="auto"/>
            </w:tcBorders>
          </w:tcPr>
          <w:p w14:paraId="24ABF686" w14:textId="77777777" w:rsidR="004B05CA" w:rsidRPr="00EE26A2" w:rsidRDefault="004B05CA" w:rsidP="00D15C6A">
            <w:pPr>
              <w:pStyle w:val="Brezrazmikov"/>
              <w:rPr>
                <w:sz w:val="18"/>
                <w:szCs w:val="18"/>
              </w:rPr>
            </w:pPr>
            <w:r w:rsidRPr="00EE26A2">
              <w:rPr>
                <w:sz w:val="18"/>
                <w:szCs w:val="18"/>
              </w:rPr>
              <w:t>Občina Velike Lašče</w:t>
            </w:r>
          </w:p>
        </w:tc>
        <w:tc>
          <w:tcPr>
            <w:tcW w:w="850" w:type="dxa"/>
            <w:tcBorders>
              <w:top w:val="nil"/>
              <w:left w:val="single" w:sz="4" w:space="0" w:color="auto"/>
              <w:bottom w:val="single" w:sz="4" w:space="0" w:color="auto"/>
              <w:right w:val="single" w:sz="4" w:space="0" w:color="auto"/>
            </w:tcBorders>
            <w:noWrap/>
            <w:vAlign w:val="bottom"/>
            <w:hideMark/>
          </w:tcPr>
          <w:p w14:paraId="741D42DA" w14:textId="77777777" w:rsidR="004B05CA" w:rsidRPr="00EE26A2" w:rsidRDefault="004B05CA" w:rsidP="00D15C6A">
            <w:pPr>
              <w:pStyle w:val="Brezrazmikov"/>
              <w:rPr>
                <w:sz w:val="18"/>
                <w:szCs w:val="18"/>
              </w:rPr>
            </w:pPr>
            <w:r w:rsidRPr="00EE26A2">
              <w:rPr>
                <w:sz w:val="18"/>
                <w:szCs w:val="18"/>
              </w:rPr>
              <w:t>1717</w:t>
            </w:r>
          </w:p>
        </w:tc>
        <w:tc>
          <w:tcPr>
            <w:tcW w:w="1276" w:type="dxa"/>
            <w:tcBorders>
              <w:top w:val="nil"/>
              <w:left w:val="nil"/>
              <w:bottom w:val="single" w:sz="4" w:space="0" w:color="auto"/>
              <w:right w:val="single" w:sz="4" w:space="0" w:color="auto"/>
            </w:tcBorders>
            <w:noWrap/>
            <w:vAlign w:val="bottom"/>
            <w:hideMark/>
          </w:tcPr>
          <w:p w14:paraId="219A8CAC" w14:textId="77777777" w:rsidR="004B05CA" w:rsidRPr="00EE26A2" w:rsidRDefault="004B05CA" w:rsidP="00D15C6A">
            <w:pPr>
              <w:pStyle w:val="Brezrazmikov"/>
              <w:rPr>
                <w:sz w:val="18"/>
                <w:szCs w:val="18"/>
              </w:rPr>
            </w:pPr>
            <w:r w:rsidRPr="00EE26A2">
              <w:rPr>
                <w:sz w:val="18"/>
                <w:szCs w:val="18"/>
              </w:rPr>
              <w:t>2075/18</w:t>
            </w:r>
          </w:p>
        </w:tc>
        <w:tc>
          <w:tcPr>
            <w:tcW w:w="992" w:type="dxa"/>
            <w:tcBorders>
              <w:top w:val="single" w:sz="4" w:space="0" w:color="auto"/>
              <w:left w:val="nil"/>
              <w:bottom w:val="single" w:sz="4" w:space="0" w:color="auto"/>
              <w:right w:val="single" w:sz="4" w:space="0" w:color="auto"/>
            </w:tcBorders>
            <w:vAlign w:val="bottom"/>
          </w:tcPr>
          <w:p w14:paraId="4113767B" w14:textId="77777777" w:rsidR="004B05CA" w:rsidRPr="00EE26A2" w:rsidRDefault="004B05CA" w:rsidP="00D15C6A">
            <w:pPr>
              <w:pStyle w:val="Brezrazmikov"/>
              <w:rPr>
                <w:sz w:val="18"/>
                <w:szCs w:val="18"/>
              </w:rPr>
            </w:pPr>
            <w:r w:rsidRPr="00EE26A2">
              <w:rPr>
                <w:sz w:val="18"/>
                <w:szCs w:val="18"/>
              </w:rPr>
              <w:t>63</w:t>
            </w:r>
          </w:p>
        </w:tc>
        <w:tc>
          <w:tcPr>
            <w:tcW w:w="1276" w:type="dxa"/>
            <w:tcBorders>
              <w:top w:val="single" w:sz="4" w:space="0" w:color="auto"/>
              <w:left w:val="single" w:sz="4" w:space="0" w:color="auto"/>
              <w:bottom w:val="single" w:sz="4" w:space="0" w:color="auto"/>
              <w:right w:val="single" w:sz="4" w:space="0" w:color="auto"/>
            </w:tcBorders>
            <w:vAlign w:val="bottom"/>
          </w:tcPr>
          <w:p w14:paraId="22B517EA" w14:textId="77777777" w:rsidR="004B05CA" w:rsidRPr="00EE26A2" w:rsidRDefault="004B05CA" w:rsidP="00D15C6A">
            <w:pPr>
              <w:pStyle w:val="Brezrazmikov"/>
              <w:rPr>
                <w:sz w:val="18"/>
                <w:szCs w:val="18"/>
              </w:rPr>
            </w:pPr>
            <w:r w:rsidRPr="00EE26A2">
              <w:rPr>
                <w:sz w:val="18"/>
                <w:szCs w:val="18"/>
              </w:rPr>
              <w:t>stavbišče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8632D93" w14:textId="77777777" w:rsidR="004B05CA" w:rsidRPr="00EE26A2" w:rsidRDefault="004B05CA" w:rsidP="00D15C6A">
            <w:pPr>
              <w:pStyle w:val="Brezrazmikov"/>
              <w:rPr>
                <w:sz w:val="18"/>
                <w:szCs w:val="18"/>
              </w:rPr>
            </w:pPr>
            <w:r w:rsidRPr="00EE26A2">
              <w:rPr>
                <w:sz w:val="18"/>
                <w:szCs w:val="18"/>
              </w:rPr>
              <w:t>nas. Velike Lašče</w:t>
            </w:r>
          </w:p>
        </w:tc>
        <w:tc>
          <w:tcPr>
            <w:tcW w:w="1350" w:type="dxa"/>
            <w:tcBorders>
              <w:top w:val="single" w:sz="4" w:space="0" w:color="auto"/>
              <w:left w:val="nil"/>
              <w:bottom w:val="single" w:sz="4" w:space="0" w:color="auto"/>
              <w:right w:val="single" w:sz="4" w:space="0" w:color="auto"/>
            </w:tcBorders>
            <w:vAlign w:val="bottom"/>
          </w:tcPr>
          <w:p w14:paraId="2FD81168" w14:textId="77777777" w:rsidR="004B05CA" w:rsidRPr="00EE26A2" w:rsidRDefault="004B05CA" w:rsidP="00D15C6A">
            <w:pPr>
              <w:pStyle w:val="Brezrazmikov"/>
              <w:rPr>
                <w:sz w:val="18"/>
                <w:szCs w:val="18"/>
              </w:rPr>
            </w:pPr>
            <w:r w:rsidRPr="00EE26A2">
              <w:rPr>
                <w:sz w:val="18"/>
                <w:szCs w:val="18"/>
              </w:rPr>
              <w:t>prodaja</w:t>
            </w:r>
          </w:p>
        </w:tc>
        <w:tc>
          <w:tcPr>
            <w:tcW w:w="1138" w:type="dxa"/>
            <w:tcBorders>
              <w:top w:val="single" w:sz="4" w:space="0" w:color="auto"/>
              <w:left w:val="single" w:sz="4" w:space="0" w:color="auto"/>
              <w:bottom w:val="single" w:sz="4" w:space="0" w:color="auto"/>
              <w:right w:val="single" w:sz="4" w:space="0" w:color="auto"/>
            </w:tcBorders>
            <w:noWrap/>
            <w:hideMark/>
          </w:tcPr>
          <w:p w14:paraId="0F2094AE" w14:textId="77777777" w:rsidR="004B05CA" w:rsidRPr="00EE26A2" w:rsidRDefault="004B05CA" w:rsidP="00D15C6A">
            <w:pPr>
              <w:pStyle w:val="Brezrazmikov"/>
              <w:jc w:val="right"/>
              <w:rPr>
                <w:sz w:val="18"/>
                <w:szCs w:val="18"/>
              </w:rPr>
            </w:pPr>
            <w:r w:rsidRPr="00EE26A2">
              <w:rPr>
                <w:sz w:val="18"/>
                <w:szCs w:val="18"/>
              </w:rPr>
              <w:t>2.835</w:t>
            </w:r>
          </w:p>
        </w:tc>
      </w:tr>
      <w:tr w:rsidR="004B05CA" w:rsidRPr="00BC4668" w14:paraId="3CE34753" w14:textId="77777777" w:rsidTr="00D15C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4"/>
        </w:trPr>
        <w:tc>
          <w:tcPr>
            <w:tcW w:w="1485" w:type="dxa"/>
            <w:tcBorders>
              <w:top w:val="nil"/>
              <w:left w:val="single" w:sz="4" w:space="0" w:color="auto"/>
              <w:bottom w:val="single" w:sz="4" w:space="0" w:color="auto"/>
              <w:right w:val="single" w:sz="4" w:space="0" w:color="auto"/>
            </w:tcBorders>
          </w:tcPr>
          <w:p w14:paraId="168A104E" w14:textId="77777777" w:rsidR="004B05CA" w:rsidRPr="00EE26A2" w:rsidRDefault="004B05CA" w:rsidP="00D15C6A">
            <w:pPr>
              <w:pStyle w:val="Brezrazmikov"/>
              <w:rPr>
                <w:sz w:val="18"/>
                <w:szCs w:val="18"/>
              </w:rPr>
            </w:pPr>
            <w:r w:rsidRPr="00EE26A2">
              <w:rPr>
                <w:sz w:val="18"/>
                <w:szCs w:val="18"/>
              </w:rPr>
              <w:t>Občina Velike Lašče</w:t>
            </w:r>
          </w:p>
        </w:tc>
        <w:tc>
          <w:tcPr>
            <w:tcW w:w="850" w:type="dxa"/>
            <w:tcBorders>
              <w:top w:val="nil"/>
              <w:left w:val="single" w:sz="4" w:space="0" w:color="auto"/>
              <w:bottom w:val="single" w:sz="4" w:space="0" w:color="auto"/>
              <w:right w:val="single" w:sz="4" w:space="0" w:color="auto"/>
            </w:tcBorders>
            <w:noWrap/>
            <w:vAlign w:val="bottom"/>
            <w:hideMark/>
          </w:tcPr>
          <w:p w14:paraId="49A04D49" w14:textId="77777777" w:rsidR="004B05CA" w:rsidRPr="00EE26A2" w:rsidRDefault="004B05CA" w:rsidP="00D15C6A">
            <w:pPr>
              <w:pStyle w:val="Brezrazmikov"/>
              <w:rPr>
                <w:sz w:val="18"/>
                <w:szCs w:val="18"/>
              </w:rPr>
            </w:pPr>
            <w:r w:rsidRPr="00EE26A2">
              <w:rPr>
                <w:sz w:val="18"/>
                <w:szCs w:val="18"/>
              </w:rPr>
              <w:t>1717</w:t>
            </w:r>
          </w:p>
        </w:tc>
        <w:tc>
          <w:tcPr>
            <w:tcW w:w="1276" w:type="dxa"/>
            <w:tcBorders>
              <w:top w:val="nil"/>
              <w:left w:val="nil"/>
              <w:bottom w:val="single" w:sz="4" w:space="0" w:color="auto"/>
              <w:right w:val="single" w:sz="4" w:space="0" w:color="auto"/>
            </w:tcBorders>
            <w:noWrap/>
            <w:vAlign w:val="bottom"/>
            <w:hideMark/>
          </w:tcPr>
          <w:p w14:paraId="25C1D844" w14:textId="77777777" w:rsidR="004B05CA" w:rsidRPr="00EE26A2" w:rsidRDefault="004B05CA" w:rsidP="00D15C6A">
            <w:pPr>
              <w:pStyle w:val="Brezrazmikov"/>
              <w:rPr>
                <w:sz w:val="18"/>
                <w:szCs w:val="18"/>
              </w:rPr>
            </w:pPr>
            <w:r w:rsidRPr="00EE26A2">
              <w:rPr>
                <w:sz w:val="18"/>
                <w:szCs w:val="18"/>
              </w:rPr>
              <w:t>2075/23</w:t>
            </w:r>
          </w:p>
        </w:tc>
        <w:tc>
          <w:tcPr>
            <w:tcW w:w="992" w:type="dxa"/>
            <w:tcBorders>
              <w:top w:val="single" w:sz="4" w:space="0" w:color="auto"/>
              <w:left w:val="nil"/>
              <w:bottom w:val="single" w:sz="4" w:space="0" w:color="auto"/>
              <w:right w:val="single" w:sz="4" w:space="0" w:color="auto"/>
            </w:tcBorders>
            <w:vAlign w:val="bottom"/>
          </w:tcPr>
          <w:p w14:paraId="18926E04" w14:textId="77777777" w:rsidR="004B05CA" w:rsidRPr="00EE26A2" w:rsidRDefault="004B05CA" w:rsidP="00D15C6A">
            <w:pPr>
              <w:pStyle w:val="Brezrazmikov"/>
              <w:rPr>
                <w:sz w:val="18"/>
                <w:szCs w:val="18"/>
              </w:rPr>
            </w:pPr>
            <w:r w:rsidRPr="00EE26A2">
              <w:rPr>
                <w:sz w:val="18"/>
                <w:szCs w:val="18"/>
              </w:rPr>
              <w:t>153</w:t>
            </w:r>
          </w:p>
        </w:tc>
        <w:tc>
          <w:tcPr>
            <w:tcW w:w="1276" w:type="dxa"/>
            <w:tcBorders>
              <w:top w:val="single" w:sz="4" w:space="0" w:color="auto"/>
              <w:left w:val="single" w:sz="4" w:space="0" w:color="auto"/>
              <w:bottom w:val="single" w:sz="4" w:space="0" w:color="auto"/>
              <w:right w:val="single" w:sz="4" w:space="0" w:color="auto"/>
            </w:tcBorders>
            <w:vAlign w:val="bottom"/>
          </w:tcPr>
          <w:p w14:paraId="4493439A" w14:textId="77777777" w:rsidR="004B05CA" w:rsidRPr="00EE26A2" w:rsidRDefault="004B05CA" w:rsidP="00D15C6A">
            <w:pPr>
              <w:pStyle w:val="Brezrazmikov"/>
              <w:rPr>
                <w:sz w:val="18"/>
                <w:szCs w:val="18"/>
              </w:rPr>
            </w:pPr>
            <w:r w:rsidRPr="00EE26A2">
              <w:rPr>
                <w:sz w:val="18"/>
                <w:szCs w:val="18"/>
              </w:rPr>
              <w:t>stavbišče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09554F8" w14:textId="77777777" w:rsidR="004B05CA" w:rsidRPr="00EE26A2" w:rsidRDefault="004B05CA" w:rsidP="00D15C6A">
            <w:pPr>
              <w:pStyle w:val="Brezrazmikov"/>
              <w:rPr>
                <w:sz w:val="18"/>
                <w:szCs w:val="18"/>
              </w:rPr>
            </w:pPr>
            <w:r w:rsidRPr="00EE26A2">
              <w:rPr>
                <w:sz w:val="18"/>
                <w:szCs w:val="18"/>
              </w:rPr>
              <w:t>nas. Velike Lašče</w:t>
            </w:r>
          </w:p>
        </w:tc>
        <w:tc>
          <w:tcPr>
            <w:tcW w:w="1350" w:type="dxa"/>
            <w:tcBorders>
              <w:top w:val="single" w:sz="4" w:space="0" w:color="auto"/>
              <w:left w:val="nil"/>
              <w:bottom w:val="single" w:sz="4" w:space="0" w:color="auto"/>
              <w:right w:val="single" w:sz="4" w:space="0" w:color="auto"/>
            </w:tcBorders>
            <w:vAlign w:val="bottom"/>
          </w:tcPr>
          <w:p w14:paraId="5BE988C1" w14:textId="77777777" w:rsidR="004B05CA" w:rsidRPr="00EE26A2" w:rsidRDefault="004B05CA" w:rsidP="00D15C6A">
            <w:pPr>
              <w:pStyle w:val="Brezrazmikov"/>
              <w:rPr>
                <w:sz w:val="18"/>
                <w:szCs w:val="18"/>
              </w:rPr>
            </w:pPr>
            <w:r w:rsidRPr="00EE26A2">
              <w:rPr>
                <w:sz w:val="18"/>
                <w:szCs w:val="18"/>
              </w:rPr>
              <w:t>prodaja</w:t>
            </w:r>
          </w:p>
        </w:tc>
        <w:tc>
          <w:tcPr>
            <w:tcW w:w="1138" w:type="dxa"/>
            <w:tcBorders>
              <w:top w:val="single" w:sz="4" w:space="0" w:color="auto"/>
              <w:left w:val="single" w:sz="4" w:space="0" w:color="auto"/>
              <w:bottom w:val="single" w:sz="4" w:space="0" w:color="auto"/>
              <w:right w:val="single" w:sz="4" w:space="0" w:color="auto"/>
            </w:tcBorders>
            <w:noWrap/>
            <w:hideMark/>
          </w:tcPr>
          <w:p w14:paraId="29304C13" w14:textId="77777777" w:rsidR="004B05CA" w:rsidRPr="00EE26A2" w:rsidRDefault="004B05CA" w:rsidP="00D15C6A">
            <w:pPr>
              <w:pStyle w:val="Brezrazmikov"/>
              <w:jc w:val="right"/>
              <w:rPr>
                <w:sz w:val="18"/>
                <w:szCs w:val="18"/>
              </w:rPr>
            </w:pPr>
            <w:r w:rsidRPr="00EE26A2">
              <w:rPr>
                <w:sz w:val="18"/>
                <w:szCs w:val="18"/>
              </w:rPr>
              <w:t xml:space="preserve">6.885 </w:t>
            </w:r>
          </w:p>
        </w:tc>
      </w:tr>
      <w:tr w:rsidR="004B05CA" w:rsidRPr="00BC4668" w14:paraId="36B004B2" w14:textId="77777777" w:rsidTr="00D15C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4"/>
        </w:trPr>
        <w:tc>
          <w:tcPr>
            <w:tcW w:w="1485" w:type="dxa"/>
            <w:tcBorders>
              <w:top w:val="nil"/>
              <w:left w:val="single" w:sz="4" w:space="0" w:color="auto"/>
              <w:bottom w:val="single" w:sz="4" w:space="0" w:color="auto"/>
              <w:right w:val="single" w:sz="4" w:space="0" w:color="auto"/>
            </w:tcBorders>
          </w:tcPr>
          <w:p w14:paraId="76340D7F" w14:textId="77777777" w:rsidR="004B05CA" w:rsidRPr="00EE26A2" w:rsidRDefault="004B05CA" w:rsidP="00D15C6A">
            <w:pPr>
              <w:pStyle w:val="Brezrazmikov"/>
              <w:rPr>
                <w:sz w:val="18"/>
                <w:szCs w:val="18"/>
              </w:rPr>
            </w:pPr>
            <w:r w:rsidRPr="00EE26A2">
              <w:rPr>
                <w:sz w:val="18"/>
                <w:szCs w:val="18"/>
              </w:rPr>
              <w:t>Občina Velike Lašče</w:t>
            </w:r>
          </w:p>
        </w:tc>
        <w:tc>
          <w:tcPr>
            <w:tcW w:w="850" w:type="dxa"/>
            <w:tcBorders>
              <w:top w:val="nil"/>
              <w:left w:val="single" w:sz="4" w:space="0" w:color="auto"/>
              <w:bottom w:val="single" w:sz="4" w:space="0" w:color="auto"/>
              <w:right w:val="single" w:sz="4" w:space="0" w:color="auto"/>
            </w:tcBorders>
            <w:noWrap/>
            <w:vAlign w:val="bottom"/>
            <w:hideMark/>
          </w:tcPr>
          <w:p w14:paraId="45F6B2E1" w14:textId="77777777" w:rsidR="004B05CA" w:rsidRPr="00EE26A2" w:rsidRDefault="004B05CA" w:rsidP="00D15C6A">
            <w:pPr>
              <w:pStyle w:val="Brezrazmikov"/>
              <w:rPr>
                <w:sz w:val="18"/>
                <w:szCs w:val="18"/>
              </w:rPr>
            </w:pPr>
            <w:r w:rsidRPr="00EE26A2">
              <w:rPr>
                <w:sz w:val="18"/>
                <w:szCs w:val="18"/>
              </w:rPr>
              <w:t>1717</w:t>
            </w:r>
          </w:p>
        </w:tc>
        <w:tc>
          <w:tcPr>
            <w:tcW w:w="1276" w:type="dxa"/>
            <w:tcBorders>
              <w:top w:val="nil"/>
              <w:left w:val="nil"/>
              <w:bottom w:val="single" w:sz="4" w:space="0" w:color="auto"/>
              <w:right w:val="single" w:sz="4" w:space="0" w:color="auto"/>
            </w:tcBorders>
            <w:noWrap/>
            <w:vAlign w:val="bottom"/>
            <w:hideMark/>
          </w:tcPr>
          <w:p w14:paraId="24393164" w14:textId="77777777" w:rsidR="004B05CA" w:rsidRPr="00EE26A2" w:rsidRDefault="004B05CA" w:rsidP="00D15C6A">
            <w:pPr>
              <w:pStyle w:val="Brezrazmikov"/>
              <w:rPr>
                <w:sz w:val="18"/>
                <w:szCs w:val="18"/>
              </w:rPr>
            </w:pPr>
            <w:r w:rsidRPr="00EE26A2">
              <w:rPr>
                <w:sz w:val="18"/>
                <w:szCs w:val="18"/>
              </w:rPr>
              <w:t>2075/24</w:t>
            </w:r>
          </w:p>
        </w:tc>
        <w:tc>
          <w:tcPr>
            <w:tcW w:w="992" w:type="dxa"/>
            <w:tcBorders>
              <w:top w:val="single" w:sz="4" w:space="0" w:color="auto"/>
              <w:left w:val="nil"/>
              <w:bottom w:val="single" w:sz="4" w:space="0" w:color="auto"/>
              <w:right w:val="single" w:sz="4" w:space="0" w:color="auto"/>
            </w:tcBorders>
            <w:vAlign w:val="bottom"/>
          </w:tcPr>
          <w:p w14:paraId="41288007" w14:textId="77777777" w:rsidR="004B05CA" w:rsidRPr="00EE26A2" w:rsidRDefault="004B05CA" w:rsidP="00D15C6A">
            <w:pPr>
              <w:pStyle w:val="Brezrazmikov"/>
              <w:rPr>
                <w:sz w:val="18"/>
                <w:szCs w:val="18"/>
              </w:rPr>
            </w:pPr>
            <w:r w:rsidRPr="00EE26A2">
              <w:rPr>
                <w:sz w:val="18"/>
                <w:szCs w:val="18"/>
              </w:rPr>
              <w:t>80</w:t>
            </w:r>
          </w:p>
        </w:tc>
        <w:tc>
          <w:tcPr>
            <w:tcW w:w="1276" w:type="dxa"/>
            <w:tcBorders>
              <w:top w:val="single" w:sz="4" w:space="0" w:color="auto"/>
              <w:left w:val="single" w:sz="4" w:space="0" w:color="auto"/>
              <w:bottom w:val="single" w:sz="4" w:space="0" w:color="auto"/>
              <w:right w:val="single" w:sz="4" w:space="0" w:color="auto"/>
            </w:tcBorders>
            <w:vAlign w:val="bottom"/>
          </w:tcPr>
          <w:p w14:paraId="49C456F2" w14:textId="77777777" w:rsidR="004B05CA" w:rsidRPr="00EE26A2" w:rsidRDefault="004B05CA" w:rsidP="00D15C6A">
            <w:pPr>
              <w:pStyle w:val="Brezrazmikov"/>
              <w:rPr>
                <w:sz w:val="18"/>
                <w:szCs w:val="18"/>
              </w:rPr>
            </w:pPr>
            <w:r w:rsidRPr="00EE26A2">
              <w:rPr>
                <w:sz w:val="18"/>
                <w:szCs w:val="18"/>
              </w:rPr>
              <w:t>stavbišče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C4869EB" w14:textId="77777777" w:rsidR="004B05CA" w:rsidRPr="00EE26A2" w:rsidRDefault="004B05CA" w:rsidP="00D15C6A">
            <w:pPr>
              <w:pStyle w:val="Brezrazmikov"/>
              <w:rPr>
                <w:sz w:val="18"/>
                <w:szCs w:val="18"/>
              </w:rPr>
            </w:pPr>
            <w:r w:rsidRPr="00EE26A2">
              <w:rPr>
                <w:sz w:val="18"/>
                <w:szCs w:val="18"/>
              </w:rPr>
              <w:t>nas. Velike Lašče</w:t>
            </w:r>
          </w:p>
        </w:tc>
        <w:tc>
          <w:tcPr>
            <w:tcW w:w="1350" w:type="dxa"/>
            <w:tcBorders>
              <w:top w:val="single" w:sz="4" w:space="0" w:color="auto"/>
              <w:left w:val="nil"/>
              <w:bottom w:val="single" w:sz="4" w:space="0" w:color="auto"/>
              <w:right w:val="single" w:sz="4" w:space="0" w:color="auto"/>
            </w:tcBorders>
            <w:vAlign w:val="bottom"/>
          </w:tcPr>
          <w:p w14:paraId="51141458" w14:textId="77777777" w:rsidR="004B05CA" w:rsidRPr="00EE26A2" w:rsidRDefault="004B05CA" w:rsidP="00D15C6A">
            <w:pPr>
              <w:pStyle w:val="Brezrazmikov"/>
              <w:rPr>
                <w:sz w:val="18"/>
                <w:szCs w:val="18"/>
              </w:rPr>
            </w:pPr>
            <w:r w:rsidRPr="00EE26A2">
              <w:rPr>
                <w:sz w:val="18"/>
                <w:szCs w:val="18"/>
              </w:rPr>
              <w:t>prodaja</w:t>
            </w:r>
          </w:p>
        </w:tc>
        <w:tc>
          <w:tcPr>
            <w:tcW w:w="1138" w:type="dxa"/>
            <w:tcBorders>
              <w:top w:val="single" w:sz="4" w:space="0" w:color="auto"/>
              <w:left w:val="single" w:sz="4" w:space="0" w:color="auto"/>
              <w:bottom w:val="single" w:sz="4" w:space="0" w:color="auto"/>
              <w:right w:val="single" w:sz="4" w:space="0" w:color="auto"/>
            </w:tcBorders>
            <w:noWrap/>
            <w:hideMark/>
          </w:tcPr>
          <w:p w14:paraId="0A5D41BF" w14:textId="77777777" w:rsidR="004B05CA" w:rsidRPr="00EE26A2" w:rsidRDefault="004B05CA" w:rsidP="00D15C6A">
            <w:pPr>
              <w:pStyle w:val="Brezrazmikov"/>
              <w:jc w:val="right"/>
              <w:rPr>
                <w:sz w:val="18"/>
                <w:szCs w:val="18"/>
              </w:rPr>
            </w:pPr>
            <w:r w:rsidRPr="00EE26A2">
              <w:rPr>
                <w:sz w:val="18"/>
                <w:szCs w:val="18"/>
              </w:rPr>
              <w:t>3.600</w:t>
            </w:r>
          </w:p>
        </w:tc>
      </w:tr>
      <w:tr w:rsidR="004B05CA" w:rsidRPr="00BC4668" w14:paraId="39018F1F" w14:textId="77777777" w:rsidTr="00D15C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4"/>
        </w:trPr>
        <w:tc>
          <w:tcPr>
            <w:tcW w:w="1485" w:type="dxa"/>
            <w:tcBorders>
              <w:top w:val="nil"/>
              <w:left w:val="single" w:sz="4" w:space="0" w:color="auto"/>
              <w:bottom w:val="single" w:sz="4" w:space="0" w:color="auto"/>
              <w:right w:val="single" w:sz="4" w:space="0" w:color="auto"/>
            </w:tcBorders>
          </w:tcPr>
          <w:p w14:paraId="19B0DF02" w14:textId="77777777" w:rsidR="004B05CA" w:rsidRPr="00EE26A2" w:rsidRDefault="004B05CA" w:rsidP="00D15C6A">
            <w:pPr>
              <w:pStyle w:val="Brezrazmikov"/>
              <w:rPr>
                <w:sz w:val="18"/>
                <w:szCs w:val="18"/>
              </w:rPr>
            </w:pPr>
            <w:r w:rsidRPr="00EE26A2">
              <w:rPr>
                <w:sz w:val="18"/>
                <w:szCs w:val="18"/>
              </w:rPr>
              <w:t>Občina Velike Lašče</w:t>
            </w:r>
          </w:p>
        </w:tc>
        <w:tc>
          <w:tcPr>
            <w:tcW w:w="850" w:type="dxa"/>
            <w:tcBorders>
              <w:top w:val="nil"/>
              <w:left w:val="single" w:sz="4" w:space="0" w:color="auto"/>
              <w:bottom w:val="single" w:sz="4" w:space="0" w:color="auto"/>
              <w:right w:val="single" w:sz="4" w:space="0" w:color="auto"/>
            </w:tcBorders>
            <w:noWrap/>
            <w:vAlign w:val="bottom"/>
          </w:tcPr>
          <w:p w14:paraId="31680800" w14:textId="77777777" w:rsidR="004B05CA" w:rsidRPr="00EE26A2" w:rsidRDefault="004B05CA" w:rsidP="00D15C6A">
            <w:pPr>
              <w:pStyle w:val="Brezrazmikov"/>
              <w:rPr>
                <w:sz w:val="18"/>
                <w:szCs w:val="18"/>
              </w:rPr>
            </w:pPr>
            <w:r w:rsidRPr="00EE26A2">
              <w:rPr>
                <w:sz w:val="18"/>
                <w:szCs w:val="18"/>
              </w:rPr>
              <w:t>1717</w:t>
            </w:r>
          </w:p>
        </w:tc>
        <w:tc>
          <w:tcPr>
            <w:tcW w:w="1276" w:type="dxa"/>
            <w:tcBorders>
              <w:top w:val="nil"/>
              <w:left w:val="nil"/>
              <w:bottom w:val="single" w:sz="4" w:space="0" w:color="auto"/>
              <w:right w:val="single" w:sz="4" w:space="0" w:color="auto"/>
            </w:tcBorders>
            <w:noWrap/>
            <w:vAlign w:val="bottom"/>
          </w:tcPr>
          <w:p w14:paraId="7F07AB48" w14:textId="77777777" w:rsidR="004B05CA" w:rsidRPr="00EE26A2" w:rsidRDefault="004B05CA" w:rsidP="00D15C6A">
            <w:pPr>
              <w:pStyle w:val="Brezrazmikov"/>
              <w:rPr>
                <w:sz w:val="18"/>
                <w:szCs w:val="18"/>
              </w:rPr>
            </w:pPr>
            <w:r w:rsidRPr="00EE26A2">
              <w:rPr>
                <w:sz w:val="18"/>
                <w:szCs w:val="18"/>
              </w:rPr>
              <w:t>1591/2</w:t>
            </w:r>
          </w:p>
        </w:tc>
        <w:tc>
          <w:tcPr>
            <w:tcW w:w="992" w:type="dxa"/>
            <w:tcBorders>
              <w:top w:val="single" w:sz="4" w:space="0" w:color="auto"/>
              <w:left w:val="nil"/>
              <w:bottom w:val="single" w:sz="4" w:space="0" w:color="auto"/>
              <w:right w:val="single" w:sz="4" w:space="0" w:color="auto"/>
            </w:tcBorders>
            <w:vAlign w:val="bottom"/>
          </w:tcPr>
          <w:p w14:paraId="6442EDB4" w14:textId="77777777" w:rsidR="004B05CA" w:rsidRPr="00EE26A2" w:rsidRDefault="004B05CA" w:rsidP="00D15C6A">
            <w:pPr>
              <w:pStyle w:val="Brezrazmikov"/>
              <w:rPr>
                <w:sz w:val="18"/>
                <w:szCs w:val="18"/>
              </w:rPr>
            </w:pPr>
            <w:r w:rsidRPr="00EE26A2">
              <w:rPr>
                <w:sz w:val="18"/>
                <w:szCs w:val="18"/>
              </w:rPr>
              <w:t>586</w:t>
            </w:r>
          </w:p>
        </w:tc>
        <w:tc>
          <w:tcPr>
            <w:tcW w:w="1276" w:type="dxa"/>
            <w:tcBorders>
              <w:top w:val="single" w:sz="4" w:space="0" w:color="auto"/>
              <w:left w:val="single" w:sz="4" w:space="0" w:color="auto"/>
              <w:bottom w:val="single" w:sz="4" w:space="0" w:color="auto"/>
              <w:right w:val="single" w:sz="4" w:space="0" w:color="auto"/>
            </w:tcBorders>
            <w:vAlign w:val="bottom"/>
          </w:tcPr>
          <w:p w14:paraId="76A5F8AA" w14:textId="77777777" w:rsidR="004B05CA" w:rsidRPr="00EE26A2" w:rsidRDefault="004B05CA" w:rsidP="00D15C6A">
            <w:pPr>
              <w:pStyle w:val="Brezrazmikov"/>
              <w:rPr>
                <w:sz w:val="18"/>
                <w:szCs w:val="18"/>
              </w:rPr>
            </w:pPr>
            <w:r w:rsidRPr="00EE26A2">
              <w:rPr>
                <w:sz w:val="18"/>
                <w:szCs w:val="18"/>
              </w:rPr>
              <w:t>stavbno zemljišče</w:t>
            </w:r>
          </w:p>
        </w:tc>
        <w:tc>
          <w:tcPr>
            <w:tcW w:w="1418" w:type="dxa"/>
            <w:tcBorders>
              <w:top w:val="single" w:sz="4" w:space="0" w:color="auto"/>
              <w:left w:val="single" w:sz="4" w:space="0" w:color="auto"/>
              <w:bottom w:val="single" w:sz="4" w:space="0" w:color="auto"/>
              <w:right w:val="single" w:sz="4" w:space="0" w:color="auto"/>
            </w:tcBorders>
            <w:noWrap/>
          </w:tcPr>
          <w:p w14:paraId="58418FA3" w14:textId="77777777" w:rsidR="004B05CA" w:rsidRPr="00EE26A2" w:rsidRDefault="004B05CA" w:rsidP="00D15C6A">
            <w:pPr>
              <w:pStyle w:val="Brezrazmikov"/>
              <w:rPr>
                <w:sz w:val="18"/>
                <w:szCs w:val="18"/>
              </w:rPr>
            </w:pPr>
            <w:r w:rsidRPr="00EE26A2">
              <w:rPr>
                <w:sz w:val="18"/>
                <w:szCs w:val="18"/>
              </w:rPr>
              <w:t>nas. Velike Lašče</w:t>
            </w:r>
          </w:p>
        </w:tc>
        <w:tc>
          <w:tcPr>
            <w:tcW w:w="1350" w:type="dxa"/>
            <w:tcBorders>
              <w:top w:val="single" w:sz="4" w:space="0" w:color="auto"/>
              <w:left w:val="nil"/>
              <w:bottom w:val="single" w:sz="4" w:space="0" w:color="auto"/>
              <w:right w:val="single" w:sz="4" w:space="0" w:color="auto"/>
            </w:tcBorders>
            <w:vAlign w:val="bottom"/>
          </w:tcPr>
          <w:p w14:paraId="6630400C" w14:textId="77777777" w:rsidR="004B05CA" w:rsidRPr="00EE26A2" w:rsidRDefault="004B05CA" w:rsidP="00D15C6A">
            <w:pPr>
              <w:pStyle w:val="Brezrazmikov"/>
              <w:rPr>
                <w:sz w:val="18"/>
                <w:szCs w:val="18"/>
              </w:rPr>
            </w:pPr>
            <w:r w:rsidRPr="00EE26A2">
              <w:rPr>
                <w:sz w:val="18"/>
                <w:szCs w:val="18"/>
              </w:rPr>
              <w:t>prodaja</w:t>
            </w:r>
          </w:p>
        </w:tc>
        <w:tc>
          <w:tcPr>
            <w:tcW w:w="1138" w:type="dxa"/>
            <w:tcBorders>
              <w:top w:val="single" w:sz="4" w:space="0" w:color="auto"/>
              <w:left w:val="single" w:sz="4" w:space="0" w:color="auto"/>
              <w:bottom w:val="single" w:sz="4" w:space="0" w:color="auto"/>
              <w:right w:val="single" w:sz="4" w:space="0" w:color="auto"/>
            </w:tcBorders>
            <w:noWrap/>
          </w:tcPr>
          <w:p w14:paraId="6415F269" w14:textId="77777777" w:rsidR="004B05CA" w:rsidRPr="00EE26A2" w:rsidRDefault="004B05CA" w:rsidP="00D15C6A">
            <w:pPr>
              <w:pStyle w:val="Brezrazmikov"/>
              <w:jc w:val="right"/>
              <w:rPr>
                <w:sz w:val="18"/>
                <w:szCs w:val="18"/>
              </w:rPr>
            </w:pPr>
            <w:r w:rsidRPr="00EE26A2">
              <w:rPr>
                <w:sz w:val="18"/>
                <w:szCs w:val="18"/>
              </w:rPr>
              <w:t>26.500</w:t>
            </w:r>
          </w:p>
        </w:tc>
      </w:tr>
      <w:tr w:rsidR="004B05CA" w:rsidRPr="00BC4668" w14:paraId="4C1ACAC1" w14:textId="77777777" w:rsidTr="00D15C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4"/>
        </w:trPr>
        <w:tc>
          <w:tcPr>
            <w:tcW w:w="1485" w:type="dxa"/>
            <w:tcBorders>
              <w:top w:val="single" w:sz="4" w:space="0" w:color="auto"/>
              <w:left w:val="single" w:sz="4" w:space="0" w:color="auto"/>
              <w:bottom w:val="single" w:sz="4" w:space="0" w:color="auto"/>
              <w:right w:val="single" w:sz="4" w:space="0" w:color="auto"/>
            </w:tcBorders>
          </w:tcPr>
          <w:p w14:paraId="0BDC5E19" w14:textId="77777777" w:rsidR="004B05CA" w:rsidRPr="00EE26A2" w:rsidRDefault="004B05CA" w:rsidP="00D15C6A">
            <w:pPr>
              <w:pStyle w:val="Brezrazmikov"/>
              <w:rPr>
                <w:sz w:val="18"/>
                <w:szCs w:val="18"/>
              </w:rPr>
            </w:pPr>
            <w:r w:rsidRPr="00EE26A2">
              <w:rPr>
                <w:sz w:val="18"/>
                <w:szCs w:val="18"/>
              </w:rPr>
              <w:t>Občina Velike Lašče</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2012A3A6" w14:textId="77777777" w:rsidR="004B05CA" w:rsidRPr="00EE26A2" w:rsidRDefault="004B05CA" w:rsidP="00D15C6A">
            <w:pPr>
              <w:pStyle w:val="Brezrazmikov"/>
              <w:rPr>
                <w:sz w:val="18"/>
                <w:szCs w:val="18"/>
              </w:rPr>
            </w:pPr>
            <w:r w:rsidRPr="00EE26A2">
              <w:rPr>
                <w:sz w:val="18"/>
                <w:szCs w:val="18"/>
              </w:rPr>
              <w:t>1717</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61CE47C" w14:textId="77777777" w:rsidR="004B05CA" w:rsidRPr="00EE26A2" w:rsidRDefault="004B05CA" w:rsidP="00D15C6A">
            <w:pPr>
              <w:pStyle w:val="Brezrazmikov"/>
              <w:rPr>
                <w:sz w:val="18"/>
                <w:szCs w:val="18"/>
              </w:rPr>
            </w:pPr>
            <w:r w:rsidRPr="00EE26A2">
              <w:rPr>
                <w:sz w:val="18"/>
                <w:szCs w:val="18"/>
              </w:rPr>
              <w:t>1589/1</w:t>
            </w:r>
            <w:r>
              <w:rPr>
                <w:sz w:val="18"/>
                <w:szCs w:val="18"/>
              </w:rPr>
              <w:t>5, 1589/16</w:t>
            </w:r>
          </w:p>
        </w:tc>
        <w:tc>
          <w:tcPr>
            <w:tcW w:w="992" w:type="dxa"/>
            <w:tcBorders>
              <w:top w:val="single" w:sz="4" w:space="0" w:color="auto"/>
              <w:left w:val="single" w:sz="4" w:space="0" w:color="auto"/>
              <w:bottom w:val="single" w:sz="4" w:space="0" w:color="auto"/>
              <w:right w:val="single" w:sz="4" w:space="0" w:color="auto"/>
            </w:tcBorders>
            <w:vAlign w:val="bottom"/>
          </w:tcPr>
          <w:p w14:paraId="1D761FF9" w14:textId="77777777" w:rsidR="004B05CA" w:rsidRPr="00EE26A2" w:rsidRDefault="004B05CA" w:rsidP="00D15C6A">
            <w:pPr>
              <w:pStyle w:val="Brezrazmikov"/>
              <w:rPr>
                <w:sz w:val="18"/>
                <w:szCs w:val="18"/>
              </w:rPr>
            </w:pPr>
            <w:r w:rsidRPr="00EE26A2">
              <w:rPr>
                <w:sz w:val="18"/>
                <w:szCs w:val="18"/>
              </w:rPr>
              <w:t>54</w:t>
            </w:r>
          </w:p>
        </w:tc>
        <w:tc>
          <w:tcPr>
            <w:tcW w:w="1276" w:type="dxa"/>
            <w:tcBorders>
              <w:top w:val="single" w:sz="4" w:space="0" w:color="auto"/>
              <w:left w:val="single" w:sz="4" w:space="0" w:color="auto"/>
              <w:bottom w:val="single" w:sz="4" w:space="0" w:color="auto"/>
              <w:right w:val="single" w:sz="4" w:space="0" w:color="auto"/>
            </w:tcBorders>
            <w:vAlign w:val="bottom"/>
          </w:tcPr>
          <w:p w14:paraId="57B54C67" w14:textId="77777777" w:rsidR="004B05CA" w:rsidRPr="00EE26A2" w:rsidRDefault="004B05CA" w:rsidP="00D15C6A">
            <w:pPr>
              <w:pStyle w:val="Brezrazmikov"/>
              <w:rPr>
                <w:sz w:val="18"/>
                <w:szCs w:val="18"/>
              </w:rPr>
            </w:pPr>
            <w:r w:rsidRPr="00EE26A2">
              <w:rPr>
                <w:sz w:val="18"/>
                <w:szCs w:val="18"/>
              </w:rPr>
              <w:t>stavbišče</w:t>
            </w:r>
          </w:p>
        </w:tc>
        <w:tc>
          <w:tcPr>
            <w:tcW w:w="1418" w:type="dxa"/>
            <w:tcBorders>
              <w:top w:val="single" w:sz="4" w:space="0" w:color="auto"/>
              <w:left w:val="single" w:sz="4" w:space="0" w:color="auto"/>
              <w:bottom w:val="single" w:sz="4" w:space="0" w:color="auto"/>
              <w:right w:val="single" w:sz="4" w:space="0" w:color="auto"/>
            </w:tcBorders>
            <w:noWrap/>
            <w:hideMark/>
          </w:tcPr>
          <w:p w14:paraId="6140E70E" w14:textId="77777777" w:rsidR="004B05CA" w:rsidRPr="00EE26A2" w:rsidRDefault="004B05CA" w:rsidP="00D15C6A">
            <w:pPr>
              <w:pStyle w:val="Brezrazmikov"/>
              <w:rPr>
                <w:sz w:val="18"/>
                <w:szCs w:val="18"/>
              </w:rPr>
            </w:pPr>
            <w:r w:rsidRPr="00EE26A2">
              <w:rPr>
                <w:sz w:val="18"/>
                <w:szCs w:val="18"/>
              </w:rPr>
              <w:t>nas. Velike Lašče</w:t>
            </w:r>
          </w:p>
        </w:tc>
        <w:tc>
          <w:tcPr>
            <w:tcW w:w="1350" w:type="dxa"/>
            <w:tcBorders>
              <w:top w:val="single" w:sz="4" w:space="0" w:color="auto"/>
              <w:left w:val="nil"/>
              <w:bottom w:val="single" w:sz="4" w:space="0" w:color="auto"/>
              <w:right w:val="single" w:sz="4" w:space="0" w:color="auto"/>
            </w:tcBorders>
            <w:vAlign w:val="bottom"/>
          </w:tcPr>
          <w:p w14:paraId="11ECE38C" w14:textId="77777777" w:rsidR="004B05CA" w:rsidRPr="00EE26A2" w:rsidRDefault="004B05CA" w:rsidP="00D15C6A">
            <w:pPr>
              <w:pStyle w:val="Brezrazmikov"/>
              <w:rPr>
                <w:sz w:val="18"/>
                <w:szCs w:val="18"/>
              </w:rPr>
            </w:pPr>
            <w:r w:rsidRPr="00EE26A2">
              <w:rPr>
                <w:sz w:val="18"/>
                <w:szCs w:val="18"/>
              </w:rPr>
              <w:t>prodaja</w:t>
            </w:r>
          </w:p>
        </w:tc>
        <w:tc>
          <w:tcPr>
            <w:tcW w:w="1138" w:type="dxa"/>
            <w:tcBorders>
              <w:top w:val="single" w:sz="4" w:space="0" w:color="auto"/>
              <w:left w:val="single" w:sz="4" w:space="0" w:color="auto"/>
              <w:bottom w:val="single" w:sz="4" w:space="0" w:color="auto"/>
              <w:right w:val="single" w:sz="4" w:space="0" w:color="auto"/>
            </w:tcBorders>
            <w:noWrap/>
            <w:hideMark/>
          </w:tcPr>
          <w:p w14:paraId="47E23512" w14:textId="77777777" w:rsidR="004B05CA" w:rsidRPr="00EE26A2" w:rsidRDefault="004B05CA" w:rsidP="00D15C6A">
            <w:pPr>
              <w:pStyle w:val="Brezrazmikov"/>
              <w:jc w:val="right"/>
              <w:rPr>
                <w:sz w:val="18"/>
                <w:szCs w:val="18"/>
              </w:rPr>
            </w:pPr>
            <w:r w:rsidRPr="00EE26A2">
              <w:rPr>
                <w:sz w:val="18"/>
                <w:szCs w:val="18"/>
              </w:rPr>
              <w:t xml:space="preserve">1.680 </w:t>
            </w:r>
          </w:p>
        </w:tc>
      </w:tr>
      <w:tr w:rsidR="004B05CA" w:rsidRPr="00BC4668" w14:paraId="62921498"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3AE13870" w14:textId="77777777" w:rsidR="004B05CA" w:rsidRPr="00EE26A2" w:rsidRDefault="004B05CA" w:rsidP="00D15C6A">
            <w:pPr>
              <w:pStyle w:val="Brezrazmikov"/>
              <w:rPr>
                <w:sz w:val="18"/>
                <w:szCs w:val="18"/>
              </w:rPr>
            </w:pPr>
            <w:r w:rsidRPr="00EE26A2">
              <w:rPr>
                <w:sz w:val="18"/>
                <w:szCs w:val="18"/>
              </w:rPr>
              <w:t xml:space="preserve">Občina Velike Lašče </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6D3EF0DC" w14:textId="77777777" w:rsidR="004B05CA" w:rsidRPr="00EE26A2" w:rsidRDefault="004B05CA" w:rsidP="00D15C6A">
            <w:pPr>
              <w:pStyle w:val="Brezrazmikov"/>
              <w:rPr>
                <w:sz w:val="18"/>
                <w:szCs w:val="18"/>
              </w:rPr>
            </w:pPr>
            <w:r w:rsidRPr="00EE26A2">
              <w:rPr>
                <w:sz w:val="18"/>
                <w:szCs w:val="18"/>
              </w:rPr>
              <w:t>1718</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2AB0F66" w14:textId="77777777" w:rsidR="004B05CA" w:rsidRPr="00EE26A2" w:rsidRDefault="004B05CA" w:rsidP="00D15C6A">
            <w:pPr>
              <w:pStyle w:val="Brezrazmikov"/>
              <w:rPr>
                <w:sz w:val="18"/>
                <w:szCs w:val="18"/>
              </w:rPr>
            </w:pPr>
            <w:r w:rsidRPr="00EE26A2">
              <w:rPr>
                <w:sz w:val="18"/>
                <w:szCs w:val="18"/>
              </w:rPr>
              <w:t>*84, 993</w:t>
            </w:r>
          </w:p>
          <w:p w14:paraId="177A900D" w14:textId="77777777" w:rsidR="004B05CA" w:rsidRPr="00EE26A2" w:rsidRDefault="004B05CA" w:rsidP="00D15C6A">
            <w:pPr>
              <w:pStyle w:val="Brezrazmikov"/>
              <w:rPr>
                <w:sz w:val="18"/>
                <w:szCs w:val="18"/>
              </w:rPr>
            </w:pPr>
          </w:p>
        </w:tc>
        <w:tc>
          <w:tcPr>
            <w:tcW w:w="992" w:type="dxa"/>
            <w:tcBorders>
              <w:top w:val="single" w:sz="4" w:space="0" w:color="auto"/>
              <w:left w:val="single" w:sz="4" w:space="0" w:color="auto"/>
              <w:bottom w:val="single" w:sz="4" w:space="0" w:color="auto"/>
              <w:right w:val="single" w:sz="4" w:space="0" w:color="auto"/>
            </w:tcBorders>
            <w:vAlign w:val="bottom"/>
          </w:tcPr>
          <w:p w14:paraId="53F50DF3" w14:textId="77777777" w:rsidR="004B05CA" w:rsidRPr="00EE26A2" w:rsidRDefault="004B05CA" w:rsidP="00D15C6A">
            <w:pPr>
              <w:pStyle w:val="Brezrazmikov"/>
              <w:rPr>
                <w:sz w:val="18"/>
                <w:szCs w:val="18"/>
              </w:rPr>
            </w:pPr>
            <w:r w:rsidRPr="00EE26A2">
              <w:rPr>
                <w:sz w:val="18"/>
                <w:szCs w:val="18"/>
              </w:rPr>
              <w:t>2200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B250B33" w14:textId="77777777" w:rsidR="004B05CA" w:rsidRPr="00EE26A2" w:rsidRDefault="004B05CA" w:rsidP="00D15C6A">
            <w:pPr>
              <w:pStyle w:val="Brezrazmikov"/>
              <w:rPr>
                <w:sz w:val="18"/>
                <w:szCs w:val="18"/>
              </w:rPr>
            </w:pPr>
            <w:r w:rsidRPr="00EE26A2">
              <w:rPr>
                <w:sz w:val="18"/>
                <w:szCs w:val="18"/>
              </w:rPr>
              <w:t>kmetijska zemljišče, stavbno zemljišče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72BA142" w14:textId="77777777" w:rsidR="004B05CA" w:rsidRPr="00EE26A2" w:rsidRDefault="004B05CA" w:rsidP="00D15C6A">
            <w:pPr>
              <w:pStyle w:val="Brezrazmikov"/>
              <w:rPr>
                <w:sz w:val="18"/>
                <w:szCs w:val="18"/>
              </w:rPr>
            </w:pPr>
            <w:r w:rsidRPr="00EE26A2">
              <w:rPr>
                <w:sz w:val="18"/>
                <w:szCs w:val="18"/>
              </w:rPr>
              <w:t>Mala Slevica – Črni potok</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3FD63306" w14:textId="77777777" w:rsidR="004B05CA" w:rsidRPr="00EE26A2" w:rsidRDefault="004B05CA" w:rsidP="00D15C6A">
            <w:pPr>
              <w:pStyle w:val="Brezrazmikov"/>
              <w:rPr>
                <w:sz w:val="18"/>
                <w:szCs w:val="18"/>
              </w:rPr>
            </w:pPr>
            <w:r w:rsidRPr="00EE26A2">
              <w:rPr>
                <w:sz w:val="18"/>
                <w:szCs w:val="18"/>
              </w:rPr>
              <w:t>prodaja</w:t>
            </w:r>
          </w:p>
        </w:tc>
        <w:tc>
          <w:tcPr>
            <w:tcW w:w="1138" w:type="dxa"/>
            <w:tcBorders>
              <w:top w:val="single" w:sz="4" w:space="0" w:color="auto"/>
              <w:left w:val="single" w:sz="4" w:space="0" w:color="auto"/>
              <w:bottom w:val="single" w:sz="4" w:space="0" w:color="auto"/>
              <w:right w:val="single" w:sz="4" w:space="0" w:color="auto"/>
            </w:tcBorders>
          </w:tcPr>
          <w:p w14:paraId="1770430D" w14:textId="77777777" w:rsidR="004B05CA" w:rsidRPr="00EE26A2" w:rsidRDefault="004B05CA" w:rsidP="00D15C6A">
            <w:pPr>
              <w:pStyle w:val="Brezrazmikov"/>
              <w:jc w:val="right"/>
              <w:rPr>
                <w:sz w:val="18"/>
                <w:szCs w:val="18"/>
              </w:rPr>
            </w:pPr>
            <w:r w:rsidRPr="00EE26A2">
              <w:rPr>
                <w:sz w:val="18"/>
                <w:szCs w:val="18"/>
              </w:rPr>
              <w:t>20.000</w:t>
            </w:r>
          </w:p>
          <w:p w14:paraId="48C90358" w14:textId="77777777" w:rsidR="004B05CA" w:rsidRPr="00EE26A2" w:rsidRDefault="004B05CA" w:rsidP="00D15C6A">
            <w:pPr>
              <w:pStyle w:val="Brezrazmikov"/>
              <w:jc w:val="right"/>
              <w:rPr>
                <w:sz w:val="18"/>
                <w:szCs w:val="18"/>
              </w:rPr>
            </w:pPr>
            <w:r w:rsidRPr="00EE26A2">
              <w:rPr>
                <w:sz w:val="18"/>
                <w:szCs w:val="18"/>
              </w:rPr>
              <w:t xml:space="preserve"> </w:t>
            </w:r>
          </w:p>
        </w:tc>
      </w:tr>
      <w:tr w:rsidR="004B05CA" w:rsidRPr="00BC4668" w14:paraId="36610CCF"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192CEBF4" w14:textId="77777777" w:rsidR="004B05CA" w:rsidRPr="00EE26A2" w:rsidRDefault="004B05CA" w:rsidP="00D15C6A">
            <w:pPr>
              <w:pStyle w:val="Brezrazmikov"/>
              <w:rPr>
                <w:sz w:val="18"/>
                <w:szCs w:val="18"/>
              </w:rPr>
            </w:pPr>
            <w:r w:rsidRPr="00EE26A2">
              <w:rPr>
                <w:sz w:val="18"/>
                <w:szCs w:val="18"/>
              </w:rPr>
              <w:t xml:space="preserve">Občina Velike Lašče </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6B64B639" w14:textId="77777777" w:rsidR="004B05CA" w:rsidRPr="00EE26A2" w:rsidRDefault="004B05CA" w:rsidP="00D15C6A">
            <w:pPr>
              <w:pStyle w:val="Brezrazmikov"/>
              <w:rPr>
                <w:sz w:val="18"/>
                <w:szCs w:val="18"/>
              </w:rPr>
            </w:pPr>
            <w:r w:rsidRPr="00EE26A2">
              <w:rPr>
                <w:sz w:val="18"/>
                <w:szCs w:val="18"/>
              </w:rPr>
              <w:t>1614</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1AF8698" w14:textId="77777777" w:rsidR="004B05CA" w:rsidRPr="00EE26A2" w:rsidRDefault="004B05CA" w:rsidP="00D15C6A">
            <w:pPr>
              <w:pStyle w:val="Brezrazmikov"/>
              <w:rPr>
                <w:sz w:val="18"/>
                <w:szCs w:val="18"/>
              </w:rPr>
            </w:pPr>
            <w:r w:rsidRPr="00EE26A2">
              <w:rPr>
                <w:sz w:val="18"/>
                <w:szCs w:val="18"/>
              </w:rPr>
              <w:t>1176, 1181, 1173</w:t>
            </w:r>
          </w:p>
          <w:p w14:paraId="15CB3FA0" w14:textId="77777777" w:rsidR="004B05CA" w:rsidRPr="00EE26A2" w:rsidRDefault="004B05CA" w:rsidP="00D15C6A">
            <w:pPr>
              <w:pStyle w:val="Brezrazmikov"/>
              <w:rPr>
                <w:sz w:val="18"/>
                <w:szCs w:val="18"/>
              </w:rPr>
            </w:pPr>
          </w:p>
        </w:tc>
        <w:tc>
          <w:tcPr>
            <w:tcW w:w="992" w:type="dxa"/>
            <w:tcBorders>
              <w:top w:val="single" w:sz="4" w:space="0" w:color="auto"/>
              <w:left w:val="single" w:sz="4" w:space="0" w:color="auto"/>
              <w:bottom w:val="single" w:sz="4" w:space="0" w:color="auto"/>
              <w:right w:val="single" w:sz="4" w:space="0" w:color="auto"/>
            </w:tcBorders>
            <w:vAlign w:val="bottom"/>
          </w:tcPr>
          <w:p w14:paraId="31549EC3" w14:textId="77777777" w:rsidR="004B05CA" w:rsidRPr="00EE26A2" w:rsidRDefault="004B05CA" w:rsidP="00D15C6A">
            <w:pPr>
              <w:pStyle w:val="Brezrazmikov"/>
              <w:rPr>
                <w:sz w:val="18"/>
                <w:szCs w:val="18"/>
              </w:rPr>
            </w:pPr>
            <w:r w:rsidRPr="00EE26A2">
              <w:rPr>
                <w:sz w:val="18"/>
                <w:szCs w:val="18"/>
              </w:rPr>
              <w:t>4618</w:t>
            </w:r>
          </w:p>
          <w:p w14:paraId="165B7D2D" w14:textId="77777777" w:rsidR="004B05CA" w:rsidRPr="00EE26A2" w:rsidRDefault="004B05CA" w:rsidP="00D15C6A">
            <w:pPr>
              <w:pStyle w:val="Brezrazmikov"/>
              <w:rPr>
                <w:sz w:val="18"/>
                <w:szCs w:val="18"/>
              </w:rPr>
            </w:pPr>
            <w:r w:rsidRPr="00EE26A2">
              <w:rPr>
                <w:sz w:val="18"/>
                <w:szCs w:val="18"/>
              </w:rPr>
              <w:t>4399</w:t>
            </w:r>
          </w:p>
          <w:p w14:paraId="4EDDF51F" w14:textId="77777777" w:rsidR="004B05CA" w:rsidRPr="00EE26A2" w:rsidRDefault="004B05CA" w:rsidP="00D15C6A">
            <w:pPr>
              <w:pStyle w:val="Brezrazmikov"/>
              <w:rPr>
                <w:sz w:val="18"/>
                <w:szCs w:val="18"/>
              </w:rPr>
            </w:pPr>
            <w:r w:rsidRPr="00EE26A2">
              <w:rPr>
                <w:sz w:val="18"/>
                <w:szCs w:val="18"/>
              </w:rPr>
              <w:t>4411</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41194EF" w14:textId="77777777" w:rsidR="004B05CA" w:rsidRPr="00EE26A2" w:rsidRDefault="004B05CA" w:rsidP="00D15C6A">
            <w:pPr>
              <w:pStyle w:val="Brezrazmikov"/>
              <w:rPr>
                <w:sz w:val="18"/>
                <w:szCs w:val="18"/>
              </w:rPr>
            </w:pPr>
            <w:r w:rsidRPr="00EE26A2">
              <w:rPr>
                <w:sz w:val="18"/>
                <w:szCs w:val="18"/>
              </w:rPr>
              <w:t>kmetijsko zemljišče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18B532B" w14:textId="77777777" w:rsidR="004B05CA" w:rsidRPr="00EE26A2" w:rsidRDefault="004B05CA" w:rsidP="00D15C6A">
            <w:pPr>
              <w:pStyle w:val="Brezrazmikov"/>
              <w:rPr>
                <w:sz w:val="18"/>
                <w:szCs w:val="18"/>
              </w:rPr>
            </w:pPr>
            <w:r w:rsidRPr="00EE26A2">
              <w:rPr>
                <w:sz w:val="18"/>
                <w:szCs w:val="18"/>
              </w:rPr>
              <w:t>Mala Slevica – Črni potok</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790250E4" w14:textId="77777777" w:rsidR="004B05CA" w:rsidRPr="00EE26A2" w:rsidRDefault="004B05CA" w:rsidP="00D15C6A">
            <w:pPr>
              <w:pStyle w:val="Brezrazmikov"/>
              <w:rPr>
                <w:sz w:val="18"/>
                <w:szCs w:val="18"/>
              </w:rPr>
            </w:pPr>
            <w:r w:rsidRPr="00EE26A2">
              <w:rPr>
                <w:sz w:val="18"/>
                <w:szCs w:val="18"/>
              </w:rPr>
              <w:t>prodaja</w:t>
            </w:r>
          </w:p>
        </w:tc>
        <w:tc>
          <w:tcPr>
            <w:tcW w:w="1138" w:type="dxa"/>
            <w:tcBorders>
              <w:top w:val="single" w:sz="4" w:space="0" w:color="auto"/>
              <w:left w:val="single" w:sz="4" w:space="0" w:color="auto"/>
              <w:bottom w:val="single" w:sz="4" w:space="0" w:color="auto"/>
              <w:right w:val="single" w:sz="4" w:space="0" w:color="auto"/>
            </w:tcBorders>
          </w:tcPr>
          <w:p w14:paraId="68E6247A" w14:textId="77777777" w:rsidR="004B05CA" w:rsidRPr="00EE26A2" w:rsidRDefault="004B05CA" w:rsidP="00D15C6A">
            <w:pPr>
              <w:pStyle w:val="Brezrazmikov"/>
              <w:jc w:val="right"/>
              <w:rPr>
                <w:sz w:val="18"/>
                <w:szCs w:val="18"/>
              </w:rPr>
            </w:pPr>
            <w:r w:rsidRPr="00EE26A2">
              <w:rPr>
                <w:sz w:val="18"/>
                <w:szCs w:val="18"/>
              </w:rPr>
              <w:t>25.000</w:t>
            </w:r>
          </w:p>
          <w:p w14:paraId="60123AA7" w14:textId="77777777" w:rsidR="004B05CA" w:rsidRPr="00EE26A2" w:rsidRDefault="004B05CA" w:rsidP="00D15C6A">
            <w:pPr>
              <w:pStyle w:val="Brezrazmikov"/>
              <w:jc w:val="right"/>
              <w:rPr>
                <w:sz w:val="18"/>
                <w:szCs w:val="18"/>
              </w:rPr>
            </w:pPr>
            <w:r w:rsidRPr="00EE26A2">
              <w:rPr>
                <w:sz w:val="18"/>
                <w:szCs w:val="18"/>
              </w:rPr>
              <w:t xml:space="preserve"> </w:t>
            </w:r>
          </w:p>
        </w:tc>
      </w:tr>
      <w:tr w:rsidR="004B05CA" w:rsidRPr="00BC4668" w14:paraId="19A02DC0"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44352981" w14:textId="77777777" w:rsidR="004B05CA" w:rsidRPr="00EE26A2" w:rsidRDefault="004B05CA" w:rsidP="00D15C6A">
            <w:pPr>
              <w:pStyle w:val="Brezrazmikov"/>
              <w:rPr>
                <w:sz w:val="18"/>
                <w:szCs w:val="18"/>
              </w:rPr>
            </w:pPr>
            <w:r w:rsidRPr="00EE26A2">
              <w:rPr>
                <w:sz w:val="18"/>
                <w:szCs w:val="18"/>
              </w:rPr>
              <w:t>Fizična oseba</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6861E91" w14:textId="77777777" w:rsidR="004B05CA" w:rsidRPr="00EE26A2" w:rsidRDefault="004B05CA" w:rsidP="00D15C6A">
            <w:pPr>
              <w:pStyle w:val="Brezrazmikov"/>
              <w:rPr>
                <w:sz w:val="18"/>
                <w:szCs w:val="18"/>
              </w:rPr>
            </w:pPr>
            <w:r w:rsidRPr="00EE26A2">
              <w:rPr>
                <w:sz w:val="18"/>
                <w:szCs w:val="18"/>
              </w:rPr>
              <w:t>1711</w:t>
            </w:r>
          </w:p>
        </w:tc>
        <w:tc>
          <w:tcPr>
            <w:tcW w:w="1276" w:type="dxa"/>
            <w:tcBorders>
              <w:top w:val="single" w:sz="4" w:space="0" w:color="auto"/>
              <w:left w:val="single" w:sz="4" w:space="0" w:color="auto"/>
              <w:bottom w:val="single" w:sz="4" w:space="0" w:color="auto"/>
              <w:right w:val="single" w:sz="4" w:space="0" w:color="auto"/>
            </w:tcBorders>
            <w:noWrap/>
            <w:vAlign w:val="bottom"/>
          </w:tcPr>
          <w:p w14:paraId="224F7F50" w14:textId="77777777" w:rsidR="004B05CA" w:rsidRPr="00EE26A2" w:rsidRDefault="004B05CA" w:rsidP="00D15C6A">
            <w:pPr>
              <w:pStyle w:val="Brezrazmikov"/>
              <w:rPr>
                <w:sz w:val="18"/>
                <w:szCs w:val="18"/>
              </w:rPr>
            </w:pPr>
            <w:r w:rsidRPr="00EE26A2">
              <w:rPr>
                <w:sz w:val="18"/>
                <w:szCs w:val="18"/>
              </w:rPr>
              <w:t xml:space="preserve">1925/1 </w:t>
            </w:r>
          </w:p>
        </w:tc>
        <w:tc>
          <w:tcPr>
            <w:tcW w:w="992" w:type="dxa"/>
            <w:tcBorders>
              <w:top w:val="single" w:sz="4" w:space="0" w:color="auto"/>
              <w:left w:val="single" w:sz="4" w:space="0" w:color="auto"/>
              <w:bottom w:val="single" w:sz="4" w:space="0" w:color="auto"/>
              <w:right w:val="single" w:sz="4" w:space="0" w:color="auto"/>
            </w:tcBorders>
            <w:vAlign w:val="bottom"/>
          </w:tcPr>
          <w:p w14:paraId="5ED3E359" w14:textId="77777777" w:rsidR="004B05CA" w:rsidRPr="00EE26A2" w:rsidRDefault="004B05CA" w:rsidP="00D15C6A">
            <w:pPr>
              <w:pStyle w:val="Brezrazmikov"/>
              <w:rPr>
                <w:sz w:val="18"/>
                <w:szCs w:val="18"/>
              </w:rPr>
            </w:pPr>
            <w:r w:rsidRPr="00EE26A2">
              <w:rPr>
                <w:sz w:val="18"/>
                <w:szCs w:val="18"/>
              </w:rPr>
              <w:t>1316</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1C5AB85" w14:textId="77777777" w:rsidR="004B05CA" w:rsidRPr="00EE26A2" w:rsidRDefault="004B05CA" w:rsidP="00D15C6A">
            <w:pPr>
              <w:pStyle w:val="Brezrazmikov"/>
              <w:rPr>
                <w:sz w:val="18"/>
                <w:szCs w:val="18"/>
              </w:rPr>
            </w:pPr>
            <w:r w:rsidRPr="00EE26A2">
              <w:rPr>
                <w:sz w:val="18"/>
                <w:szCs w:val="18"/>
              </w:rPr>
              <w:t>gozdno zemljišče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751CD28" w14:textId="77777777" w:rsidR="004B05CA" w:rsidRPr="00EE26A2" w:rsidRDefault="004B05CA" w:rsidP="00D15C6A">
            <w:pPr>
              <w:pStyle w:val="Brezrazmikov"/>
              <w:rPr>
                <w:sz w:val="18"/>
                <w:szCs w:val="18"/>
              </w:rPr>
            </w:pPr>
            <w:r w:rsidRPr="00EE26A2">
              <w:rPr>
                <w:sz w:val="18"/>
                <w:szCs w:val="18"/>
              </w:rPr>
              <w:t>pri PC Ločica</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38384815" w14:textId="77777777" w:rsidR="004B05CA" w:rsidRPr="00EE26A2" w:rsidRDefault="004B05CA" w:rsidP="00D15C6A">
            <w:pPr>
              <w:pStyle w:val="Brezrazmikov"/>
              <w:rPr>
                <w:sz w:val="18"/>
                <w:szCs w:val="18"/>
              </w:rPr>
            </w:pPr>
            <w:r w:rsidRPr="00EE26A2">
              <w:rPr>
                <w:sz w:val="18"/>
                <w:szCs w:val="18"/>
              </w:rPr>
              <w:t>nakup</w:t>
            </w:r>
          </w:p>
        </w:tc>
        <w:tc>
          <w:tcPr>
            <w:tcW w:w="1138" w:type="dxa"/>
            <w:tcBorders>
              <w:top w:val="single" w:sz="4" w:space="0" w:color="auto"/>
              <w:left w:val="single" w:sz="4" w:space="0" w:color="auto"/>
              <w:bottom w:val="single" w:sz="4" w:space="0" w:color="auto"/>
              <w:right w:val="single" w:sz="4" w:space="0" w:color="auto"/>
            </w:tcBorders>
          </w:tcPr>
          <w:p w14:paraId="62322239" w14:textId="77777777" w:rsidR="004B05CA" w:rsidRPr="00EE26A2" w:rsidRDefault="004B05CA" w:rsidP="00D15C6A">
            <w:pPr>
              <w:pStyle w:val="Brezrazmikov"/>
              <w:jc w:val="right"/>
              <w:rPr>
                <w:sz w:val="18"/>
                <w:szCs w:val="18"/>
              </w:rPr>
            </w:pPr>
            <w:r w:rsidRPr="00EE26A2">
              <w:rPr>
                <w:sz w:val="18"/>
                <w:szCs w:val="18"/>
              </w:rPr>
              <w:t>4.000</w:t>
            </w:r>
          </w:p>
          <w:p w14:paraId="3857C152" w14:textId="77777777" w:rsidR="004B05CA" w:rsidRPr="00EE26A2" w:rsidRDefault="004B05CA" w:rsidP="00D15C6A">
            <w:pPr>
              <w:pStyle w:val="Brezrazmikov"/>
              <w:jc w:val="right"/>
              <w:rPr>
                <w:sz w:val="18"/>
                <w:szCs w:val="18"/>
              </w:rPr>
            </w:pPr>
            <w:r w:rsidRPr="00EE26A2">
              <w:rPr>
                <w:sz w:val="18"/>
                <w:szCs w:val="18"/>
              </w:rPr>
              <w:t xml:space="preserve"> </w:t>
            </w:r>
          </w:p>
        </w:tc>
      </w:tr>
      <w:tr w:rsidR="004B05CA" w:rsidRPr="00BC4668" w14:paraId="6A04B10F" w14:textId="77777777" w:rsidTr="008639F0">
        <w:trPr>
          <w:trHeight w:val="306"/>
        </w:trPr>
        <w:tc>
          <w:tcPr>
            <w:tcW w:w="1485" w:type="dxa"/>
            <w:tcBorders>
              <w:top w:val="single" w:sz="4" w:space="0" w:color="auto"/>
              <w:left w:val="single" w:sz="4" w:space="0" w:color="auto"/>
              <w:bottom w:val="single" w:sz="4" w:space="0" w:color="auto"/>
              <w:right w:val="single" w:sz="4" w:space="0" w:color="auto"/>
            </w:tcBorders>
          </w:tcPr>
          <w:p w14:paraId="3107D2C0" w14:textId="355A643A" w:rsidR="004B05CA" w:rsidRPr="00EE26A2" w:rsidRDefault="008639F0" w:rsidP="00D15C6A">
            <w:pPr>
              <w:pStyle w:val="Brezrazmikov"/>
              <w:rPr>
                <w:sz w:val="18"/>
                <w:szCs w:val="18"/>
              </w:rPr>
            </w:pPr>
            <w:r w:rsidRPr="00EE26A2">
              <w:rPr>
                <w:sz w:val="18"/>
                <w:szCs w:val="18"/>
              </w:rPr>
              <w:t>Občina Velike Lašče</w:t>
            </w:r>
          </w:p>
        </w:tc>
        <w:tc>
          <w:tcPr>
            <w:tcW w:w="850" w:type="dxa"/>
            <w:tcBorders>
              <w:top w:val="single" w:sz="4" w:space="0" w:color="auto"/>
              <w:left w:val="single" w:sz="4" w:space="0" w:color="auto"/>
              <w:bottom w:val="single" w:sz="4" w:space="0" w:color="auto"/>
              <w:right w:val="single" w:sz="4" w:space="0" w:color="auto"/>
            </w:tcBorders>
            <w:noWrap/>
            <w:vAlign w:val="bottom"/>
          </w:tcPr>
          <w:p w14:paraId="142CEBD7" w14:textId="27ABE08D" w:rsidR="004B05CA" w:rsidRPr="00EE26A2" w:rsidRDefault="008639F0" w:rsidP="00D15C6A">
            <w:pPr>
              <w:pStyle w:val="Brezrazmikov"/>
              <w:rPr>
                <w:sz w:val="18"/>
                <w:szCs w:val="18"/>
              </w:rPr>
            </w:pPr>
            <w:r>
              <w:rPr>
                <w:sz w:val="18"/>
                <w:szCs w:val="18"/>
              </w:rPr>
              <w:t>1714</w:t>
            </w:r>
          </w:p>
        </w:tc>
        <w:tc>
          <w:tcPr>
            <w:tcW w:w="1276" w:type="dxa"/>
            <w:tcBorders>
              <w:top w:val="single" w:sz="4" w:space="0" w:color="auto"/>
              <w:left w:val="single" w:sz="4" w:space="0" w:color="auto"/>
              <w:bottom w:val="single" w:sz="4" w:space="0" w:color="auto"/>
              <w:right w:val="single" w:sz="4" w:space="0" w:color="auto"/>
            </w:tcBorders>
            <w:noWrap/>
            <w:vAlign w:val="bottom"/>
          </w:tcPr>
          <w:p w14:paraId="1A6053A6" w14:textId="2014C826" w:rsidR="004B05CA" w:rsidRPr="00EE26A2" w:rsidRDefault="008639F0" w:rsidP="00D15C6A">
            <w:pPr>
              <w:pStyle w:val="Brezrazmikov"/>
              <w:rPr>
                <w:sz w:val="18"/>
                <w:szCs w:val="18"/>
              </w:rPr>
            </w:pPr>
            <w:r>
              <w:rPr>
                <w:sz w:val="18"/>
                <w:szCs w:val="18"/>
              </w:rPr>
              <w:t>*196, 46/90, 46/429, 1204/3</w:t>
            </w:r>
          </w:p>
        </w:tc>
        <w:tc>
          <w:tcPr>
            <w:tcW w:w="992" w:type="dxa"/>
            <w:tcBorders>
              <w:top w:val="single" w:sz="4" w:space="0" w:color="auto"/>
              <w:left w:val="single" w:sz="4" w:space="0" w:color="auto"/>
              <w:bottom w:val="single" w:sz="4" w:space="0" w:color="auto"/>
              <w:right w:val="single" w:sz="4" w:space="0" w:color="auto"/>
            </w:tcBorders>
            <w:vAlign w:val="bottom"/>
          </w:tcPr>
          <w:p w14:paraId="49CD6764" w14:textId="77777777" w:rsidR="004B05CA" w:rsidRDefault="008639F0" w:rsidP="00D15C6A">
            <w:pPr>
              <w:pStyle w:val="Brezrazmikov"/>
              <w:rPr>
                <w:sz w:val="18"/>
                <w:szCs w:val="18"/>
              </w:rPr>
            </w:pPr>
            <w:r>
              <w:rPr>
                <w:sz w:val="18"/>
                <w:szCs w:val="18"/>
              </w:rPr>
              <w:t>67</w:t>
            </w:r>
          </w:p>
          <w:p w14:paraId="70AD9B5F" w14:textId="77777777" w:rsidR="008639F0" w:rsidRDefault="008639F0" w:rsidP="00D15C6A">
            <w:pPr>
              <w:pStyle w:val="Brezrazmikov"/>
              <w:rPr>
                <w:sz w:val="18"/>
                <w:szCs w:val="18"/>
              </w:rPr>
            </w:pPr>
            <w:r>
              <w:rPr>
                <w:sz w:val="18"/>
                <w:szCs w:val="18"/>
              </w:rPr>
              <w:t>1846</w:t>
            </w:r>
          </w:p>
          <w:p w14:paraId="209760B0" w14:textId="77777777" w:rsidR="008639F0" w:rsidRDefault="008639F0" w:rsidP="00D15C6A">
            <w:pPr>
              <w:pStyle w:val="Brezrazmikov"/>
              <w:rPr>
                <w:sz w:val="18"/>
                <w:szCs w:val="18"/>
              </w:rPr>
            </w:pPr>
            <w:r>
              <w:rPr>
                <w:sz w:val="18"/>
                <w:szCs w:val="18"/>
              </w:rPr>
              <w:t>1278</w:t>
            </w:r>
          </w:p>
          <w:p w14:paraId="7C75D826" w14:textId="303E14A3" w:rsidR="008639F0" w:rsidRPr="00EE26A2" w:rsidRDefault="008639F0" w:rsidP="00D15C6A">
            <w:pPr>
              <w:pStyle w:val="Brezrazmikov"/>
              <w:rPr>
                <w:sz w:val="18"/>
                <w:szCs w:val="18"/>
              </w:rPr>
            </w:pPr>
            <w:r>
              <w:rPr>
                <w:sz w:val="18"/>
                <w:szCs w:val="18"/>
              </w:rPr>
              <w:t>267</w:t>
            </w:r>
          </w:p>
        </w:tc>
        <w:tc>
          <w:tcPr>
            <w:tcW w:w="1276" w:type="dxa"/>
            <w:tcBorders>
              <w:top w:val="single" w:sz="4" w:space="0" w:color="auto"/>
              <w:left w:val="single" w:sz="4" w:space="0" w:color="auto"/>
              <w:bottom w:val="single" w:sz="4" w:space="0" w:color="auto"/>
              <w:right w:val="single" w:sz="4" w:space="0" w:color="auto"/>
            </w:tcBorders>
            <w:noWrap/>
            <w:vAlign w:val="bottom"/>
          </w:tcPr>
          <w:p w14:paraId="4FF229A2" w14:textId="5CB5554F" w:rsidR="004B05CA" w:rsidRPr="00EE26A2" w:rsidRDefault="008639F0" w:rsidP="00D15C6A">
            <w:pPr>
              <w:pStyle w:val="Brezrazmikov"/>
              <w:rPr>
                <w:sz w:val="18"/>
                <w:szCs w:val="18"/>
              </w:rPr>
            </w:pPr>
            <w:r>
              <w:rPr>
                <w:sz w:val="18"/>
                <w:szCs w:val="18"/>
              </w:rPr>
              <w:t>gozdno, kmetijsko, stavbno zemljišče</w:t>
            </w:r>
          </w:p>
        </w:tc>
        <w:tc>
          <w:tcPr>
            <w:tcW w:w="1418" w:type="dxa"/>
            <w:tcBorders>
              <w:top w:val="single" w:sz="4" w:space="0" w:color="auto"/>
              <w:left w:val="single" w:sz="4" w:space="0" w:color="auto"/>
              <w:bottom w:val="single" w:sz="4" w:space="0" w:color="auto"/>
              <w:right w:val="single" w:sz="4" w:space="0" w:color="auto"/>
            </w:tcBorders>
            <w:noWrap/>
            <w:vAlign w:val="bottom"/>
          </w:tcPr>
          <w:p w14:paraId="18340133" w14:textId="0F3211EF" w:rsidR="004B05CA" w:rsidRPr="00EE26A2" w:rsidRDefault="008639F0" w:rsidP="00D15C6A">
            <w:pPr>
              <w:pStyle w:val="Brezrazmikov"/>
              <w:rPr>
                <w:sz w:val="18"/>
                <w:szCs w:val="18"/>
              </w:rPr>
            </w:pPr>
            <w:r>
              <w:rPr>
                <w:sz w:val="18"/>
                <w:szCs w:val="18"/>
              </w:rPr>
              <w:t>naselje Rob</w:t>
            </w:r>
          </w:p>
        </w:tc>
        <w:tc>
          <w:tcPr>
            <w:tcW w:w="1350" w:type="dxa"/>
            <w:tcBorders>
              <w:top w:val="single" w:sz="4" w:space="0" w:color="auto"/>
              <w:left w:val="single" w:sz="4" w:space="0" w:color="auto"/>
              <w:bottom w:val="single" w:sz="4" w:space="0" w:color="auto"/>
              <w:right w:val="single" w:sz="4" w:space="0" w:color="auto"/>
            </w:tcBorders>
            <w:noWrap/>
            <w:vAlign w:val="bottom"/>
          </w:tcPr>
          <w:p w14:paraId="1E1EB0BC" w14:textId="467402E2" w:rsidR="004B05CA" w:rsidRPr="00EE26A2" w:rsidRDefault="008639F0" w:rsidP="00D15C6A">
            <w:pPr>
              <w:pStyle w:val="Brezrazmikov"/>
              <w:rPr>
                <w:sz w:val="18"/>
                <w:szCs w:val="18"/>
              </w:rPr>
            </w:pPr>
            <w:r>
              <w:rPr>
                <w:sz w:val="18"/>
                <w:szCs w:val="18"/>
              </w:rPr>
              <w:t>prodaja solasniškega deleža 1/2</w:t>
            </w:r>
          </w:p>
        </w:tc>
        <w:tc>
          <w:tcPr>
            <w:tcW w:w="1138" w:type="dxa"/>
            <w:tcBorders>
              <w:top w:val="single" w:sz="4" w:space="0" w:color="auto"/>
              <w:left w:val="single" w:sz="4" w:space="0" w:color="auto"/>
              <w:bottom w:val="single" w:sz="4" w:space="0" w:color="auto"/>
              <w:right w:val="single" w:sz="4" w:space="0" w:color="auto"/>
            </w:tcBorders>
          </w:tcPr>
          <w:p w14:paraId="2AA3D3E5" w14:textId="11CCDA19" w:rsidR="004B05CA" w:rsidRPr="00EE26A2" w:rsidRDefault="008639F0" w:rsidP="00D15C6A">
            <w:pPr>
              <w:pStyle w:val="Brezrazmikov"/>
              <w:jc w:val="right"/>
              <w:rPr>
                <w:sz w:val="18"/>
                <w:szCs w:val="18"/>
              </w:rPr>
            </w:pPr>
            <w:r>
              <w:rPr>
                <w:sz w:val="18"/>
                <w:szCs w:val="18"/>
              </w:rPr>
              <w:t>25.000</w:t>
            </w:r>
          </w:p>
        </w:tc>
      </w:tr>
      <w:tr w:rsidR="004B05CA" w:rsidRPr="00BC4668" w14:paraId="40E05052"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5109877B" w14:textId="77777777" w:rsidR="004B05CA" w:rsidRPr="00EE26A2" w:rsidRDefault="004B05CA" w:rsidP="00D15C6A">
            <w:pPr>
              <w:pStyle w:val="Brezrazmikov"/>
              <w:rPr>
                <w:sz w:val="18"/>
                <w:szCs w:val="18"/>
              </w:rPr>
            </w:pPr>
            <w:r w:rsidRPr="00EE26A2">
              <w:rPr>
                <w:sz w:val="18"/>
                <w:szCs w:val="18"/>
              </w:rPr>
              <w:t>Pravna oseba</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759F5D43" w14:textId="77777777" w:rsidR="004B05CA" w:rsidRPr="00EE26A2" w:rsidRDefault="004B05CA" w:rsidP="00D15C6A">
            <w:pPr>
              <w:pStyle w:val="Brezrazmikov"/>
              <w:rPr>
                <w:sz w:val="18"/>
                <w:szCs w:val="18"/>
              </w:rPr>
            </w:pPr>
            <w:r w:rsidRPr="00EE26A2">
              <w:rPr>
                <w:sz w:val="18"/>
                <w:szCs w:val="18"/>
              </w:rPr>
              <w:t>1711</w:t>
            </w:r>
          </w:p>
        </w:tc>
        <w:tc>
          <w:tcPr>
            <w:tcW w:w="1276" w:type="dxa"/>
            <w:tcBorders>
              <w:top w:val="single" w:sz="4" w:space="0" w:color="auto"/>
              <w:left w:val="single" w:sz="4" w:space="0" w:color="auto"/>
              <w:bottom w:val="single" w:sz="4" w:space="0" w:color="auto"/>
              <w:right w:val="single" w:sz="4" w:space="0" w:color="auto"/>
            </w:tcBorders>
            <w:noWrap/>
            <w:vAlign w:val="bottom"/>
          </w:tcPr>
          <w:p w14:paraId="7DC9BC89" w14:textId="77777777" w:rsidR="004B05CA" w:rsidRPr="00EE26A2" w:rsidRDefault="004B05CA" w:rsidP="00D15C6A">
            <w:pPr>
              <w:pStyle w:val="Brezrazmikov"/>
              <w:rPr>
                <w:sz w:val="18"/>
                <w:szCs w:val="18"/>
              </w:rPr>
            </w:pPr>
            <w:r w:rsidRPr="00EE26A2">
              <w:rPr>
                <w:sz w:val="18"/>
                <w:szCs w:val="18"/>
              </w:rPr>
              <w:t>1919/1</w:t>
            </w:r>
            <w:r>
              <w:rPr>
                <w:sz w:val="18"/>
                <w:szCs w:val="18"/>
              </w:rPr>
              <w:t>4</w:t>
            </w:r>
            <w:r w:rsidRPr="00EE26A2">
              <w:rPr>
                <w:sz w:val="18"/>
                <w:szCs w:val="18"/>
              </w:rPr>
              <w:t xml:space="preserve"> </w:t>
            </w:r>
          </w:p>
        </w:tc>
        <w:tc>
          <w:tcPr>
            <w:tcW w:w="992" w:type="dxa"/>
            <w:tcBorders>
              <w:top w:val="single" w:sz="4" w:space="0" w:color="auto"/>
              <w:left w:val="single" w:sz="4" w:space="0" w:color="auto"/>
              <w:bottom w:val="single" w:sz="4" w:space="0" w:color="auto"/>
              <w:right w:val="single" w:sz="4" w:space="0" w:color="auto"/>
            </w:tcBorders>
            <w:vAlign w:val="bottom"/>
          </w:tcPr>
          <w:p w14:paraId="3F52D4DF" w14:textId="77777777" w:rsidR="004B05CA" w:rsidRPr="00EE26A2" w:rsidRDefault="004B05CA" w:rsidP="00D15C6A">
            <w:pPr>
              <w:pStyle w:val="Brezrazmikov"/>
              <w:rPr>
                <w:sz w:val="18"/>
                <w:szCs w:val="18"/>
              </w:rPr>
            </w:pPr>
            <w:r>
              <w:rPr>
                <w:sz w:val="18"/>
                <w:szCs w:val="18"/>
              </w:rPr>
              <w:t>724</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7BD47A6" w14:textId="77777777" w:rsidR="004B05CA" w:rsidRPr="00EE26A2" w:rsidRDefault="004B05CA" w:rsidP="00D15C6A">
            <w:pPr>
              <w:pStyle w:val="Brezrazmikov"/>
              <w:rPr>
                <w:sz w:val="18"/>
                <w:szCs w:val="18"/>
              </w:rPr>
            </w:pPr>
            <w:r w:rsidRPr="00EE26A2">
              <w:rPr>
                <w:sz w:val="18"/>
                <w:szCs w:val="18"/>
              </w:rPr>
              <w:t>gozdno zemljišče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372A6EF" w14:textId="77777777" w:rsidR="004B05CA" w:rsidRPr="00EE26A2" w:rsidRDefault="004B05CA" w:rsidP="00D15C6A">
            <w:pPr>
              <w:pStyle w:val="Brezrazmikov"/>
              <w:rPr>
                <w:sz w:val="18"/>
                <w:szCs w:val="18"/>
              </w:rPr>
            </w:pPr>
            <w:r w:rsidRPr="00EE26A2">
              <w:rPr>
                <w:sz w:val="18"/>
                <w:szCs w:val="18"/>
              </w:rPr>
              <w:t>pri PC Ločica</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407B13CA" w14:textId="77777777" w:rsidR="004B05CA" w:rsidRPr="00EE26A2" w:rsidRDefault="004B05CA" w:rsidP="00D15C6A">
            <w:pPr>
              <w:pStyle w:val="Brezrazmikov"/>
              <w:rPr>
                <w:sz w:val="18"/>
                <w:szCs w:val="18"/>
              </w:rPr>
            </w:pPr>
            <w:r w:rsidRPr="00EE26A2">
              <w:rPr>
                <w:sz w:val="18"/>
                <w:szCs w:val="18"/>
              </w:rPr>
              <w:t>nakup</w:t>
            </w:r>
          </w:p>
        </w:tc>
        <w:tc>
          <w:tcPr>
            <w:tcW w:w="1138" w:type="dxa"/>
            <w:tcBorders>
              <w:top w:val="single" w:sz="4" w:space="0" w:color="auto"/>
              <w:left w:val="single" w:sz="4" w:space="0" w:color="auto"/>
              <w:bottom w:val="single" w:sz="4" w:space="0" w:color="auto"/>
              <w:right w:val="single" w:sz="4" w:space="0" w:color="auto"/>
            </w:tcBorders>
          </w:tcPr>
          <w:p w14:paraId="4CB2F49D" w14:textId="77777777" w:rsidR="004B05CA" w:rsidRPr="00EE26A2" w:rsidRDefault="004B05CA" w:rsidP="00D15C6A">
            <w:pPr>
              <w:pStyle w:val="Brezrazmikov"/>
              <w:jc w:val="right"/>
              <w:rPr>
                <w:sz w:val="18"/>
                <w:szCs w:val="18"/>
              </w:rPr>
            </w:pPr>
            <w:r>
              <w:rPr>
                <w:sz w:val="18"/>
                <w:szCs w:val="18"/>
              </w:rPr>
              <w:t>19</w:t>
            </w:r>
            <w:r w:rsidRPr="00EE26A2">
              <w:rPr>
                <w:sz w:val="18"/>
                <w:szCs w:val="18"/>
              </w:rPr>
              <w:t>.000</w:t>
            </w:r>
          </w:p>
          <w:p w14:paraId="085F08C6" w14:textId="77777777" w:rsidR="004B05CA" w:rsidRPr="00EE26A2" w:rsidRDefault="004B05CA" w:rsidP="00D15C6A">
            <w:pPr>
              <w:pStyle w:val="Brezrazmikov"/>
              <w:jc w:val="right"/>
              <w:rPr>
                <w:sz w:val="18"/>
                <w:szCs w:val="18"/>
              </w:rPr>
            </w:pPr>
            <w:r w:rsidRPr="00EE26A2">
              <w:rPr>
                <w:sz w:val="18"/>
                <w:szCs w:val="18"/>
              </w:rPr>
              <w:t xml:space="preserve"> </w:t>
            </w:r>
          </w:p>
        </w:tc>
      </w:tr>
      <w:tr w:rsidR="001E34BC" w:rsidRPr="00BC4668" w14:paraId="521F0C51"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5AC484B9" w14:textId="77777777" w:rsidR="001E34BC" w:rsidRPr="00EE26A2" w:rsidRDefault="001E34BC" w:rsidP="00D15C6A">
            <w:pPr>
              <w:pStyle w:val="Brezrazmikov"/>
              <w:rPr>
                <w:sz w:val="18"/>
                <w:szCs w:val="18"/>
              </w:rPr>
            </w:pPr>
            <w:r w:rsidRPr="00EE26A2">
              <w:rPr>
                <w:sz w:val="18"/>
                <w:szCs w:val="18"/>
              </w:rPr>
              <w:lastRenderedPageBreak/>
              <w:t>Fizične osebe</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02498CE" w14:textId="77777777" w:rsidR="001E34BC" w:rsidRPr="00EE26A2" w:rsidRDefault="001E34BC" w:rsidP="00D15C6A">
            <w:pPr>
              <w:pStyle w:val="Brezrazmikov"/>
              <w:rPr>
                <w:sz w:val="18"/>
                <w:szCs w:val="18"/>
              </w:rPr>
            </w:pPr>
            <w:r w:rsidRPr="00EE26A2">
              <w:rPr>
                <w:sz w:val="18"/>
                <w:szCs w:val="18"/>
              </w:rPr>
              <w:t>1717</w:t>
            </w:r>
          </w:p>
        </w:tc>
        <w:tc>
          <w:tcPr>
            <w:tcW w:w="1276" w:type="dxa"/>
            <w:tcBorders>
              <w:top w:val="single" w:sz="4" w:space="0" w:color="auto"/>
              <w:left w:val="single" w:sz="4" w:space="0" w:color="auto"/>
              <w:bottom w:val="single" w:sz="4" w:space="0" w:color="auto"/>
              <w:right w:val="single" w:sz="4" w:space="0" w:color="auto"/>
            </w:tcBorders>
            <w:noWrap/>
            <w:vAlign w:val="bottom"/>
          </w:tcPr>
          <w:p w14:paraId="5706EA61" w14:textId="77777777" w:rsidR="001E34BC" w:rsidRPr="00EE26A2" w:rsidRDefault="001E34BC" w:rsidP="00D15C6A">
            <w:pPr>
              <w:pStyle w:val="Brezrazmikov"/>
              <w:rPr>
                <w:sz w:val="18"/>
                <w:szCs w:val="18"/>
              </w:rPr>
            </w:pPr>
            <w:r w:rsidRPr="00EE26A2">
              <w:rPr>
                <w:sz w:val="18"/>
                <w:szCs w:val="18"/>
              </w:rPr>
              <w:t>542</w:t>
            </w:r>
          </w:p>
        </w:tc>
        <w:tc>
          <w:tcPr>
            <w:tcW w:w="992" w:type="dxa"/>
            <w:tcBorders>
              <w:top w:val="single" w:sz="4" w:space="0" w:color="auto"/>
              <w:left w:val="single" w:sz="4" w:space="0" w:color="auto"/>
              <w:bottom w:val="single" w:sz="4" w:space="0" w:color="auto"/>
              <w:right w:val="single" w:sz="4" w:space="0" w:color="auto"/>
            </w:tcBorders>
            <w:vAlign w:val="bottom"/>
          </w:tcPr>
          <w:p w14:paraId="3F5A7962" w14:textId="77777777" w:rsidR="001E34BC" w:rsidRPr="00EE26A2" w:rsidRDefault="001E34BC" w:rsidP="00D15C6A">
            <w:pPr>
              <w:pStyle w:val="Brezrazmikov"/>
              <w:rPr>
                <w:sz w:val="18"/>
                <w:szCs w:val="18"/>
              </w:rPr>
            </w:pPr>
            <w:r w:rsidRPr="00EE26A2">
              <w:rPr>
                <w:sz w:val="18"/>
                <w:szCs w:val="18"/>
              </w:rPr>
              <w:t>3266</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CEF7EE5" w14:textId="77777777" w:rsidR="001E34BC" w:rsidRPr="00EE26A2" w:rsidRDefault="001E34BC" w:rsidP="00D15C6A">
            <w:pPr>
              <w:pStyle w:val="Brezrazmikov"/>
              <w:rPr>
                <w:sz w:val="18"/>
                <w:szCs w:val="18"/>
              </w:rPr>
            </w:pPr>
            <w:r w:rsidRPr="00EE26A2">
              <w:rPr>
                <w:sz w:val="18"/>
                <w:szCs w:val="18"/>
              </w:rPr>
              <w:t xml:space="preserve">gozdno zemljišče </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AE3C5F2" w14:textId="77777777" w:rsidR="001E34BC" w:rsidRPr="00EE26A2" w:rsidRDefault="001E34BC" w:rsidP="00D15C6A">
            <w:pPr>
              <w:pStyle w:val="Brezrazmikov"/>
              <w:rPr>
                <w:sz w:val="18"/>
                <w:szCs w:val="18"/>
              </w:rPr>
            </w:pPr>
            <w:r w:rsidRPr="00EE26A2">
              <w:rPr>
                <w:sz w:val="18"/>
                <w:szCs w:val="18"/>
              </w:rPr>
              <w:t>Ščita v Velikih Laščah</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6F2DBBF0" w14:textId="77777777" w:rsidR="001E34BC" w:rsidRPr="00EE26A2" w:rsidRDefault="001E34BC" w:rsidP="00D15C6A">
            <w:pPr>
              <w:pStyle w:val="Brezrazmikov"/>
              <w:rPr>
                <w:sz w:val="18"/>
                <w:szCs w:val="18"/>
              </w:rPr>
            </w:pPr>
            <w:r w:rsidRPr="00EE26A2">
              <w:rPr>
                <w:sz w:val="18"/>
                <w:szCs w:val="18"/>
              </w:rPr>
              <w:t>nakup</w:t>
            </w:r>
          </w:p>
        </w:tc>
        <w:tc>
          <w:tcPr>
            <w:tcW w:w="1138" w:type="dxa"/>
            <w:tcBorders>
              <w:top w:val="single" w:sz="4" w:space="0" w:color="auto"/>
              <w:left w:val="single" w:sz="4" w:space="0" w:color="auto"/>
              <w:bottom w:val="single" w:sz="4" w:space="0" w:color="auto"/>
              <w:right w:val="single" w:sz="4" w:space="0" w:color="auto"/>
            </w:tcBorders>
          </w:tcPr>
          <w:p w14:paraId="488FDD06" w14:textId="77777777" w:rsidR="001E34BC" w:rsidRPr="00EE26A2" w:rsidRDefault="001E34BC" w:rsidP="00D15C6A">
            <w:pPr>
              <w:pStyle w:val="Brezrazmikov"/>
              <w:jc w:val="right"/>
              <w:rPr>
                <w:sz w:val="18"/>
                <w:szCs w:val="18"/>
              </w:rPr>
            </w:pPr>
            <w:r w:rsidRPr="00EE26A2">
              <w:rPr>
                <w:sz w:val="18"/>
                <w:szCs w:val="18"/>
              </w:rPr>
              <w:t>10.000</w:t>
            </w:r>
          </w:p>
        </w:tc>
      </w:tr>
      <w:tr w:rsidR="004B05CA" w:rsidRPr="00BC4668" w14:paraId="411141F0"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7876430F" w14:textId="77777777" w:rsidR="004B05CA" w:rsidRPr="00EE26A2" w:rsidRDefault="004B05CA" w:rsidP="00D15C6A">
            <w:pPr>
              <w:pStyle w:val="Brezrazmikov"/>
              <w:rPr>
                <w:sz w:val="18"/>
                <w:szCs w:val="18"/>
              </w:rPr>
            </w:pPr>
            <w:r w:rsidRPr="00EE26A2">
              <w:rPr>
                <w:sz w:val="18"/>
                <w:szCs w:val="18"/>
              </w:rPr>
              <w:t>Fizične osebe</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6BF79E84" w14:textId="77777777" w:rsidR="004B05CA" w:rsidRPr="00EE26A2" w:rsidRDefault="004B05CA" w:rsidP="00D15C6A">
            <w:pPr>
              <w:pStyle w:val="Brezrazmikov"/>
              <w:rPr>
                <w:sz w:val="18"/>
                <w:szCs w:val="18"/>
              </w:rPr>
            </w:pPr>
            <w:r w:rsidRPr="00EE26A2">
              <w:rPr>
                <w:sz w:val="18"/>
                <w:szCs w:val="18"/>
              </w:rPr>
              <w:t>1717</w:t>
            </w:r>
          </w:p>
        </w:tc>
        <w:tc>
          <w:tcPr>
            <w:tcW w:w="1276" w:type="dxa"/>
            <w:tcBorders>
              <w:top w:val="single" w:sz="4" w:space="0" w:color="auto"/>
              <w:left w:val="single" w:sz="4" w:space="0" w:color="auto"/>
              <w:bottom w:val="single" w:sz="4" w:space="0" w:color="auto"/>
              <w:right w:val="single" w:sz="4" w:space="0" w:color="auto"/>
            </w:tcBorders>
            <w:noWrap/>
            <w:vAlign w:val="bottom"/>
          </w:tcPr>
          <w:p w14:paraId="158928C3" w14:textId="3ECB78D4" w:rsidR="004B05CA" w:rsidRPr="00EE26A2" w:rsidRDefault="004B05CA" w:rsidP="00D15C6A">
            <w:pPr>
              <w:pStyle w:val="Brezrazmikov"/>
              <w:rPr>
                <w:sz w:val="18"/>
                <w:szCs w:val="18"/>
              </w:rPr>
            </w:pPr>
            <w:r w:rsidRPr="00EE26A2">
              <w:rPr>
                <w:sz w:val="18"/>
                <w:szCs w:val="18"/>
              </w:rPr>
              <w:t>5</w:t>
            </w:r>
            <w:r w:rsidR="001E34BC">
              <w:rPr>
                <w:sz w:val="18"/>
                <w:szCs w:val="18"/>
              </w:rPr>
              <w:t>75/2</w:t>
            </w:r>
          </w:p>
        </w:tc>
        <w:tc>
          <w:tcPr>
            <w:tcW w:w="992" w:type="dxa"/>
            <w:tcBorders>
              <w:top w:val="single" w:sz="4" w:space="0" w:color="auto"/>
              <w:left w:val="single" w:sz="4" w:space="0" w:color="auto"/>
              <w:bottom w:val="single" w:sz="4" w:space="0" w:color="auto"/>
              <w:right w:val="single" w:sz="4" w:space="0" w:color="auto"/>
            </w:tcBorders>
            <w:vAlign w:val="bottom"/>
          </w:tcPr>
          <w:p w14:paraId="49ED8F97" w14:textId="46C1035D" w:rsidR="004B05CA" w:rsidRPr="00EE26A2" w:rsidRDefault="001E34BC" w:rsidP="00D15C6A">
            <w:pPr>
              <w:pStyle w:val="Brezrazmikov"/>
              <w:rPr>
                <w:sz w:val="18"/>
                <w:szCs w:val="18"/>
              </w:rPr>
            </w:pPr>
            <w:r>
              <w:rPr>
                <w:sz w:val="18"/>
                <w:szCs w:val="18"/>
              </w:rPr>
              <w:t>206</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9AA6A06" w14:textId="5EC29FB7" w:rsidR="004B05CA" w:rsidRPr="00EE26A2" w:rsidRDefault="001E34BC" w:rsidP="00D15C6A">
            <w:pPr>
              <w:pStyle w:val="Brezrazmikov"/>
              <w:rPr>
                <w:sz w:val="18"/>
                <w:szCs w:val="18"/>
              </w:rPr>
            </w:pPr>
            <w:r>
              <w:rPr>
                <w:sz w:val="18"/>
                <w:szCs w:val="18"/>
              </w:rPr>
              <w:t>stavbno zeml</w:t>
            </w:r>
            <w:r w:rsidR="004B05CA" w:rsidRPr="00EE26A2">
              <w:rPr>
                <w:sz w:val="18"/>
                <w:szCs w:val="18"/>
              </w:rPr>
              <w:t xml:space="preserve">ljišče </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9B23DAC" w14:textId="77777777" w:rsidR="004B05CA" w:rsidRPr="00EE26A2" w:rsidRDefault="004B05CA" w:rsidP="00D15C6A">
            <w:pPr>
              <w:pStyle w:val="Brezrazmikov"/>
              <w:rPr>
                <w:sz w:val="18"/>
                <w:szCs w:val="18"/>
              </w:rPr>
            </w:pPr>
            <w:r w:rsidRPr="00EE26A2">
              <w:rPr>
                <w:sz w:val="18"/>
                <w:szCs w:val="18"/>
              </w:rPr>
              <w:t>Ščita v Velikih Laščah</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25F4D2FE" w14:textId="77777777" w:rsidR="004B05CA" w:rsidRPr="00EE26A2" w:rsidRDefault="004B05CA" w:rsidP="00D15C6A">
            <w:pPr>
              <w:pStyle w:val="Brezrazmikov"/>
              <w:rPr>
                <w:sz w:val="18"/>
                <w:szCs w:val="18"/>
              </w:rPr>
            </w:pPr>
            <w:r w:rsidRPr="00EE26A2">
              <w:rPr>
                <w:sz w:val="18"/>
                <w:szCs w:val="18"/>
              </w:rPr>
              <w:t>nakup</w:t>
            </w:r>
          </w:p>
        </w:tc>
        <w:tc>
          <w:tcPr>
            <w:tcW w:w="1138" w:type="dxa"/>
            <w:tcBorders>
              <w:top w:val="single" w:sz="4" w:space="0" w:color="auto"/>
              <w:left w:val="single" w:sz="4" w:space="0" w:color="auto"/>
              <w:bottom w:val="single" w:sz="4" w:space="0" w:color="auto"/>
              <w:right w:val="single" w:sz="4" w:space="0" w:color="auto"/>
            </w:tcBorders>
          </w:tcPr>
          <w:p w14:paraId="3C4F1624" w14:textId="77777777" w:rsidR="004B05CA" w:rsidRPr="00EE26A2" w:rsidRDefault="004B05CA" w:rsidP="00D15C6A">
            <w:pPr>
              <w:pStyle w:val="Brezrazmikov"/>
              <w:jc w:val="right"/>
              <w:rPr>
                <w:sz w:val="18"/>
                <w:szCs w:val="18"/>
              </w:rPr>
            </w:pPr>
            <w:r w:rsidRPr="00EE26A2">
              <w:rPr>
                <w:sz w:val="18"/>
                <w:szCs w:val="18"/>
              </w:rPr>
              <w:t>10.000</w:t>
            </w:r>
          </w:p>
        </w:tc>
      </w:tr>
      <w:tr w:rsidR="004B05CA" w:rsidRPr="00BC4668" w14:paraId="33941F47"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4E1B6C61" w14:textId="77777777" w:rsidR="004B05CA" w:rsidRPr="00EE26A2" w:rsidRDefault="004B05CA" w:rsidP="00D15C6A">
            <w:pPr>
              <w:pStyle w:val="Brezrazmikov"/>
              <w:rPr>
                <w:sz w:val="18"/>
                <w:szCs w:val="18"/>
              </w:rPr>
            </w:pPr>
            <w:r w:rsidRPr="00EE26A2">
              <w:rPr>
                <w:sz w:val="18"/>
                <w:szCs w:val="18"/>
              </w:rPr>
              <w:t>Fizične osebe</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0D199710" w14:textId="77777777" w:rsidR="004B05CA" w:rsidRPr="00EE26A2" w:rsidRDefault="004B05CA" w:rsidP="00D15C6A">
            <w:pPr>
              <w:pStyle w:val="Brezrazmikov"/>
              <w:rPr>
                <w:sz w:val="18"/>
                <w:szCs w:val="18"/>
              </w:rPr>
            </w:pPr>
            <w:r w:rsidRPr="00EE26A2">
              <w:rPr>
                <w:sz w:val="18"/>
                <w:szCs w:val="18"/>
              </w:rPr>
              <w:t>1717</w:t>
            </w:r>
          </w:p>
        </w:tc>
        <w:tc>
          <w:tcPr>
            <w:tcW w:w="1276" w:type="dxa"/>
            <w:tcBorders>
              <w:top w:val="single" w:sz="4" w:space="0" w:color="auto"/>
              <w:left w:val="single" w:sz="4" w:space="0" w:color="auto"/>
              <w:bottom w:val="single" w:sz="4" w:space="0" w:color="auto"/>
              <w:right w:val="single" w:sz="4" w:space="0" w:color="auto"/>
            </w:tcBorders>
            <w:noWrap/>
            <w:vAlign w:val="bottom"/>
          </w:tcPr>
          <w:p w14:paraId="29C501C7" w14:textId="77777777" w:rsidR="004B05CA" w:rsidRPr="00EE26A2" w:rsidRDefault="004B05CA" w:rsidP="00D15C6A">
            <w:pPr>
              <w:pStyle w:val="Brezrazmikov"/>
              <w:rPr>
                <w:sz w:val="18"/>
                <w:szCs w:val="18"/>
              </w:rPr>
            </w:pPr>
            <w:r w:rsidRPr="00EE26A2">
              <w:rPr>
                <w:sz w:val="18"/>
                <w:szCs w:val="18"/>
              </w:rPr>
              <w:t>575/2</w:t>
            </w:r>
          </w:p>
        </w:tc>
        <w:tc>
          <w:tcPr>
            <w:tcW w:w="992" w:type="dxa"/>
            <w:tcBorders>
              <w:top w:val="single" w:sz="4" w:space="0" w:color="auto"/>
              <w:left w:val="single" w:sz="4" w:space="0" w:color="auto"/>
              <w:bottom w:val="single" w:sz="4" w:space="0" w:color="auto"/>
              <w:right w:val="single" w:sz="4" w:space="0" w:color="auto"/>
            </w:tcBorders>
            <w:vAlign w:val="bottom"/>
          </w:tcPr>
          <w:p w14:paraId="05E1F548" w14:textId="77777777" w:rsidR="004B05CA" w:rsidRPr="00EE26A2" w:rsidRDefault="004B05CA" w:rsidP="00D15C6A">
            <w:pPr>
              <w:pStyle w:val="Brezrazmikov"/>
              <w:rPr>
                <w:sz w:val="18"/>
                <w:szCs w:val="18"/>
              </w:rPr>
            </w:pPr>
            <w:r w:rsidRPr="00EE26A2">
              <w:rPr>
                <w:sz w:val="18"/>
                <w:szCs w:val="18"/>
              </w:rPr>
              <w:t>186</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88B714B" w14:textId="77777777" w:rsidR="004B05CA" w:rsidRPr="00EE26A2" w:rsidRDefault="004B05CA" w:rsidP="00D15C6A">
            <w:pPr>
              <w:pStyle w:val="Brezrazmikov"/>
              <w:rPr>
                <w:sz w:val="18"/>
                <w:szCs w:val="18"/>
              </w:rPr>
            </w:pPr>
            <w:r w:rsidRPr="00EE26A2">
              <w:rPr>
                <w:sz w:val="18"/>
                <w:szCs w:val="18"/>
              </w:rPr>
              <w:t xml:space="preserve">gozdno zemljišče, del stavbno zemljišče </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886358C" w14:textId="77777777" w:rsidR="004B05CA" w:rsidRPr="00EE26A2" w:rsidRDefault="004B05CA" w:rsidP="00D15C6A">
            <w:pPr>
              <w:pStyle w:val="Brezrazmikov"/>
              <w:rPr>
                <w:sz w:val="18"/>
                <w:szCs w:val="18"/>
              </w:rPr>
            </w:pPr>
            <w:r w:rsidRPr="00EE26A2">
              <w:rPr>
                <w:sz w:val="18"/>
                <w:szCs w:val="18"/>
              </w:rPr>
              <w:t>Ščita v Velikih Laščah</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3FC0F388" w14:textId="77777777" w:rsidR="004B05CA" w:rsidRPr="00EE26A2" w:rsidRDefault="004B05CA" w:rsidP="00D15C6A">
            <w:pPr>
              <w:pStyle w:val="Brezrazmikov"/>
              <w:rPr>
                <w:sz w:val="18"/>
                <w:szCs w:val="18"/>
              </w:rPr>
            </w:pPr>
            <w:r w:rsidRPr="00EE26A2">
              <w:rPr>
                <w:sz w:val="18"/>
                <w:szCs w:val="18"/>
              </w:rPr>
              <w:t>nakup</w:t>
            </w:r>
          </w:p>
        </w:tc>
        <w:tc>
          <w:tcPr>
            <w:tcW w:w="1138" w:type="dxa"/>
            <w:tcBorders>
              <w:top w:val="single" w:sz="4" w:space="0" w:color="auto"/>
              <w:left w:val="single" w:sz="4" w:space="0" w:color="auto"/>
              <w:bottom w:val="single" w:sz="4" w:space="0" w:color="auto"/>
              <w:right w:val="single" w:sz="4" w:space="0" w:color="auto"/>
            </w:tcBorders>
          </w:tcPr>
          <w:p w14:paraId="684B80AB" w14:textId="77777777" w:rsidR="004B05CA" w:rsidRPr="00EE26A2" w:rsidRDefault="004B05CA" w:rsidP="00D15C6A">
            <w:pPr>
              <w:pStyle w:val="Brezrazmikov"/>
              <w:jc w:val="right"/>
              <w:rPr>
                <w:sz w:val="18"/>
                <w:szCs w:val="18"/>
              </w:rPr>
            </w:pPr>
            <w:r w:rsidRPr="00EE26A2">
              <w:rPr>
                <w:sz w:val="18"/>
                <w:szCs w:val="18"/>
              </w:rPr>
              <w:t>500</w:t>
            </w:r>
          </w:p>
        </w:tc>
      </w:tr>
      <w:tr w:rsidR="004B05CA" w:rsidRPr="00BC4668" w14:paraId="6FA2C802"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5480A3A2" w14:textId="77777777" w:rsidR="004B05CA" w:rsidRPr="00EE26A2" w:rsidRDefault="004B05CA" w:rsidP="00D15C6A">
            <w:pPr>
              <w:pStyle w:val="Brezrazmikov"/>
              <w:rPr>
                <w:sz w:val="18"/>
                <w:szCs w:val="18"/>
              </w:rPr>
            </w:pPr>
            <w:r w:rsidRPr="00EE26A2">
              <w:rPr>
                <w:sz w:val="18"/>
                <w:szCs w:val="18"/>
              </w:rPr>
              <w:t>Fizičn</w:t>
            </w:r>
            <w:r>
              <w:rPr>
                <w:sz w:val="18"/>
                <w:szCs w:val="18"/>
              </w:rPr>
              <w:t>a</w:t>
            </w:r>
            <w:r w:rsidRPr="00EE26A2">
              <w:rPr>
                <w:sz w:val="18"/>
                <w:szCs w:val="18"/>
              </w:rPr>
              <w:t xml:space="preserve"> oseb</w:t>
            </w:r>
            <w:r>
              <w:rPr>
                <w:sz w:val="18"/>
                <w:szCs w:val="18"/>
              </w:rPr>
              <w:t>a</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66126A92" w14:textId="77777777" w:rsidR="004B05CA" w:rsidRPr="00EE26A2" w:rsidRDefault="004B05CA" w:rsidP="00D15C6A">
            <w:pPr>
              <w:pStyle w:val="Brezrazmikov"/>
              <w:rPr>
                <w:sz w:val="18"/>
                <w:szCs w:val="18"/>
              </w:rPr>
            </w:pPr>
            <w:r w:rsidRPr="00EE26A2">
              <w:rPr>
                <w:sz w:val="18"/>
                <w:szCs w:val="18"/>
              </w:rPr>
              <w:t>1717</w:t>
            </w:r>
          </w:p>
        </w:tc>
        <w:tc>
          <w:tcPr>
            <w:tcW w:w="1276" w:type="dxa"/>
            <w:tcBorders>
              <w:top w:val="single" w:sz="4" w:space="0" w:color="auto"/>
              <w:left w:val="single" w:sz="4" w:space="0" w:color="auto"/>
              <w:bottom w:val="single" w:sz="4" w:space="0" w:color="auto"/>
              <w:right w:val="single" w:sz="4" w:space="0" w:color="auto"/>
            </w:tcBorders>
            <w:noWrap/>
            <w:vAlign w:val="bottom"/>
          </w:tcPr>
          <w:p w14:paraId="6B8F5261" w14:textId="77777777" w:rsidR="004B05CA" w:rsidRPr="00EE26A2" w:rsidRDefault="004B05CA" w:rsidP="00D15C6A">
            <w:pPr>
              <w:pStyle w:val="Brezrazmikov"/>
              <w:rPr>
                <w:sz w:val="18"/>
                <w:szCs w:val="18"/>
              </w:rPr>
            </w:pPr>
            <w:r>
              <w:rPr>
                <w:sz w:val="18"/>
                <w:szCs w:val="18"/>
              </w:rPr>
              <w:t>1953/2, 1953/8</w:t>
            </w:r>
          </w:p>
        </w:tc>
        <w:tc>
          <w:tcPr>
            <w:tcW w:w="992" w:type="dxa"/>
            <w:tcBorders>
              <w:top w:val="single" w:sz="4" w:space="0" w:color="auto"/>
              <w:left w:val="single" w:sz="4" w:space="0" w:color="auto"/>
              <w:bottom w:val="single" w:sz="4" w:space="0" w:color="auto"/>
              <w:right w:val="single" w:sz="4" w:space="0" w:color="auto"/>
            </w:tcBorders>
            <w:vAlign w:val="bottom"/>
          </w:tcPr>
          <w:p w14:paraId="7458504A" w14:textId="77777777" w:rsidR="004B05CA" w:rsidRPr="00EE26A2" w:rsidRDefault="004B05CA" w:rsidP="00D15C6A">
            <w:pPr>
              <w:pStyle w:val="Brezrazmikov"/>
              <w:rPr>
                <w:sz w:val="18"/>
                <w:szCs w:val="18"/>
              </w:rPr>
            </w:pPr>
            <w:r>
              <w:rPr>
                <w:sz w:val="18"/>
                <w:szCs w:val="18"/>
              </w:rPr>
              <w:t>944</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B0D2D3A" w14:textId="77777777" w:rsidR="004B05CA" w:rsidRPr="00EE26A2" w:rsidRDefault="004B05CA" w:rsidP="00D15C6A">
            <w:pPr>
              <w:pStyle w:val="Brezrazmikov"/>
              <w:rPr>
                <w:sz w:val="18"/>
                <w:szCs w:val="18"/>
              </w:rPr>
            </w:pPr>
            <w:r>
              <w:rPr>
                <w:sz w:val="18"/>
                <w:szCs w:val="18"/>
              </w:rPr>
              <w:t xml:space="preserve">stavba in </w:t>
            </w:r>
            <w:r w:rsidRPr="00EE26A2">
              <w:rPr>
                <w:sz w:val="18"/>
                <w:szCs w:val="18"/>
              </w:rPr>
              <w:t xml:space="preserve"> stavbno zemljišče </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38CFE22" w14:textId="77777777" w:rsidR="004B05CA" w:rsidRPr="00EE26A2" w:rsidRDefault="004B05CA" w:rsidP="00D15C6A">
            <w:pPr>
              <w:pStyle w:val="Brezrazmikov"/>
              <w:rPr>
                <w:sz w:val="18"/>
                <w:szCs w:val="18"/>
              </w:rPr>
            </w:pPr>
            <w:r>
              <w:rPr>
                <w:sz w:val="18"/>
                <w:szCs w:val="18"/>
              </w:rPr>
              <w:t xml:space="preserve">naselje </w:t>
            </w:r>
            <w:r w:rsidRPr="00EE26A2">
              <w:rPr>
                <w:sz w:val="18"/>
                <w:szCs w:val="18"/>
              </w:rPr>
              <w:t xml:space="preserve"> Velik</w:t>
            </w:r>
            <w:r>
              <w:rPr>
                <w:sz w:val="18"/>
                <w:szCs w:val="18"/>
              </w:rPr>
              <w:t>e</w:t>
            </w:r>
            <w:r w:rsidRPr="00EE26A2">
              <w:rPr>
                <w:sz w:val="18"/>
                <w:szCs w:val="18"/>
              </w:rPr>
              <w:t xml:space="preserve"> Lašč</w:t>
            </w:r>
            <w:r>
              <w:rPr>
                <w:sz w:val="18"/>
                <w:szCs w:val="18"/>
              </w:rPr>
              <w:t>e</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12FE4621" w14:textId="77777777" w:rsidR="004B05CA" w:rsidRPr="00EE26A2" w:rsidRDefault="004B05CA" w:rsidP="00D15C6A">
            <w:pPr>
              <w:pStyle w:val="Brezrazmikov"/>
              <w:rPr>
                <w:sz w:val="18"/>
                <w:szCs w:val="18"/>
              </w:rPr>
            </w:pPr>
            <w:r w:rsidRPr="00EE26A2">
              <w:rPr>
                <w:sz w:val="18"/>
                <w:szCs w:val="18"/>
              </w:rPr>
              <w:t>nakup</w:t>
            </w:r>
          </w:p>
        </w:tc>
        <w:tc>
          <w:tcPr>
            <w:tcW w:w="1138" w:type="dxa"/>
            <w:tcBorders>
              <w:top w:val="single" w:sz="4" w:space="0" w:color="auto"/>
              <w:left w:val="single" w:sz="4" w:space="0" w:color="auto"/>
              <w:bottom w:val="single" w:sz="4" w:space="0" w:color="auto"/>
              <w:right w:val="single" w:sz="4" w:space="0" w:color="auto"/>
            </w:tcBorders>
          </w:tcPr>
          <w:p w14:paraId="3FD5296B" w14:textId="77777777" w:rsidR="004B05CA" w:rsidRPr="00EE26A2" w:rsidRDefault="004B05CA" w:rsidP="00D15C6A">
            <w:pPr>
              <w:pStyle w:val="Brezrazmikov"/>
              <w:jc w:val="right"/>
              <w:rPr>
                <w:sz w:val="18"/>
                <w:szCs w:val="18"/>
              </w:rPr>
            </w:pPr>
            <w:r>
              <w:rPr>
                <w:sz w:val="18"/>
                <w:szCs w:val="18"/>
              </w:rPr>
              <w:t>160.00</w:t>
            </w:r>
            <w:r w:rsidRPr="00EE26A2">
              <w:rPr>
                <w:sz w:val="18"/>
                <w:szCs w:val="18"/>
              </w:rPr>
              <w:t>0</w:t>
            </w:r>
          </w:p>
        </w:tc>
      </w:tr>
      <w:tr w:rsidR="004B05CA" w:rsidRPr="00BC4668" w14:paraId="70DAFA1A"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52DFE245" w14:textId="77777777" w:rsidR="004B05CA" w:rsidRPr="00EE26A2" w:rsidRDefault="004B05CA" w:rsidP="00D15C6A">
            <w:pPr>
              <w:pStyle w:val="Brezrazmikov"/>
              <w:rPr>
                <w:sz w:val="18"/>
                <w:szCs w:val="18"/>
              </w:rPr>
            </w:pPr>
            <w:r w:rsidRPr="00EE26A2">
              <w:rPr>
                <w:sz w:val="18"/>
                <w:szCs w:val="18"/>
              </w:rPr>
              <w:t xml:space="preserve">Občina Velike Lašče </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71F8607B" w14:textId="77777777" w:rsidR="004B05CA" w:rsidRPr="00EE26A2" w:rsidRDefault="004B05CA" w:rsidP="00D15C6A">
            <w:pPr>
              <w:pStyle w:val="Brezrazmikov"/>
              <w:rPr>
                <w:sz w:val="18"/>
                <w:szCs w:val="18"/>
              </w:rPr>
            </w:pPr>
            <w:r w:rsidRPr="00EE26A2">
              <w:rPr>
                <w:sz w:val="18"/>
                <w:szCs w:val="18"/>
              </w:rPr>
              <w:t>1715</w:t>
            </w:r>
          </w:p>
        </w:tc>
        <w:tc>
          <w:tcPr>
            <w:tcW w:w="1276" w:type="dxa"/>
            <w:tcBorders>
              <w:top w:val="single" w:sz="4" w:space="0" w:color="auto"/>
              <w:left w:val="single" w:sz="4" w:space="0" w:color="auto"/>
              <w:bottom w:val="single" w:sz="4" w:space="0" w:color="auto"/>
              <w:right w:val="single" w:sz="4" w:space="0" w:color="auto"/>
            </w:tcBorders>
            <w:noWrap/>
            <w:vAlign w:val="bottom"/>
          </w:tcPr>
          <w:p w14:paraId="609A52B5" w14:textId="77777777" w:rsidR="004B05CA" w:rsidRPr="00EE26A2" w:rsidRDefault="004B05CA" w:rsidP="00D15C6A">
            <w:pPr>
              <w:pStyle w:val="Brezrazmikov"/>
              <w:rPr>
                <w:sz w:val="18"/>
                <w:szCs w:val="18"/>
              </w:rPr>
            </w:pPr>
            <w:r w:rsidRPr="00EE26A2">
              <w:rPr>
                <w:sz w:val="18"/>
                <w:szCs w:val="18"/>
              </w:rPr>
              <w:t>1113/1</w:t>
            </w:r>
          </w:p>
        </w:tc>
        <w:tc>
          <w:tcPr>
            <w:tcW w:w="992" w:type="dxa"/>
            <w:tcBorders>
              <w:top w:val="single" w:sz="4" w:space="0" w:color="auto"/>
              <w:left w:val="single" w:sz="4" w:space="0" w:color="auto"/>
              <w:bottom w:val="single" w:sz="4" w:space="0" w:color="auto"/>
              <w:right w:val="single" w:sz="4" w:space="0" w:color="auto"/>
            </w:tcBorders>
            <w:vAlign w:val="bottom"/>
          </w:tcPr>
          <w:p w14:paraId="1B63C5B2" w14:textId="77777777" w:rsidR="004B05CA" w:rsidRPr="00EE26A2" w:rsidRDefault="004B05CA" w:rsidP="00D15C6A">
            <w:pPr>
              <w:pStyle w:val="Brezrazmikov"/>
              <w:rPr>
                <w:sz w:val="18"/>
                <w:szCs w:val="18"/>
              </w:rPr>
            </w:pPr>
            <w:r w:rsidRPr="00EE26A2">
              <w:rPr>
                <w:sz w:val="18"/>
                <w:szCs w:val="18"/>
              </w:rPr>
              <w:t>1819</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DA3EC45" w14:textId="77777777" w:rsidR="004B05CA" w:rsidRPr="00EE26A2" w:rsidRDefault="004B05CA" w:rsidP="00D15C6A">
            <w:pPr>
              <w:pStyle w:val="Brezrazmikov"/>
              <w:rPr>
                <w:sz w:val="18"/>
                <w:szCs w:val="18"/>
              </w:rPr>
            </w:pPr>
            <w:r w:rsidRPr="00EE26A2">
              <w:rPr>
                <w:sz w:val="18"/>
                <w:szCs w:val="18"/>
              </w:rPr>
              <w:t>kmetijska</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4ABEC27" w14:textId="77777777" w:rsidR="004B05CA" w:rsidRPr="00EE26A2" w:rsidRDefault="004B05CA" w:rsidP="00D15C6A">
            <w:pPr>
              <w:pStyle w:val="Brezrazmikov"/>
              <w:rPr>
                <w:sz w:val="18"/>
                <w:szCs w:val="18"/>
              </w:rPr>
            </w:pPr>
            <w:r w:rsidRPr="00EE26A2">
              <w:rPr>
                <w:sz w:val="18"/>
                <w:szCs w:val="18"/>
              </w:rPr>
              <w:t>okolica naselja Mali Osolnik</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028F9340" w14:textId="77777777" w:rsidR="004B05CA" w:rsidRPr="00EE26A2" w:rsidRDefault="004B05CA" w:rsidP="00D15C6A">
            <w:pPr>
              <w:pStyle w:val="Brezrazmikov"/>
              <w:rPr>
                <w:sz w:val="18"/>
                <w:szCs w:val="18"/>
              </w:rPr>
            </w:pPr>
            <w:r>
              <w:rPr>
                <w:sz w:val="18"/>
                <w:szCs w:val="18"/>
              </w:rPr>
              <w:t>p</w:t>
            </w:r>
            <w:r w:rsidRPr="00EE26A2">
              <w:rPr>
                <w:sz w:val="18"/>
                <w:szCs w:val="18"/>
              </w:rPr>
              <w:t>rodaja solastniškega deleža</w:t>
            </w:r>
          </w:p>
        </w:tc>
        <w:tc>
          <w:tcPr>
            <w:tcW w:w="1138" w:type="dxa"/>
            <w:tcBorders>
              <w:top w:val="single" w:sz="4" w:space="0" w:color="auto"/>
              <w:left w:val="single" w:sz="4" w:space="0" w:color="auto"/>
              <w:bottom w:val="single" w:sz="4" w:space="0" w:color="auto"/>
              <w:right w:val="single" w:sz="4" w:space="0" w:color="auto"/>
            </w:tcBorders>
          </w:tcPr>
          <w:p w14:paraId="5910B41F" w14:textId="77777777" w:rsidR="004B05CA" w:rsidRPr="00EE26A2" w:rsidRDefault="004B05CA" w:rsidP="00D15C6A">
            <w:pPr>
              <w:pStyle w:val="Brezrazmikov"/>
              <w:jc w:val="right"/>
              <w:rPr>
                <w:sz w:val="18"/>
                <w:szCs w:val="18"/>
              </w:rPr>
            </w:pPr>
            <w:r>
              <w:rPr>
                <w:sz w:val="18"/>
                <w:szCs w:val="18"/>
              </w:rPr>
              <w:t>4.000</w:t>
            </w:r>
          </w:p>
        </w:tc>
      </w:tr>
      <w:tr w:rsidR="004B05CA" w:rsidRPr="00BC4668" w14:paraId="57727254"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1BB9BD6B" w14:textId="77777777" w:rsidR="004B05CA" w:rsidRPr="00EE26A2" w:rsidRDefault="004B05CA" w:rsidP="00D15C6A">
            <w:pPr>
              <w:pStyle w:val="Brezrazmikov"/>
              <w:rPr>
                <w:sz w:val="18"/>
                <w:szCs w:val="18"/>
              </w:rPr>
            </w:pPr>
            <w:r w:rsidRPr="00EE26A2">
              <w:rPr>
                <w:sz w:val="18"/>
                <w:szCs w:val="18"/>
              </w:rPr>
              <w:t xml:space="preserve">Občina Velike Lašče </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3FA48305" w14:textId="77777777" w:rsidR="004B05CA" w:rsidRPr="00EE26A2" w:rsidRDefault="004B05CA" w:rsidP="00D15C6A">
            <w:pPr>
              <w:pStyle w:val="Brezrazmikov"/>
              <w:rPr>
                <w:sz w:val="18"/>
                <w:szCs w:val="18"/>
              </w:rPr>
            </w:pPr>
            <w:r w:rsidRPr="00EE26A2">
              <w:rPr>
                <w:sz w:val="18"/>
                <w:szCs w:val="18"/>
              </w:rPr>
              <w:t>1716</w:t>
            </w:r>
          </w:p>
        </w:tc>
        <w:tc>
          <w:tcPr>
            <w:tcW w:w="1276" w:type="dxa"/>
            <w:tcBorders>
              <w:top w:val="single" w:sz="4" w:space="0" w:color="auto"/>
              <w:left w:val="single" w:sz="4" w:space="0" w:color="auto"/>
              <w:bottom w:val="single" w:sz="4" w:space="0" w:color="auto"/>
              <w:right w:val="single" w:sz="4" w:space="0" w:color="auto"/>
            </w:tcBorders>
            <w:noWrap/>
            <w:vAlign w:val="bottom"/>
          </w:tcPr>
          <w:p w14:paraId="254325CB" w14:textId="77777777" w:rsidR="004B05CA" w:rsidRPr="00EE26A2" w:rsidRDefault="004B05CA" w:rsidP="00D15C6A">
            <w:pPr>
              <w:pStyle w:val="Brezrazmikov"/>
              <w:rPr>
                <w:sz w:val="18"/>
                <w:szCs w:val="18"/>
              </w:rPr>
            </w:pPr>
            <w:r w:rsidRPr="00EE26A2">
              <w:rPr>
                <w:sz w:val="18"/>
                <w:szCs w:val="18"/>
              </w:rPr>
              <w:t>52</w:t>
            </w:r>
          </w:p>
        </w:tc>
        <w:tc>
          <w:tcPr>
            <w:tcW w:w="992" w:type="dxa"/>
            <w:tcBorders>
              <w:top w:val="single" w:sz="4" w:space="0" w:color="auto"/>
              <w:left w:val="single" w:sz="4" w:space="0" w:color="auto"/>
              <w:bottom w:val="single" w:sz="4" w:space="0" w:color="auto"/>
              <w:right w:val="single" w:sz="4" w:space="0" w:color="auto"/>
            </w:tcBorders>
            <w:vAlign w:val="bottom"/>
          </w:tcPr>
          <w:p w14:paraId="1C0DA175" w14:textId="77777777" w:rsidR="004B05CA" w:rsidRPr="00EE26A2" w:rsidRDefault="004B05CA" w:rsidP="00D15C6A">
            <w:pPr>
              <w:pStyle w:val="Brezrazmikov"/>
              <w:rPr>
                <w:sz w:val="18"/>
                <w:szCs w:val="18"/>
              </w:rPr>
            </w:pPr>
            <w:r w:rsidRPr="00EE26A2">
              <w:rPr>
                <w:sz w:val="18"/>
                <w:szCs w:val="18"/>
              </w:rPr>
              <w:t>974</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1F7CEA2" w14:textId="77777777" w:rsidR="004B05CA" w:rsidRPr="00EE26A2" w:rsidRDefault="004B05CA" w:rsidP="00D15C6A">
            <w:pPr>
              <w:pStyle w:val="Brezrazmikov"/>
              <w:rPr>
                <w:sz w:val="18"/>
                <w:szCs w:val="18"/>
              </w:rPr>
            </w:pPr>
            <w:r w:rsidRPr="00EE26A2">
              <w:rPr>
                <w:sz w:val="18"/>
                <w:szCs w:val="18"/>
              </w:rPr>
              <w:t>gozdno zemljišče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ABF017B" w14:textId="77777777" w:rsidR="004B05CA" w:rsidRPr="00EE26A2" w:rsidRDefault="004B05CA" w:rsidP="00D15C6A">
            <w:pPr>
              <w:pStyle w:val="Brezrazmikov"/>
              <w:rPr>
                <w:sz w:val="18"/>
                <w:szCs w:val="18"/>
              </w:rPr>
            </w:pPr>
            <w:r w:rsidRPr="00EE26A2">
              <w:rPr>
                <w:sz w:val="18"/>
                <w:szCs w:val="18"/>
              </w:rPr>
              <w:t>okolica naselja Podulaka</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7CA8A359" w14:textId="77777777" w:rsidR="004B05CA" w:rsidRPr="00EE26A2" w:rsidRDefault="004B05CA" w:rsidP="00D15C6A">
            <w:pPr>
              <w:pStyle w:val="Brezrazmikov"/>
              <w:rPr>
                <w:sz w:val="18"/>
                <w:szCs w:val="18"/>
              </w:rPr>
            </w:pPr>
            <w:r w:rsidRPr="00EE26A2">
              <w:rPr>
                <w:sz w:val="18"/>
                <w:szCs w:val="18"/>
              </w:rPr>
              <w:t>prodaja</w:t>
            </w:r>
          </w:p>
        </w:tc>
        <w:tc>
          <w:tcPr>
            <w:tcW w:w="1138" w:type="dxa"/>
            <w:tcBorders>
              <w:top w:val="single" w:sz="4" w:space="0" w:color="auto"/>
              <w:left w:val="single" w:sz="4" w:space="0" w:color="auto"/>
              <w:bottom w:val="single" w:sz="4" w:space="0" w:color="auto"/>
              <w:right w:val="single" w:sz="4" w:space="0" w:color="auto"/>
            </w:tcBorders>
          </w:tcPr>
          <w:p w14:paraId="6C8F7B19" w14:textId="77777777" w:rsidR="004B05CA" w:rsidRPr="00EE26A2" w:rsidRDefault="004B05CA" w:rsidP="00D15C6A">
            <w:pPr>
              <w:pStyle w:val="Brezrazmikov"/>
              <w:jc w:val="right"/>
              <w:rPr>
                <w:sz w:val="18"/>
                <w:szCs w:val="18"/>
              </w:rPr>
            </w:pPr>
            <w:r w:rsidRPr="00EE26A2">
              <w:rPr>
                <w:sz w:val="18"/>
                <w:szCs w:val="18"/>
              </w:rPr>
              <w:t>974</w:t>
            </w:r>
          </w:p>
        </w:tc>
      </w:tr>
      <w:tr w:rsidR="004B05CA" w:rsidRPr="00BC4668" w14:paraId="3657B601"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5C98F148" w14:textId="77777777" w:rsidR="004B05CA" w:rsidRPr="00EE26A2" w:rsidRDefault="004B05CA" w:rsidP="00D15C6A">
            <w:pPr>
              <w:pStyle w:val="Brezrazmikov"/>
              <w:rPr>
                <w:sz w:val="18"/>
                <w:szCs w:val="18"/>
              </w:rPr>
            </w:pPr>
            <w:bookmarkStart w:id="390" w:name="_Hlk212721815"/>
            <w:r w:rsidRPr="00EE26A2">
              <w:rPr>
                <w:sz w:val="18"/>
                <w:szCs w:val="18"/>
              </w:rPr>
              <w:t xml:space="preserve">Občina Velike Lašče </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726D3F27" w14:textId="77777777" w:rsidR="004B05CA" w:rsidRPr="00EE26A2" w:rsidRDefault="004B05CA" w:rsidP="00D15C6A">
            <w:pPr>
              <w:pStyle w:val="Brezrazmikov"/>
              <w:rPr>
                <w:sz w:val="18"/>
                <w:szCs w:val="18"/>
              </w:rPr>
            </w:pPr>
            <w:r w:rsidRPr="00EE26A2">
              <w:rPr>
                <w:sz w:val="18"/>
                <w:szCs w:val="18"/>
              </w:rPr>
              <w:t>1717</w:t>
            </w:r>
          </w:p>
          <w:p w14:paraId="641CBFDD" w14:textId="77777777" w:rsidR="004B05CA" w:rsidRPr="00EE26A2" w:rsidRDefault="004B05CA"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tcPr>
          <w:p w14:paraId="3DF97580" w14:textId="237DA4AC" w:rsidR="004B05CA" w:rsidRPr="00EE26A2" w:rsidRDefault="004B05CA" w:rsidP="00D15C6A">
            <w:pPr>
              <w:pStyle w:val="Brezrazmikov"/>
              <w:rPr>
                <w:sz w:val="18"/>
                <w:szCs w:val="18"/>
              </w:rPr>
            </w:pPr>
            <w:r w:rsidRPr="00EE26A2">
              <w:rPr>
                <w:sz w:val="18"/>
                <w:szCs w:val="18"/>
              </w:rPr>
              <w:t>248/5,  316/35, 316/36</w:t>
            </w:r>
          </w:p>
        </w:tc>
        <w:tc>
          <w:tcPr>
            <w:tcW w:w="992" w:type="dxa"/>
            <w:tcBorders>
              <w:top w:val="single" w:sz="4" w:space="0" w:color="auto"/>
              <w:left w:val="single" w:sz="4" w:space="0" w:color="auto"/>
              <w:bottom w:val="single" w:sz="4" w:space="0" w:color="auto"/>
              <w:right w:val="single" w:sz="4" w:space="0" w:color="auto"/>
            </w:tcBorders>
            <w:vAlign w:val="bottom"/>
          </w:tcPr>
          <w:p w14:paraId="26713B59" w14:textId="77777777" w:rsidR="004B05CA" w:rsidRDefault="00797D36" w:rsidP="00D15C6A">
            <w:pPr>
              <w:pStyle w:val="Brezrazmikov"/>
              <w:rPr>
                <w:sz w:val="18"/>
                <w:szCs w:val="18"/>
              </w:rPr>
            </w:pPr>
            <w:r>
              <w:rPr>
                <w:sz w:val="18"/>
                <w:szCs w:val="18"/>
              </w:rPr>
              <w:t>707</w:t>
            </w:r>
          </w:p>
          <w:p w14:paraId="261D7EC7" w14:textId="1CE982CC" w:rsidR="00797D36" w:rsidRPr="00EE26A2" w:rsidRDefault="00797D36" w:rsidP="00D15C6A">
            <w:pPr>
              <w:pStyle w:val="Brezrazmikov"/>
              <w:rPr>
                <w:sz w:val="18"/>
                <w:szCs w:val="18"/>
              </w:rPr>
            </w:pPr>
            <w:r>
              <w:rPr>
                <w:sz w:val="18"/>
                <w:szCs w:val="18"/>
              </w:rPr>
              <w:t>7288</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4955283" w14:textId="77777777" w:rsidR="004B05CA" w:rsidRPr="00EE26A2" w:rsidRDefault="004B05CA" w:rsidP="00D15C6A">
            <w:pPr>
              <w:pStyle w:val="Brezrazmikov"/>
              <w:rPr>
                <w:sz w:val="18"/>
                <w:szCs w:val="18"/>
              </w:rPr>
            </w:pPr>
            <w:r w:rsidRPr="00EE26A2">
              <w:rPr>
                <w:sz w:val="18"/>
                <w:szCs w:val="18"/>
              </w:rPr>
              <w:t>kmetijsko in gozdno zemljišče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F8B4A98" w14:textId="77777777" w:rsidR="004B05CA" w:rsidRPr="00EE26A2" w:rsidRDefault="004B05CA" w:rsidP="00D15C6A">
            <w:pPr>
              <w:pStyle w:val="Brezrazmikov"/>
              <w:rPr>
                <w:sz w:val="18"/>
                <w:szCs w:val="18"/>
              </w:rPr>
            </w:pPr>
            <w:r w:rsidRPr="00EE26A2">
              <w:rPr>
                <w:sz w:val="18"/>
                <w:szCs w:val="18"/>
              </w:rPr>
              <w:t>okolica naselja Velike Lašče</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1DB9B5B6" w14:textId="77777777" w:rsidR="004B05CA" w:rsidRPr="00EE26A2" w:rsidRDefault="004B05CA" w:rsidP="00D15C6A">
            <w:pPr>
              <w:pStyle w:val="Brezrazmikov"/>
              <w:rPr>
                <w:sz w:val="18"/>
                <w:szCs w:val="18"/>
              </w:rPr>
            </w:pPr>
            <w:r w:rsidRPr="00EE26A2">
              <w:rPr>
                <w:sz w:val="18"/>
                <w:szCs w:val="18"/>
              </w:rPr>
              <w:t xml:space="preserve">prodaja </w:t>
            </w:r>
          </w:p>
        </w:tc>
        <w:tc>
          <w:tcPr>
            <w:tcW w:w="1138" w:type="dxa"/>
            <w:tcBorders>
              <w:top w:val="single" w:sz="4" w:space="0" w:color="auto"/>
              <w:left w:val="single" w:sz="4" w:space="0" w:color="auto"/>
              <w:bottom w:val="single" w:sz="4" w:space="0" w:color="auto"/>
              <w:right w:val="single" w:sz="4" w:space="0" w:color="auto"/>
            </w:tcBorders>
          </w:tcPr>
          <w:p w14:paraId="787CD0C5" w14:textId="77777777" w:rsidR="004B05CA" w:rsidRPr="00EE26A2" w:rsidRDefault="004B05CA" w:rsidP="00D15C6A">
            <w:pPr>
              <w:pStyle w:val="Brezrazmikov"/>
              <w:jc w:val="right"/>
              <w:rPr>
                <w:sz w:val="18"/>
                <w:szCs w:val="18"/>
              </w:rPr>
            </w:pPr>
          </w:p>
          <w:p w14:paraId="6762049C" w14:textId="77777777" w:rsidR="004B05CA" w:rsidRPr="00EE26A2" w:rsidRDefault="004B05CA" w:rsidP="00D15C6A">
            <w:pPr>
              <w:pStyle w:val="Brezrazmikov"/>
              <w:jc w:val="right"/>
              <w:rPr>
                <w:sz w:val="18"/>
                <w:szCs w:val="18"/>
              </w:rPr>
            </w:pPr>
            <w:r w:rsidRPr="00EE26A2">
              <w:rPr>
                <w:sz w:val="18"/>
                <w:szCs w:val="18"/>
              </w:rPr>
              <w:t>5.200</w:t>
            </w:r>
          </w:p>
        </w:tc>
      </w:tr>
      <w:bookmarkEnd w:id="390"/>
      <w:tr w:rsidR="004B05CA" w:rsidRPr="00BC4668" w14:paraId="7419DC0D"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5DEE1C54" w14:textId="77777777" w:rsidR="004B05CA" w:rsidRPr="00EE26A2" w:rsidRDefault="004B05CA" w:rsidP="00D15C6A">
            <w:pPr>
              <w:pStyle w:val="Brezrazmikov"/>
              <w:rPr>
                <w:sz w:val="18"/>
                <w:szCs w:val="18"/>
              </w:rPr>
            </w:pPr>
            <w:r w:rsidRPr="00EE26A2">
              <w:rPr>
                <w:sz w:val="18"/>
                <w:szCs w:val="18"/>
              </w:rPr>
              <w:t xml:space="preserve">Občina Velike Lašče </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2C1A5CC" w14:textId="77777777" w:rsidR="004B05CA" w:rsidRPr="00EE26A2" w:rsidRDefault="004B05CA" w:rsidP="00D15C6A">
            <w:pPr>
              <w:pStyle w:val="Brezrazmikov"/>
              <w:rPr>
                <w:sz w:val="18"/>
                <w:szCs w:val="18"/>
              </w:rPr>
            </w:pPr>
            <w:r w:rsidRPr="00EE26A2">
              <w:rPr>
                <w:sz w:val="18"/>
                <w:szCs w:val="18"/>
              </w:rPr>
              <w:t>1718</w:t>
            </w:r>
          </w:p>
        </w:tc>
        <w:tc>
          <w:tcPr>
            <w:tcW w:w="1276" w:type="dxa"/>
            <w:tcBorders>
              <w:top w:val="single" w:sz="4" w:space="0" w:color="auto"/>
              <w:left w:val="single" w:sz="4" w:space="0" w:color="auto"/>
              <w:bottom w:val="single" w:sz="4" w:space="0" w:color="auto"/>
              <w:right w:val="single" w:sz="4" w:space="0" w:color="auto"/>
            </w:tcBorders>
            <w:noWrap/>
            <w:vAlign w:val="bottom"/>
          </w:tcPr>
          <w:p w14:paraId="2A025070" w14:textId="77777777" w:rsidR="004B05CA" w:rsidRPr="00EE26A2" w:rsidRDefault="004B05CA" w:rsidP="00D15C6A">
            <w:pPr>
              <w:pStyle w:val="Brezrazmikov"/>
              <w:rPr>
                <w:sz w:val="18"/>
                <w:szCs w:val="18"/>
              </w:rPr>
            </w:pPr>
            <w:r w:rsidRPr="00EE26A2">
              <w:rPr>
                <w:sz w:val="18"/>
                <w:szCs w:val="18"/>
              </w:rPr>
              <w:t>985</w:t>
            </w:r>
          </w:p>
        </w:tc>
        <w:tc>
          <w:tcPr>
            <w:tcW w:w="992" w:type="dxa"/>
            <w:tcBorders>
              <w:top w:val="single" w:sz="4" w:space="0" w:color="auto"/>
              <w:left w:val="single" w:sz="4" w:space="0" w:color="auto"/>
              <w:bottom w:val="single" w:sz="4" w:space="0" w:color="auto"/>
              <w:right w:val="single" w:sz="4" w:space="0" w:color="auto"/>
            </w:tcBorders>
            <w:vAlign w:val="bottom"/>
          </w:tcPr>
          <w:p w14:paraId="35D49D8C" w14:textId="77777777" w:rsidR="004B05CA" w:rsidRPr="00EE26A2" w:rsidRDefault="004B05CA" w:rsidP="00D15C6A">
            <w:pPr>
              <w:pStyle w:val="Brezrazmikov"/>
              <w:rPr>
                <w:sz w:val="18"/>
                <w:szCs w:val="18"/>
              </w:rPr>
            </w:pPr>
            <w:r w:rsidRPr="00EE26A2">
              <w:rPr>
                <w:sz w:val="18"/>
                <w:szCs w:val="18"/>
              </w:rPr>
              <w:t>2068</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8ACDAED" w14:textId="77777777" w:rsidR="004B05CA" w:rsidRPr="00EE26A2" w:rsidRDefault="004B05CA" w:rsidP="00D15C6A">
            <w:pPr>
              <w:pStyle w:val="Brezrazmikov"/>
              <w:rPr>
                <w:sz w:val="18"/>
                <w:szCs w:val="18"/>
              </w:rPr>
            </w:pPr>
            <w:r w:rsidRPr="00EE26A2">
              <w:rPr>
                <w:sz w:val="18"/>
                <w:szCs w:val="18"/>
              </w:rPr>
              <w:t>kmetijsko zemljišče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A57927C" w14:textId="77777777" w:rsidR="004B05CA" w:rsidRPr="00EE26A2" w:rsidRDefault="004B05CA" w:rsidP="00D15C6A">
            <w:pPr>
              <w:pStyle w:val="Brezrazmikov"/>
              <w:rPr>
                <w:sz w:val="18"/>
                <w:szCs w:val="18"/>
              </w:rPr>
            </w:pPr>
            <w:r w:rsidRPr="00EE26A2">
              <w:rPr>
                <w:sz w:val="18"/>
                <w:szCs w:val="18"/>
              </w:rPr>
              <w:t>okolica Male Slevice</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6C9B7776" w14:textId="77777777" w:rsidR="004B05CA" w:rsidRPr="00EE26A2" w:rsidRDefault="004B05CA" w:rsidP="00D15C6A">
            <w:pPr>
              <w:pStyle w:val="Brezrazmikov"/>
              <w:rPr>
                <w:sz w:val="18"/>
                <w:szCs w:val="18"/>
              </w:rPr>
            </w:pPr>
            <w:r w:rsidRPr="00EE26A2">
              <w:rPr>
                <w:sz w:val="18"/>
                <w:szCs w:val="18"/>
              </w:rPr>
              <w:t xml:space="preserve">prodaja </w:t>
            </w:r>
          </w:p>
        </w:tc>
        <w:tc>
          <w:tcPr>
            <w:tcW w:w="1138" w:type="dxa"/>
            <w:tcBorders>
              <w:top w:val="single" w:sz="4" w:space="0" w:color="auto"/>
              <w:left w:val="single" w:sz="4" w:space="0" w:color="auto"/>
              <w:bottom w:val="single" w:sz="4" w:space="0" w:color="auto"/>
              <w:right w:val="single" w:sz="4" w:space="0" w:color="auto"/>
            </w:tcBorders>
          </w:tcPr>
          <w:p w14:paraId="2342D099" w14:textId="77777777" w:rsidR="004B05CA" w:rsidRPr="00EE26A2" w:rsidRDefault="004B05CA" w:rsidP="00D15C6A">
            <w:pPr>
              <w:pStyle w:val="Brezrazmikov"/>
              <w:jc w:val="right"/>
              <w:rPr>
                <w:sz w:val="18"/>
                <w:szCs w:val="18"/>
              </w:rPr>
            </w:pPr>
          </w:p>
          <w:p w14:paraId="55493241" w14:textId="77777777" w:rsidR="004B05CA" w:rsidRPr="00EE26A2" w:rsidRDefault="004B05CA" w:rsidP="00D15C6A">
            <w:pPr>
              <w:pStyle w:val="Brezrazmikov"/>
              <w:jc w:val="right"/>
              <w:rPr>
                <w:sz w:val="18"/>
                <w:szCs w:val="18"/>
              </w:rPr>
            </w:pPr>
            <w:r w:rsidRPr="00EE26A2">
              <w:rPr>
                <w:sz w:val="18"/>
                <w:szCs w:val="18"/>
              </w:rPr>
              <w:t>4.000</w:t>
            </w:r>
          </w:p>
        </w:tc>
      </w:tr>
      <w:tr w:rsidR="004B05CA" w:rsidRPr="00BC4668" w14:paraId="2B48F244"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1F1BC2E7" w14:textId="77777777" w:rsidR="004B05CA" w:rsidRPr="00EE26A2" w:rsidRDefault="004B05CA" w:rsidP="00D15C6A">
            <w:pPr>
              <w:pStyle w:val="Brezrazmikov"/>
              <w:rPr>
                <w:sz w:val="18"/>
                <w:szCs w:val="18"/>
              </w:rPr>
            </w:pPr>
            <w:r w:rsidRPr="00EE26A2">
              <w:rPr>
                <w:sz w:val="18"/>
                <w:szCs w:val="18"/>
              </w:rPr>
              <w:t xml:space="preserve">Občina Velike Lašče </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0710EC37" w14:textId="77777777" w:rsidR="004B05CA" w:rsidRPr="00EE26A2" w:rsidRDefault="004B05CA" w:rsidP="00D15C6A">
            <w:pPr>
              <w:pStyle w:val="Brezrazmikov"/>
              <w:rPr>
                <w:sz w:val="18"/>
                <w:szCs w:val="18"/>
              </w:rPr>
            </w:pPr>
            <w:r w:rsidRPr="00EE26A2">
              <w:rPr>
                <w:sz w:val="18"/>
                <w:szCs w:val="18"/>
              </w:rPr>
              <w:t>1718</w:t>
            </w:r>
          </w:p>
        </w:tc>
        <w:tc>
          <w:tcPr>
            <w:tcW w:w="1276" w:type="dxa"/>
            <w:tcBorders>
              <w:top w:val="single" w:sz="4" w:space="0" w:color="auto"/>
              <w:left w:val="single" w:sz="4" w:space="0" w:color="auto"/>
              <w:bottom w:val="single" w:sz="4" w:space="0" w:color="auto"/>
              <w:right w:val="single" w:sz="4" w:space="0" w:color="auto"/>
            </w:tcBorders>
            <w:noWrap/>
            <w:vAlign w:val="bottom"/>
          </w:tcPr>
          <w:p w14:paraId="2F42BAB8" w14:textId="77777777" w:rsidR="004B05CA" w:rsidRPr="00EE26A2" w:rsidRDefault="004B05CA" w:rsidP="00D15C6A">
            <w:pPr>
              <w:pStyle w:val="Brezrazmikov"/>
              <w:rPr>
                <w:sz w:val="18"/>
                <w:szCs w:val="18"/>
              </w:rPr>
            </w:pPr>
            <w:r w:rsidRPr="00EE26A2">
              <w:rPr>
                <w:sz w:val="18"/>
                <w:szCs w:val="18"/>
              </w:rPr>
              <w:t>1030</w:t>
            </w:r>
          </w:p>
        </w:tc>
        <w:tc>
          <w:tcPr>
            <w:tcW w:w="992" w:type="dxa"/>
            <w:tcBorders>
              <w:top w:val="single" w:sz="4" w:space="0" w:color="auto"/>
              <w:left w:val="single" w:sz="4" w:space="0" w:color="auto"/>
              <w:bottom w:val="single" w:sz="4" w:space="0" w:color="auto"/>
              <w:right w:val="single" w:sz="4" w:space="0" w:color="auto"/>
            </w:tcBorders>
            <w:vAlign w:val="bottom"/>
          </w:tcPr>
          <w:p w14:paraId="2E01FC49" w14:textId="77777777" w:rsidR="004B05CA" w:rsidRPr="00EE26A2" w:rsidRDefault="004B05CA" w:rsidP="00D15C6A">
            <w:pPr>
              <w:pStyle w:val="Brezrazmikov"/>
              <w:rPr>
                <w:sz w:val="18"/>
                <w:szCs w:val="18"/>
              </w:rPr>
            </w:pPr>
            <w:r w:rsidRPr="00EE26A2">
              <w:rPr>
                <w:sz w:val="18"/>
                <w:szCs w:val="18"/>
              </w:rPr>
              <w:t>5280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D385563" w14:textId="77777777" w:rsidR="004B05CA" w:rsidRPr="00EE26A2" w:rsidRDefault="004B05CA" w:rsidP="00D15C6A">
            <w:pPr>
              <w:pStyle w:val="Brezrazmikov"/>
              <w:rPr>
                <w:sz w:val="18"/>
                <w:szCs w:val="18"/>
              </w:rPr>
            </w:pPr>
            <w:r w:rsidRPr="00EE26A2">
              <w:rPr>
                <w:sz w:val="18"/>
                <w:szCs w:val="18"/>
              </w:rPr>
              <w:t>gozdno zemljišče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5307AC7" w14:textId="77777777" w:rsidR="004B05CA" w:rsidRPr="00EE26A2" w:rsidRDefault="004B05CA" w:rsidP="00D15C6A">
            <w:pPr>
              <w:pStyle w:val="Brezrazmikov"/>
              <w:rPr>
                <w:sz w:val="18"/>
                <w:szCs w:val="18"/>
              </w:rPr>
            </w:pPr>
            <w:r w:rsidRPr="00EE26A2">
              <w:rPr>
                <w:sz w:val="18"/>
                <w:szCs w:val="18"/>
              </w:rPr>
              <w:t>okolica Male Slevice</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7FE2E687" w14:textId="77777777" w:rsidR="004B05CA" w:rsidRPr="00EE26A2" w:rsidRDefault="004B05CA" w:rsidP="00D15C6A">
            <w:pPr>
              <w:pStyle w:val="Brezrazmikov"/>
              <w:rPr>
                <w:sz w:val="18"/>
                <w:szCs w:val="18"/>
              </w:rPr>
            </w:pPr>
            <w:r w:rsidRPr="00EE26A2">
              <w:rPr>
                <w:sz w:val="18"/>
                <w:szCs w:val="18"/>
              </w:rPr>
              <w:t xml:space="preserve">prodaja </w:t>
            </w:r>
          </w:p>
        </w:tc>
        <w:tc>
          <w:tcPr>
            <w:tcW w:w="1138" w:type="dxa"/>
            <w:tcBorders>
              <w:top w:val="single" w:sz="4" w:space="0" w:color="auto"/>
              <w:left w:val="single" w:sz="4" w:space="0" w:color="auto"/>
              <w:bottom w:val="single" w:sz="4" w:space="0" w:color="auto"/>
              <w:right w:val="single" w:sz="4" w:space="0" w:color="auto"/>
            </w:tcBorders>
          </w:tcPr>
          <w:p w14:paraId="3EB2B8C3" w14:textId="77777777" w:rsidR="004B05CA" w:rsidRPr="00EE26A2" w:rsidRDefault="004B05CA" w:rsidP="00D15C6A">
            <w:pPr>
              <w:pStyle w:val="Brezrazmikov"/>
              <w:jc w:val="right"/>
              <w:rPr>
                <w:sz w:val="18"/>
                <w:szCs w:val="18"/>
              </w:rPr>
            </w:pPr>
          </w:p>
          <w:p w14:paraId="6966E415" w14:textId="77777777" w:rsidR="004B05CA" w:rsidRPr="00EE26A2" w:rsidRDefault="004B05CA" w:rsidP="00D15C6A">
            <w:pPr>
              <w:pStyle w:val="Brezrazmikov"/>
              <w:jc w:val="right"/>
              <w:rPr>
                <w:sz w:val="18"/>
                <w:szCs w:val="18"/>
              </w:rPr>
            </w:pPr>
            <w:r w:rsidRPr="00EE26A2">
              <w:rPr>
                <w:sz w:val="18"/>
                <w:szCs w:val="18"/>
              </w:rPr>
              <w:t>3.500</w:t>
            </w:r>
          </w:p>
        </w:tc>
      </w:tr>
      <w:tr w:rsidR="004B05CA" w:rsidRPr="00BC4668" w14:paraId="04ECD495"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2882DF1D" w14:textId="77777777" w:rsidR="004B05CA" w:rsidRPr="00EE26A2" w:rsidRDefault="004B05CA" w:rsidP="00D15C6A">
            <w:pPr>
              <w:pStyle w:val="Brezrazmikov"/>
              <w:rPr>
                <w:sz w:val="18"/>
                <w:szCs w:val="18"/>
              </w:rPr>
            </w:pPr>
            <w:r w:rsidRPr="00EE26A2">
              <w:rPr>
                <w:sz w:val="18"/>
                <w:szCs w:val="18"/>
              </w:rPr>
              <w:t xml:space="preserve">Občina Velike Lašče </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3FB62F28" w14:textId="77777777" w:rsidR="004B05CA" w:rsidRPr="00EE26A2" w:rsidRDefault="004B05CA" w:rsidP="00D15C6A">
            <w:pPr>
              <w:pStyle w:val="Brezrazmikov"/>
              <w:rPr>
                <w:sz w:val="18"/>
                <w:szCs w:val="18"/>
              </w:rPr>
            </w:pPr>
            <w:r w:rsidRPr="00EE26A2">
              <w:rPr>
                <w:sz w:val="18"/>
                <w:szCs w:val="18"/>
              </w:rPr>
              <w:t>1719</w:t>
            </w:r>
          </w:p>
        </w:tc>
        <w:tc>
          <w:tcPr>
            <w:tcW w:w="1276" w:type="dxa"/>
            <w:tcBorders>
              <w:top w:val="single" w:sz="4" w:space="0" w:color="auto"/>
              <w:left w:val="single" w:sz="4" w:space="0" w:color="auto"/>
              <w:bottom w:val="single" w:sz="4" w:space="0" w:color="auto"/>
              <w:right w:val="single" w:sz="4" w:space="0" w:color="auto"/>
            </w:tcBorders>
            <w:noWrap/>
            <w:vAlign w:val="bottom"/>
          </w:tcPr>
          <w:p w14:paraId="4B3BE048" w14:textId="77777777" w:rsidR="004B05CA" w:rsidRPr="00EE26A2" w:rsidRDefault="004B05CA" w:rsidP="00D15C6A">
            <w:pPr>
              <w:pStyle w:val="Brezrazmikov"/>
              <w:rPr>
                <w:sz w:val="18"/>
                <w:szCs w:val="18"/>
              </w:rPr>
            </w:pPr>
            <w:r>
              <w:rPr>
                <w:sz w:val="18"/>
                <w:szCs w:val="18"/>
              </w:rPr>
              <w:t xml:space="preserve">595, 593/2, 618, 616 </w:t>
            </w:r>
          </w:p>
        </w:tc>
        <w:tc>
          <w:tcPr>
            <w:tcW w:w="992" w:type="dxa"/>
            <w:tcBorders>
              <w:top w:val="single" w:sz="4" w:space="0" w:color="auto"/>
              <w:left w:val="single" w:sz="4" w:space="0" w:color="auto"/>
              <w:bottom w:val="single" w:sz="4" w:space="0" w:color="auto"/>
              <w:right w:val="single" w:sz="4" w:space="0" w:color="auto"/>
            </w:tcBorders>
            <w:vAlign w:val="bottom"/>
          </w:tcPr>
          <w:p w14:paraId="53180053" w14:textId="77777777" w:rsidR="004B05CA" w:rsidRPr="00EE26A2" w:rsidRDefault="004B05CA" w:rsidP="00D15C6A">
            <w:pPr>
              <w:pStyle w:val="Brezrazmikov"/>
              <w:rPr>
                <w:sz w:val="18"/>
                <w:szCs w:val="18"/>
              </w:rPr>
            </w:pPr>
            <w:r>
              <w:rPr>
                <w:sz w:val="18"/>
                <w:szCs w:val="18"/>
              </w:rPr>
              <w:t>6.395</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AD145A5" w14:textId="77777777" w:rsidR="004B05CA" w:rsidRPr="00EE26A2" w:rsidRDefault="004B05CA" w:rsidP="00D15C6A">
            <w:pPr>
              <w:pStyle w:val="Brezrazmikov"/>
              <w:rPr>
                <w:sz w:val="18"/>
                <w:szCs w:val="18"/>
              </w:rPr>
            </w:pPr>
            <w:r w:rsidRPr="00EE26A2">
              <w:rPr>
                <w:sz w:val="18"/>
                <w:szCs w:val="18"/>
              </w:rPr>
              <w:t xml:space="preserve">kmetijsko </w:t>
            </w:r>
            <w:r>
              <w:rPr>
                <w:sz w:val="18"/>
                <w:szCs w:val="18"/>
              </w:rPr>
              <w:t xml:space="preserve">in gozdno </w:t>
            </w:r>
            <w:r w:rsidRPr="00EE26A2">
              <w:rPr>
                <w:sz w:val="18"/>
                <w:szCs w:val="18"/>
              </w:rPr>
              <w:t>zemljišče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969AE73" w14:textId="77777777" w:rsidR="004B05CA" w:rsidRPr="00EE26A2" w:rsidRDefault="004B05CA" w:rsidP="00D15C6A">
            <w:pPr>
              <w:pStyle w:val="Brezrazmikov"/>
              <w:rPr>
                <w:sz w:val="18"/>
                <w:szCs w:val="18"/>
              </w:rPr>
            </w:pPr>
            <w:r w:rsidRPr="00EE26A2">
              <w:rPr>
                <w:sz w:val="18"/>
                <w:szCs w:val="18"/>
              </w:rPr>
              <w:t>okolica Plosova</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56562DA5" w14:textId="77777777" w:rsidR="004B05CA" w:rsidRPr="00EE26A2" w:rsidRDefault="004B05CA" w:rsidP="00D15C6A">
            <w:pPr>
              <w:pStyle w:val="Brezrazmikov"/>
              <w:rPr>
                <w:sz w:val="18"/>
                <w:szCs w:val="18"/>
              </w:rPr>
            </w:pPr>
            <w:r w:rsidRPr="00EE26A2">
              <w:rPr>
                <w:sz w:val="18"/>
                <w:szCs w:val="18"/>
              </w:rPr>
              <w:t xml:space="preserve">prodaja </w:t>
            </w:r>
          </w:p>
        </w:tc>
        <w:tc>
          <w:tcPr>
            <w:tcW w:w="1138" w:type="dxa"/>
            <w:tcBorders>
              <w:top w:val="single" w:sz="4" w:space="0" w:color="auto"/>
              <w:left w:val="single" w:sz="4" w:space="0" w:color="auto"/>
              <w:bottom w:val="single" w:sz="4" w:space="0" w:color="auto"/>
              <w:right w:val="single" w:sz="4" w:space="0" w:color="auto"/>
            </w:tcBorders>
          </w:tcPr>
          <w:p w14:paraId="4321F1CD" w14:textId="77777777" w:rsidR="004B05CA" w:rsidRPr="00EE26A2" w:rsidRDefault="004B05CA" w:rsidP="00D15C6A">
            <w:pPr>
              <w:pStyle w:val="Brezrazmikov"/>
              <w:jc w:val="right"/>
              <w:rPr>
                <w:sz w:val="18"/>
                <w:szCs w:val="18"/>
              </w:rPr>
            </w:pPr>
          </w:p>
          <w:p w14:paraId="08461DAB" w14:textId="77777777" w:rsidR="004B05CA" w:rsidRPr="00EE26A2" w:rsidRDefault="004B05CA" w:rsidP="00D15C6A">
            <w:pPr>
              <w:pStyle w:val="Brezrazmikov"/>
              <w:jc w:val="right"/>
              <w:rPr>
                <w:sz w:val="18"/>
                <w:szCs w:val="18"/>
              </w:rPr>
            </w:pPr>
            <w:r>
              <w:rPr>
                <w:sz w:val="18"/>
                <w:szCs w:val="18"/>
              </w:rPr>
              <w:t>10</w:t>
            </w:r>
            <w:r w:rsidRPr="00EE26A2">
              <w:rPr>
                <w:sz w:val="18"/>
                <w:szCs w:val="18"/>
              </w:rPr>
              <w:t>.000</w:t>
            </w:r>
          </w:p>
        </w:tc>
      </w:tr>
      <w:tr w:rsidR="004B05CA" w:rsidRPr="00BC4668" w14:paraId="2E90CCEF"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0CA41918" w14:textId="77777777" w:rsidR="004B05CA" w:rsidRPr="00EE26A2" w:rsidRDefault="004B05CA" w:rsidP="00D15C6A">
            <w:pPr>
              <w:pStyle w:val="Brezrazmikov"/>
              <w:rPr>
                <w:sz w:val="18"/>
                <w:szCs w:val="18"/>
              </w:rPr>
            </w:pPr>
            <w:r w:rsidRPr="00EE26A2">
              <w:rPr>
                <w:sz w:val="18"/>
                <w:szCs w:val="18"/>
              </w:rPr>
              <w:t xml:space="preserve">Občina Velike Lašče </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0E6373B5" w14:textId="77777777" w:rsidR="004B05CA" w:rsidRPr="00EE26A2" w:rsidRDefault="004B05CA" w:rsidP="00D15C6A">
            <w:pPr>
              <w:pStyle w:val="Brezrazmikov"/>
              <w:rPr>
                <w:sz w:val="18"/>
                <w:szCs w:val="18"/>
              </w:rPr>
            </w:pPr>
            <w:r w:rsidRPr="00EE26A2">
              <w:rPr>
                <w:sz w:val="18"/>
                <w:szCs w:val="18"/>
              </w:rPr>
              <w:t>1719</w:t>
            </w:r>
          </w:p>
        </w:tc>
        <w:tc>
          <w:tcPr>
            <w:tcW w:w="1276" w:type="dxa"/>
            <w:tcBorders>
              <w:top w:val="single" w:sz="4" w:space="0" w:color="auto"/>
              <w:left w:val="single" w:sz="4" w:space="0" w:color="auto"/>
              <w:bottom w:val="single" w:sz="4" w:space="0" w:color="auto"/>
              <w:right w:val="single" w:sz="4" w:space="0" w:color="auto"/>
            </w:tcBorders>
            <w:noWrap/>
            <w:vAlign w:val="bottom"/>
          </w:tcPr>
          <w:p w14:paraId="185A8CE5" w14:textId="77777777" w:rsidR="004B05CA" w:rsidRPr="00EE26A2" w:rsidRDefault="004B05CA" w:rsidP="00D15C6A">
            <w:pPr>
              <w:pStyle w:val="Brezrazmikov"/>
              <w:rPr>
                <w:sz w:val="18"/>
                <w:szCs w:val="18"/>
              </w:rPr>
            </w:pPr>
            <w:r w:rsidRPr="00EE26A2">
              <w:rPr>
                <w:sz w:val="18"/>
                <w:szCs w:val="18"/>
              </w:rPr>
              <w:t>697/1</w:t>
            </w:r>
          </w:p>
        </w:tc>
        <w:tc>
          <w:tcPr>
            <w:tcW w:w="992" w:type="dxa"/>
            <w:tcBorders>
              <w:top w:val="single" w:sz="4" w:space="0" w:color="auto"/>
              <w:left w:val="single" w:sz="4" w:space="0" w:color="auto"/>
              <w:bottom w:val="single" w:sz="4" w:space="0" w:color="auto"/>
              <w:right w:val="single" w:sz="4" w:space="0" w:color="auto"/>
            </w:tcBorders>
            <w:vAlign w:val="bottom"/>
          </w:tcPr>
          <w:p w14:paraId="64DBF220" w14:textId="77777777" w:rsidR="004B05CA" w:rsidRPr="00EE26A2" w:rsidRDefault="004B05CA" w:rsidP="00D15C6A">
            <w:pPr>
              <w:pStyle w:val="Brezrazmikov"/>
              <w:rPr>
                <w:sz w:val="18"/>
                <w:szCs w:val="18"/>
              </w:rPr>
            </w:pPr>
            <w:r>
              <w:rPr>
                <w:sz w:val="18"/>
                <w:szCs w:val="18"/>
              </w:rPr>
              <w:t>2230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4E493A8" w14:textId="77777777" w:rsidR="004B05CA" w:rsidRPr="00EE26A2" w:rsidRDefault="004B05CA" w:rsidP="00D15C6A">
            <w:pPr>
              <w:pStyle w:val="Brezrazmikov"/>
              <w:rPr>
                <w:sz w:val="18"/>
                <w:szCs w:val="18"/>
              </w:rPr>
            </w:pPr>
            <w:r>
              <w:rPr>
                <w:sz w:val="18"/>
                <w:szCs w:val="18"/>
              </w:rPr>
              <w:t>Kmetijsko ze</w:t>
            </w:r>
            <w:r w:rsidRPr="00EE26A2">
              <w:rPr>
                <w:sz w:val="18"/>
                <w:szCs w:val="18"/>
              </w:rPr>
              <w:t>mljišče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00192A9" w14:textId="77777777" w:rsidR="004B05CA" w:rsidRPr="00EE26A2" w:rsidRDefault="004B05CA" w:rsidP="00D15C6A">
            <w:pPr>
              <w:pStyle w:val="Brezrazmikov"/>
              <w:rPr>
                <w:sz w:val="18"/>
                <w:szCs w:val="18"/>
              </w:rPr>
            </w:pPr>
            <w:r w:rsidRPr="00EE26A2">
              <w:rPr>
                <w:sz w:val="18"/>
                <w:szCs w:val="18"/>
              </w:rPr>
              <w:t>okolica Male Slevice</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4764362F" w14:textId="77777777" w:rsidR="004B05CA" w:rsidRPr="00EE26A2" w:rsidRDefault="004B05CA" w:rsidP="00D15C6A">
            <w:pPr>
              <w:pStyle w:val="Brezrazmikov"/>
              <w:rPr>
                <w:sz w:val="18"/>
                <w:szCs w:val="18"/>
              </w:rPr>
            </w:pPr>
            <w:r w:rsidRPr="00EE26A2">
              <w:rPr>
                <w:sz w:val="18"/>
                <w:szCs w:val="18"/>
              </w:rPr>
              <w:t xml:space="preserve">prodaja </w:t>
            </w:r>
          </w:p>
        </w:tc>
        <w:tc>
          <w:tcPr>
            <w:tcW w:w="1138" w:type="dxa"/>
            <w:tcBorders>
              <w:top w:val="single" w:sz="4" w:space="0" w:color="auto"/>
              <w:left w:val="single" w:sz="4" w:space="0" w:color="auto"/>
              <w:bottom w:val="single" w:sz="4" w:space="0" w:color="auto"/>
              <w:right w:val="single" w:sz="4" w:space="0" w:color="auto"/>
            </w:tcBorders>
          </w:tcPr>
          <w:p w14:paraId="6A7F8C47" w14:textId="77777777" w:rsidR="004B05CA" w:rsidRPr="00EE26A2" w:rsidRDefault="004B05CA" w:rsidP="00D15C6A">
            <w:pPr>
              <w:pStyle w:val="Brezrazmikov"/>
              <w:jc w:val="right"/>
              <w:rPr>
                <w:sz w:val="18"/>
                <w:szCs w:val="18"/>
              </w:rPr>
            </w:pPr>
          </w:p>
          <w:p w14:paraId="3A356C84" w14:textId="77777777" w:rsidR="004B05CA" w:rsidRPr="00EE26A2" w:rsidRDefault="004B05CA" w:rsidP="00D15C6A">
            <w:pPr>
              <w:pStyle w:val="Brezrazmikov"/>
              <w:jc w:val="right"/>
              <w:rPr>
                <w:sz w:val="18"/>
                <w:szCs w:val="18"/>
              </w:rPr>
            </w:pPr>
            <w:r>
              <w:rPr>
                <w:sz w:val="18"/>
                <w:szCs w:val="18"/>
              </w:rPr>
              <w:t>5.000</w:t>
            </w:r>
          </w:p>
        </w:tc>
      </w:tr>
      <w:tr w:rsidR="004B05CA" w:rsidRPr="00BC4668" w14:paraId="51FCB9B7"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0412C385" w14:textId="77777777" w:rsidR="004B05CA" w:rsidRPr="00EE26A2" w:rsidRDefault="004B05CA" w:rsidP="00D15C6A">
            <w:pPr>
              <w:pStyle w:val="Brezrazmikov"/>
              <w:rPr>
                <w:sz w:val="18"/>
                <w:szCs w:val="18"/>
              </w:rPr>
            </w:pPr>
            <w:r w:rsidRPr="00EE26A2">
              <w:rPr>
                <w:sz w:val="18"/>
                <w:szCs w:val="18"/>
              </w:rPr>
              <w:t xml:space="preserve">Občina Velike Lašče </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5EE37EDC" w14:textId="77777777" w:rsidR="004B05CA" w:rsidRPr="00EE26A2" w:rsidRDefault="004B05CA" w:rsidP="00D15C6A">
            <w:pPr>
              <w:pStyle w:val="Brezrazmikov"/>
              <w:rPr>
                <w:sz w:val="18"/>
                <w:szCs w:val="18"/>
              </w:rPr>
            </w:pPr>
            <w:r w:rsidRPr="00EE26A2">
              <w:rPr>
                <w:sz w:val="18"/>
                <w:szCs w:val="18"/>
              </w:rPr>
              <w:t>1711</w:t>
            </w:r>
          </w:p>
        </w:tc>
        <w:tc>
          <w:tcPr>
            <w:tcW w:w="1276" w:type="dxa"/>
            <w:tcBorders>
              <w:top w:val="single" w:sz="4" w:space="0" w:color="auto"/>
              <w:left w:val="single" w:sz="4" w:space="0" w:color="auto"/>
              <w:bottom w:val="single" w:sz="4" w:space="0" w:color="auto"/>
              <w:right w:val="single" w:sz="4" w:space="0" w:color="auto"/>
            </w:tcBorders>
            <w:noWrap/>
            <w:vAlign w:val="bottom"/>
          </w:tcPr>
          <w:p w14:paraId="5886AAF1" w14:textId="77777777" w:rsidR="004B05CA" w:rsidRPr="00EE26A2" w:rsidRDefault="004B05CA" w:rsidP="00D15C6A">
            <w:pPr>
              <w:pStyle w:val="Brezrazmikov"/>
              <w:rPr>
                <w:sz w:val="18"/>
                <w:szCs w:val="18"/>
              </w:rPr>
            </w:pPr>
            <w:r w:rsidRPr="00EE26A2">
              <w:rPr>
                <w:sz w:val="18"/>
                <w:szCs w:val="18"/>
              </w:rPr>
              <w:t>168/</w:t>
            </w:r>
            <w:r>
              <w:rPr>
                <w:sz w:val="18"/>
                <w:szCs w:val="18"/>
              </w:rPr>
              <w:t>33</w:t>
            </w:r>
            <w:r w:rsidRPr="00EE26A2">
              <w:rPr>
                <w:sz w:val="18"/>
                <w:szCs w:val="18"/>
              </w:rPr>
              <w:t xml:space="preserve"> </w:t>
            </w:r>
          </w:p>
        </w:tc>
        <w:tc>
          <w:tcPr>
            <w:tcW w:w="992" w:type="dxa"/>
            <w:tcBorders>
              <w:top w:val="single" w:sz="4" w:space="0" w:color="auto"/>
              <w:left w:val="single" w:sz="4" w:space="0" w:color="auto"/>
              <w:bottom w:val="single" w:sz="4" w:space="0" w:color="auto"/>
              <w:right w:val="single" w:sz="4" w:space="0" w:color="auto"/>
            </w:tcBorders>
            <w:vAlign w:val="bottom"/>
          </w:tcPr>
          <w:p w14:paraId="4158C468" w14:textId="77777777" w:rsidR="004B05CA" w:rsidRPr="00EE26A2" w:rsidRDefault="004B05CA" w:rsidP="00D15C6A">
            <w:pPr>
              <w:pStyle w:val="Brezrazmikov"/>
              <w:rPr>
                <w:sz w:val="18"/>
                <w:szCs w:val="18"/>
              </w:rPr>
            </w:pPr>
            <w:r w:rsidRPr="00EE26A2">
              <w:rPr>
                <w:sz w:val="18"/>
                <w:szCs w:val="18"/>
              </w:rPr>
              <w:t>1.8</w:t>
            </w:r>
            <w:r>
              <w:rPr>
                <w:sz w:val="18"/>
                <w:szCs w:val="18"/>
              </w:rPr>
              <w:t>41</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5738FFE" w14:textId="77777777" w:rsidR="004B05CA" w:rsidRPr="00EE26A2" w:rsidRDefault="004B05CA" w:rsidP="00D15C6A">
            <w:pPr>
              <w:pStyle w:val="Brezrazmikov"/>
              <w:rPr>
                <w:sz w:val="18"/>
                <w:szCs w:val="18"/>
              </w:rPr>
            </w:pPr>
            <w:r w:rsidRPr="00EE26A2">
              <w:rPr>
                <w:sz w:val="18"/>
                <w:szCs w:val="18"/>
              </w:rPr>
              <w:t>stavbno zemljišče</w:t>
            </w:r>
            <w:r>
              <w:rPr>
                <w:sz w:val="18"/>
                <w:szCs w:val="18"/>
              </w:rPr>
              <w:t xml:space="preserve"> in zgradba</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D67BE51" w14:textId="77777777" w:rsidR="004B05CA" w:rsidRPr="00EE26A2" w:rsidRDefault="004B05CA" w:rsidP="00D15C6A">
            <w:pPr>
              <w:pStyle w:val="Brezrazmikov"/>
              <w:rPr>
                <w:sz w:val="18"/>
                <w:szCs w:val="18"/>
              </w:rPr>
            </w:pPr>
            <w:r w:rsidRPr="00EE26A2">
              <w:rPr>
                <w:sz w:val="18"/>
                <w:szCs w:val="18"/>
              </w:rPr>
              <w:t>Igrišče nekdanje POŠ</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4FFD085C" w14:textId="77777777" w:rsidR="004B05CA" w:rsidRPr="00EE26A2" w:rsidRDefault="004B05CA" w:rsidP="00D15C6A">
            <w:pPr>
              <w:pStyle w:val="Brezrazmikov"/>
              <w:rPr>
                <w:sz w:val="18"/>
                <w:szCs w:val="18"/>
              </w:rPr>
            </w:pPr>
            <w:r w:rsidRPr="00EE26A2">
              <w:rPr>
                <w:sz w:val="18"/>
                <w:szCs w:val="18"/>
              </w:rPr>
              <w:t xml:space="preserve">prodaja </w:t>
            </w:r>
          </w:p>
        </w:tc>
        <w:tc>
          <w:tcPr>
            <w:tcW w:w="1138" w:type="dxa"/>
            <w:tcBorders>
              <w:top w:val="single" w:sz="4" w:space="0" w:color="auto"/>
              <w:left w:val="single" w:sz="4" w:space="0" w:color="auto"/>
              <w:bottom w:val="single" w:sz="4" w:space="0" w:color="auto"/>
              <w:right w:val="single" w:sz="4" w:space="0" w:color="auto"/>
            </w:tcBorders>
          </w:tcPr>
          <w:p w14:paraId="39369095" w14:textId="77777777" w:rsidR="004B05CA" w:rsidRPr="00EE26A2" w:rsidRDefault="004B05CA" w:rsidP="00D15C6A">
            <w:pPr>
              <w:pStyle w:val="Brezrazmikov"/>
              <w:jc w:val="right"/>
              <w:rPr>
                <w:sz w:val="18"/>
                <w:szCs w:val="18"/>
              </w:rPr>
            </w:pPr>
          </w:p>
          <w:p w14:paraId="7D5571D3" w14:textId="77777777" w:rsidR="004B05CA" w:rsidRPr="00EE26A2" w:rsidRDefault="004B05CA" w:rsidP="00D15C6A">
            <w:pPr>
              <w:pStyle w:val="Brezrazmikov"/>
              <w:jc w:val="right"/>
              <w:rPr>
                <w:sz w:val="18"/>
                <w:szCs w:val="18"/>
              </w:rPr>
            </w:pPr>
            <w:r w:rsidRPr="00EE26A2">
              <w:rPr>
                <w:sz w:val="18"/>
                <w:szCs w:val="18"/>
              </w:rPr>
              <w:t>1</w:t>
            </w:r>
            <w:r>
              <w:rPr>
                <w:sz w:val="18"/>
                <w:szCs w:val="18"/>
              </w:rPr>
              <w:t>27</w:t>
            </w:r>
            <w:r w:rsidRPr="00EE26A2">
              <w:rPr>
                <w:sz w:val="18"/>
                <w:szCs w:val="18"/>
              </w:rPr>
              <w:t>.000</w:t>
            </w:r>
          </w:p>
        </w:tc>
      </w:tr>
      <w:tr w:rsidR="004B05CA" w:rsidRPr="00BC4668" w14:paraId="3A9EBAF4"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676D8A4E" w14:textId="77777777" w:rsidR="004B05CA" w:rsidRPr="00EE26A2" w:rsidRDefault="004B05CA" w:rsidP="00D15C6A">
            <w:pPr>
              <w:pStyle w:val="Brezrazmikov"/>
              <w:rPr>
                <w:sz w:val="18"/>
                <w:szCs w:val="18"/>
              </w:rPr>
            </w:pPr>
            <w:r w:rsidRPr="00EE26A2">
              <w:rPr>
                <w:sz w:val="18"/>
                <w:szCs w:val="18"/>
              </w:rPr>
              <w:t xml:space="preserve">Občina Velike Lašče </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705FB098" w14:textId="77777777" w:rsidR="004B05CA" w:rsidRPr="00EE26A2" w:rsidRDefault="004B05CA" w:rsidP="00D15C6A">
            <w:pPr>
              <w:pStyle w:val="Brezrazmikov"/>
              <w:rPr>
                <w:sz w:val="18"/>
                <w:szCs w:val="18"/>
              </w:rPr>
            </w:pPr>
            <w:r w:rsidRPr="00EE26A2">
              <w:rPr>
                <w:sz w:val="18"/>
                <w:szCs w:val="18"/>
              </w:rPr>
              <w:t>1711</w:t>
            </w:r>
          </w:p>
        </w:tc>
        <w:tc>
          <w:tcPr>
            <w:tcW w:w="1276" w:type="dxa"/>
            <w:tcBorders>
              <w:top w:val="single" w:sz="4" w:space="0" w:color="auto"/>
              <w:left w:val="single" w:sz="4" w:space="0" w:color="auto"/>
              <w:bottom w:val="single" w:sz="4" w:space="0" w:color="auto"/>
              <w:right w:val="single" w:sz="4" w:space="0" w:color="auto"/>
            </w:tcBorders>
            <w:noWrap/>
            <w:vAlign w:val="bottom"/>
          </w:tcPr>
          <w:p w14:paraId="2206A464" w14:textId="77777777" w:rsidR="004B05CA" w:rsidRPr="00EE26A2" w:rsidRDefault="004B05CA" w:rsidP="00D15C6A">
            <w:pPr>
              <w:pStyle w:val="Brezrazmikov"/>
              <w:rPr>
                <w:sz w:val="18"/>
                <w:szCs w:val="18"/>
              </w:rPr>
            </w:pPr>
            <w:r w:rsidRPr="00EE26A2">
              <w:rPr>
                <w:sz w:val="18"/>
                <w:szCs w:val="18"/>
              </w:rPr>
              <w:t>168</w:t>
            </w:r>
            <w:r>
              <w:rPr>
                <w:sz w:val="18"/>
                <w:szCs w:val="18"/>
              </w:rPr>
              <w:t>/32</w:t>
            </w:r>
          </w:p>
        </w:tc>
        <w:tc>
          <w:tcPr>
            <w:tcW w:w="992" w:type="dxa"/>
            <w:tcBorders>
              <w:top w:val="single" w:sz="4" w:space="0" w:color="auto"/>
              <w:left w:val="single" w:sz="4" w:space="0" w:color="auto"/>
              <w:bottom w:val="single" w:sz="4" w:space="0" w:color="auto"/>
              <w:right w:val="single" w:sz="4" w:space="0" w:color="auto"/>
            </w:tcBorders>
            <w:vAlign w:val="bottom"/>
          </w:tcPr>
          <w:p w14:paraId="73DD5CD4" w14:textId="77777777" w:rsidR="004B05CA" w:rsidRPr="00EE26A2" w:rsidRDefault="004B05CA" w:rsidP="00D15C6A">
            <w:pPr>
              <w:pStyle w:val="Brezrazmikov"/>
              <w:rPr>
                <w:sz w:val="18"/>
                <w:szCs w:val="18"/>
              </w:rPr>
            </w:pPr>
            <w:r w:rsidRPr="00EE26A2">
              <w:rPr>
                <w:sz w:val="18"/>
                <w:szCs w:val="18"/>
              </w:rPr>
              <w:t>1.</w:t>
            </w:r>
            <w:r>
              <w:rPr>
                <w:sz w:val="18"/>
                <w:szCs w:val="18"/>
              </w:rPr>
              <w:t>211</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E3F1C51" w14:textId="77777777" w:rsidR="004B05CA" w:rsidRPr="00EE26A2" w:rsidRDefault="004B05CA" w:rsidP="00D15C6A">
            <w:pPr>
              <w:pStyle w:val="Brezrazmikov"/>
              <w:rPr>
                <w:sz w:val="18"/>
                <w:szCs w:val="18"/>
              </w:rPr>
            </w:pPr>
            <w:r w:rsidRPr="00EE26A2">
              <w:rPr>
                <w:sz w:val="18"/>
                <w:szCs w:val="18"/>
              </w:rPr>
              <w:t>stavbno zemljišče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2E0719" w14:textId="77777777" w:rsidR="004B05CA" w:rsidRPr="00EE26A2" w:rsidRDefault="004B05CA" w:rsidP="00D15C6A">
            <w:pPr>
              <w:pStyle w:val="Brezrazmikov"/>
              <w:rPr>
                <w:sz w:val="18"/>
                <w:szCs w:val="18"/>
              </w:rPr>
            </w:pPr>
            <w:r w:rsidRPr="00EE26A2">
              <w:rPr>
                <w:sz w:val="18"/>
                <w:szCs w:val="18"/>
              </w:rPr>
              <w:t>Igrišče nekdanje POŠ</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4ED32259" w14:textId="77777777" w:rsidR="004B05CA" w:rsidRPr="00EE26A2" w:rsidRDefault="004B05CA" w:rsidP="00D15C6A">
            <w:pPr>
              <w:pStyle w:val="Brezrazmikov"/>
              <w:rPr>
                <w:sz w:val="18"/>
                <w:szCs w:val="18"/>
              </w:rPr>
            </w:pPr>
            <w:r w:rsidRPr="00EE26A2">
              <w:rPr>
                <w:sz w:val="18"/>
                <w:szCs w:val="18"/>
              </w:rPr>
              <w:t xml:space="preserve">prodaja </w:t>
            </w:r>
          </w:p>
        </w:tc>
        <w:tc>
          <w:tcPr>
            <w:tcW w:w="1138" w:type="dxa"/>
            <w:tcBorders>
              <w:top w:val="single" w:sz="4" w:space="0" w:color="auto"/>
              <w:left w:val="single" w:sz="4" w:space="0" w:color="auto"/>
              <w:bottom w:val="single" w:sz="4" w:space="0" w:color="auto"/>
              <w:right w:val="single" w:sz="4" w:space="0" w:color="auto"/>
            </w:tcBorders>
          </w:tcPr>
          <w:p w14:paraId="14D98920" w14:textId="77777777" w:rsidR="004B05CA" w:rsidRPr="00EE26A2" w:rsidRDefault="004B05CA" w:rsidP="00D15C6A">
            <w:pPr>
              <w:pStyle w:val="Brezrazmikov"/>
              <w:jc w:val="right"/>
              <w:rPr>
                <w:sz w:val="18"/>
                <w:szCs w:val="18"/>
              </w:rPr>
            </w:pPr>
          </w:p>
          <w:p w14:paraId="786E4D77" w14:textId="77777777" w:rsidR="004B05CA" w:rsidRPr="00EE26A2" w:rsidRDefault="004B05CA" w:rsidP="00D15C6A">
            <w:pPr>
              <w:pStyle w:val="Brezrazmikov"/>
              <w:jc w:val="right"/>
              <w:rPr>
                <w:sz w:val="18"/>
                <w:szCs w:val="18"/>
              </w:rPr>
            </w:pPr>
            <w:r w:rsidRPr="00EE26A2">
              <w:rPr>
                <w:sz w:val="18"/>
                <w:szCs w:val="18"/>
              </w:rPr>
              <w:t>1</w:t>
            </w:r>
            <w:r>
              <w:rPr>
                <w:sz w:val="18"/>
                <w:szCs w:val="18"/>
              </w:rPr>
              <w:t>60</w:t>
            </w:r>
            <w:r w:rsidRPr="00EE26A2">
              <w:rPr>
                <w:sz w:val="18"/>
                <w:szCs w:val="18"/>
              </w:rPr>
              <w:t>.000</w:t>
            </w:r>
          </w:p>
        </w:tc>
      </w:tr>
      <w:tr w:rsidR="004B05CA" w:rsidRPr="00BC4668" w14:paraId="0281A448"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7676EBB1" w14:textId="77777777" w:rsidR="004B05CA" w:rsidRPr="00EE26A2" w:rsidRDefault="004B05CA" w:rsidP="00D15C6A">
            <w:pPr>
              <w:pStyle w:val="Brezrazmikov"/>
              <w:rPr>
                <w:sz w:val="18"/>
                <w:szCs w:val="18"/>
              </w:rPr>
            </w:pPr>
          </w:p>
          <w:p w14:paraId="4B3CE953" w14:textId="77777777" w:rsidR="004B05CA" w:rsidRPr="00EE26A2" w:rsidRDefault="004B05CA" w:rsidP="00D15C6A">
            <w:pPr>
              <w:pStyle w:val="Brezrazmikov"/>
              <w:rPr>
                <w:sz w:val="18"/>
                <w:szCs w:val="18"/>
              </w:rPr>
            </w:pPr>
          </w:p>
          <w:p w14:paraId="7ACFF116" w14:textId="77777777" w:rsidR="004B05CA" w:rsidRPr="00EE26A2" w:rsidRDefault="004B05CA" w:rsidP="00D15C6A">
            <w:pPr>
              <w:pStyle w:val="Brezrazmikov"/>
              <w:rPr>
                <w:sz w:val="18"/>
                <w:szCs w:val="18"/>
              </w:rPr>
            </w:pPr>
            <w:r>
              <w:rPr>
                <w:sz w:val="18"/>
                <w:szCs w:val="18"/>
              </w:rPr>
              <w:t>Fizična oseba</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660D454" w14:textId="77777777" w:rsidR="004B05CA" w:rsidRPr="00EE26A2" w:rsidRDefault="004B05CA" w:rsidP="00D15C6A">
            <w:pPr>
              <w:pStyle w:val="Brezrazmikov"/>
              <w:rPr>
                <w:sz w:val="18"/>
                <w:szCs w:val="18"/>
              </w:rPr>
            </w:pPr>
            <w:r w:rsidRPr="00EE26A2">
              <w:rPr>
                <w:sz w:val="18"/>
                <w:szCs w:val="18"/>
              </w:rPr>
              <w:t>1711</w:t>
            </w:r>
          </w:p>
          <w:p w14:paraId="1BBE4D65" w14:textId="77777777" w:rsidR="004B05CA" w:rsidRPr="00EE26A2" w:rsidRDefault="004B05CA" w:rsidP="00D15C6A">
            <w:pPr>
              <w:pStyle w:val="Brezrazmikov"/>
              <w:rPr>
                <w:sz w:val="18"/>
                <w:szCs w:val="18"/>
              </w:rPr>
            </w:pPr>
          </w:p>
          <w:p w14:paraId="6EABDBFA" w14:textId="77777777" w:rsidR="004B05CA" w:rsidRPr="00EE26A2" w:rsidRDefault="004B05CA"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tcPr>
          <w:p w14:paraId="5223002D" w14:textId="77777777" w:rsidR="004B05CA" w:rsidRPr="001A3A4D" w:rsidRDefault="004B05CA" w:rsidP="00D15C6A">
            <w:pPr>
              <w:pStyle w:val="Brezrazmikov"/>
              <w:rPr>
                <w:sz w:val="18"/>
                <w:szCs w:val="18"/>
              </w:rPr>
            </w:pPr>
            <w:r w:rsidRPr="001A3A4D">
              <w:rPr>
                <w:sz w:val="18"/>
                <w:szCs w:val="18"/>
              </w:rPr>
              <w:t>3/1,  159, 157/1, 163/1, 156, 149, 160, 163/1, 162,</w:t>
            </w:r>
          </w:p>
        </w:tc>
        <w:tc>
          <w:tcPr>
            <w:tcW w:w="992" w:type="dxa"/>
            <w:tcBorders>
              <w:top w:val="single" w:sz="4" w:space="0" w:color="auto"/>
              <w:left w:val="single" w:sz="4" w:space="0" w:color="auto"/>
              <w:bottom w:val="single" w:sz="4" w:space="0" w:color="auto"/>
              <w:right w:val="single" w:sz="4" w:space="0" w:color="auto"/>
            </w:tcBorders>
            <w:vAlign w:val="bottom"/>
          </w:tcPr>
          <w:p w14:paraId="23CAB004" w14:textId="77777777" w:rsidR="004B05CA" w:rsidRPr="00EE26A2" w:rsidRDefault="004B05CA" w:rsidP="00D15C6A">
            <w:pPr>
              <w:pStyle w:val="Brezrazmikov"/>
              <w:rPr>
                <w:sz w:val="18"/>
                <w:szCs w:val="18"/>
              </w:rPr>
            </w:pPr>
            <w:r w:rsidRPr="00EE26A2">
              <w:rPr>
                <w:sz w:val="18"/>
                <w:szCs w:val="18"/>
              </w:rPr>
              <w:t>1</w:t>
            </w:r>
            <w:r>
              <w:rPr>
                <w:sz w:val="18"/>
                <w:szCs w:val="18"/>
              </w:rPr>
              <w:t>6</w:t>
            </w:r>
            <w:r w:rsidRPr="00EE26A2">
              <w:rPr>
                <w:sz w:val="18"/>
                <w:szCs w:val="18"/>
              </w:rPr>
              <w:t>.000</w:t>
            </w:r>
          </w:p>
          <w:p w14:paraId="31CF51FC" w14:textId="77777777" w:rsidR="004B05CA" w:rsidRPr="00EE26A2" w:rsidRDefault="004B05CA" w:rsidP="00D15C6A">
            <w:pPr>
              <w:pStyle w:val="Brezrazmikov"/>
              <w:rPr>
                <w:sz w:val="18"/>
                <w:szCs w:val="18"/>
              </w:rPr>
            </w:pPr>
          </w:p>
          <w:p w14:paraId="798903CA" w14:textId="77777777" w:rsidR="004B05CA" w:rsidRPr="00EE26A2" w:rsidRDefault="004B05CA" w:rsidP="00D15C6A">
            <w:pPr>
              <w:pStyle w:val="Brezrazmikov"/>
              <w:rPr>
                <w:sz w:val="18"/>
                <w:szCs w:val="18"/>
              </w:rPr>
            </w:pPr>
          </w:p>
          <w:p w14:paraId="18635505" w14:textId="77777777" w:rsidR="004B05CA" w:rsidRPr="00EE26A2" w:rsidRDefault="004B05CA"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5C16560" w14:textId="77777777" w:rsidR="004B05CA" w:rsidRPr="00EE26A2" w:rsidRDefault="004B05CA" w:rsidP="00D15C6A">
            <w:pPr>
              <w:pStyle w:val="Brezrazmikov"/>
              <w:rPr>
                <w:sz w:val="18"/>
                <w:szCs w:val="18"/>
              </w:rPr>
            </w:pPr>
            <w:r w:rsidRPr="00EE26A2">
              <w:rPr>
                <w:sz w:val="18"/>
                <w:szCs w:val="18"/>
              </w:rPr>
              <w:t xml:space="preserve">stavbna </w:t>
            </w:r>
            <w:r>
              <w:rPr>
                <w:sz w:val="18"/>
                <w:szCs w:val="18"/>
              </w:rPr>
              <w:t xml:space="preserve">in kmetijska </w:t>
            </w:r>
            <w:r w:rsidRPr="00EE26A2">
              <w:rPr>
                <w:sz w:val="18"/>
                <w:szCs w:val="18"/>
              </w:rPr>
              <w:t>zemljišča</w:t>
            </w:r>
          </w:p>
          <w:p w14:paraId="575AF56E" w14:textId="77777777" w:rsidR="004B05CA" w:rsidRPr="00EE26A2" w:rsidRDefault="004B05CA" w:rsidP="00D15C6A">
            <w:pPr>
              <w:pStyle w:val="Brezrazmikov"/>
              <w:rPr>
                <w:sz w:val="18"/>
                <w:szCs w:val="18"/>
              </w:rPr>
            </w:pPr>
          </w:p>
          <w:p w14:paraId="578669D5" w14:textId="77777777" w:rsidR="004B05CA" w:rsidRPr="00EE26A2" w:rsidRDefault="004B05CA" w:rsidP="00D15C6A">
            <w:pPr>
              <w:pStyle w:val="Brezrazmikov"/>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A96E74B" w14:textId="77777777" w:rsidR="004B05CA" w:rsidRPr="00EE26A2" w:rsidRDefault="004B05CA" w:rsidP="00D15C6A">
            <w:pPr>
              <w:pStyle w:val="Brezrazmikov"/>
              <w:rPr>
                <w:sz w:val="18"/>
                <w:szCs w:val="18"/>
              </w:rPr>
            </w:pPr>
            <w:r>
              <w:rPr>
                <w:sz w:val="18"/>
                <w:szCs w:val="18"/>
              </w:rPr>
              <w:t>naselje Turjak in okolica</w:t>
            </w:r>
          </w:p>
          <w:p w14:paraId="6A341D0F" w14:textId="77777777" w:rsidR="004B05CA" w:rsidRPr="00EE26A2" w:rsidRDefault="004B05CA" w:rsidP="00D15C6A">
            <w:pPr>
              <w:pStyle w:val="Brezrazmikov"/>
              <w:rPr>
                <w:sz w:val="18"/>
                <w:szCs w:val="18"/>
              </w:rPr>
            </w:pP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6C4BA91B" w14:textId="77777777" w:rsidR="004B05CA" w:rsidRPr="00EE26A2" w:rsidRDefault="004B05CA" w:rsidP="00D15C6A">
            <w:pPr>
              <w:pStyle w:val="Brezrazmikov"/>
              <w:rPr>
                <w:sz w:val="18"/>
                <w:szCs w:val="18"/>
              </w:rPr>
            </w:pPr>
            <w:r>
              <w:rPr>
                <w:sz w:val="18"/>
                <w:szCs w:val="18"/>
              </w:rPr>
              <w:t>nakup</w:t>
            </w:r>
          </w:p>
          <w:p w14:paraId="2DA356CA" w14:textId="77777777" w:rsidR="004B05CA" w:rsidRPr="00EE26A2" w:rsidRDefault="004B05CA" w:rsidP="00D15C6A">
            <w:pPr>
              <w:pStyle w:val="Brezrazmikov"/>
              <w:rPr>
                <w:sz w:val="18"/>
                <w:szCs w:val="18"/>
              </w:rPr>
            </w:pPr>
          </w:p>
          <w:p w14:paraId="6E453F19" w14:textId="77777777" w:rsidR="004B05CA" w:rsidRPr="00EE26A2" w:rsidRDefault="004B05CA" w:rsidP="00D15C6A">
            <w:pPr>
              <w:pStyle w:val="Brezrazmikov"/>
              <w:rPr>
                <w:sz w:val="18"/>
                <w:szCs w:val="18"/>
              </w:rPr>
            </w:pPr>
          </w:p>
        </w:tc>
        <w:tc>
          <w:tcPr>
            <w:tcW w:w="1138" w:type="dxa"/>
            <w:tcBorders>
              <w:top w:val="single" w:sz="4" w:space="0" w:color="auto"/>
              <w:left w:val="single" w:sz="4" w:space="0" w:color="auto"/>
              <w:bottom w:val="single" w:sz="4" w:space="0" w:color="auto"/>
              <w:right w:val="single" w:sz="4" w:space="0" w:color="auto"/>
            </w:tcBorders>
          </w:tcPr>
          <w:p w14:paraId="7192995D" w14:textId="77777777" w:rsidR="004B05CA" w:rsidRPr="00EE26A2" w:rsidRDefault="004B05CA" w:rsidP="00D15C6A">
            <w:pPr>
              <w:pStyle w:val="Brezrazmikov"/>
              <w:jc w:val="right"/>
              <w:rPr>
                <w:sz w:val="18"/>
                <w:szCs w:val="18"/>
              </w:rPr>
            </w:pPr>
            <w:r>
              <w:rPr>
                <w:sz w:val="18"/>
                <w:szCs w:val="18"/>
              </w:rPr>
              <w:t>127.000</w:t>
            </w:r>
          </w:p>
          <w:p w14:paraId="20128B95" w14:textId="77777777" w:rsidR="004B05CA" w:rsidRPr="00EE26A2" w:rsidRDefault="004B05CA" w:rsidP="00D15C6A">
            <w:pPr>
              <w:pStyle w:val="Brezrazmikov"/>
              <w:jc w:val="right"/>
              <w:rPr>
                <w:sz w:val="18"/>
                <w:szCs w:val="18"/>
              </w:rPr>
            </w:pPr>
          </w:p>
        </w:tc>
      </w:tr>
      <w:tr w:rsidR="008639F0" w:rsidRPr="00BC4668" w14:paraId="5620637A"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40A07221" w14:textId="77777777" w:rsidR="008639F0" w:rsidRPr="00EE26A2" w:rsidRDefault="008639F0" w:rsidP="00D15C6A">
            <w:pPr>
              <w:pStyle w:val="Brezrazmikov"/>
              <w:rPr>
                <w:sz w:val="18"/>
                <w:szCs w:val="18"/>
              </w:rPr>
            </w:pPr>
          </w:p>
          <w:p w14:paraId="66472E8F" w14:textId="77777777" w:rsidR="008639F0" w:rsidRPr="00EE26A2" w:rsidRDefault="008639F0" w:rsidP="00D15C6A">
            <w:pPr>
              <w:pStyle w:val="Brezrazmikov"/>
              <w:rPr>
                <w:sz w:val="18"/>
                <w:szCs w:val="18"/>
              </w:rPr>
            </w:pPr>
          </w:p>
          <w:p w14:paraId="53D2043B" w14:textId="77777777" w:rsidR="008639F0" w:rsidRPr="00EE26A2" w:rsidRDefault="008639F0" w:rsidP="00D15C6A">
            <w:pPr>
              <w:pStyle w:val="Brezrazmikov"/>
              <w:rPr>
                <w:sz w:val="18"/>
                <w:szCs w:val="18"/>
              </w:rPr>
            </w:pPr>
            <w:r>
              <w:rPr>
                <w:sz w:val="18"/>
                <w:szCs w:val="18"/>
              </w:rPr>
              <w:t>Fizična oseba</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3AF934EF" w14:textId="77777777" w:rsidR="008639F0" w:rsidRPr="00EE26A2" w:rsidRDefault="008639F0" w:rsidP="00D15C6A">
            <w:pPr>
              <w:pStyle w:val="Brezrazmikov"/>
              <w:rPr>
                <w:sz w:val="18"/>
                <w:szCs w:val="18"/>
              </w:rPr>
            </w:pPr>
            <w:r w:rsidRPr="00EE26A2">
              <w:rPr>
                <w:sz w:val="18"/>
                <w:szCs w:val="18"/>
              </w:rPr>
              <w:t>1711</w:t>
            </w:r>
          </w:p>
          <w:p w14:paraId="05708514" w14:textId="77777777" w:rsidR="008639F0" w:rsidRPr="00EE26A2" w:rsidRDefault="008639F0" w:rsidP="00D15C6A">
            <w:pPr>
              <w:pStyle w:val="Brezrazmikov"/>
              <w:rPr>
                <w:sz w:val="18"/>
                <w:szCs w:val="18"/>
              </w:rPr>
            </w:pPr>
          </w:p>
          <w:p w14:paraId="48ADF1FC" w14:textId="77777777" w:rsidR="008639F0" w:rsidRPr="00EE26A2" w:rsidRDefault="008639F0"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tcPr>
          <w:p w14:paraId="54292058" w14:textId="77777777" w:rsidR="008639F0" w:rsidRPr="001A3A4D" w:rsidRDefault="008639F0" w:rsidP="00D15C6A">
            <w:pPr>
              <w:pStyle w:val="Brezrazmikov"/>
              <w:rPr>
                <w:sz w:val="18"/>
                <w:szCs w:val="18"/>
              </w:rPr>
            </w:pPr>
            <w:r>
              <w:rPr>
                <w:sz w:val="18"/>
                <w:szCs w:val="18"/>
              </w:rPr>
              <w:t>2663/1, 2663/2</w:t>
            </w:r>
          </w:p>
        </w:tc>
        <w:tc>
          <w:tcPr>
            <w:tcW w:w="992" w:type="dxa"/>
            <w:tcBorders>
              <w:top w:val="single" w:sz="4" w:space="0" w:color="auto"/>
              <w:left w:val="single" w:sz="4" w:space="0" w:color="auto"/>
              <w:bottom w:val="single" w:sz="4" w:space="0" w:color="auto"/>
              <w:right w:val="single" w:sz="4" w:space="0" w:color="auto"/>
            </w:tcBorders>
            <w:vAlign w:val="bottom"/>
          </w:tcPr>
          <w:p w14:paraId="48CABAF7" w14:textId="77777777" w:rsidR="008639F0" w:rsidRPr="00EE26A2" w:rsidRDefault="008639F0" w:rsidP="00D15C6A">
            <w:pPr>
              <w:pStyle w:val="Brezrazmikov"/>
              <w:rPr>
                <w:sz w:val="18"/>
                <w:szCs w:val="18"/>
              </w:rPr>
            </w:pPr>
            <w:r>
              <w:rPr>
                <w:sz w:val="18"/>
                <w:szCs w:val="18"/>
              </w:rPr>
              <w:t>489</w:t>
            </w:r>
          </w:p>
          <w:p w14:paraId="24737E42" w14:textId="77777777" w:rsidR="008639F0" w:rsidRPr="00EE26A2" w:rsidRDefault="008639F0" w:rsidP="00D15C6A">
            <w:pPr>
              <w:pStyle w:val="Brezrazmikov"/>
              <w:rPr>
                <w:sz w:val="18"/>
                <w:szCs w:val="18"/>
              </w:rPr>
            </w:pPr>
          </w:p>
          <w:p w14:paraId="7DBF6C5C" w14:textId="77777777" w:rsidR="008639F0" w:rsidRPr="00EE26A2" w:rsidRDefault="008639F0" w:rsidP="00D15C6A">
            <w:pPr>
              <w:pStyle w:val="Brezrazmikov"/>
              <w:rPr>
                <w:sz w:val="18"/>
                <w:szCs w:val="18"/>
              </w:rPr>
            </w:pPr>
          </w:p>
          <w:p w14:paraId="33AD0314" w14:textId="77777777" w:rsidR="008639F0" w:rsidRPr="00EE26A2" w:rsidRDefault="008639F0"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F5BE146" w14:textId="77777777" w:rsidR="008639F0" w:rsidRPr="00EE26A2" w:rsidRDefault="008639F0" w:rsidP="00D15C6A">
            <w:pPr>
              <w:pStyle w:val="Brezrazmikov"/>
              <w:rPr>
                <w:sz w:val="18"/>
                <w:szCs w:val="18"/>
              </w:rPr>
            </w:pPr>
            <w:r>
              <w:rPr>
                <w:sz w:val="18"/>
                <w:szCs w:val="18"/>
              </w:rPr>
              <w:t xml:space="preserve">gozdna </w:t>
            </w:r>
            <w:r w:rsidRPr="00EE26A2">
              <w:rPr>
                <w:sz w:val="18"/>
                <w:szCs w:val="18"/>
              </w:rPr>
              <w:t>zemljišča</w:t>
            </w:r>
          </w:p>
          <w:p w14:paraId="52DDE716" w14:textId="77777777" w:rsidR="008639F0" w:rsidRPr="00EE26A2" w:rsidRDefault="008639F0" w:rsidP="00D15C6A">
            <w:pPr>
              <w:pStyle w:val="Brezrazmikov"/>
              <w:rPr>
                <w:sz w:val="18"/>
                <w:szCs w:val="18"/>
              </w:rPr>
            </w:pPr>
          </w:p>
          <w:p w14:paraId="25F71AB9" w14:textId="77777777" w:rsidR="008639F0" w:rsidRPr="00EE26A2" w:rsidRDefault="008639F0" w:rsidP="00D15C6A">
            <w:pPr>
              <w:pStyle w:val="Brezrazmikov"/>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3C8FBFC" w14:textId="77777777" w:rsidR="008639F0" w:rsidRPr="00EE26A2" w:rsidRDefault="008639F0" w:rsidP="00D15C6A">
            <w:pPr>
              <w:pStyle w:val="Brezrazmikov"/>
              <w:rPr>
                <w:sz w:val="18"/>
                <w:szCs w:val="18"/>
              </w:rPr>
            </w:pPr>
            <w:r>
              <w:rPr>
                <w:sz w:val="18"/>
                <w:szCs w:val="18"/>
              </w:rPr>
              <w:t>okolica naselja Rašica</w:t>
            </w:r>
          </w:p>
          <w:p w14:paraId="20779EAF" w14:textId="77777777" w:rsidR="008639F0" w:rsidRPr="00EE26A2" w:rsidRDefault="008639F0" w:rsidP="00D15C6A">
            <w:pPr>
              <w:pStyle w:val="Brezrazmikov"/>
              <w:rPr>
                <w:sz w:val="18"/>
                <w:szCs w:val="18"/>
              </w:rPr>
            </w:pP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280F5287" w14:textId="77777777" w:rsidR="008639F0" w:rsidRPr="00EE26A2" w:rsidRDefault="008639F0" w:rsidP="00D15C6A">
            <w:pPr>
              <w:pStyle w:val="Brezrazmikov"/>
              <w:rPr>
                <w:sz w:val="18"/>
                <w:szCs w:val="18"/>
              </w:rPr>
            </w:pPr>
            <w:r>
              <w:rPr>
                <w:sz w:val="18"/>
                <w:szCs w:val="18"/>
              </w:rPr>
              <w:t>nakup</w:t>
            </w:r>
          </w:p>
          <w:p w14:paraId="6EDDCC4C" w14:textId="77777777" w:rsidR="008639F0" w:rsidRPr="00EE26A2" w:rsidRDefault="008639F0" w:rsidP="00D15C6A">
            <w:pPr>
              <w:pStyle w:val="Brezrazmikov"/>
              <w:rPr>
                <w:sz w:val="18"/>
                <w:szCs w:val="18"/>
              </w:rPr>
            </w:pPr>
          </w:p>
          <w:p w14:paraId="4DF375D9" w14:textId="77777777" w:rsidR="008639F0" w:rsidRPr="00EE26A2" w:rsidRDefault="008639F0" w:rsidP="00D15C6A">
            <w:pPr>
              <w:pStyle w:val="Brezrazmikov"/>
              <w:rPr>
                <w:sz w:val="18"/>
                <w:szCs w:val="18"/>
              </w:rPr>
            </w:pPr>
          </w:p>
        </w:tc>
        <w:tc>
          <w:tcPr>
            <w:tcW w:w="1138" w:type="dxa"/>
            <w:tcBorders>
              <w:top w:val="single" w:sz="4" w:space="0" w:color="auto"/>
              <w:left w:val="single" w:sz="4" w:space="0" w:color="auto"/>
              <w:bottom w:val="single" w:sz="4" w:space="0" w:color="auto"/>
              <w:right w:val="single" w:sz="4" w:space="0" w:color="auto"/>
            </w:tcBorders>
          </w:tcPr>
          <w:p w14:paraId="0FFCD196" w14:textId="77777777" w:rsidR="008639F0" w:rsidRPr="00EE26A2" w:rsidRDefault="008639F0" w:rsidP="00D15C6A">
            <w:pPr>
              <w:pStyle w:val="Brezrazmikov"/>
              <w:jc w:val="right"/>
              <w:rPr>
                <w:sz w:val="18"/>
                <w:szCs w:val="18"/>
              </w:rPr>
            </w:pPr>
            <w:r>
              <w:rPr>
                <w:sz w:val="18"/>
                <w:szCs w:val="18"/>
              </w:rPr>
              <w:t>1.500</w:t>
            </w:r>
          </w:p>
          <w:p w14:paraId="71013378" w14:textId="77777777" w:rsidR="008639F0" w:rsidRPr="00EE26A2" w:rsidRDefault="008639F0" w:rsidP="00D15C6A">
            <w:pPr>
              <w:pStyle w:val="Brezrazmikov"/>
              <w:jc w:val="right"/>
              <w:rPr>
                <w:sz w:val="18"/>
                <w:szCs w:val="18"/>
              </w:rPr>
            </w:pPr>
          </w:p>
        </w:tc>
      </w:tr>
      <w:tr w:rsidR="00D868A9" w:rsidRPr="00BC4668" w14:paraId="0BC7A30B"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36A49CBE" w14:textId="77777777" w:rsidR="00D868A9" w:rsidRPr="00EE26A2" w:rsidRDefault="00D868A9" w:rsidP="00D15C6A">
            <w:pPr>
              <w:pStyle w:val="Brezrazmikov"/>
              <w:rPr>
                <w:sz w:val="18"/>
                <w:szCs w:val="18"/>
              </w:rPr>
            </w:pPr>
          </w:p>
          <w:p w14:paraId="641DE935" w14:textId="77777777" w:rsidR="00D868A9" w:rsidRPr="00EE26A2" w:rsidRDefault="00D868A9" w:rsidP="00D15C6A">
            <w:pPr>
              <w:pStyle w:val="Brezrazmikov"/>
              <w:rPr>
                <w:sz w:val="18"/>
                <w:szCs w:val="18"/>
              </w:rPr>
            </w:pPr>
          </w:p>
          <w:p w14:paraId="6A887B54" w14:textId="77777777" w:rsidR="00D868A9" w:rsidRPr="00EE26A2" w:rsidRDefault="00D868A9" w:rsidP="00D15C6A">
            <w:pPr>
              <w:pStyle w:val="Brezrazmikov"/>
              <w:rPr>
                <w:sz w:val="18"/>
                <w:szCs w:val="18"/>
              </w:rPr>
            </w:pPr>
            <w:r>
              <w:rPr>
                <w:sz w:val="18"/>
                <w:szCs w:val="18"/>
              </w:rPr>
              <w:t>Fizična oseba</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0F046FF" w14:textId="77777777" w:rsidR="00D868A9" w:rsidRPr="00EE26A2" w:rsidRDefault="00D868A9" w:rsidP="00D15C6A">
            <w:pPr>
              <w:pStyle w:val="Brezrazmikov"/>
              <w:rPr>
                <w:sz w:val="18"/>
                <w:szCs w:val="18"/>
              </w:rPr>
            </w:pPr>
            <w:r w:rsidRPr="00EE26A2">
              <w:rPr>
                <w:sz w:val="18"/>
                <w:szCs w:val="18"/>
              </w:rPr>
              <w:t>171</w:t>
            </w:r>
            <w:r>
              <w:rPr>
                <w:sz w:val="18"/>
                <w:szCs w:val="18"/>
              </w:rPr>
              <w:t>7</w:t>
            </w:r>
          </w:p>
          <w:p w14:paraId="6CE05351" w14:textId="77777777" w:rsidR="00D868A9" w:rsidRPr="00EE26A2" w:rsidRDefault="00D868A9" w:rsidP="00D15C6A">
            <w:pPr>
              <w:pStyle w:val="Brezrazmikov"/>
              <w:rPr>
                <w:sz w:val="18"/>
                <w:szCs w:val="18"/>
              </w:rPr>
            </w:pPr>
          </w:p>
          <w:p w14:paraId="74E92A7B" w14:textId="77777777" w:rsidR="00D868A9" w:rsidRPr="00EE26A2" w:rsidRDefault="00D868A9"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tcPr>
          <w:p w14:paraId="300FABCB" w14:textId="77777777" w:rsidR="00D868A9" w:rsidRDefault="00D868A9" w:rsidP="00D15C6A">
            <w:pPr>
              <w:pStyle w:val="Brezrazmikov"/>
              <w:rPr>
                <w:sz w:val="18"/>
                <w:szCs w:val="18"/>
              </w:rPr>
            </w:pPr>
            <w:r>
              <w:rPr>
                <w:sz w:val="18"/>
                <w:szCs w:val="18"/>
              </w:rPr>
              <w:t>533</w:t>
            </w:r>
          </w:p>
          <w:p w14:paraId="63E65B29" w14:textId="77777777" w:rsidR="00D868A9" w:rsidRDefault="00D868A9" w:rsidP="00D15C6A">
            <w:pPr>
              <w:pStyle w:val="Brezrazmikov"/>
              <w:rPr>
                <w:sz w:val="18"/>
                <w:szCs w:val="18"/>
              </w:rPr>
            </w:pPr>
            <w:r>
              <w:rPr>
                <w:sz w:val="18"/>
                <w:szCs w:val="18"/>
              </w:rPr>
              <w:t>537/2</w:t>
            </w:r>
          </w:p>
          <w:p w14:paraId="643E4F01" w14:textId="77777777" w:rsidR="00D868A9" w:rsidRPr="001A3A4D" w:rsidRDefault="00D868A9" w:rsidP="00D15C6A">
            <w:pPr>
              <w:pStyle w:val="Brezrazmikov"/>
              <w:rPr>
                <w:sz w:val="18"/>
                <w:szCs w:val="18"/>
              </w:rPr>
            </w:pPr>
          </w:p>
        </w:tc>
        <w:tc>
          <w:tcPr>
            <w:tcW w:w="992" w:type="dxa"/>
            <w:tcBorders>
              <w:top w:val="single" w:sz="4" w:space="0" w:color="auto"/>
              <w:left w:val="single" w:sz="4" w:space="0" w:color="auto"/>
              <w:bottom w:val="single" w:sz="4" w:space="0" w:color="auto"/>
              <w:right w:val="single" w:sz="4" w:space="0" w:color="auto"/>
            </w:tcBorders>
            <w:vAlign w:val="bottom"/>
          </w:tcPr>
          <w:p w14:paraId="4569C569" w14:textId="77777777" w:rsidR="00D868A9" w:rsidRDefault="00D868A9" w:rsidP="00D15C6A">
            <w:pPr>
              <w:pStyle w:val="Brezrazmikov"/>
              <w:rPr>
                <w:sz w:val="18"/>
                <w:szCs w:val="18"/>
              </w:rPr>
            </w:pPr>
            <w:r>
              <w:rPr>
                <w:sz w:val="18"/>
                <w:szCs w:val="18"/>
              </w:rPr>
              <w:t>959</w:t>
            </w:r>
          </w:p>
          <w:p w14:paraId="05C72424" w14:textId="77777777" w:rsidR="00D868A9" w:rsidRPr="00EE26A2" w:rsidRDefault="00D868A9" w:rsidP="00D15C6A">
            <w:pPr>
              <w:pStyle w:val="Brezrazmikov"/>
              <w:rPr>
                <w:sz w:val="18"/>
                <w:szCs w:val="18"/>
              </w:rPr>
            </w:pPr>
            <w:r>
              <w:rPr>
                <w:sz w:val="18"/>
                <w:szCs w:val="18"/>
              </w:rPr>
              <w:t>1108</w:t>
            </w:r>
          </w:p>
          <w:p w14:paraId="0A8A7CE4" w14:textId="77777777" w:rsidR="00D868A9" w:rsidRPr="00EE26A2" w:rsidRDefault="00D868A9"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DE5F6D0" w14:textId="7D17A53A" w:rsidR="00D868A9" w:rsidRPr="00EE26A2" w:rsidRDefault="00D868A9" w:rsidP="00D15C6A">
            <w:pPr>
              <w:pStyle w:val="Brezrazmikov"/>
              <w:rPr>
                <w:sz w:val="18"/>
                <w:szCs w:val="18"/>
              </w:rPr>
            </w:pPr>
            <w:r>
              <w:rPr>
                <w:sz w:val="18"/>
                <w:szCs w:val="18"/>
              </w:rPr>
              <w:t xml:space="preserve">stavbno in gozdno </w:t>
            </w:r>
            <w:r w:rsidRPr="00EE26A2">
              <w:rPr>
                <w:sz w:val="18"/>
                <w:szCs w:val="18"/>
              </w:rPr>
              <w:t>zemljišč</w:t>
            </w:r>
            <w:r>
              <w:rPr>
                <w:sz w:val="18"/>
                <w:szCs w:val="18"/>
              </w:rPr>
              <w:t>e</w:t>
            </w:r>
          </w:p>
          <w:p w14:paraId="7A3A8E68" w14:textId="77777777" w:rsidR="00D868A9" w:rsidRPr="00EE26A2" w:rsidRDefault="00D868A9" w:rsidP="00D15C6A">
            <w:pPr>
              <w:pStyle w:val="Brezrazmikov"/>
              <w:rPr>
                <w:sz w:val="18"/>
                <w:szCs w:val="18"/>
              </w:rPr>
            </w:pPr>
          </w:p>
          <w:p w14:paraId="33762DEF" w14:textId="77777777" w:rsidR="00D868A9" w:rsidRPr="00EE26A2" w:rsidRDefault="00D868A9" w:rsidP="00D15C6A">
            <w:pPr>
              <w:pStyle w:val="Brezrazmikov"/>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7CCF0EE" w14:textId="77777777" w:rsidR="00D868A9" w:rsidRPr="00EE26A2" w:rsidRDefault="00D868A9" w:rsidP="00D15C6A">
            <w:pPr>
              <w:pStyle w:val="Brezrazmikov"/>
              <w:rPr>
                <w:sz w:val="18"/>
                <w:szCs w:val="18"/>
              </w:rPr>
            </w:pPr>
            <w:r>
              <w:rPr>
                <w:sz w:val="18"/>
                <w:szCs w:val="18"/>
              </w:rPr>
              <w:t>naselje Velike Lašče</w:t>
            </w:r>
          </w:p>
          <w:p w14:paraId="6C43C2C2" w14:textId="77777777" w:rsidR="00D868A9" w:rsidRPr="00EE26A2" w:rsidRDefault="00D868A9" w:rsidP="00D15C6A">
            <w:pPr>
              <w:pStyle w:val="Brezrazmikov"/>
              <w:rPr>
                <w:sz w:val="18"/>
                <w:szCs w:val="18"/>
              </w:rPr>
            </w:pP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7E9386AE" w14:textId="77777777" w:rsidR="00D868A9" w:rsidRPr="00EE26A2" w:rsidRDefault="00D868A9" w:rsidP="00D15C6A">
            <w:pPr>
              <w:pStyle w:val="Brezrazmikov"/>
              <w:rPr>
                <w:sz w:val="18"/>
                <w:szCs w:val="18"/>
              </w:rPr>
            </w:pPr>
            <w:r>
              <w:rPr>
                <w:sz w:val="18"/>
                <w:szCs w:val="18"/>
              </w:rPr>
              <w:t>nakup</w:t>
            </w:r>
          </w:p>
          <w:p w14:paraId="7CA2CB4D" w14:textId="77777777" w:rsidR="00D868A9" w:rsidRPr="00EE26A2" w:rsidRDefault="00D868A9" w:rsidP="00D15C6A">
            <w:pPr>
              <w:pStyle w:val="Brezrazmikov"/>
              <w:rPr>
                <w:sz w:val="18"/>
                <w:szCs w:val="18"/>
              </w:rPr>
            </w:pPr>
          </w:p>
          <w:p w14:paraId="0C5E4030" w14:textId="77777777" w:rsidR="00D868A9" w:rsidRPr="00EE26A2" w:rsidRDefault="00D868A9" w:rsidP="00D15C6A">
            <w:pPr>
              <w:pStyle w:val="Brezrazmikov"/>
              <w:rPr>
                <w:sz w:val="18"/>
                <w:szCs w:val="18"/>
              </w:rPr>
            </w:pPr>
          </w:p>
        </w:tc>
        <w:tc>
          <w:tcPr>
            <w:tcW w:w="1138" w:type="dxa"/>
            <w:tcBorders>
              <w:top w:val="single" w:sz="4" w:space="0" w:color="auto"/>
              <w:left w:val="single" w:sz="4" w:space="0" w:color="auto"/>
              <w:bottom w:val="single" w:sz="4" w:space="0" w:color="auto"/>
              <w:right w:val="single" w:sz="4" w:space="0" w:color="auto"/>
            </w:tcBorders>
          </w:tcPr>
          <w:p w14:paraId="16D1249E" w14:textId="77777777" w:rsidR="00D868A9" w:rsidRPr="00EE26A2" w:rsidRDefault="00D868A9" w:rsidP="00D15C6A">
            <w:pPr>
              <w:pStyle w:val="Brezrazmikov"/>
              <w:jc w:val="right"/>
              <w:rPr>
                <w:sz w:val="18"/>
                <w:szCs w:val="18"/>
              </w:rPr>
            </w:pPr>
            <w:r>
              <w:rPr>
                <w:sz w:val="18"/>
                <w:szCs w:val="18"/>
              </w:rPr>
              <w:t>55.000</w:t>
            </w:r>
          </w:p>
          <w:p w14:paraId="70767732" w14:textId="77777777" w:rsidR="00D868A9" w:rsidRPr="00EE26A2" w:rsidRDefault="00D868A9" w:rsidP="00D15C6A">
            <w:pPr>
              <w:pStyle w:val="Brezrazmikov"/>
              <w:jc w:val="right"/>
              <w:rPr>
                <w:sz w:val="18"/>
                <w:szCs w:val="18"/>
              </w:rPr>
            </w:pPr>
          </w:p>
        </w:tc>
      </w:tr>
      <w:tr w:rsidR="00D868A9" w:rsidRPr="00BC4668" w14:paraId="13833CCB"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16536CE9" w14:textId="77777777" w:rsidR="00D868A9" w:rsidRPr="00EE26A2" w:rsidRDefault="00D868A9" w:rsidP="00D15C6A">
            <w:pPr>
              <w:pStyle w:val="Brezrazmikov"/>
              <w:rPr>
                <w:sz w:val="18"/>
                <w:szCs w:val="18"/>
              </w:rPr>
            </w:pPr>
          </w:p>
          <w:p w14:paraId="1985EFED" w14:textId="77777777" w:rsidR="00D868A9" w:rsidRPr="00EE26A2" w:rsidRDefault="00D868A9" w:rsidP="00D15C6A">
            <w:pPr>
              <w:pStyle w:val="Brezrazmikov"/>
              <w:rPr>
                <w:sz w:val="18"/>
                <w:szCs w:val="18"/>
              </w:rPr>
            </w:pPr>
          </w:p>
          <w:p w14:paraId="4252234D" w14:textId="77777777" w:rsidR="00D868A9" w:rsidRPr="00EE26A2" w:rsidRDefault="00D868A9" w:rsidP="00D15C6A">
            <w:pPr>
              <w:pStyle w:val="Brezrazmikov"/>
              <w:rPr>
                <w:sz w:val="18"/>
                <w:szCs w:val="18"/>
              </w:rPr>
            </w:pPr>
            <w:r>
              <w:rPr>
                <w:sz w:val="18"/>
                <w:szCs w:val="18"/>
              </w:rPr>
              <w:t>Fizična oseba</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64211065" w14:textId="77777777" w:rsidR="00D868A9" w:rsidRPr="00EE26A2" w:rsidRDefault="00D868A9" w:rsidP="00D15C6A">
            <w:pPr>
              <w:pStyle w:val="Brezrazmikov"/>
              <w:rPr>
                <w:sz w:val="18"/>
                <w:szCs w:val="18"/>
              </w:rPr>
            </w:pPr>
            <w:r w:rsidRPr="00EE26A2">
              <w:rPr>
                <w:sz w:val="18"/>
                <w:szCs w:val="18"/>
              </w:rPr>
              <w:t>171</w:t>
            </w:r>
            <w:r>
              <w:rPr>
                <w:sz w:val="18"/>
                <w:szCs w:val="18"/>
              </w:rPr>
              <w:t>7</w:t>
            </w:r>
          </w:p>
          <w:p w14:paraId="637EE135" w14:textId="77777777" w:rsidR="00D868A9" w:rsidRPr="00EE26A2" w:rsidRDefault="00D868A9" w:rsidP="00D15C6A">
            <w:pPr>
              <w:pStyle w:val="Brezrazmikov"/>
              <w:rPr>
                <w:sz w:val="18"/>
                <w:szCs w:val="18"/>
              </w:rPr>
            </w:pPr>
          </w:p>
          <w:p w14:paraId="1592AB63" w14:textId="77777777" w:rsidR="00D868A9" w:rsidRPr="00EE26A2" w:rsidRDefault="00D868A9"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tcPr>
          <w:p w14:paraId="36C5B57B" w14:textId="77777777" w:rsidR="00D868A9" w:rsidRDefault="00D868A9" w:rsidP="00D15C6A">
            <w:pPr>
              <w:pStyle w:val="Brezrazmikov"/>
              <w:rPr>
                <w:sz w:val="18"/>
                <w:szCs w:val="18"/>
              </w:rPr>
            </w:pPr>
            <w:r>
              <w:rPr>
                <w:sz w:val="18"/>
                <w:szCs w:val="18"/>
              </w:rPr>
              <w:t>123/6</w:t>
            </w:r>
          </w:p>
          <w:p w14:paraId="59CFF238" w14:textId="77777777" w:rsidR="00D868A9" w:rsidRDefault="00D868A9" w:rsidP="00D15C6A">
            <w:pPr>
              <w:pStyle w:val="Brezrazmikov"/>
              <w:rPr>
                <w:sz w:val="18"/>
                <w:szCs w:val="18"/>
              </w:rPr>
            </w:pPr>
            <w:r>
              <w:rPr>
                <w:sz w:val="18"/>
                <w:szCs w:val="18"/>
              </w:rPr>
              <w:t>122/2</w:t>
            </w:r>
          </w:p>
          <w:p w14:paraId="198C3393" w14:textId="77777777" w:rsidR="00D868A9" w:rsidRPr="001A3A4D" w:rsidRDefault="00D868A9" w:rsidP="00D15C6A">
            <w:pPr>
              <w:pStyle w:val="Brezrazmikov"/>
              <w:rPr>
                <w:sz w:val="18"/>
                <w:szCs w:val="18"/>
              </w:rPr>
            </w:pPr>
          </w:p>
        </w:tc>
        <w:tc>
          <w:tcPr>
            <w:tcW w:w="992" w:type="dxa"/>
            <w:tcBorders>
              <w:top w:val="single" w:sz="4" w:space="0" w:color="auto"/>
              <w:left w:val="single" w:sz="4" w:space="0" w:color="auto"/>
              <w:bottom w:val="single" w:sz="4" w:space="0" w:color="auto"/>
              <w:right w:val="single" w:sz="4" w:space="0" w:color="auto"/>
            </w:tcBorders>
            <w:vAlign w:val="bottom"/>
          </w:tcPr>
          <w:p w14:paraId="32A35117" w14:textId="77777777" w:rsidR="00D868A9" w:rsidRDefault="00D868A9" w:rsidP="00D15C6A">
            <w:pPr>
              <w:pStyle w:val="Brezrazmikov"/>
              <w:rPr>
                <w:sz w:val="18"/>
                <w:szCs w:val="18"/>
              </w:rPr>
            </w:pPr>
            <w:r>
              <w:rPr>
                <w:sz w:val="18"/>
                <w:szCs w:val="18"/>
              </w:rPr>
              <w:t>210</w:t>
            </w:r>
          </w:p>
          <w:p w14:paraId="3E6AAC28" w14:textId="77777777" w:rsidR="00D868A9" w:rsidRPr="00EE26A2" w:rsidRDefault="00D868A9" w:rsidP="00D15C6A">
            <w:pPr>
              <w:pStyle w:val="Brezrazmikov"/>
              <w:rPr>
                <w:sz w:val="18"/>
                <w:szCs w:val="18"/>
              </w:rPr>
            </w:pPr>
            <w:r>
              <w:rPr>
                <w:sz w:val="18"/>
                <w:szCs w:val="18"/>
              </w:rPr>
              <w:t>509</w:t>
            </w:r>
          </w:p>
          <w:p w14:paraId="1D5B5B57" w14:textId="77777777" w:rsidR="00D868A9" w:rsidRPr="00EE26A2" w:rsidRDefault="00D868A9"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4CBE628" w14:textId="77777777" w:rsidR="00D868A9" w:rsidRPr="00EE26A2" w:rsidRDefault="00D868A9" w:rsidP="00D15C6A">
            <w:pPr>
              <w:pStyle w:val="Brezrazmikov"/>
              <w:rPr>
                <w:sz w:val="18"/>
                <w:szCs w:val="18"/>
              </w:rPr>
            </w:pPr>
            <w:r>
              <w:rPr>
                <w:sz w:val="18"/>
                <w:szCs w:val="18"/>
              </w:rPr>
              <w:t xml:space="preserve">stavbno </w:t>
            </w:r>
            <w:r w:rsidRPr="00EE26A2">
              <w:rPr>
                <w:sz w:val="18"/>
                <w:szCs w:val="18"/>
              </w:rPr>
              <w:t>zemljišč</w:t>
            </w:r>
            <w:r>
              <w:rPr>
                <w:sz w:val="18"/>
                <w:szCs w:val="18"/>
              </w:rPr>
              <w:t>e</w:t>
            </w:r>
          </w:p>
          <w:p w14:paraId="2D49664C" w14:textId="77777777" w:rsidR="00D868A9" w:rsidRPr="00EE26A2" w:rsidRDefault="00D868A9" w:rsidP="00D15C6A">
            <w:pPr>
              <w:pStyle w:val="Brezrazmikov"/>
              <w:rPr>
                <w:sz w:val="18"/>
                <w:szCs w:val="18"/>
              </w:rPr>
            </w:pPr>
          </w:p>
          <w:p w14:paraId="73E63C4F" w14:textId="77777777" w:rsidR="00D868A9" w:rsidRPr="00EE26A2" w:rsidRDefault="00D868A9" w:rsidP="00D15C6A">
            <w:pPr>
              <w:pStyle w:val="Brezrazmikov"/>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2A4A692" w14:textId="77777777" w:rsidR="00D868A9" w:rsidRPr="00EE26A2" w:rsidRDefault="00D868A9" w:rsidP="00D15C6A">
            <w:pPr>
              <w:pStyle w:val="Brezrazmikov"/>
              <w:rPr>
                <w:sz w:val="18"/>
                <w:szCs w:val="18"/>
              </w:rPr>
            </w:pPr>
            <w:r>
              <w:rPr>
                <w:sz w:val="18"/>
                <w:szCs w:val="18"/>
              </w:rPr>
              <w:t>naselje Velike Lašče</w:t>
            </w:r>
          </w:p>
          <w:p w14:paraId="61972340" w14:textId="77777777" w:rsidR="00D868A9" w:rsidRPr="00EE26A2" w:rsidRDefault="00D868A9" w:rsidP="00D15C6A">
            <w:pPr>
              <w:pStyle w:val="Brezrazmikov"/>
              <w:rPr>
                <w:sz w:val="18"/>
                <w:szCs w:val="18"/>
              </w:rPr>
            </w:pP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7E3043E2" w14:textId="77777777" w:rsidR="00D868A9" w:rsidRPr="00EE26A2" w:rsidRDefault="00D868A9" w:rsidP="00D15C6A">
            <w:pPr>
              <w:pStyle w:val="Brezrazmikov"/>
              <w:rPr>
                <w:sz w:val="18"/>
                <w:szCs w:val="18"/>
              </w:rPr>
            </w:pPr>
            <w:r>
              <w:rPr>
                <w:sz w:val="18"/>
                <w:szCs w:val="18"/>
              </w:rPr>
              <w:t>nakup</w:t>
            </w:r>
          </w:p>
          <w:p w14:paraId="1CA93C0D" w14:textId="77777777" w:rsidR="00D868A9" w:rsidRPr="00EE26A2" w:rsidRDefault="00D868A9" w:rsidP="00D15C6A">
            <w:pPr>
              <w:pStyle w:val="Brezrazmikov"/>
              <w:rPr>
                <w:sz w:val="18"/>
                <w:szCs w:val="18"/>
              </w:rPr>
            </w:pPr>
          </w:p>
          <w:p w14:paraId="23717772" w14:textId="77777777" w:rsidR="00D868A9" w:rsidRPr="00EE26A2" w:rsidRDefault="00D868A9" w:rsidP="00D15C6A">
            <w:pPr>
              <w:pStyle w:val="Brezrazmikov"/>
              <w:rPr>
                <w:sz w:val="18"/>
                <w:szCs w:val="18"/>
              </w:rPr>
            </w:pPr>
          </w:p>
        </w:tc>
        <w:tc>
          <w:tcPr>
            <w:tcW w:w="1138" w:type="dxa"/>
            <w:tcBorders>
              <w:top w:val="single" w:sz="4" w:space="0" w:color="auto"/>
              <w:left w:val="single" w:sz="4" w:space="0" w:color="auto"/>
              <w:bottom w:val="single" w:sz="4" w:space="0" w:color="auto"/>
              <w:right w:val="single" w:sz="4" w:space="0" w:color="auto"/>
            </w:tcBorders>
          </w:tcPr>
          <w:p w14:paraId="53001725" w14:textId="77777777" w:rsidR="00D868A9" w:rsidRPr="00EE26A2" w:rsidRDefault="00D868A9" w:rsidP="00D15C6A">
            <w:pPr>
              <w:pStyle w:val="Brezrazmikov"/>
              <w:jc w:val="right"/>
              <w:rPr>
                <w:sz w:val="18"/>
                <w:szCs w:val="18"/>
              </w:rPr>
            </w:pPr>
            <w:r>
              <w:rPr>
                <w:sz w:val="18"/>
                <w:szCs w:val="18"/>
              </w:rPr>
              <w:t>45.000</w:t>
            </w:r>
          </w:p>
          <w:p w14:paraId="4584D243" w14:textId="77777777" w:rsidR="00D868A9" w:rsidRPr="00EE26A2" w:rsidRDefault="00D868A9" w:rsidP="00D15C6A">
            <w:pPr>
              <w:pStyle w:val="Brezrazmikov"/>
              <w:jc w:val="right"/>
              <w:rPr>
                <w:sz w:val="18"/>
                <w:szCs w:val="18"/>
              </w:rPr>
            </w:pPr>
          </w:p>
        </w:tc>
      </w:tr>
      <w:tr w:rsidR="00D868A9" w:rsidRPr="00BC4668" w14:paraId="57948546"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1911C5E5" w14:textId="77777777" w:rsidR="00D868A9" w:rsidRPr="00EE26A2" w:rsidRDefault="00D868A9" w:rsidP="00D15C6A">
            <w:pPr>
              <w:pStyle w:val="Brezrazmikov"/>
              <w:rPr>
                <w:sz w:val="18"/>
                <w:szCs w:val="18"/>
              </w:rPr>
            </w:pPr>
          </w:p>
          <w:p w14:paraId="59E1A134" w14:textId="77777777" w:rsidR="00D868A9" w:rsidRPr="00EE26A2" w:rsidRDefault="00D868A9" w:rsidP="00D15C6A">
            <w:pPr>
              <w:pStyle w:val="Brezrazmikov"/>
              <w:rPr>
                <w:sz w:val="18"/>
                <w:szCs w:val="18"/>
              </w:rPr>
            </w:pPr>
          </w:p>
          <w:p w14:paraId="3FF23EE1" w14:textId="77777777" w:rsidR="00D868A9" w:rsidRPr="00EE26A2" w:rsidRDefault="00D868A9" w:rsidP="00D15C6A">
            <w:pPr>
              <w:pStyle w:val="Brezrazmikov"/>
              <w:rPr>
                <w:sz w:val="18"/>
                <w:szCs w:val="18"/>
              </w:rPr>
            </w:pPr>
            <w:r>
              <w:rPr>
                <w:sz w:val="18"/>
                <w:szCs w:val="18"/>
              </w:rPr>
              <w:t>Fizična oseba</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B63024C" w14:textId="77777777" w:rsidR="00D868A9" w:rsidRPr="00EE26A2" w:rsidRDefault="00D868A9" w:rsidP="00D15C6A">
            <w:pPr>
              <w:pStyle w:val="Brezrazmikov"/>
              <w:rPr>
                <w:sz w:val="18"/>
                <w:szCs w:val="18"/>
              </w:rPr>
            </w:pPr>
            <w:r w:rsidRPr="00EE26A2">
              <w:rPr>
                <w:sz w:val="18"/>
                <w:szCs w:val="18"/>
              </w:rPr>
              <w:t>171</w:t>
            </w:r>
            <w:r>
              <w:rPr>
                <w:sz w:val="18"/>
                <w:szCs w:val="18"/>
              </w:rPr>
              <w:t>7</w:t>
            </w:r>
          </w:p>
          <w:p w14:paraId="305BFF2B" w14:textId="77777777" w:rsidR="00D868A9" w:rsidRPr="00EE26A2" w:rsidRDefault="00D868A9" w:rsidP="00D15C6A">
            <w:pPr>
              <w:pStyle w:val="Brezrazmikov"/>
              <w:rPr>
                <w:sz w:val="18"/>
                <w:szCs w:val="18"/>
              </w:rPr>
            </w:pPr>
          </w:p>
          <w:p w14:paraId="5458DB21" w14:textId="77777777" w:rsidR="00D868A9" w:rsidRPr="00EE26A2" w:rsidRDefault="00D868A9"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tcPr>
          <w:p w14:paraId="6FDB57E7" w14:textId="77777777" w:rsidR="00D868A9" w:rsidRDefault="00D868A9" w:rsidP="00D15C6A">
            <w:pPr>
              <w:pStyle w:val="Brezrazmikov"/>
              <w:rPr>
                <w:sz w:val="18"/>
                <w:szCs w:val="18"/>
              </w:rPr>
            </w:pPr>
            <w:r>
              <w:rPr>
                <w:sz w:val="18"/>
                <w:szCs w:val="18"/>
              </w:rPr>
              <w:t>1640/1 - del</w:t>
            </w:r>
          </w:p>
          <w:p w14:paraId="4CC82DBB" w14:textId="77777777" w:rsidR="00D868A9" w:rsidRPr="001A3A4D" w:rsidRDefault="00D868A9" w:rsidP="00D15C6A">
            <w:pPr>
              <w:pStyle w:val="Brezrazmikov"/>
              <w:rPr>
                <w:sz w:val="18"/>
                <w:szCs w:val="18"/>
              </w:rPr>
            </w:pPr>
          </w:p>
        </w:tc>
        <w:tc>
          <w:tcPr>
            <w:tcW w:w="992" w:type="dxa"/>
            <w:tcBorders>
              <w:top w:val="single" w:sz="4" w:space="0" w:color="auto"/>
              <w:left w:val="single" w:sz="4" w:space="0" w:color="auto"/>
              <w:bottom w:val="single" w:sz="4" w:space="0" w:color="auto"/>
              <w:right w:val="single" w:sz="4" w:space="0" w:color="auto"/>
            </w:tcBorders>
            <w:vAlign w:val="bottom"/>
          </w:tcPr>
          <w:p w14:paraId="368F3FAB" w14:textId="77777777" w:rsidR="00D868A9" w:rsidRPr="00EE26A2" w:rsidRDefault="00D868A9" w:rsidP="00D15C6A">
            <w:pPr>
              <w:pStyle w:val="Brezrazmikov"/>
              <w:rPr>
                <w:sz w:val="18"/>
                <w:szCs w:val="18"/>
              </w:rPr>
            </w:pPr>
            <w:r>
              <w:rPr>
                <w:sz w:val="18"/>
                <w:szCs w:val="18"/>
              </w:rPr>
              <w:t>600</w:t>
            </w:r>
          </w:p>
          <w:p w14:paraId="308A49B4" w14:textId="77777777" w:rsidR="00D868A9" w:rsidRPr="00EE26A2" w:rsidRDefault="00D868A9"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43A5C47" w14:textId="77777777" w:rsidR="00D868A9" w:rsidRPr="00EE26A2" w:rsidRDefault="00D868A9" w:rsidP="00D15C6A">
            <w:pPr>
              <w:pStyle w:val="Brezrazmikov"/>
              <w:rPr>
                <w:sz w:val="18"/>
                <w:szCs w:val="18"/>
              </w:rPr>
            </w:pPr>
            <w:r>
              <w:rPr>
                <w:sz w:val="18"/>
                <w:szCs w:val="18"/>
              </w:rPr>
              <w:t xml:space="preserve">stavbno </w:t>
            </w:r>
            <w:r w:rsidRPr="00EE26A2">
              <w:rPr>
                <w:sz w:val="18"/>
                <w:szCs w:val="18"/>
              </w:rPr>
              <w:t>zemljišč</w:t>
            </w:r>
            <w:r>
              <w:rPr>
                <w:sz w:val="18"/>
                <w:szCs w:val="18"/>
              </w:rPr>
              <w:t>e</w:t>
            </w:r>
          </w:p>
          <w:p w14:paraId="0DF2DA20" w14:textId="77777777" w:rsidR="00D868A9" w:rsidRPr="00EE26A2" w:rsidRDefault="00D868A9" w:rsidP="00D15C6A">
            <w:pPr>
              <w:pStyle w:val="Brezrazmikov"/>
              <w:rPr>
                <w:sz w:val="18"/>
                <w:szCs w:val="18"/>
              </w:rPr>
            </w:pPr>
          </w:p>
          <w:p w14:paraId="38A6B84B" w14:textId="77777777" w:rsidR="00D868A9" w:rsidRPr="00EE26A2" w:rsidRDefault="00D868A9" w:rsidP="00D15C6A">
            <w:pPr>
              <w:pStyle w:val="Brezrazmikov"/>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EF8F7B3" w14:textId="77777777" w:rsidR="00D868A9" w:rsidRPr="00EE26A2" w:rsidRDefault="00D868A9" w:rsidP="00D15C6A">
            <w:pPr>
              <w:pStyle w:val="Brezrazmikov"/>
              <w:rPr>
                <w:sz w:val="18"/>
                <w:szCs w:val="18"/>
              </w:rPr>
            </w:pPr>
            <w:r>
              <w:rPr>
                <w:sz w:val="18"/>
                <w:szCs w:val="18"/>
              </w:rPr>
              <w:t>naselje Velike Lašče</w:t>
            </w:r>
          </w:p>
          <w:p w14:paraId="604381CA" w14:textId="77777777" w:rsidR="00D868A9" w:rsidRPr="00EE26A2" w:rsidRDefault="00D868A9" w:rsidP="00D15C6A">
            <w:pPr>
              <w:pStyle w:val="Brezrazmikov"/>
              <w:rPr>
                <w:sz w:val="18"/>
                <w:szCs w:val="18"/>
              </w:rPr>
            </w:pP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18D714A7" w14:textId="77777777" w:rsidR="00D868A9" w:rsidRPr="00EE26A2" w:rsidRDefault="00D868A9" w:rsidP="00D15C6A">
            <w:pPr>
              <w:pStyle w:val="Brezrazmikov"/>
              <w:rPr>
                <w:sz w:val="18"/>
                <w:szCs w:val="18"/>
              </w:rPr>
            </w:pPr>
            <w:r>
              <w:rPr>
                <w:sz w:val="18"/>
                <w:szCs w:val="18"/>
              </w:rPr>
              <w:t>nakup</w:t>
            </w:r>
          </w:p>
          <w:p w14:paraId="0E3FFE39" w14:textId="77777777" w:rsidR="00D868A9" w:rsidRPr="00EE26A2" w:rsidRDefault="00D868A9" w:rsidP="00D15C6A">
            <w:pPr>
              <w:pStyle w:val="Brezrazmikov"/>
              <w:rPr>
                <w:sz w:val="18"/>
                <w:szCs w:val="18"/>
              </w:rPr>
            </w:pPr>
          </w:p>
          <w:p w14:paraId="480882FC" w14:textId="77777777" w:rsidR="00D868A9" w:rsidRPr="00EE26A2" w:rsidRDefault="00D868A9" w:rsidP="00D15C6A">
            <w:pPr>
              <w:pStyle w:val="Brezrazmikov"/>
              <w:rPr>
                <w:sz w:val="18"/>
                <w:szCs w:val="18"/>
              </w:rPr>
            </w:pPr>
          </w:p>
        </w:tc>
        <w:tc>
          <w:tcPr>
            <w:tcW w:w="1138" w:type="dxa"/>
            <w:tcBorders>
              <w:top w:val="single" w:sz="4" w:space="0" w:color="auto"/>
              <w:left w:val="single" w:sz="4" w:space="0" w:color="auto"/>
              <w:bottom w:val="single" w:sz="4" w:space="0" w:color="auto"/>
              <w:right w:val="single" w:sz="4" w:space="0" w:color="auto"/>
            </w:tcBorders>
          </w:tcPr>
          <w:p w14:paraId="0995D2D2" w14:textId="77777777" w:rsidR="00D868A9" w:rsidRPr="00EE26A2" w:rsidRDefault="00D868A9" w:rsidP="00D15C6A">
            <w:pPr>
              <w:pStyle w:val="Brezrazmikov"/>
              <w:jc w:val="right"/>
              <w:rPr>
                <w:sz w:val="18"/>
                <w:szCs w:val="18"/>
              </w:rPr>
            </w:pPr>
            <w:r>
              <w:rPr>
                <w:sz w:val="18"/>
                <w:szCs w:val="18"/>
              </w:rPr>
              <w:t>36.000</w:t>
            </w:r>
          </w:p>
          <w:p w14:paraId="53C56A86" w14:textId="77777777" w:rsidR="00D868A9" w:rsidRPr="00EE26A2" w:rsidRDefault="00D868A9" w:rsidP="00D15C6A">
            <w:pPr>
              <w:pStyle w:val="Brezrazmikov"/>
              <w:jc w:val="right"/>
              <w:rPr>
                <w:sz w:val="18"/>
                <w:szCs w:val="18"/>
              </w:rPr>
            </w:pPr>
          </w:p>
        </w:tc>
      </w:tr>
      <w:tr w:rsidR="004B05CA" w:rsidRPr="00BC4668" w14:paraId="7E141C4C"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428806C4" w14:textId="77777777" w:rsidR="004B05CA" w:rsidRPr="00EE26A2" w:rsidRDefault="004B05CA" w:rsidP="00D15C6A">
            <w:pPr>
              <w:pStyle w:val="Brezrazmikov"/>
              <w:rPr>
                <w:sz w:val="18"/>
                <w:szCs w:val="18"/>
              </w:rPr>
            </w:pPr>
          </w:p>
          <w:p w14:paraId="77787846" w14:textId="77777777" w:rsidR="004B05CA" w:rsidRPr="00EE26A2" w:rsidRDefault="004B05CA" w:rsidP="00D15C6A">
            <w:pPr>
              <w:pStyle w:val="Brezrazmikov"/>
              <w:rPr>
                <w:sz w:val="18"/>
                <w:szCs w:val="18"/>
              </w:rPr>
            </w:pPr>
          </w:p>
          <w:p w14:paraId="63AB1BED" w14:textId="77777777" w:rsidR="004B05CA" w:rsidRPr="00EE26A2" w:rsidRDefault="004B05CA" w:rsidP="00D15C6A">
            <w:pPr>
              <w:pStyle w:val="Brezrazmikov"/>
              <w:rPr>
                <w:sz w:val="18"/>
                <w:szCs w:val="18"/>
              </w:rPr>
            </w:pPr>
            <w:r>
              <w:rPr>
                <w:sz w:val="18"/>
                <w:szCs w:val="18"/>
              </w:rPr>
              <w:t>Fizična oseba</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365B2EBC" w14:textId="7929D49E" w:rsidR="004B05CA" w:rsidRPr="00EE26A2" w:rsidRDefault="004B05CA" w:rsidP="00D15C6A">
            <w:pPr>
              <w:pStyle w:val="Brezrazmikov"/>
              <w:rPr>
                <w:sz w:val="18"/>
                <w:szCs w:val="18"/>
              </w:rPr>
            </w:pPr>
            <w:r w:rsidRPr="00EE26A2">
              <w:rPr>
                <w:sz w:val="18"/>
                <w:szCs w:val="18"/>
              </w:rPr>
              <w:t>171</w:t>
            </w:r>
            <w:r w:rsidR="008639F0">
              <w:rPr>
                <w:sz w:val="18"/>
                <w:szCs w:val="18"/>
              </w:rPr>
              <w:t>7</w:t>
            </w:r>
          </w:p>
          <w:p w14:paraId="631CC1C1" w14:textId="77777777" w:rsidR="004B05CA" w:rsidRPr="00EE26A2" w:rsidRDefault="004B05CA" w:rsidP="00D15C6A">
            <w:pPr>
              <w:pStyle w:val="Brezrazmikov"/>
              <w:rPr>
                <w:sz w:val="18"/>
                <w:szCs w:val="18"/>
              </w:rPr>
            </w:pPr>
          </w:p>
          <w:p w14:paraId="6141F2AF" w14:textId="77777777" w:rsidR="004B05CA" w:rsidRPr="00EE26A2" w:rsidRDefault="004B05CA"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tcPr>
          <w:p w14:paraId="2D8420C8" w14:textId="2C8E3DC1" w:rsidR="00D868A9" w:rsidRDefault="00D868A9" w:rsidP="00D15C6A">
            <w:pPr>
              <w:pStyle w:val="Brezrazmikov"/>
              <w:rPr>
                <w:sz w:val="18"/>
                <w:szCs w:val="18"/>
              </w:rPr>
            </w:pPr>
            <w:r>
              <w:rPr>
                <w:sz w:val="18"/>
                <w:szCs w:val="18"/>
              </w:rPr>
              <w:t>1716/2 - del</w:t>
            </w:r>
          </w:p>
          <w:p w14:paraId="3A082128" w14:textId="3169E114" w:rsidR="00D868A9" w:rsidRPr="001A3A4D" w:rsidRDefault="00D868A9" w:rsidP="00D15C6A">
            <w:pPr>
              <w:pStyle w:val="Brezrazmikov"/>
              <w:rPr>
                <w:sz w:val="18"/>
                <w:szCs w:val="18"/>
              </w:rPr>
            </w:pPr>
          </w:p>
        </w:tc>
        <w:tc>
          <w:tcPr>
            <w:tcW w:w="992" w:type="dxa"/>
            <w:tcBorders>
              <w:top w:val="single" w:sz="4" w:space="0" w:color="auto"/>
              <w:left w:val="single" w:sz="4" w:space="0" w:color="auto"/>
              <w:bottom w:val="single" w:sz="4" w:space="0" w:color="auto"/>
              <w:right w:val="single" w:sz="4" w:space="0" w:color="auto"/>
            </w:tcBorders>
            <w:vAlign w:val="bottom"/>
          </w:tcPr>
          <w:p w14:paraId="4BDD8930" w14:textId="6679DA11" w:rsidR="00D868A9" w:rsidRPr="00EE26A2" w:rsidRDefault="00D868A9" w:rsidP="00D15C6A">
            <w:pPr>
              <w:pStyle w:val="Brezrazmikov"/>
              <w:rPr>
                <w:sz w:val="18"/>
                <w:szCs w:val="18"/>
              </w:rPr>
            </w:pPr>
            <w:r>
              <w:rPr>
                <w:sz w:val="18"/>
                <w:szCs w:val="18"/>
              </w:rPr>
              <w:t>600</w:t>
            </w:r>
          </w:p>
          <w:p w14:paraId="63C1233F" w14:textId="77777777" w:rsidR="004B05CA" w:rsidRPr="00EE26A2" w:rsidRDefault="004B05CA"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3721284" w14:textId="729A3DFF" w:rsidR="004B05CA" w:rsidRPr="00EE26A2" w:rsidRDefault="00D868A9" w:rsidP="00D15C6A">
            <w:pPr>
              <w:pStyle w:val="Brezrazmikov"/>
              <w:rPr>
                <w:sz w:val="18"/>
                <w:szCs w:val="18"/>
              </w:rPr>
            </w:pPr>
            <w:r>
              <w:rPr>
                <w:sz w:val="18"/>
                <w:szCs w:val="18"/>
              </w:rPr>
              <w:t xml:space="preserve">stavbno </w:t>
            </w:r>
            <w:r w:rsidR="004B05CA" w:rsidRPr="00EE26A2">
              <w:rPr>
                <w:sz w:val="18"/>
                <w:szCs w:val="18"/>
              </w:rPr>
              <w:t>zemljišč</w:t>
            </w:r>
            <w:r>
              <w:rPr>
                <w:sz w:val="18"/>
                <w:szCs w:val="18"/>
              </w:rPr>
              <w:t>e</w:t>
            </w:r>
          </w:p>
          <w:p w14:paraId="4A3CF146" w14:textId="77777777" w:rsidR="004B05CA" w:rsidRPr="00EE26A2" w:rsidRDefault="004B05CA" w:rsidP="00D15C6A">
            <w:pPr>
              <w:pStyle w:val="Brezrazmikov"/>
              <w:rPr>
                <w:sz w:val="18"/>
                <w:szCs w:val="18"/>
              </w:rPr>
            </w:pPr>
          </w:p>
          <w:p w14:paraId="1F00E16C" w14:textId="77777777" w:rsidR="004B05CA" w:rsidRPr="00EE26A2" w:rsidRDefault="004B05CA" w:rsidP="00D15C6A">
            <w:pPr>
              <w:pStyle w:val="Brezrazmikov"/>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FD4C1A6" w14:textId="09FFC525" w:rsidR="004B05CA" w:rsidRPr="00EE26A2" w:rsidRDefault="004B05CA" w:rsidP="00D15C6A">
            <w:pPr>
              <w:pStyle w:val="Brezrazmikov"/>
              <w:rPr>
                <w:sz w:val="18"/>
                <w:szCs w:val="18"/>
              </w:rPr>
            </w:pPr>
            <w:r>
              <w:rPr>
                <w:sz w:val="18"/>
                <w:szCs w:val="18"/>
              </w:rPr>
              <w:t>naselj</w:t>
            </w:r>
            <w:r w:rsidR="00D868A9">
              <w:rPr>
                <w:sz w:val="18"/>
                <w:szCs w:val="18"/>
              </w:rPr>
              <w:t>e</w:t>
            </w:r>
            <w:r>
              <w:rPr>
                <w:sz w:val="18"/>
                <w:szCs w:val="18"/>
              </w:rPr>
              <w:t xml:space="preserve"> </w:t>
            </w:r>
            <w:r w:rsidR="00D868A9">
              <w:rPr>
                <w:sz w:val="18"/>
                <w:szCs w:val="18"/>
              </w:rPr>
              <w:t>Velike Lašče</w:t>
            </w:r>
          </w:p>
          <w:p w14:paraId="20160035" w14:textId="77777777" w:rsidR="004B05CA" w:rsidRPr="00EE26A2" w:rsidRDefault="004B05CA" w:rsidP="00D15C6A">
            <w:pPr>
              <w:pStyle w:val="Brezrazmikov"/>
              <w:rPr>
                <w:sz w:val="18"/>
                <w:szCs w:val="18"/>
              </w:rPr>
            </w:pP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0712B152" w14:textId="77777777" w:rsidR="004B05CA" w:rsidRPr="00EE26A2" w:rsidRDefault="004B05CA" w:rsidP="00D15C6A">
            <w:pPr>
              <w:pStyle w:val="Brezrazmikov"/>
              <w:rPr>
                <w:sz w:val="18"/>
                <w:szCs w:val="18"/>
              </w:rPr>
            </w:pPr>
            <w:r>
              <w:rPr>
                <w:sz w:val="18"/>
                <w:szCs w:val="18"/>
              </w:rPr>
              <w:t>nakup</w:t>
            </w:r>
          </w:p>
          <w:p w14:paraId="732955E0" w14:textId="77777777" w:rsidR="004B05CA" w:rsidRPr="00EE26A2" w:rsidRDefault="004B05CA" w:rsidP="00D15C6A">
            <w:pPr>
              <w:pStyle w:val="Brezrazmikov"/>
              <w:rPr>
                <w:sz w:val="18"/>
                <w:szCs w:val="18"/>
              </w:rPr>
            </w:pPr>
          </w:p>
          <w:p w14:paraId="13D07055" w14:textId="77777777" w:rsidR="004B05CA" w:rsidRPr="00EE26A2" w:rsidRDefault="004B05CA" w:rsidP="00D15C6A">
            <w:pPr>
              <w:pStyle w:val="Brezrazmikov"/>
              <w:rPr>
                <w:sz w:val="18"/>
                <w:szCs w:val="18"/>
              </w:rPr>
            </w:pPr>
          </w:p>
        </w:tc>
        <w:tc>
          <w:tcPr>
            <w:tcW w:w="1138" w:type="dxa"/>
            <w:tcBorders>
              <w:top w:val="single" w:sz="4" w:space="0" w:color="auto"/>
              <w:left w:val="single" w:sz="4" w:space="0" w:color="auto"/>
              <w:bottom w:val="single" w:sz="4" w:space="0" w:color="auto"/>
              <w:right w:val="single" w:sz="4" w:space="0" w:color="auto"/>
            </w:tcBorders>
          </w:tcPr>
          <w:p w14:paraId="3E722D65" w14:textId="0B8640B1" w:rsidR="004B05CA" w:rsidRPr="00EE26A2" w:rsidRDefault="00D868A9" w:rsidP="00D15C6A">
            <w:pPr>
              <w:pStyle w:val="Brezrazmikov"/>
              <w:jc w:val="right"/>
              <w:rPr>
                <w:sz w:val="18"/>
                <w:szCs w:val="18"/>
              </w:rPr>
            </w:pPr>
            <w:r>
              <w:rPr>
                <w:sz w:val="18"/>
                <w:szCs w:val="18"/>
              </w:rPr>
              <w:t>36.000</w:t>
            </w:r>
          </w:p>
          <w:p w14:paraId="3D443E3A" w14:textId="77777777" w:rsidR="004B05CA" w:rsidRPr="00EE26A2" w:rsidRDefault="004B05CA" w:rsidP="00D15C6A">
            <w:pPr>
              <w:pStyle w:val="Brezrazmikov"/>
              <w:jc w:val="right"/>
              <w:rPr>
                <w:sz w:val="18"/>
                <w:szCs w:val="18"/>
              </w:rPr>
            </w:pPr>
          </w:p>
        </w:tc>
      </w:tr>
      <w:tr w:rsidR="004B05CA" w:rsidRPr="00BC4668" w14:paraId="58D2C925"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648E78A8" w14:textId="77777777" w:rsidR="004B05CA" w:rsidRPr="00EE26A2" w:rsidRDefault="004B05CA" w:rsidP="00D15C6A">
            <w:pPr>
              <w:pStyle w:val="Brezrazmikov"/>
              <w:rPr>
                <w:sz w:val="18"/>
                <w:szCs w:val="18"/>
              </w:rPr>
            </w:pPr>
          </w:p>
          <w:p w14:paraId="48B7B858" w14:textId="77777777" w:rsidR="004B05CA" w:rsidRPr="00EE26A2" w:rsidRDefault="004B05CA" w:rsidP="00D15C6A">
            <w:pPr>
              <w:pStyle w:val="Brezrazmikov"/>
              <w:rPr>
                <w:sz w:val="18"/>
                <w:szCs w:val="18"/>
              </w:rPr>
            </w:pPr>
          </w:p>
          <w:p w14:paraId="4B27F6B6" w14:textId="77777777" w:rsidR="004B05CA" w:rsidRPr="00EE26A2" w:rsidRDefault="004B05CA" w:rsidP="00D15C6A">
            <w:pPr>
              <w:pStyle w:val="Brezrazmikov"/>
              <w:rPr>
                <w:sz w:val="18"/>
                <w:szCs w:val="18"/>
              </w:rPr>
            </w:pPr>
            <w:r>
              <w:rPr>
                <w:sz w:val="18"/>
                <w:szCs w:val="18"/>
              </w:rPr>
              <w:lastRenderedPageBreak/>
              <w:t>Republika Slovenija</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57308FCA" w14:textId="77777777" w:rsidR="004B05CA" w:rsidRPr="00EE26A2" w:rsidRDefault="004B05CA" w:rsidP="00D15C6A">
            <w:pPr>
              <w:pStyle w:val="Brezrazmikov"/>
              <w:rPr>
                <w:sz w:val="18"/>
                <w:szCs w:val="18"/>
              </w:rPr>
            </w:pPr>
            <w:r w:rsidRPr="00EE26A2">
              <w:rPr>
                <w:sz w:val="18"/>
                <w:szCs w:val="18"/>
              </w:rPr>
              <w:lastRenderedPageBreak/>
              <w:t>1711</w:t>
            </w:r>
          </w:p>
          <w:p w14:paraId="7D0912E5" w14:textId="77777777" w:rsidR="004B05CA" w:rsidRPr="00EE26A2" w:rsidRDefault="004B05CA" w:rsidP="00D15C6A">
            <w:pPr>
              <w:pStyle w:val="Brezrazmikov"/>
              <w:rPr>
                <w:sz w:val="18"/>
                <w:szCs w:val="18"/>
              </w:rPr>
            </w:pPr>
          </w:p>
          <w:p w14:paraId="6026C537" w14:textId="77777777" w:rsidR="004B05CA" w:rsidRPr="00EE26A2" w:rsidRDefault="004B05CA"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tcPr>
          <w:p w14:paraId="4A68A9B8" w14:textId="77777777" w:rsidR="004B05CA" w:rsidRPr="001A3A4D" w:rsidRDefault="004B05CA" w:rsidP="00D15C6A">
            <w:pPr>
              <w:pStyle w:val="Brezrazmikov"/>
              <w:rPr>
                <w:sz w:val="18"/>
                <w:szCs w:val="18"/>
              </w:rPr>
            </w:pPr>
            <w:r>
              <w:rPr>
                <w:sz w:val="18"/>
                <w:szCs w:val="18"/>
              </w:rPr>
              <w:t>2662/1, 2662/2</w:t>
            </w:r>
          </w:p>
        </w:tc>
        <w:tc>
          <w:tcPr>
            <w:tcW w:w="992" w:type="dxa"/>
            <w:tcBorders>
              <w:top w:val="single" w:sz="4" w:space="0" w:color="auto"/>
              <w:left w:val="single" w:sz="4" w:space="0" w:color="auto"/>
              <w:bottom w:val="single" w:sz="4" w:space="0" w:color="auto"/>
              <w:right w:val="single" w:sz="4" w:space="0" w:color="auto"/>
            </w:tcBorders>
            <w:vAlign w:val="bottom"/>
          </w:tcPr>
          <w:p w14:paraId="2C43D069" w14:textId="77777777" w:rsidR="004B05CA" w:rsidRPr="00EE26A2" w:rsidRDefault="004B05CA" w:rsidP="00D15C6A">
            <w:pPr>
              <w:pStyle w:val="Brezrazmikov"/>
              <w:rPr>
                <w:sz w:val="18"/>
                <w:szCs w:val="18"/>
              </w:rPr>
            </w:pPr>
            <w:r>
              <w:rPr>
                <w:sz w:val="18"/>
                <w:szCs w:val="18"/>
              </w:rPr>
              <w:t>1.489</w:t>
            </w:r>
          </w:p>
          <w:p w14:paraId="409F1A72" w14:textId="77777777" w:rsidR="004B05CA" w:rsidRPr="00EE26A2" w:rsidRDefault="004B05CA" w:rsidP="00D15C6A">
            <w:pPr>
              <w:pStyle w:val="Brezrazmikov"/>
              <w:rPr>
                <w:sz w:val="18"/>
                <w:szCs w:val="18"/>
              </w:rPr>
            </w:pPr>
          </w:p>
          <w:p w14:paraId="32C65A23" w14:textId="77777777" w:rsidR="004B05CA" w:rsidRPr="00EE26A2" w:rsidRDefault="004B05CA" w:rsidP="00D15C6A">
            <w:pPr>
              <w:pStyle w:val="Brezrazmikov"/>
              <w:rPr>
                <w:sz w:val="18"/>
                <w:szCs w:val="18"/>
              </w:rPr>
            </w:pPr>
          </w:p>
          <w:p w14:paraId="7E7CB891" w14:textId="77777777" w:rsidR="004B05CA" w:rsidRPr="00EE26A2" w:rsidRDefault="004B05CA"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1C19A4D" w14:textId="77777777" w:rsidR="004B05CA" w:rsidRPr="00EE26A2" w:rsidRDefault="004B05CA" w:rsidP="00D15C6A">
            <w:pPr>
              <w:pStyle w:val="Brezrazmikov"/>
              <w:rPr>
                <w:sz w:val="18"/>
                <w:szCs w:val="18"/>
              </w:rPr>
            </w:pPr>
            <w:r>
              <w:rPr>
                <w:sz w:val="18"/>
                <w:szCs w:val="18"/>
              </w:rPr>
              <w:lastRenderedPageBreak/>
              <w:t xml:space="preserve">gozdna </w:t>
            </w:r>
            <w:r w:rsidRPr="00EE26A2">
              <w:rPr>
                <w:sz w:val="18"/>
                <w:szCs w:val="18"/>
              </w:rPr>
              <w:t>zemljišča</w:t>
            </w:r>
          </w:p>
          <w:p w14:paraId="4B4926C2" w14:textId="77777777" w:rsidR="004B05CA" w:rsidRPr="00EE26A2" w:rsidRDefault="004B05CA" w:rsidP="00D15C6A">
            <w:pPr>
              <w:pStyle w:val="Brezrazmikov"/>
              <w:rPr>
                <w:sz w:val="18"/>
                <w:szCs w:val="18"/>
              </w:rPr>
            </w:pPr>
          </w:p>
          <w:p w14:paraId="5060AF73" w14:textId="77777777" w:rsidR="004B05CA" w:rsidRPr="00EE26A2" w:rsidRDefault="004B05CA" w:rsidP="00D15C6A">
            <w:pPr>
              <w:pStyle w:val="Brezrazmikov"/>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837B9DA" w14:textId="77777777" w:rsidR="004B05CA" w:rsidRPr="00EE26A2" w:rsidRDefault="004B05CA" w:rsidP="00D15C6A">
            <w:pPr>
              <w:pStyle w:val="Brezrazmikov"/>
              <w:rPr>
                <w:sz w:val="18"/>
                <w:szCs w:val="18"/>
              </w:rPr>
            </w:pPr>
            <w:r>
              <w:rPr>
                <w:sz w:val="18"/>
                <w:szCs w:val="18"/>
              </w:rPr>
              <w:lastRenderedPageBreak/>
              <w:t>okolica naselja Rašica</w:t>
            </w:r>
          </w:p>
          <w:p w14:paraId="7CE1A952" w14:textId="77777777" w:rsidR="004B05CA" w:rsidRPr="00EE26A2" w:rsidRDefault="004B05CA" w:rsidP="00D15C6A">
            <w:pPr>
              <w:pStyle w:val="Brezrazmikov"/>
              <w:rPr>
                <w:sz w:val="18"/>
                <w:szCs w:val="18"/>
              </w:rPr>
            </w:pP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7829B9C7" w14:textId="77777777" w:rsidR="004B05CA" w:rsidRPr="00EE26A2" w:rsidRDefault="004B05CA" w:rsidP="00D15C6A">
            <w:pPr>
              <w:pStyle w:val="Brezrazmikov"/>
              <w:rPr>
                <w:sz w:val="18"/>
                <w:szCs w:val="18"/>
              </w:rPr>
            </w:pPr>
            <w:r>
              <w:rPr>
                <w:sz w:val="18"/>
                <w:szCs w:val="18"/>
              </w:rPr>
              <w:lastRenderedPageBreak/>
              <w:t>nakup</w:t>
            </w:r>
          </w:p>
          <w:p w14:paraId="73C90565" w14:textId="77777777" w:rsidR="004B05CA" w:rsidRPr="00EE26A2" w:rsidRDefault="004B05CA" w:rsidP="00D15C6A">
            <w:pPr>
              <w:pStyle w:val="Brezrazmikov"/>
              <w:rPr>
                <w:sz w:val="18"/>
                <w:szCs w:val="18"/>
              </w:rPr>
            </w:pPr>
          </w:p>
          <w:p w14:paraId="01E0E882" w14:textId="77777777" w:rsidR="004B05CA" w:rsidRPr="00EE26A2" w:rsidRDefault="004B05CA" w:rsidP="00D15C6A">
            <w:pPr>
              <w:pStyle w:val="Brezrazmikov"/>
              <w:rPr>
                <w:sz w:val="18"/>
                <w:szCs w:val="18"/>
              </w:rPr>
            </w:pPr>
          </w:p>
        </w:tc>
        <w:tc>
          <w:tcPr>
            <w:tcW w:w="1138" w:type="dxa"/>
            <w:tcBorders>
              <w:top w:val="single" w:sz="4" w:space="0" w:color="auto"/>
              <w:left w:val="single" w:sz="4" w:space="0" w:color="auto"/>
              <w:bottom w:val="single" w:sz="4" w:space="0" w:color="auto"/>
              <w:right w:val="single" w:sz="4" w:space="0" w:color="auto"/>
            </w:tcBorders>
          </w:tcPr>
          <w:p w14:paraId="2C447D99" w14:textId="77777777" w:rsidR="004B05CA" w:rsidRPr="00EE26A2" w:rsidRDefault="004B05CA" w:rsidP="00D15C6A">
            <w:pPr>
              <w:pStyle w:val="Brezrazmikov"/>
              <w:jc w:val="right"/>
              <w:rPr>
                <w:sz w:val="18"/>
                <w:szCs w:val="18"/>
              </w:rPr>
            </w:pPr>
            <w:r>
              <w:rPr>
                <w:sz w:val="18"/>
                <w:szCs w:val="18"/>
              </w:rPr>
              <w:t>7.000</w:t>
            </w:r>
          </w:p>
          <w:p w14:paraId="5A931D2A" w14:textId="77777777" w:rsidR="004B05CA" w:rsidRPr="00EE26A2" w:rsidRDefault="004B05CA" w:rsidP="00D15C6A">
            <w:pPr>
              <w:pStyle w:val="Brezrazmikov"/>
              <w:jc w:val="right"/>
              <w:rPr>
                <w:sz w:val="18"/>
                <w:szCs w:val="18"/>
              </w:rPr>
            </w:pPr>
          </w:p>
        </w:tc>
      </w:tr>
      <w:tr w:rsidR="004B05CA" w:rsidRPr="00BC4668" w14:paraId="5968F306"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297B7812" w14:textId="77777777" w:rsidR="004B05CA" w:rsidRPr="00EE26A2" w:rsidRDefault="004B05CA" w:rsidP="00D15C6A">
            <w:pPr>
              <w:pStyle w:val="Brezrazmikov"/>
              <w:rPr>
                <w:sz w:val="18"/>
                <w:szCs w:val="18"/>
              </w:rPr>
            </w:pPr>
          </w:p>
          <w:p w14:paraId="00BA0609" w14:textId="77777777" w:rsidR="004B05CA" w:rsidRPr="00EE26A2" w:rsidRDefault="004B05CA" w:rsidP="00D15C6A">
            <w:pPr>
              <w:pStyle w:val="Brezrazmikov"/>
              <w:rPr>
                <w:sz w:val="18"/>
                <w:szCs w:val="18"/>
              </w:rPr>
            </w:pPr>
          </w:p>
          <w:p w14:paraId="7B864349" w14:textId="77777777" w:rsidR="004B05CA" w:rsidRPr="00EE26A2" w:rsidRDefault="004B05CA" w:rsidP="00D15C6A">
            <w:pPr>
              <w:pStyle w:val="Brezrazmikov"/>
              <w:rPr>
                <w:sz w:val="18"/>
                <w:szCs w:val="18"/>
              </w:rPr>
            </w:pPr>
            <w:r w:rsidRPr="00EE26A2">
              <w:rPr>
                <w:sz w:val="18"/>
                <w:szCs w:val="18"/>
              </w:rPr>
              <w:t>Občina Velike Lašče</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68D03450" w14:textId="77777777" w:rsidR="004B05CA" w:rsidRPr="00EE26A2" w:rsidRDefault="004B05CA" w:rsidP="00D15C6A">
            <w:pPr>
              <w:pStyle w:val="Brezrazmikov"/>
              <w:rPr>
                <w:sz w:val="18"/>
                <w:szCs w:val="18"/>
              </w:rPr>
            </w:pPr>
            <w:r w:rsidRPr="00EE26A2">
              <w:rPr>
                <w:sz w:val="18"/>
                <w:szCs w:val="18"/>
              </w:rPr>
              <w:t>171</w:t>
            </w:r>
            <w:r>
              <w:rPr>
                <w:sz w:val="18"/>
                <w:szCs w:val="18"/>
              </w:rPr>
              <w:t>9</w:t>
            </w:r>
          </w:p>
          <w:p w14:paraId="1673E2EB" w14:textId="77777777" w:rsidR="004B05CA" w:rsidRPr="00EE26A2" w:rsidRDefault="004B05CA" w:rsidP="00D15C6A">
            <w:pPr>
              <w:pStyle w:val="Brezrazmikov"/>
              <w:rPr>
                <w:sz w:val="18"/>
                <w:szCs w:val="18"/>
              </w:rPr>
            </w:pPr>
          </w:p>
          <w:p w14:paraId="76D4FC87" w14:textId="77777777" w:rsidR="004B05CA" w:rsidRPr="00EE26A2" w:rsidRDefault="004B05CA"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tcPr>
          <w:p w14:paraId="63E8B8DB" w14:textId="77777777" w:rsidR="004B05CA" w:rsidRPr="00EE26A2" w:rsidRDefault="004B05CA" w:rsidP="00D15C6A">
            <w:pPr>
              <w:pStyle w:val="Brezrazmikov"/>
              <w:rPr>
                <w:sz w:val="18"/>
                <w:szCs w:val="18"/>
              </w:rPr>
            </w:pPr>
            <w:r>
              <w:rPr>
                <w:sz w:val="18"/>
                <w:szCs w:val="18"/>
              </w:rPr>
              <w:t>708/9, 708/10</w:t>
            </w:r>
            <w:r w:rsidRPr="00EE26A2">
              <w:rPr>
                <w:sz w:val="18"/>
                <w:szCs w:val="18"/>
              </w:rPr>
              <w:t xml:space="preserve"> </w:t>
            </w:r>
          </w:p>
        </w:tc>
        <w:tc>
          <w:tcPr>
            <w:tcW w:w="992" w:type="dxa"/>
            <w:tcBorders>
              <w:top w:val="single" w:sz="4" w:space="0" w:color="auto"/>
              <w:left w:val="single" w:sz="4" w:space="0" w:color="auto"/>
              <w:bottom w:val="single" w:sz="4" w:space="0" w:color="auto"/>
              <w:right w:val="single" w:sz="4" w:space="0" w:color="auto"/>
            </w:tcBorders>
            <w:vAlign w:val="bottom"/>
          </w:tcPr>
          <w:p w14:paraId="7208A676" w14:textId="77777777" w:rsidR="004B05CA" w:rsidRPr="00EE26A2" w:rsidRDefault="004B05CA" w:rsidP="00D15C6A">
            <w:pPr>
              <w:pStyle w:val="Brezrazmikov"/>
              <w:rPr>
                <w:sz w:val="18"/>
                <w:szCs w:val="18"/>
              </w:rPr>
            </w:pPr>
            <w:r>
              <w:rPr>
                <w:sz w:val="18"/>
                <w:szCs w:val="18"/>
              </w:rPr>
              <w:t>4.278</w:t>
            </w:r>
          </w:p>
          <w:p w14:paraId="50E6F534" w14:textId="77777777" w:rsidR="004B05CA" w:rsidRPr="00EE26A2" w:rsidRDefault="004B05CA" w:rsidP="00D15C6A">
            <w:pPr>
              <w:pStyle w:val="Brezrazmikov"/>
              <w:rPr>
                <w:sz w:val="18"/>
                <w:szCs w:val="18"/>
              </w:rPr>
            </w:pPr>
          </w:p>
          <w:p w14:paraId="47599AF1" w14:textId="77777777" w:rsidR="004B05CA" w:rsidRPr="00EE26A2" w:rsidRDefault="004B05CA" w:rsidP="00D15C6A">
            <w:pPr>
              <w:pStyle w:val="Brezrazmikov"/>
              <w:rPr>
                <w:sz w:val="18"/>
                <w:szCs w:val="18"/>
              </w:rPr>
            </w:pPr>
          </w:p>
          <w:p w14:paraId="5399DB3A" w14:textId="77777777" w:rsidR="004B05CA" w:rsidRPr="00EE26A2" w:rsidRDefault="004B05CA"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07C2B71" w14:textId="77777777" w:rsidR="004B05CA" w:rsidRPr="00EE26A2" w:rsidRDefault="004B05CA" w:rsidP="00D15C6A">
            <w:pPr>
              <w:pStyle w:val="Brezrazmikov"/>
              <w:rPr>
                <w:sz w:val="18"/>
                <w:szCs w:val="18"/>
              </w:rPr>
            </w:pPr>
            <w:r w:rsidRPr="00EE26A2">
              <w:rPr>
                <w:sz w:val="18"/>
                <w:szCs w:val="18"/>
              </w:rPr>
              <w:t>stavbna zemljišča</w:t>
            </w:r>
          </w:p>
          <w:p w14:paraId="469B730E" w14:textId="77777777" w:rsidR="004B05CA" w:rsidRPr="00EE26A2" w:rsidRDefault="004B05CA" w:rsidP="00D15C6A">
            <w:pPr>
              <w:pStyle w:val="Brezrazmikov"/>
              <w:rPr>
                <w:sz w:val="18"/>
                <w:szCs w:val="18"/>
              </w:rPr>
            </w:pPr>
          </w:p>
          <w:p w14:paraId="5499B43B" w14:textId="77777777" w:rsidR="004B05CA" w:rsidRPr="00EE26A2" w:rsidRDefault="004B05CA" w:rsidP="00D15C6A">
            <w:pPr>
              <w:pStyle w:val="Brezrazmikov"/>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7A4149A" w14:textId="77777777" w:rsidR="004B05CA" w:rsidRPr="00EE26A2" w:rsidRDefault="004B05CA" w:rsidP="00D15C6A">
            <w:pPr>
              <w:pStyle w:val="Brezrazmikov"/>
              <w:rPr>
                <w:sz w:val="18"/>
                <w:szCs w:val="18"/>
              </w:rPr>
            </w:pPr>
            <w:r>
              <w:rPr>
                <w:sz w:val="18"/>
                <w:szCs w:val="18"/>
              </w:rPr>
              <w:t>naselje Karlovica</w:t>
            </w:r>
          </w:p>
          <w:p w14:paraId="5CB71144" w14:textId="77777777" w:rsidR="004B05CA" w:rsidRPr="00EE26A2" w:rsidRDefault="004B05CA" w:rsidP="00D15C6A">
            <w:pPr>
              <w:pStyle w:val="Brezrazmikov"/>
              <w:rPr>
                <w:sz w:val="18"/>
                <w:szCs w:val="18"/>
              </w:rPr>
            </w:pPr>
          </w:p>
          <w:p w14:paraId="761E35D1" w14:textId="77777777" w:rsidR="004B05CA" w:rsidRPr="00EE26A2" w:rsidRDefault="004B05CA" w:rsidP="00D15C6A">
            <w:pPr>
              <w:pStyle w:val="Brezrazmikov"/>
              <w:rPr>
                <w:sz w:val="18"/>
                <w:szCs w:val="18"/>
              </w:rPr>
            </w:pP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00038426" w14:textId="77777777" w:rsidR="004B05CA" w:rsidRPr="00EE26A2" w:rsidRDefault="004B05CA" w:rsidP="00D15C6A">
            <w:pPr>
              <w:pStyle w:val="Brezrazmikov"/>
              <w:rPr>
                <w:sz w:val="18"/>
                <w:szCs w:val="18"/>
              </w:rPr>
            </w:pPr>
            <w:r w:rsidRPr="00EE26A2">
              <w:rPr>
                <w:sz w:val="18"/>
                <w:szCs w:val="18"/>
              </w:rPr>
              <w:t>prodaja</w:t>
            </w:r>
          </w:p>
          <w:p w14:paraId="21F1449A" w14:textId="77777777" w:rsidR="004B05CA" w:rsidRPr="00EE26A2" w:rsidRDefault="004B05CA" w:rsidP="00D15C6A">
            <w:pPr>
              <w:pStyle w:val="Brezrazmikov"/>
              <w:rPr>
                <w:sz w:val="18"/>
                <w:szCs w:val="18"/>
              </w:rPr>
            </w:pPr>
          </w:p>
          <w:p w14:paraId="3FE19486" w14:textId="77777777" w:rsidR="004B05CA" w:rsidRPr="00EE26A2" w:rsidRDefault="004B05CA" w:rsidP="00D15C6A">
            <w:pPr>
              <w:pStyle w:val="Brezrazmikov"/>
              <w:rPr>
                <w:sz w:val="18"/>
                <w:szCs w:val="18"/>
              </w:rPr>
            </w:pPr>
          </w:p>
        </w:tc>
        <w:tc>
          <w:tcPr>
            <w:tcW w:w="1138" w:type="dxa"/>
            <w:tcBorders>
              <w:top w:val="single" w:sz="4" w:space="0" w:color="auto"/>
              <w:left w:val="single" w:sz="4" w:space="0" w:color="auto"/>
              <w:bottom w:val="single" w:sz="4" w:space="0" w:color="auto"/>
              <w:right w:val="single" w:sz="4" w:space="0" w:color="auto"/>
            </w:tcBorders>
          </w:tcPr>
          <w:p w14:paraId="4C0BB268" w14:textId="77777777" w:rsidR="004B05CA" w:rsidRDefault="004B05CA" w:rsidP="00D15C6A">
            <w:pPr>
              <w:pStyle w:val="Brezrazmikov"/>
              <w:jc w:val="right"/>
              <w:rPr>
                <w:sz w:val="18"/>
                <w:szCs w:val="18"/>
              </w:rPr>
            </w:pPr>
            <w:r>
              <w:rPr>
                <w:sz w:val="18"/>
                <w:szCs w:val="18"/>
              </w:rPr>
              <w:t>215.000</w:t>
            </w:r>
          </w:p>
          <w:p w14:paraId="77C81A24" w14:textId="77777777" w:rsidR="004B05CA" w:rsidRPr="00EE26A2" w:rsidRDefault="004B05CA" w:rsidP="00D15C6A">
            <w:pPr>
              <w:pStyle w:val="Brezrazmikov"/>
              <w:jc w:val="right"/>
              <w:rPr>
                <w:sz w:val="18"/>
                <w:szCs w:val="18"/>
              </w:rPr>
            </w:pPr>
          </w:p>
          <w:p w14:paraId="529FD987" w14:textId="77777777" w:rsidR="004B05CA" w:rsidRPr="00EE26A2" w:rsidRDefault="004B05CA" w:rsidP="00D15C6A">
            <w:pPr>
              <w:pStyle w:val="Brezrazmikov"/>
              <w:jc w:val="right"/>
              <w:rPr>
                <w:sz w:val="18"/>
                <w:szCs w:val="18"/>
              </w:rPr>
            </w:pPr>
          </w:p>
        </w:tc>
      </w:tr>
      <w:tr w:rsidR="004B05CA" w:rsidRPr="00BC4668" w14:paraId="0D33D226" w14:textId="77777777" w:rsidTr="00D15C6A">
        <w:trPr>
          <w:trHeight w:val="306"/>
        </w:trPr>
        <w:tc>
          <w:tcPr>
            <w:tcW w:w="1485" w:type="dxa"/>
            <w:tcBorders>
              <w:top w:val="single" w:sz="4" w:space="0" w:color="auto"/>
              <w:left w:val="single" w:sz="4" w:space="0" w:color="auto"/>
              <w:bottom w:val="single" w:sz="4" w:space="0" w:color="auto"/>
              <w:right w:val="single" w:sz="4" w:space="0" w:color="auto"/>
            </w:tcBorders>
          </w:tcPr>
          <w:p w14:paraId="2A4004FF" w14:textId="77777777" w:rsidR="004B05CA" w:rsidRPr="00EE26A2" w:rsidRDefault="004B05CA" w:rsidP="00D15C6A">
            <w:pPr>
              <w:pStyle w:val="Brezrazmikov"/>
              <w:rPr>
                <w:sz w:val="18"/>
                <w:szCs w:val="18"/>
              </w:rPr>
            </w:pPr>
          </w:p>
          <w:p w14:paraId="750C7FFA" w14:textId="77777777" w:rsidR="004B05CA" w:rsidRPr="00EE26A2" w:rsidRDefault="004B05CA" w:rsidP="00D15C6A">
            <w:pPr>
              <w:pStyle w:val="Brezrazmikov"/>
              <w:rPr>
                <w:sz w:val="18"/>
                <w:szCs w:val="18"/>
              </w:rPr>
            </w:pPr>
          </w:p>
          <w:p w14:paraId="7B9695C0" w14:textId="77777777" w:rsidR="004B05CA" w:rsidRPr="00EE26A2" w:rsidRDefault="004B05CA" w:rsidP="00D15C6A">
            <w:pPr>
              <w:pStyle w:val="Brezrazmikov"/>
              <w:rPr>
                <w:sz w:val="18"/>
                <w:szCs w:val="18"/>
              </w:rPr>
            </w:pPr>
            <w:r w:rsidRPr="00EE26A2">
              <w:rPr>
                <w:sz w:val="18"/>
                <w:szCs w:val="18"/>
              </w:rPr>
              <w:t>Občina Velike Lašče</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5AFBD15F" w14:textId="77777777" w:rsidR="004B05CA" w:rsidRPr="00EE26A2" w:rsidRDefault="004B05CA" w:rsidP="00D15C6A">
            <w:pPr>
              <w:pStyle w:val="Brezrazmikov"/>
              <w:rPr>
                <w:sz w:val="18"/>
                <w:szCs w:val="18"/>
              </w:rPr>
            </w:pPr>
            <w:r w:rsidRPr="00EE26A2">
              <w:rPr>
                <w:sz w:val="18"/>
                <w:szCs w:val="18"/>
              </w:rPr>
              <w:t>1711</w:t>
            </w:r>
          </w:p>
          <w:p w14:paraId="099C15A3" w14:textId="77777777" w:rsidR="004B05CA" w:rsidRPr="00EE26A2" w:rsidRDefault="004B05CA" w:rsidP="00D15C6A">
            <w:pPr>
              <w:pStyle w:val="Brezrazmikov"/>
              <w:rPr>
                <w:sz w:val="18"/>
                <w:szCs w:val="18"/>
              </w:rPr>
            </w:pPr>
          </w:p>
          <w:p w14:paraId="43F6C5D0" w14:textId="77777777" w:rsidR="004B05CA" w:rsidRPr="00EE26A2" w:rsidRDefault="004B05CA"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tcPr>
          <w:p w14:paraId="6D0F8DDB" w14:textId="77777777" w:rsidR="004B05CA" w:rsidRPr="00EE26A2" w:rsidRDefault="004B05CA" w:rsidP="00D15C6A">
            <w:pPr>
              <w:pStyle w:val="Brezrazmikov"/>
              <w:rPr>
                <w:sz w:val="18"/>
                <w:szCs w:val="18"/>
              </w:rPr>
            </w:pPr>
            <w:r w:rsidRPr="00EE26A2">
              <w:rPr>
                <w:sz w:val="18"/>
                <w:szCs w:val="18"/>
              </w:rPr>
              <w:t xml:space="preserve">neprodane parcele v poslovni coni </w:t>
            </w:r>
          </w:p>
        </w:tc>
        <w:tc>
          <w:tcPr>
            <w:tcW w:w="992" w:type="dxa"/>
            <w:tcBorders>
              <w:top w:val="single" w:sz="4" w:space="0" w:color="auto"/>
              <w:left w:val="single" w:sz="4" w:space="0" w:color="auto"/>
              <w:bottom w:val="single" w:sz="4" w:space="0" w:color="auto"/>
              <w:right w:val="single" w:sz="4" w:space="0" w:color="auto"/>
            </w:tcBorders>
            <w:vAlign w:val="bottom"/>
          </w:tcPr>
          <w:p w14:paraId="08C20DD6" w14:textId="77777777" w:rsidR="004B05CA" w:rsidRPr="00EE26A2" w:rsidRDefault="004B05CA" w:rsidP="00D15C6A">
            <w:pPr>
              <w:pStyle w:val="Brezrazmikov"/>
              <w:rPr>
                <w:sz w:val="18"/>
                <w:szCs w:val="18"/>
              </w:rPr>
            </w:pPr>
            <w:r w:rsidRPr="00EE26A2">
              <w:rPr>
                <w:sz w:val="18"/>
                <w:szCs w:val="18"/>
              </w:rPr>
              <w:t>13.000</w:t>
            </w:r>
          </w:p>
          <w:p w14:paraId="17998736" w14:textId="77777777" w:rsidR="004B05CA" w:rsidRPr="00EE26A2" w:rsidRDefault="004B05CA" w:rsidP="00D15C6A">
            <w:pPr>
              <w:pStyle w:val="Brezrazmikov"/>
              <w:rPr>
                <w:sz w:val="18"/>
                <w:szCs w:val="18"/>
              </w:rPr>
            </w:pPr>
          </w:p>
          <w:p w14:paraId="77E4EC7E" w14:textId="77777777" w:rsidR="004B05CA" w:rsidRPr="00EE26A2" w:rsidRDefault="004B05CA" w:rsidP="00D15C6A">
            <w:pPr>
              <w:pStyle w:val="Brezrazmikov"/>
              <w:rPr>
                <w:sz w:val="18"/>
                <w:szCs w:val="18"/>
              </w:rPr>
            </w:pPr>
          </w:p>
          <w:p w14:paraId="2451A1B9" w14:textId="77777777" w:rsidR="004B05CA" w:rsidRPr="00EE26A2" w:rsidRDefault="004B05CA" w:rsidP="00D15C6A">
            <w:pPr>
              <w:pStyle w:val="Brezrazmikov"/>
              <w:rPr>
                <w:sz w:val="18"/>
                <w:szCs w:val="18"/>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AB60B19" w14:textId="77777777" w:rsidR="004B05CA" w:rsidRPr="00EE26A2" w:rsidRDefault="004B05CA" w:rsidP="00D15C6A">
            <w:pPr>
              <w:pStyle w:val="Brezrazmikov"/>
              <w:rPr>
                <w:sz w:val="18"/>
                <w:szCs w:val="18"/>
              </w:rPr>
            </w:pPr>
            <w:r w:rsidRPr="00EE26A2">
              <w:rPr>
                <w:sz w:val="18"/>
                <w:szCs w:val="18"/>
              </w:rPr>
              <w:t>stavbna zemljišča</w:t>
            </w:r>
          </w:p>
          <w:p w14:paraId="64D4B691" w14:textId="77777777" w:rsidR="004B05CA" w:rsidRPr="00EE26A2" w:rsidRDefault="004B05CA" w:rsidP="00D15C6A">
            <w:pPr>
              <w:pStyle w:val="Brezrazmikov"/>
              <w:rPr>
                <w:sz w:val="18"/>
                <w:szCs w:val="18"/>
              </w:rPr>
            </w:pPr>
          </w:p>
          <w:p w14:paraId="4F6CB583" w14:textId="77777777" w:rsidR="004B05CA" w:rsidRPr="00EE26A2" w:rsidRDefault="004B05CA" w:rsidP="00D15C6A">
            <w:pPr>
              <w:pStyle w:val="Brezrazmikov"/>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87C3E74" w14:textId="77777777" w:rsidR="004B05CA" w:rsidRPr="00EE26A2" w:rsidRDefault="004B05CA" w:rsidP="00D15C6A">
            <w:pPr>
              <w:pStyle w:val="Brezrazmikov"/>
              <w:rPr>
                <w:sz w:val="18"/>
                <w:szCs w:val="18"/>
              </w:rPr>
            </w:pPr>
            <w:r w:rsidRPr="00EE26A2">
              <w:rPr>
                <w:sz w:val="18"/>
                <w:szCs w:val="18"/>
              </w:rPr>
              <w:t>poslovna cona Ločica - II. del</w:t>
            </w:r>
          </w:p>
          <w:p w14:paraId="7174B623" w14:textId="77777777" w:rsidR="004B05CA" w:rsidRPr="00EE26A2" w:rsidRDefault="004B05CA" w:rsidP="00D15C6A">
            <w:pPr>
              <w:pStyle w:val="Brezrazmikov"/>
              <w:rPr>
                <w:sz w:val="18"/>
                <w:szCs w:val="18"/>
              </w:rPr>
            </w:pPr>
          </w:p>
          <w:p w14:paraId="257C604A" w14:textId="77777777" w:rsidR="004B05CA" w:rsidRPr="00EE26A2" w:rsidRDefault="004B05CA" w:rsidP="00D15C6A">
            <w:pPr>
              <w:pStyle w:val="Brezrazmikov"/>
              <w:rPr>
                <w:sz w:val="18"/>
                <w:szCs w:val="18"/>
              </w:rPr>
            </w:pP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2F86CF39" w14:textId="77777777" w:rsidR="004B05CA" w:rsidRPr="00EE26A2" w:rsidRDefault="004B05CA" w:rsidP="00D15C6A">
            <w:pPr>
              <w:pStyle w:val="Brezrazmikov"/>
              <w:rPr>
                <w:sz w:val="18"/>
                <w:szCs w:val="18"/>
              </w:rPr>
            </w:pPr>
            <w:r w:rsidRPr="00EE26A2">
              <w:rPr>
                <w:sz w:val="18"/>
                <w:szCs w:val="18"/>
              </w:rPr>
              <w:t>prodaja</w:t>
            </w:r>
          </w:p>
          <w:p w14:paraId="61C89D77" w14:textId="77777777" w:rsidR="004B05CA" w:rsidRPr="00EE26A2" w:rsidRDefault="004B05CA" w:rsidP="00D15C6A">
            <w:pPr>
              <w:pStyle w:val="Brezrazmikov"/>
              <w:rPr>
                <w:sz w:val="18"/>
                <w:szCs w:val="18"/>
              </w:rPr>
            </w:pPr>
          </w:p>
          <w:p w14:paraId="684DBD50" w14:textId="77777777" w:rsidR="004B05CA" w:rsidRPr="00EE26A2" w:rsidRDefault="004B05CA" w:rsidP="00D15C6A">
            <w:pPr>
              <w:pStyle w:val="Brezrazmikov"/>
              <w:rPr>
                <w:sz w:val="18"/>
                <w:szCs w:val="18"/>
              </w:rPr>
            </w:pPr>
          </w:p>
        </w:tc>
        <w:tc>
          <w:tcPr>
            <w:tcW w:w="1138" w:type="dxa"/>
            <w:tcBorders>
              <w:top w:val="single" w:sz="4" w:space="0" w:color="auto"/>
              <w:left w:val="single" w:sz="4" w:space="0" w:color="auto"/>
              <w:bottom w:val="single" w:sz="4" w:space="0" w:color="auto"/>
              <w:right w:val="single" w:sz="4" w:space="0" w:color="auto"/>
            </w:tcBorders>
          </w:tcPr>
          <w:p w14:paraId="09649329" w14:textId="77777777" w:rsidR="004B05CA" w:rsidRPr="00EE26A2" w:rsidRDefault="004B05CA" w:rsidP="00D15C6A">
            <w:pPr>
              <w:pStyle w:val="Brezrazmikov"/>
              <w:jc w:val="right"/>
              <w:rPr>
                <w:sz w:val="18"/>
                <w:szCs w:val="18"/>
              </w:rPr>
            </w:pPr>
            <w:r>
              <w:rPr>
                <w:sz w:val="18"/>
                <w:szCs w:val="18"/>
              </w:rPr>
              <w:t>950</w:t>
            </w:r>
            <w:r w:rsidRPr="00EE26A2">
              <w:rPr>
                <w:sz w:val="18"/>
                <w:szCs w:val="18"/>
              </w:rPr>
              <w:t>.000</w:t>
            </w:r>
          </w:p>
          <w:p w14:paraId="726E515A" w14:textId="77777777" w:rsidR="004B05CA" w:rsidRPr="00EE26A2" w:rsidRDefault="004B05CA" w:rsidP="00D15C6A">
            <w:pPr>
              <w:pStyle w:val="Brezrazmikov"/>
              <w:jc w:val="right"/>
              <w:rPr>
                <w:sz w:val="18"/>
                <w:szCs w:val="18"/>
              </w:rPr>
            </w:pPr>
          </w:p>
        </w:tc>
      </w:tr>
    </w:tbl>
    <w:p w14:paraId="1811B760" w14:textId="77777777" w:rsidR="004B05CA" w:rsidRPr="00BC4668" w:rsidRDefault="004B05CA" w:rsidP="004B05CA">
      <w:pPr>
        <w:jc w:val="both"/>
        <w:rPr>
          <w:b/>
        </w:rPr>
      </w:pPr>
    </w:p>
    <w:p w14:paraId="7AB4A0DC" w14:textId="7E613D70" w:rsidR="004B05CA" w:rsidRPr="0055312B" w:rsidRDefault="004B05CA" w:rsidP="004B05CA">
      <w:pPr>
        <w:jc w:val="both"/>
      </w:pPr>
      <w:r w:rsidRPr="0055312B">
        <w:t>Na podlagi javnega zbiranja ponudb se prodajo tiste parcele, za katere je v postopku zbiranja ponudb izkazan interes s strani potencialnih kupcev. Prodaja  nepremičnin se v let</w:t>
      </w:r>
      <w:r w:rsidR="00D868A9">
        <w:t>ih 2026 in 2027</w:t>
      </w:r>
      <w:r w:rsidRPr="0055312B">
        <w:t xml:space="preserve"> izvrši do vrednosti, predvidene s tem programom oz. s proračunom.</w:t>
      </w:r>
    </w:p>
    <w:p w14:paraId="7E8C0098" w14:textId="77777777" w:rsidR="004B05CA" w:rsidRPr="0055312B" w:rsidRDefault="004B05CA" w:rsidP="004B05CA">
      <w:pPr>
        <w:jc w:val="both"/>
      </w:pPr>
      <w:r w:rsidRPr="0055312B">
        <w:t xml:space="preserve">Okvirna vrednost je določena na podlagi ocenitve premoženja, izkustveno, ali na podlagi primerjave prodaj podobnega premoženja na trgu v smislu čim večjega približka dejanski vrednosti na trgu. Pred posamično prodajo se bo opravila cenitev nepremičnine in potrebna geodetska odmera, na podlagi katere bo določena dejanska prodajna vrednost nepremičnine. </w:t>
      </w:r>
    </w:p>
    <w:p w14:paraId="5BFFBDFB" w14:textId="649A519C" w:rsidR="004B05CA" w:rsidRPr="0055312B" w:rsidRDefault="004B05CA" w:rsidP="004B05CA">
      <w:pPr>
        <w:jc w:val="both"/>
      </w:pPr>
      <w:r w:rsidRPr="0055312B">
        <w:t>Posli razpolaganja z nepremičnim premoženjem, ki so se začeli ali so bili načrtovani za leto 202</w:t>
      </w:r>
      <w:r w:rsidR="00D868A9">
        <w:t>5</w:t>
      </w:r>
      <w:r w:rsidRPr="0055312B">
        <w:t>, se lahko nadaljujejo v letu 202</w:t>
      </w:r>
      <w:r>
        <w:t>5</w:t>
      </w:r>
      <w:r w:rsidRPr="0055312B">
        <w:t xml:space="preserve">. </w:t>
      </w:r>
    </w:p>
    <w:p w14:paraId="7D281C46" w14:textId="7E55B9A0" w:rsidR="004B05CA" w:rsidRPr="0055312B" w:rsidRDefault="004B05CA" w:rsidP="004B05CA">
      <w:pPr>
        <w:jc w:val="both"/>
      </w:pPr>
      <w:r w:rsidRPr="0055312B">
        <w:rPr>
          <w:b/>
        </w:rPr>
        <w:t>Letni načrt nakupa zemljišč v let</w:t>
      </w:r>
      <w:r>
        <w:rPr>
          <w:b/>
        </w:rPr>
        <w:t>u</w:t>
      </w:r>
      <w:r w:rsidRPr="0055312B">
        <w:rPr>
          <w:b/>
        </w:rPr>
        <w:t xml:space="preserve"> 202</w:t>
      </w:r>
      <w:r w:rsidR="00D868A9">
        <w:rPr>
          <w:b/>
        </w:rPr>
        <w:t>6 in 2027</w:t>
      </w:r>
      <w:r w:rsidRPr="0055312B">
        <w:t xml:space="preserve"> obsega nakup in menjavo zemljišč, po katerih potekajo kategorizirane javne poti, ter nakup zemljišč, navedenih v tem načrtu, ki v letu 202</w:t>
      </w:r>
      <w:r w:rsidR="00E44A11">
        <w:t>6</w:t>
      </w:r>
      <w:r w:rsidRPr="0055312B">
        <w:t xml:space="preserve"> znaša v vrednosti  do </w:t>
      </w:r>
      <w:r w:rsidR="00E44A11">
        <w:t>245</w:t>
      </w:r>
      <w:r>
        <w:t>.000</w:t>
      </w:r>
      <w:r w:rsidRPr="0055312B">
        <w:t xml:space="preserve"> EUR</w:t>
      </w:r>
      <w:r w:rsidR="00E44A11">
        <w:t>, v letu 2027 pa znaša 240.000 EUR</w:t>
      </w:r>
      <w:r>
        <w:t>.</w:t>
      </w:r>
    </w:p>
    <w:p w14:paraId="06D19E52" w14:textId="77777777" w:rsidR="004B05CA" w:rsidRPr="0055312B" w:rsidRDefault="004B05CA" w:rsidP="004B05CA">
      <w:pPr>
        <w:jc w:val="both"/>
        <w:rPr>
          <w:b/>
          <w:bCs/>
        </w:rPr>
      </w:pPr>
      <w:r w:rsidRPr="0055312B">
        <w:rPr>
          <w:b/>
          <w:bCs/>
        </w:rPr>
        <w:t>Letni načrt nakupa premičnin</w:t>
      </w:r>
    </w:p>
    <w:p w14:paraId="32B3710E" w14:textId="063B2609" w:rsidR="004B05CA" w:rsidRPr="0055312B" w:rsidRDefault="004B05CA" w:rsidP="004B05CA">
      <w:pPr>
        <w:jc w:val="both"/>
      </w:pPr>
      <w:r w:rsidRPr="0055312B">
        <w:t>V letih 202</w:t>
      </w:r>
      <w:r w:rsidR="00E44A11">
        <w:t xml:space="preserve">6 ni predvidenega nakupa premičnin, v letu 2027 </w:t>
      </w:r>
      <w:r w:rsidRPr="0055312B">
        <w:t xml:space="preserve"> </w:t>
      </w:r>
      <w:r>
        <w:t>je</w:t>
      </w:r>
      <w:r w:rsidRPr="0055312B">
        <w:t xml:space="preserve"> predviden nakup</w:t>
      </w:r>
      <w:r>
        <w:t xml:space="preserve"> </w:t>
      </w:r>
      <w:r w:rsidR="00E44A11">
        <w:t>dveh avtomobilov (za režijski obrat in občinsko upravo/prostofer).</w:t>
      </w:r>
    </w:p>
    <w:p w14:paraId="2904E195" w14:textId="77777777" w:rsidR="004B05CA" w:rsidRPr="0055312B" w:rsidRDefault="004B05CA" w:rsidP="004B05CA">
      <w:pPr>
        <w:jc w:val="both"/>
        <w:rPr>
          <w:b/>
        </w:rPr>
      </w:pPr>
      <w:r w:rsidRPr="0055312B">
        <w:rPr>
          <w:b/>
        </w:rPr>
        <w:t>Letni načrt prodaje premičnin</w:t>
      </w:r>
    </w:p>
    <w:p w14:paraId="3B4ECD26" w14:textId="43DF673F" w:rsidR="004B05CA" w:rsidRPr="0055312B" w:rsidRDefault="004B05CA" w:rsidP="004B05CA">
      <w:pPr>
        <w:jc w:val="both"/>
      </w:pPr>
      <w:r w:rsidRPr="0055312B">
        <w:rPr>
          <w:bCs/>
        </w:rPr>
        <w:t>V</w:t>
      </w:r>
      <w:r>
        <w:rPr>
          <w:bCs/>
        </w:rPr>
        <w:t xml:space="preserve"> let</w:t>
      </w:r>
      <w:r w:rsidR="00E44A11">
        <w:rPr>
          <w:bCs/>
        </w:rPr>
        <w:t>ih</w:t>
      </w:r>
      <w:r w:rsidRPr="0055312B">
        <w:rPr>
          <w:bCs/>
        </w:rPr>
        <w:t xml:space="preserve"> 202</w:t>
      </w:r>
      <w:r w:rsidR="00E44A11">
        <w:rPr>
          <w:bCs/>
        </w:rPr>
        <w:t>6 in 2027</w:t>
      </w:r>
      <w:r w:rsidRPr="0055312B">
        <w:t xml:space="preserve"> ni </w:t>
      </w:r>
      <w:r>
        <w:t xml:space="preserve">predvidene prodaje premičnin. </w:t>
      </w:r>
    </w:p>
    <w:p w14:paraId="5920F13C" w14:textId="77777777" w:rsidR="004B05CA" w:rsidRPr="000F54FA" w:rsidRDefault="004B05CA" w:rsidP="004B05CA">
      <w:pPr>
        <w:jc w:val="both"/>
      </w:pPr>
    </w:p>
    <w:p w14:paraId="5FD3811B" w14:textId="77777777" w:rsidR="004B05CA" w:rsidRPr="000F54FA" w:rsidRDefault="004B05CA" w:rsidP="004B05CA">
      <w:pPr>
        <w:jc w:val="both"/>
      </w:pPr>
    </w:p>
    <w:p w14:paraId="500CE1BE" w14:textId="77777777" w:rsidR="004B05CA" w:rsidRPr="000F54FA" w:rsidRDefault="004B05CA" w:rsidP="004B05CA">
      <w:pPr>
        <w:jc w:val="both"/>
      </w:pPr>
      <w:r w:rsidRPr="000F54FA">
        <w:t xml:space="preserve">Štev.: </w:t>
      </w:r>
    </w:p>
    <w:p w14:paraId="193D164F" w14:textId="77777777" w:rsidR="004B05CA" w:rsidRPr="000F54FA" w:rsidRDefault="004B05CA" w:rsidP="004B05CA">
      <w:pPr>
        <w:pStyle w:val="Brezrazmikov"/>
      </w:pPr>
      <w:r w:rsidRPr="000F54FA">
        <w:t>Velike Lašče, dne _____________</w:t>
      </w:r>
      <w:r w:rsidRPr="000F54FA">
        <w:tab/>
      </w:r>
      <w:r w:rsidRPr="000F54FA">
        <w:tab/>
      </w:r>
      <w:r w:rsidRPr="000F54FA">
        <w:tab/>
        <w:t xml:space="preserve">       </w:t>
      </w:r>
      <w:r w:rsidRPr="000F54FA">
        <w:tab/>
      </w:r>
      <w:r w:rsidRPr="000F54FA">
        <w:tab/>
      </w:r>
      <w:r w:rsidRPr="000F54FA">
        <w:tab/>
      </w:r>
      <w:r w:rsidRPr="000F54FA">
        <w:tab/>
        <w:t>Matjaž Hočevar</w:t>
      </w:r>
    </w:p>
    <w:p w14:paraId="578D97D5" w14:textId="77777777" w:rsidR="004B05CA" w:rsidRPr="000F54FA" w:rsidRDefault="004B05CA" w:rsidP="004B05CA">
      <w:pPr>
        <w:pStyle w:val="Brezrazmikov"/>
      </w:pPr>
      <w:r w:rsidRPr="000F54FA">
        <w:tab/>
      </w:r>
      <w:r w:rsidRPr="000F54FA">
        <w:tab/>
      </w:r>
      <w:r w:rsidRPr="000F54FA">
        <w:tab/>
      </w:r>
      <w:r w:rsidRPr="000F54FA">
        <w:tab/>
      </w:r>
      <w:r w:rsidRPr="000F54FA">
        <w:tab/>
      </w:r>
      <w:r w:rsidRPr="000F54FA">
        <w:tab/>
      </w:r>
      <w:r w:rsidRPr="000F54FA">
        <w:tab/>
      </w:r>
      <w:r w:rsidRPr="000F54FA">
        <w:tab/>
      </w:r>
      <w:r w:rsidRPr="000F54FA">
        <w:tab/>
      </w:r>
      <w:r w:rsidRPr="000F54FA">
        <w:tab/>
      </w:r>
      <w:r w:rsidRPr="000F54FA">
        <w:tab/>
        <w:t xml:space="preserve">     ŽUPAN</w:t>
      </w:r>
    </w:p>
    <w:p w14:paraId="6E06BCFD" w14:textId="77777777" w:rsidR="004B05CA" w:rsidRDefault="004B05CA" w:rsidP="004B05CA"/>
    <w:p w14:paraId="2EFF6B0E" w14:textId="77777777" w:rsidR="004B05CA" w:rsidRPr="0021136E" w:rsidRDefault="004B05CA" w:rsidP="0021136E">
      <w:pPr>
        <w:spacing w:before="120"/>
        <w:ind w:firstLine="720"/>
        <w:rPr>
          <w:bCs/>
          <w:iCs/>
          <w:color w:val="000000"/>
        </w:rPr>
      </w:pPr>
    </w:p>
    <w:sectPr w:rsidR="004B05CA" w:rsidRPr="0021136E" w:rsidSect="0045387B">
      <w:headerReference w:type="even" r:id="rId58"/>
      <w:headerReference w:type="default" r:id="rId59"/>
      <w:footerReference w:type="default" r:id="rId60"/>
      <w:footerReference w:type="first" r:id="rId61"/>
      <w:pgSz w:w="11906" w:h="16838" w:code="9"/>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BE36F" w14:textId="77777777" w:rsidR="005668AA" w:rsidRDefault="005668AA">
      <w:r>
        <w:separator/>
      </w:r>
    </w:p>
  </w:endnote>
  <w:endnote w:type="continuationSeparator" w:id="0">
    <w:p w14:paraId="125A62F4" w14:textId="77777777" w:rsidR="005668AA" w:rsidRDefault="00566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TTE2t00">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TT198t00">
    <w:altName w:val="Times New Roman"/>
    <w:panose1 w:val="00000000000000000000"/>
    <w:charset w:val="00"/>
    <w:family w:val="roman"/>
    <w:notTrueType/>
    <w:pitch w:val="default"/>
  </w:font>
  <w:font w:name="TT1DEt00">
    <w:altName w:val="Times New Roman"/>
    <w:panose1 w:val="00000000000000000000"/>
    <w:charset w:val="00"/>
    <w:family w:val="roman"/>
    <w:notTrueType/>
    <w:pitch w:val="default"/>
  </w:font>
  <w:font w:name="TT1DBt00">
    <w:altName w:val="Times New Roman"/>
    <w:panose1 w:val="00000000000000000000"/>
    <w:charset w:val="00"/>
    <w:family w:val="roman"/>
    <w:notTrueType/>
    <w:pitch w:val="default"/>
  </w:font>
  <w:font w:name="Helvetica-Bold">
    <w:altName w:val="Times New Roman"/>
    <w:panose1 w:val="00000000000000000000"/>
    <w:charset w:val="00"/>
    <w:family w:val="roman"/>
    <w:notTrueType/>
    <w:pitch w:val="default"/>
  </w:font>
  <w:font w:name="Microsoft Sans Serif">
    <w:panose1 w:val="020B0604020202020204"/>
    <w:charset w:val="EE"/>
    <w:family w:val="swiss"/>
    <w:pitch w:val="variable"/>
    <w:sig w:usb0="E5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11809" w14:textId="77777777" w:rsidR="00587CE2" w:rsidRDefault="00587CE2">
    <w:pPr>
      <w:pStyle w:val="Noga"/>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Pr>
        <w:caps/>
        <w:color w:val="4F81BD" w:themeColor="accent1"/>
      </w:rPr>
      <w:t>2</w:t>
    </w:r>
    <w:r>
      <w:rPr>
        <w:caps/>
        <w:color w:val="4F81BD" w:themeColor="accent1"/>
      </w:rPr>
      <w:fldChar w:fldCharType="end"/>
    </w:r>
  </w:p>
  <w:p w14:paraId="386A3B1F" w14:textId="77777777" w:rsidR="00587CE2" w:rsidRDefault="00587CE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09C89" w14:textId="77777777" w:rsidR="0045387B" w:rsidRDefault="0045387B" w:rsidP="0045387B">
    <w:pPr>
      <w:pStyle w:val="Noga"/>
      <w:tabs>
        <w:tab w:val="clear" w:pos="4536"/>
        <w:tab w:val="clear" w:pos="9072"/>
        <w:tab w:val="left" w:pos="624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5CDC3" w14:textId="77777777" w:rsidR="005668AA" w:rsidRDefault="005668AA">
      <w:r>
        <w:separator/>
      </w:r>
    </w:p>
  </w:footnote>
  <w:footnote w:type="continuationSeparator" w:id="0">
    <w:p w14:paraId="6A4A4CF3" w14:textId="77777777" w:rsidR="005668AA" w:rsidRDefault="00566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D0DEB" w14:textId="3E723A6C" w:rsidR="0091216C" w:rsidRDefault="0091216C" w:rsidP="0091216C">
    <w:pPr>
      <w:tabs>
        <w:tab w:val="left" w:pos="3705"/>
        <w:tab w:val="center" w:pos="4536"/>
        <w:tab w:val="right" w:pos="9072"/>
      </w:tabs>
      <w:ind w:left="0"/>
      <w:jc w:val="center"/>
      <w:textAlignment w:val="auto"/>
      <w:rPr>
        <w:i/>
      </w:rPr>
    </w:pPr>
    <w:r w:rsidRPr="0091216C">
      <w:rPr>
        <w:i/>
      </w:rPr>
      <w:t>Predlog proračuna občine Velike Lašče za leto 202</w:t>
    </w:r>
    <w:r w:rsidR="007C6CE4">
      <w:rPr>
        <w:i/>
      </w:rPr>
      <w:t>6</w:t>
    </w:r>
  </w:p>
  <w:p w14:paraId="42122C91" w14:textId="77777777" w:rsidR="00C7793B" w:rsidRPr="0091216C" w:rsidRDefault="00C7793B" w:rsidP="0091216C">
    <w:pPr>
      <w:tabs>
        <w:tab w:val="left" w:pos="3705"/>
        <w:tab w:val="center" w:pos="4536"/>
        <w:tab w:val="right" w:pos="9072"/>
      </w:tabs>
      <w:ind w:left="0"/>
      <w:jc w:val="center"/>
      <w:textAlignment w:val="auto"/>
      <w:rPr>
        <w:i/>
      </w:rPr>
    </w:pPr>
  </w:p>
  <w:p w14:paraId="7A643FA9" w14:textId="77777777" w:rsidR="0091216C" w:rsidRDefault="0091216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A1575" w14:textId="5A55EF7C" w:rsidR="001170D1" w:rsidRDefault="003711DA" w:rsidP="001170D1">
    <w:pPr>
      <w:tabs>
        <w:tab w:val="left" w:pos="3705"/>
        <w:tab w:val="center" w:pos="4536"/>
        <w:tab w:val="right" w:pos="9072"/>
      </w:tabs>
      <w:ind w:left="0"/>
      <w:jc w:val="center"/>
      <w:textAlignment w:val="auto"/>
      <w:rPr>
        <w:i/>
      </w:rPr>
    </w:pPr>
    <w:r>
      <w:rPr>
        <w:i/>
      </w:rPr>
      <w:t>Proračun občine</w:t>
    </w:r>
    <w:r w:rsidR="009B7146" w:rsidRPr="0091216C">
      <w:rPr>
        <w:i/>
      </w:rPr>
      <w:t xml:space="preserve"> Velike Lašče za leto 202</w:t>
    </w:r>
    <w:r w:rsidR="001170D1">
      <w:rPr>
        <w:i/>
      </w:rPr>
      <w:t>6</w:t>
    </w:r>
  </w:p>
  <w:p w14:paraId="24E64653" w14:textId="77777777" w:rsidR="009B7146" w:rsidRDefault="009B714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F49"/>
    <w:multiLevelType w:val="hybridMultilevel"/>
    <w:tmpl w:val="E5EC143C"/>
    <w:lvl w:ilvl="0" w:tplc="F8BAABF0">
      <w:start w:val="1000"/>
      <w:numFmt w:val="bullet"/>
      <w:lvlText w:val="-"/>
      <w:lvlJc w:val="left"/>
      <w:pPr>
        <w:ind w:left="928" w:hanging="360"/>
      </w:pPr>
      <w:rPr>
        <w:rFonts w:ascii="Times New Roman" w:eastAsia="Times New Roman" w:hAnsi="Times New Roman" w:cs="Times New Roman"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 w15:restartNumberingAfterBreak="0">
    <w:nsid w:val="0C541D80"/>
    <w:multiLevelType w:val="hybridMultilevel"/>
    <w:tmpl w:val="E25A5C0A"/>
    <w:lvl w:ilvl="0" w:tplc="7848E90E">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713804"/>
    <w:multiLevelType w:val="hybridMultilevel"/>
    <w:tmpl w:val="A0520E8C"/>
    <w:lvl w:ilvl="0" w:tplc="F8BAABF0">
      <w:start w:val="1000"/>
      <w:numFmt w:val="bullet"/>
      <w:lvlText w:val="-"/>
      <w:lvlJc w:val="left"/>
      <w:pPr>
        <w:ind w:left="644" w:hanging="360"/>
      </w:pPr>
      <w:rPr>
        <w:rFonts w:ascii="Times New Roman" w:eastAsia="Times New Roman" w:hAnsi="Times New Roman" w:cs="Times New Roman"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 w15:restartNumberingAfterBreak="0">
    <w:nsid w:val="1B5549BD"/>
    <w:multiLevelType w:val="hybridMultilevel"/>
    <w:tmpl w:val="00C870C6"/>
    <w:lvl w:ilvl="0" w:tplc="4EEE5980">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4" w15:restartNumberingAfterBreak="0">
    <w:nsid w:val="20686C89"/>
    <w:multiLevelType w:val="hybridMultilevel"/>
    <w:tmpl w:val="FEBCFFD4"/>
    <w:lvl w:ilvl="0" w:tplc="F8BAABF0">
      <w:start w:val="1000"/>
      <w:numFmt w:val="bullet"/>
      <w:lvlText w:val="-"/>
      <w:lvlJc w:val="left"/>
      <w:pPr>
        <w:ind w:left="928" w:hanging="360"/>
      </w:pPr>
      <w:rPr>
        <w:rFonts w:ascii="Times New Roman" w:eastAsia="Times New Roman" w:hAnsi="Times New Roman" w:cs="Times New Roman"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5" w15:restartNumberingAfterBreak="0">
    <w:nsid w:val="292662CC"/>
    <w:multiLevelType w:val="hybridMultilevel"/>
    <w:tmpl w:val="D102BBF4"/>
    <w:lvl w:ilvl="0" w:tplc="F8BAABF0">
      <w:start w:val="1000"/>
      <w:numFmt w:val="bullet"/>
      <w:lvlText w:val="-"/>
      <w:lvlJc w:val="left"/>
      <w:pPr>
        <w:ind w:left="928" w:hanging="360"/>
      </w:pPr>
      <w:rPr>
        <w:rFonts w:ascii="Times New Roman" w:eastAsia="Times New Roman" w:hAnsi="Times New Roman" w:cs="Times New Roman"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6" w15:restartNumberingAfterBreak="0">
    <w:nsid w:val="2F0A579B"/>
    <w:multiLevelType w:val="hybridMultilevel"/>
    <w:tmpl w:val="1C9ABE3E"/>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F8E057F"/>
    <w:multiLevelType w:val="multilevel"/>
    <w:tmpl w:val="258CB716"/>
    <w:styleLink w:val="ListStyleNumber"/>
    <w:lvl w:ilvl="0">
      <w:start w:val="1"/>
      <w:numFmt w:val="decimal"/>
      <w:lvlText w:val="%1."/>
      <w:lvlJc w:val="left"/>
      <w:pPr>
        <w:tabs>
          <w:tab w:val="num" w:pos="1492"/>
        </w:tabs>
        <w:ind w:left="1492"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1037D74"/>
    <w:multiLevelType w:val="hybridMultilevel"/>
    <w:tmpl w:val="918E9C98"/>
    <w:lvl w:ilvl="0" w:tplc="3648E750">
      <w:start w:val="1"/>
      <w:numFmt w:val="upperRoman"/>
      <w:lvlText w:val="%1."/>
      <w:lvlJc w:val="left"/>
      <w:pPr>
        <w:ind w:left="1004" w:hanging="72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9" w15:restartNumberingAfterBreak="0">
    <w:nsid w:val="3FF261F9"/>
    <w:multiLevelType w:val="hybridMultilevel"/>
    <w:tmpl w:val="9B6AD1BE"/>
    <w:lvl w:ilvl="0" w:tplc="F8BAABF0">
      <w:start w:val="1000"/>
      <w:numFmt w:val="bullet"/>
      <w:lvlText w:val="-"/>
      <w:lvlJc w:val="left"/>
      <w:pPr>
        <w:ind w:left="928" w:hanging="360"/>
      </w:pPr>
      <w:rPr>
        <w:rFonts w:ascii="Times New Roman" w:eastAsia="Times New Roman" w:hAnsi="Times New Roman" w:cs="Times New Roman"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0" w15:restartNumberingAfterBreak="0">
    <w:nsid w:val="4FA00561"/>
    <w:multiLevelType w:val="hybridMultilevel"/>
    <w:tmpl w:val="A3A0D24C"/>
    <w:lvl w:ilvl="0" w:tplc="3362C1DC">
      <w:start w:val="1"/>
      <w:numFmt w:val="upperLetter"/>
      <w:lvlText w:val="%1."/>
      <w:lvlJc w:val="left"/>
      <w:pPr>
        <w:ind w:left="1176" w:hanging="360"/>
      </w:pPr>
      <w:rPr>
        <w:rFonts w:hint="default"/>
      </w:rPr>
    </w:lvl>
    <w:lvl w:ilvl="1" w:tplc="04090019" w:tentative="1">
      <w:start w:val="1"/>
      <w:numFmt w:val="lowerLetter"/>
      <w:lvlText w:val="%2."/>
      <w:lvlJc w:val="left"/>
      <w:pPr>
        <w:ind w:left="1896" w:hanging="360"/>
      </w:pPr>
    </w:lvl>
    <w:lvl w:ilvl="2" w:tplc="0409001B" w:tentative="1">
      <w:start w:val="1"/>
      <w:numFmt w:val="lowerRoman"/>
      <w:lvlText w:val="%3."/>
      <w:lvlJc w:val="right"/>
      <w:pPr>
        <w:ind w:left="2616" w:hanging="180"/>
      </w:pPr>
    </w:lvl>
    <w:lvl w:ilvl="3" w:tplc="0409000F" w:tentative="1">
      <w:start w:val="1"/>
      <w:numFmt w:val="decimal"/>
      <w:lvlText w:val="%4."/>
      <w:lvlJc w:val="left"/>
      <w:pPr>
        <w:ind w:left="3336" w:hanging="360"/>
      </w:pPr>
    </w:lvl>
    <w:lvl w:ilvl="4" w:tplc="04090019" w:tentative="1">
      <w:start w:val="1"/>
      <w:numFmt w:val="lowerLetter"/>
      <w:lvlText w:val="%5."/>
      <w:lvlJc w:val="left"/>
      <w:pPr>
        <w:ind w:left="4056" w:hanging="360"/>
      </w:pPr>
    </w:lvl>
    <w:lvl w:ilvl="5" w:tplc="0409001B" w:tentative="1">
      <w:start w:val="1"/>
      <w:numFmt w:val="lowerRoman"/>
      <w:lvlText w:val="%6."/>
      <w:lvlJc w:val="right"/>
      <w:pPr>
        <w:ind w:left="4776" w:hanging="180"/>
      </w:pPr>
    </w:lvl>
    <w:lvl w:ilvl="6" w:tplc="0409000F" w:tentative="1">
      <w:start w:val="1"/>
      <w:numFmt w:val="decimal"/>
      <w:lvlText w:val="%7."/>
      <w:lvlJc w:val="left"/>
      <w:pPr>
        <w:ind w:left="5496" w:hanging="360"/>
      </w:pPr>
    </w:lvl>
    <w:lvl w:ilvl="7" w:tplc="04090019" w:tentative="1">
      <w:start w:val="1"/>
      <w:numFmt w:val="lowerLetter"/>
      <w:lvlText w:val="%8."/>
      <w:lvlJc w:val="left"/>
      <w:pPr>
        <w:ind w:left="6216" w:hanging="360"/>
      </w:pPr>
    </w:lvl>
    <w:lvl w:ilvl="8" w:tplc="0409001B" w:tentative="1">
      <w:start w:val="1"/>
      <w:numFmt w:val="lowerRoman"/>
      <w:lvlText w:val="%9."/>
      <w:lvlJc w:val="right"/>
      <w:pPr>
        <w:ind w:left="6936" w:hanging="180"/>
      </w:pPr>
    </w:lvl>
  </w:abstractNum>
  <w:abstractNum w:abstractNumId="11" w15:restartNumberingAfterBreak="0">
    <w:nsid w:val="50FB76C9"/>
    <w:multiLevelType w:val="hybridMultilevel"/>
    <w:tmpl w:val="86EA3FE0"/>
    <w:lvl w:ilvl="0" w:tplc="F8BAABF0">
      <w:start w:val="1000"/>
      <w:numFmt w:val="bullet"/>
      <w:lvlText w:val="-"/>
      <w:lvlJc w:val="left"/>
      <w:pPr>
        <w:ind w:left="928" w:hanging="360"/>
      </w:pPr>
      <w:rPr>
        <w:rFonts w:ascii="Times New Roman" w:eastAsia="Times New Roman" w:hAnsi="Times New Roman" w:cs="Times New Roman"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2" w15:restartNumberingAfterBreak="0">
    <w:nsid w:val="54A926CE"/>
    <w:multiLevelType w:val="hybridMultilevel"/>
    <w:tmpl w:val="A44C758E"/>
    <w:lvl w:ilvl="0" w:tplc="9A66B84A">
      <w:numFmt w:val="bullet"/>
      <w:lvlText w:val="-"/>
      <w:lvlJc w:val="left"/>
      <w:pPr>
        <w:ind w:left="644" w:hanging="360"/>
      </w:pPr>
      <w:rPr>
        <w:rFonts w:ascii="Times New Roman" w:eastAsia="Times New Roman" w:hAnsi="Times New Roman" w:cs="Times New Roman" w:hint="default"/>
      </w:rPr>
    </w:lvl>
    <w:lvl w:ilvl="1" w:tplc="04240003">
      <w:start w:val="1"/>
      <w:numFmt w:val="bullet"/>
      <w:lvlText w:val="o"/>
      <w:lvlJc w:val="left"/>
      <w:pPr>
        <w:ind w:left="1364" w:hanging="360"/>
      </w:pPr>
      <w:rPr>
        <w:rFonts w:ascii="Courier New" w:hAnsi="Courier New" w:cs="Courier New" w:hint="default"/>
      </w:rPr>
    </w:lvl>
    <w:lvl w:ilvl="2" w:tplc="04240005">
      <w:start w:val="1"/>
      <w:numFmt w:val="bullet"/>
      <w:lvlText w:val=""/>
      <w:lvlJc w:val="left"/>
      <w:pPr>
        <w:ind w:left="2084" w:hanging="360"/>
      </w:pPr>
      <w:rPr>
        <w:rFonts w:ascii="Wingdings" w:hAnsi="Wingdings" w:hint="default"/>
      </w:rPr>
    </w:lvl>
    <w:lvl w:ilvl="3" w:tplc="04240001">
      <w:start w:val="1"/>
      <w:numFmt w:val="bullet"/>
      <w:lvlText w:val=""/>
      <w:lvlJc w:val="left"/>
      <w:pPr>
        <w:ind w:left="2804" w:hanging="360"/>
      </w:pPr>
      <w:rPr>
        <w:rFonts w:ascii="Symbol" w:hAnsi="Symbol" w:hint="default"/>
      </w:rPr>
    </w:lvl>
    <w:lvl w:ilvl="4" w:tplc="04240003">
      <w:start w:val="1"/>
      <w:numFmt w:val="bullet"/>
      <w:lvlText w:val="o"/>
      <w:lvlJc w:val="left"/>
      <w:pPr>
        <w:ind w:left="3524" w:hanging="360"/>
      </w:pPr>
      <w:rPr>
        <w:rFonts w:ascii="Courier New" w:hAnsi="Courier New" w:cs="Courier New" w:hint="default"/>
      </w:rPr>
    </w:lvl>
    <w:lvl w:ilvl="5" w:tplc="04240005">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3" w15:restartNumberingAfterBreak="0">
    <w:nsid w:val="588E7A22"/>
    <w:multiLevelType w:val="hybridMultilevel"/>
    <w:tmpl w:val="86F04466"/>
    <w:lvl w:ilvl="0" w:tplc="F8BAABF0">
      <w:start w:val="1000"/>
      <w:numFmt w:val="bullet"/>
      <w:lvlText w:val="-"/>
      <w:lvlJc w:val="left"/>
      <w:pPr>
        <w:ind w:left="928" w:hanging="360"/>
      </w:pPr>
      <w:rPr>
        <w:rFonts w:ascii="Times New Roman" w:eastAsia="Times New Roman" w:hAnsi="Times New Roman" w:cs="Times New Roman"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4" w15:restartNumberingAfterBreak="0">
    <w:nsid w:val="6F684965"/>
    <w:multiLevelType w:val="hybridMultilevel"/>
    <w:tmpl w:val="D5526A68"/>
    <w:lvl w:ilvl="0" w:tplc="79DA386E">
      <w:start w:val="1"/>
      <w:numFmt w:val="bullet"/>
      <w:lvlText w:val="•"/>
      <w:lvlJc w:val="left"/>
      <w:pPr>
        <w:tabs>
          <w:tab w:val="num" w:pos="720"/>
        </w:tabs>
        <w:ind w:left="720" w:hanging="360"/>
      </w:pPr>
      <w:rPr>
        <w:rFonts w:ascii="Times New Roman" w:hAnsi="Times New Roman" w:hint="default"/>
      </w:rPr>
    </w:lvl>
    <w:lvl w:ilvl="1" w:tplc="1D86EC8C" w:tentative="1">
      <w:start w:val="1"/>
      <w:numFmt w:val="bullet"/>
      <w:lvlText w:val="•"/>
      <w:lvlJc w:val="left"/>
      <w:pPr>
        <w:tabs>
          <w:tab w:val="num" w:pos="1440"/>
        </w:tabs>
        <w:ind w:left="1440" w:hanging="360"/>
      </w:pPr>
      <w:rPr>
        <w:rFonts w:ascii="Times New Roman" w:hAnsi="Times New Roman" w:hint="default"/>
      </w:rPr>
    </w:lvl>
    <w:lvl w:ilvl="2" w:tplc="41745662" w:tentative="1">
      <w:start w:val="1"/>
      <w:numFmt w:val="bullet"/>
      <w:lvlText w:val="•"/>
      <w:lvlJc w:val="left"/>
      <w:pPr>
        <w:tabs>
          <w:tab w:val="num" w:pos="2160"/>
        </w:tabs>
        <w:ind w:left="2160" w:hanging="360"/>
      </w:pPr>
      <w:rPr>
        <w:rFonts w:ascii="Times New Roman" w:hAnsi="Times New Roman" w:hint="default"/>
      </w:rPr>
    </w:lvl>
    <w:lvl w:ilvl="3" w:tplc="48649CD0" w:tentative="1">
      <w:start w:val="1"/>
      <w:numFmt w:val="bullet"/>
      <w:lvlText w:val="•"/>
      <w:lvlJc w:val="left"/>
      <w:pPr>
        <w:tabs>
          <w:tab w:val="num" w:pos="2880"/>
        </w:tabs>
        <w:ind w:left="2880" w:hanging="360"/>
      </w:pPr>
      <w:rPr>
        <w:rFonts w:ascii="Times New Roman" w:hAnsi="Times New Roman" w:hint="default"/>
      </w:rPr>
    </w:lvl>
    <w:lvl w:ilvl="4" w:tplc="6B4A89EA" w:tentative="1">
      <w:start w:val="1"/>
      <w:numFmt w:val="bullet"/>
      <w:lvlText w:val="•"/>
      <w:lvlJc w:val="left"/>
      <w:pPr>
        <w:tabs>
          <w:tab w:val="num" w:pos="3600"/>
        </w:tabs>
        <w:ind w:left="3600" w:hanging="360"/>
      </w:pPr>
      <w:rPr>
        <w:rFonts w:ascii="Times New Roman" w:hAnsi="Times New Roman" w:hint="default"/>
      </w:rPr>
    </w:lvl>
    <w:lvl w:ilvl="5" w:tplc="6F9AE874" w:tentative="1">
      <w:start w:val="1"/>
      <w:numFmt w:val="bullet"/>
      <w:lvlText w:val="•"/>
      <w:lvlJc w:val="left"/>
      <w:pPr>
        <w:tabs>
          <w:tab w:val="num" w:pos="4320"/>
        </w:tabs>
        <w:ind w:left="4320" w:hanging="360"/>
      </w:pPr>
      <w:rPr>
        <w:rFonts w:ascii="Times New Roman" w:hAnsi="Times New Roman" w:hint="default"/>
      </w:rPr>
    </w:lvl>
    <w:lvl w:ilvl="6" w:tplc="3F74D48C" w:tentative="1">
      <w:start w:val="1"/>
      <w:numFmt w:val="bullet"/>
      <w:lvlText w:val="•"/>
      <w:lvlJc w:val="left"/>
      <w:pPr>
        <w:tabs>
          <w:tab w:val="num" w:pos="5040"/>
        </w:tabs>
        <w:ind w:left="5040" w:hanging="360"/>
      </w:pPr>
      <w:rPr>
        <w:rFonts w:ascii="Times New Roman" w:hAnsi="Times New Roman" w:hint="default"/>
      </w:rPr>
    </w:lvl>
    <w:lvl w:ilvl="7" w:tplc="A9E8DC64" w:tentative="1">
      <w:start w:val="1"/>
      <w:numFmt w:val="bullet"/>
      <w:lvlText w:val="•"/>
      <w:lvlJc w:val="left"/>
      <w:pPr>
        <w:tabs>
          <w:tab w:val="num" w:pos="5760"/>
        </w:tabs>
        <w:ind w:left="5760" w:hanging="360"/>
      </w:pPr>
      <w:rPr>
        <w:rFonts w:ascii="Times New Roman" w:hAnsi="Times New Roman" w:hint="default"/>
      </w:rPr>
    </w:lvl>
    <w:lvl w:ilvl="8" w:tplc="91A4A63E"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F9C0C76"/>
    <w:multiLevelType w:val="hybridMultilevel"/>
    <w:tmpl w:val="9DDED34E"/>
    <w:lvl w:ilvl="0" w:tplc="F8BAABF0">
      <w:start w:val="1000"/>
      <w:numFmt w:val="bullet"/>
      <w:lvlText w:val="-"/>
      <w:lvlJc w:val="left"/>
      <w:pPr>
        <w:ind w:left="928" w:hanging="360"/>
      </w:pPr>
      <w:rPr>
        <w:rFonts w:ascii="Times New Roman" w:eastAsia="Times New Roman" w:hAnsi="Times New Roman" w:cs="Times New Roman"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6" w15:restartNumberingAfterBreak="0">
    <w:nsid w:val="72707A4D"/>
    <w:multiLevelType w:val="hybridMultilevel"/>
    <w:tmpl w:val="9B5248F8"/>
    <w:lvl w:ilvl="0" w:tplc="0424000B">
      <w:start w:val="1"/>
      <w:numFmt w:val="bullet"/>
      <w:lvlText w:val=""/>
      <w:lvlJc w:val="left"/>
      <w:pPr>
        <w:ind w:left="786" w:hanging="360"/>
      </w:pPr>
      <w:rPr>
        <w:rFonts w:ascii="Wingdings" w:hAnsi="Wingdings" w:hint="default"/>
      </w:rPr>
    </w:lvl>
    <w:lvl w:ilvl="1" w:tplc="04240003" w:tentative="1">
      <w:start w:val="1"/>
      <w:numFmt w:val="bullet"/>
      <w:lvlText w:val="o"/>
      <w:lvlJc w:val="left"/>
      <w:pPr>
        <w:ind w:left="1410" w:hanging="360"/>
      </w:pPr>
      <w:rPr>
        <w:rFonts w:ascii="Courier New" w:hAnsi="Courier New" w:cs="Courier New" w:hint="default"/>
      </w:rPr>
    </w:lvl>
    <w:lvl w:ilvl="2" w:tplc="04240005" w:tentative="1">
      <w:start w:val="1"/>
      <w:numFmt w:val="bullet"/>
      <w:lvlText w:val=""/>
      <w:lvlJc w:val="left"/>
      <w:pPr>
        <w:ind w:left="2130" w:hanging="360"/>
      </w:pPr>
      <w:rPr>
        <w:rFonts w:ascii="Wingdings" w:hAnsi="Wingdings" w:hint="default"/>
      </w:rPr>
    </w:lvl>
    <w:lvl w:ilvl="3" w:tplc="04240001" w:tentative="1">
      <w:start w:val="1"/>
      <w:numFmt w:val="bullet"/>
      <w:lvlText w:val=""/>
      <w:lvlJc w:val="left"/>
      <w:pPr>
        <w:ind w:left="2850" w:hanging="360"/>
      </w:pPr>
      <w:rPr>
        <w:rFonts w:ascii="Symbol" w:hAnsi="Symbol" w:hint="default"/>
      </w:rPr>
    </w:lvl>
    <w:lvl w:ilvl="4" w:tplc="04240003" w:tentative="1">
      <w:start w:val="1"/>
      <w:numFmt w:val="bullet"/>
      <w:lvlText w:val="o"/>
      <w:lvlJc w:val="left"/>
      <w:pPr>
        <w:ind w:left="3570" w:hanging="360"/>
      </w:pPr>
      <w:rPr>
        <w:rFonts w:ascii="Courier New" w:hAnsi="Courier New" w:cs="Courier New" w:hint="default"/>
      </w:rPr>
    </w:lvl>
    <w:lvl w:ilvl="5" w:tplc="04240005" w:tentative="1">
      <w:start w:val="1"/>
      <w:numFmt w:val="bullet"/>
      <w:lvlText w:val=""/>
      <w:lvlJc w:val="left"/>
      <w:pPr>
        <w:ind w:left="4290" w:hanging="360"/>
      </w:pPr>
      <w:rPr>
        <w:rFonts w:ascii="Wingdings" w:hAnsi="Wingdings" w:hint="default"/>
      </w:rPr>
    </w:lvl>
    <w:lvl w:ilvl="6" w:tplc="04240001" w:tentative="1">
      <w:start w:val="1"/>
      <w:numFmt w:val="bullet"/>
      <w:lvlText w:val=""/>
      <w:lvlJc w:val="left"/>
      <w:pPr>
        <w:ind w:left="5010" w:hanging="360"/>
      </w:pPr>
      <w:rPr>
        <w:rFonts w:ascii="Symbol" w:hAnsi="Symbol" w:hint="default"/>
      </w:rPr>
    </w:lvl>
    <w:lvl w:ilvl="7" w:tplc="04240003" w:tentative="1">
      <w:start w:val="1"/>
      <w:numFmt w:val="bullet"/>
      <w:lvlText w:val="o"/>
      <w:lvlJc w:val="left"/>
      <w:pPr>
        <w:ind w:left="5730" w:hanging="360"/>
      </w:pPr>
      <w:rPr>
        <w:rFonts w:ascii="Courier New" w:hAnsi="Courier New" w:cs="Courier New" w:hint="default"/>
      </w:rPr>
    </w:lvl>
    <w:lvl w:ilvl="8" w:tplc="04240005" w:tentative="1">
      <w:start w:val="1"/>
      <w:numFmt w:val="bullet"/>
      <w:lvlText w:val=""/>
      <w:lvlJc w:val="left"/>
      <w:pPr>
        <w:ind w:left="6450" w:hanging="360"/>
      </w:pPr>
      <w:rPr>
        <w:rFonts w:ascii="Wingdings" w:hAnsi="Wingdings" w:hint="default"/>
      </w:rPr>
    </w:lvl>
  </w:abstractNum>
  <w:abstractNum w:abstractNumId="17" w15:restartNumberingAfterBreak="0">
    <w:nsid w:val="743570F5"/>
    <w:multiLevelType w:val="hybridMultilevel"/>
    <w:tmpl w:val="496ACC10"/>
    <w:lvl w:ilvl="0" w:tplc="F8BAABF0">
      <w:start w:val="1000"/>
      <w:numFmt w:val="bullet"/>
      <w:lvlText w:val="-"/>
      <w:lvlJc w:val="left"/>
      <w:pPr>
        <w:ind w:left="928" w:hanging="360"/>
      </w:pPr>
      <w:rPr>
        <w:rFonts w:ascii="Times New Roman" w:eastAsia="Times New Roman" w:hAnsi="Times New Roman" w:cs="Times New Roman"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8" w15:restartNumberingAfterBreak="0">
    <w:nsid w:val="767D76A5"/>
    <w:multiLevelType w:val="hybridMultilevel"/>
    <w:tmpl w:val="D45A0A8C"/>
    <w:lvl w:ilvl="0" w:tplc="F8BAABF0">
      <w:start w:val="1000"/>
      <w:numFmt w:val="bullet"/>
      <w:lvlText w:val="-"/>
      <w:lvlJc w:val="left"/>
      <w:pPr>
        <w:ind w:left="928" w:hanging="360"/>
      </w:pPr>
      <w:rPr>
        <w:rFonts w:ascii="Times New Roman" w:eastAsia="Times New Roman" w:hAnsi="Times New Roman" w:cs="Times New Roman"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9" w15:restartNumberingAfterBreak="0">
    <w:nsid w:val="7B5B28EC"/>
    <w:multiLevelType w:val="hybridMultilevel"/>
    <w:tmpl w:val="1F1A7BF2"/>
    <w:lvl w:ilvl="0" w:tplc="F8BAABF0">
      <w:start w:val="1000"/>
      <w:numFmt w:val="bullet"/>
      <w:lvlText w:val="-"/>
      <w:lvlJc w:val="left"/>
      <w:pPr>
        <w:ind w:left="928" w:hanging="360"/>
      </w:pPr>
      <w:rPr>
        <w:rFonts w:ascii="Times New Roman" w:eastAsia="Times New Roman" w:hAnsi="Times New Roman" w:cs="Times New Roman"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num w:numId="1" w16cid:durableId="1003624498">
    <w:abstractNumId w:val="7"/>
  </w:num>
  <w:num w:numId="2" w16cid:durableId="1684092203">
    <w:abstractNumId w:val="2"/>
  </w:num>
  <w:num w:numId="3" w16cid:durableId="1893732738">
    <w:abstractNumId w:val="9"/>
  </w:num>
  <w:num w:numId="4" w16cid:durableId="1163618839">
    <w:abstractNumId w:val="17"/>
  </w:num>
  <w:num w:numId="5" w16cid:durableId="1600067255">
    <w:abstractNumId w:val="15"/>
  </w:num>
  <w:num w:numId="6" w16cid:durableId="634483884">
    <w:abstractNumId w:val="19"/>
  </w:num>
  <w:num w:numId="7" w16cid:durableId="990403639">
    <w:abstractNumId w:val="13"/>
  </w:num>
  <w:num w:numId="8" w16cid:durableId="2128815208">
    <w:abstractNumId w:val="5"/>
  </w:num>
  <w:num w:numId="9" w16cid:durableId="1500458970">
    <w:abstractNumId w:val="11"/>
  </w:num>
  <w:num w:numId="10" w16cid:durableId="2080983274">
    <w:abstractNumId w:val="4"/>
  </w:num>
  <w:num w:numId="11" w16cid:durableId="1751196107">
    <w:abstractNumId w:val="18"/>
  </w:num>
  <w:num w:numId="12" w16cid:durableId="1552420125">
    <w:abstractNumId w:val="0"/>
  </w:num>
  <w:num w:numId="13" w16cid:durableId="640814575">
    <w:abstractNumId w:val="12"/>
  </w:num>
  <w:num w:numId="14" w16cid:durableId="1601794023">
    <w:abstractNumId w:val="8"/>
  </w:num>
  <w:num w:numId="15" w16cid:durableId="849760357">
    <w:abstractNumId w:val="11"/>
  </w:num>
  <w:num w:numId="16" w16cid:durableId="1845239993">
    <w:abstractNumId w:val="2"/>
  </w:num>
  <w:num w:numId="17" w16cid:durableId="312951967">
    <w:abstractNumId w:val="1"/>
  </w:num>
  <w:num w:numId="18" w16cid:durableId="930358381">
    <w:abstractNumId w:val="6"/>
  </w:num>
  <w:num w:numId="19" w16cid:durableId="423111891">
    <w:abstractNumId w:val="10"/>
  </w:num>
  <w:num w:numId="20" w16cid:durableId="1182863622">
    <w:abstractNumId w:val="2"/>
  </w:num>
  <w:num w:numId="21" w16cid:durableId="335500591">
    <w:abstractNumId w:val="14"/>
  </w:num>
  <w:num w:numId="22" w16cid:durableId="582953487">
    <w:abstractNumId w:val="3"/>
  </w:num>
  <w:num w:numId="23" w16cid:durableId="1176190801">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evenAndOddHeaders/>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277"/>
    <w:rsid w:val="000011E6"/>
    <w:rsid w:val="00001950"/>
    <w:rsid w:val="000025D2"/>
    <w:rsid w:val="000027D9"/>
    <w:rsid w:val="0000486B"/>
    <w:rsid w:val="00004DEC"/>
    <w:rsid w:val="00010354"/>
    <w:rsid w:val="00013074"/>
    <w:rsid w:val="00013247"/>
    <w:rsid w:val="00015351"/>
    <w:rsid w:val="0001567F"/>
    <w:rsid w:val="00017E40"/>
    <w:rsid w:val="00023E1E"/>
    <w:rsid w:val="00025B3C"/>
    <w:rsid w:val="00026DBA"/>
    <w:rsid w:val="00026DE4"/>
    <w:rsid w:val="000312D1"/>
    <w:rsid w:val="00033805"/>
    <w:rsid w:val="0003387A"/>
    <w:rsid w:val="00033B96"/>
    <w:rsid w:val="00033E1A"/>
    <w:rsid w:val="0003574C"/>
    <w:rsid w:val="0003639B"/>
    <w:rsid w:val="00037DC0"/>
    <w:rsid w:val="0004020F"/>
    <w:rsid w:val="000439A6"/>
    <w:rsid w:val="000448B2"/>
    <w:rsid w:val="00044F7F"/>
    <w:rsid w:val="000465F4"/>
    <w:rsid w:val="00046943"/>
    <w:rsid w:val="00046AA6"/>
    <w:rsid w:val="000473B2"/>
    <w:rsid w:val="0005233C"/>
    <w:rsid w:val="00054F09"/>
    <w:rsid w:val="00057888"/>
    <w:rsid w:val="0005791D"/>
    <w:rsid w:val="00057A2A"/>
    <w:rsid w:val="00060D47"/>
    <w:rsid w:val="000613FA"/>
    <w:rsid w:val="000659DC"/>
    <w:rsid w:val="00065A85"/>
    <w:rsid w:val="00065FF0"/>
    <w:rsid w:val="00067F15"/>
    <w:rsid w:val="00072ED5"/>
    <w:rsid w:val="00073018"/>
    <w:rsid w:val="0007326A"/>
    <w:rsid w:val="000743D1"/>
    <w:rsid w:val="00074B40"/>
    <w:rsid w:val="00075CA4"/>
    <w:rsid w:val="0007735B"/>
    <w:rsid w:val="00082E72"/>
    <w:rsid w:val="00084DA0"/>
    <w:rsid w:val="00086597"/>
    <w:rsid w:val="00090176"/>
    <w:rsid w:val="00090381"/>
    <w:rsid w:val="00090FE0"/>
    <w:rsid w:val="0009316A"/>
    <w:rsid w:val="000937D9"/>
    <w:rsid w:val="00095E99"/>
    <w:rsid w:val="00096136"/>
    <w:rsid w:val="000966C8"/>
    <w:rsid w:val="000A0397"/>
    <w:rsid w:val="000A09CB"/>
    <w:rsid w:val="000A12B7"/>
    <w:rsid w:val="000A2CE3"/>
    <w:rsid w:val="000A2E9C"/>
    <w:rsid w:val="000A42B8"/>
    <w:rsid w:val="000A5F69"/>
    <w:rsid w:val="000A5F83"/>
    <w:rsid w:val="000A603F"/>
    <w:rsid w:val="000A6950"/>
    <w:rsid w:val="000A73B4"/>
    <w:rsid w:val="000A78D3"/>
    <w:rsid w:val="000B06F2"/>
    <w:rsid w:val="000B3077"/>
    <w:rsid w:val="000B3297"/>
    <w:rsid w:val="000B662E"/>
    <w:rsid w:val="000B6E62"/>
    <w:rsid w:val="000B7D4B"/>
    <w:rsid w:val="000C15AB"/>
    <w:rsid w:val="000C19B1"/>
    <w:rsid w:val="000C4FB1"/>
    <w:rsid w:val="000C71FC"/>
    <w:rsid w:val="000D0028"/>
    <w:rsid w:val="000D00A6"/>
    <w:rsid w:val="000D1B1D"/>
    <w:rsid w:val="000D268C"/>
    <w:rsid w:val="000D3125"/>
    <w:rsid w:val="000D33F0"/>
    <w:rsid w:val="000D40C6"/>
    <w:rsid w:val="000D45CB"/>
    <w:rsid w:val="000D47D8"/>
    <w:rsid w:val="000D5134"/>
    <w:rsid w:val="000D5E45"/>
    <w:rsid w:val="000D662D"/>
    <w:rsid w:val="000E0626"/>
    <w:rsid w:val="000E0FD7"/>
    <w:rsid w:val="000E12DB"/>
    <w:rsid w:val="000E1BD4"/>
    <w:rsid w:val="000E1E1B"/>
    <w:rsid w:val="000E238B"/>
    <w:rsid w:val="000E5A45"/>
    <w:rsid w:val="000E5ADB"/>
    <w:rsid w:val="000E7580"/>
    <w:rsid w:val="000E7A30"/>
    <w:rsid w:val="000F071A"/>
    <w:rsid w:val="000F0BDD"/>
    <w:rsid w:val="000F0D38"/>
    <w:rsid w:val="000F29F9"/>
    <w:rsid w:val="000F3114"/>
    <w:rsid w:val="000F31C7"/>
    <w:rsid w:val="000F3ADA"/>
    <w:rsid w:val="000F64CE"/>
    <w:rsid w:val="001002D7"/>
    <w:rsid w:val="0010592D"/>
    <w:rsid w:val="00110314"/>
    <w:rsid w:val="00110B3E"/>
    <w:rsid w:val="0011145E"/>
    <w:rsid w:val="00112C16"/>
    <w:rsid w:val="001154BA"/>
    <w:rsid w:val="00115ABB"/>
    <w:rsid w:val="001170D1"/>
    <w:rsid w:val="00120678"/>
    <w:rsid w:val="001216B6"/>
    <w:rsid w:val="00122A00"/>
    <w:rsid w:val="00123521"/>
    <w:rsid w:val="0012453B"/>
    <w:rsid w:val="00124A2E"/>
    <w:rsid w:val="0012584F"/>
    <w:rsid w:val="0012625C"/>
    <w:rsid w:val="001275B3"/>
    <w:rsid w:val="00127C97"/>
    <w:rsid w:val="00127E29"/>
    <w:rsid w:val="00133304"/>
    <w:rsid w:val="00133B8E"/>
    <w:rsid w:val="0013414B"/>
    <w:rsid w:val="0013570F"/>
    <w:rsid w:val="001405E4"/>
    <w:rsid w:val="00140ACF"/>
    <w:rsid w:val="00141026"/>
    <w:rsid w:val="00142A93"/>
    <w:rsid w:val="00143538"/>
    <w:rsid w:val="00144ACF"/>
    <w:rsid w:val="00144F99"/>
    <w:rsid w:val="001475B6"/>
    <w:rsid w:val="00150473"/>
    <w:rsid w:val="00150AA5"/>
    <w:rsid w:val="001510CF"/>
    <w:rsid w:val="00152AF3"/>
    <w:rsid w:val="00154815"/>
    <w:rsid w:val="0015544B"/>
    <w:rsid w:val="00157096"/>
    <w:rsid w:val="00157393"/>
    <w:rsid w:val="00161B0A"/>
    <w:rsid w:val="00164CCA"/>
    <w:rsid w:val="00165C7E"/>
    <w:rsid w:val="00170EE3"/>
    <w:rsid w:val="00171A3F"/>
    <w:rsid w:val="00172FC0"/>
    <w:rsid w:val="00174507"/>
    <w:rsid w:val="00175127"/>
    <w:rsid w:val="0017566D"/>
    <w:rsid w:val="00176395"/>
    <w:rsid w:val="0017775D"/>
    <w:rsid w:val="00180955"/>
    <w:rsid w:val="00180C5A"/>
    <w:rsid w:val="0018292C"/>
    <w:rsid w:val="0018304D"/>
    <w:rsid w:val="001838EA"/>
    <w:rsid w:val="00183D94"/>
    <w:rsid w:val="00183DB8"/>
    <w:rsid w:val="00184383"/>
    <w:rsid w:val="00185C48"/>
    <w:rsid w:val="00185E8C"/>
    <w:rsid w:val="001860D3"/>
    <w:rsid w:val="00186422"/>
    <w:rsid w:val="001871B2"/>
    <w:rsid w:val="001914A2"/>
    <w:rsid w:val="00192810"/>
    <w:rsid w:val="00196CBE"/>
    <w:rsid w:val="0019766C"/>
    <w:rsid w:val="001A092E"/>
    <w:rsid w:val="001A21D1"/>
    <w:rsid w:val="001A31FE"/>
    <w:rsid w:val="001A5506"/>
    <w:rsid w:val="001A5A22"/>
    <w:rsid w:val="001A5CB4"/>
    <w:rsid w:val="001A6D86"/>
    <w:rsid w:val="001A6DD8"/>
    <w:rsid w:val="001B1211"/>
    <w:rsid w:val="001B129A"/>
    <w:rsid w:val="001B16BD"/>
    <w:rsid w:val="001B1FA5"/>
    <w:rsid w:val="001B20B0"/>
    <w:rsid w:val="001B27F9"/>
    <w:rsid w:val="001B3691"/>
    <w:rsid w:val="001B3A46"/>
    <w:rsid w:val="001B3E68"/>
    <w:rsid w:val="001B46B6"/>
    <w:rsid w:val="001B5770"/>
    <w:rsid w:val="001B70B4"/>
    <w:rsid w:val="001C16FC"/>
    <w:rsid w:val="001C3433"/>
    <w:rsid w:val="001C6D6F"/>
    <w:rsid w:val="001C71CB"/>
    <w:rsid w:val="001D1568"/>
    <w:rsid w:val="001D1F7A"/>
    <w:rsid w:val="001D21C4"/>
    <w:rsid w:val="001D29EC"/>
    <w:rsid w:val="001D3638"/>
    <w:rsid w:val="001D4406"/>
    <w:rsid w:val="001D5115"/>
    <w:rsid w:val="001D5D0F"/>
    <w:rsid w:val="001D7755"/>
    <w:rsid w:val="001E00C7"/>
    <w:rsid w:val="001E10C4"/>
    <w:rsid w:val="001E1A73"/>
    <w:rsid w:val="001E2C16"/>
    <w:rsid w:val="001E34BC"/>
    <w:rsid w:val="001E3E0C"/>
    <w:rsid w:val="001E4112"/>
    <w:rsid w:val="001E4A45"/>
    <w:rsid w:val="001E4CC2"/>
    <w:rsid w:val="001E6AF9"/>
    <w:rsid w:val="001E72D6"/>
    <w:rsid w:val="001F0805"/>
    <w:rsid w:val="001F18E7"/>
    <w:rsid w:val="001F1A01"/>
    <w:rsid w:val="001F22D2"/>
    <w:rsid w:val="001F2E93"/>
    <w:rsid w:val="001F5122"/>
    <w:rsid w:val="001F58B4"/>
    <w:rsid w:val="001F607A"/>
    <w:rsid w:val="001F7719"/>
    <w:rsid w:val="00200F40"/>
    <w:rsid w:val="0020129C"/>
    <w:rsid w:val="00201D3D"/>
    <w:rsid w:val="0020414A"/>
    <w:rsid w:val="00204D71"/>
    <w:rsid w:val="00206478"/>
    <w:rsid w:val="00206672"/>
    <w:rsid w:val="00207CF4"/>
    <w:rsid w:val="00210592"/>
    <w:rsid w:val="0021136E"/>
    <w:rsid w:val="0021423D"/>
    <w:rsid w:val="00215F58"/>
    <w:rsid w:val="0021731D"/>
    <w:rsid w:val="0021796F"/>
    <w:rsid w:val="00217D45"/>
    <w:rsid w:val="00217F3F"/>
    <w:rsid w:val="002208AE"/>
    <w:rsid w:val="002211F0"/>
    <w:rsid w:val="00221CFD"/>
    <w:rsid w:val="00224169"/>
    <w:rsid w:val="002247E5"/>
    <w:rsid w:val="002271F5"/>
    <w:rsid w:val="00227AD8"/>
    <w:rsid w:val="002304FE"/>
    <w:rsid w:val="00232D90"/>
    <w:rsid w:val="00232F55"/>
    <w:rsid w:val="00234E93"/>
    <w:rsid w:val="00236305"/>
    <w:rsid w:val="00236C04"/>
    <w:rsid w:val="002376C9"/>
    <w:rsid w:val="00240052"/>
    <w:rsid w:val="00240382"/>
    <w:rsid w:val="00240485"/>
    <w:rsid w:val="002428A4"/>
    <w:rsid w:val="00242F7F"/>
    <w:rsid w:val="00245B69"/>
    <w:rsid w:val="00246257"/>
    <w:rsid w:val="00246DF4"/>
    <w:rsid w:val="00247AC7"/>
    <w:rsid w:val="00247E90"/>
    <w:rsid w:val="00250C7A"/>
    <w:rsid w:val="00252208"/>
    <w:rsid w:val="002522C6"/>
    <w:rsid w:val="002545B4"/>
    <w:rsid w:val="002548B1"/>
    <w:rsid w:val="00260A51"/>
    <w:rsid w:val="002617A4"/>
    <w:rsid w:val="0026246D"/>
    <w:rsid w:val="00263BF6"/>
    <w:rsid w:val="002657A7"/>
    <w:rsid w:val="00266642"/>
    <w:rsid w:val="0026742A"/>
    <w:rsid w:val="002704DA"/>
    <w:rsid w:val="00271131"/>
    <w:rsid w:val="002730B7"/>
    <w:rsid w:val="002754E6"/>
    <w:rsid w:val="0028038B"/>
    <w:rsid w:val="002820F4"/>
    <w:rsid w:val="002821AB"/>
    <w:rsid w:val="0028385C"/>
    <w:rsid w:val="00283E80"/>
    <w:rsid w:val="00284361"/>
    <w:rsid w:val="002851F1"/>
    <w:rsid w:val="00285CBF"/>
    <w:rsid w:val="0028644C"/>
    <w:rsid w:val="00286E95"/>
    <w:rsid w:val="00287BA7"/>
    <w:rsid w:val="00287EF2"/>
    <w:rsid w:val="0029053C"/>
    <w:rsid w:val="002906E7"/>
    <w:rsid w:val="00291163"/>
    <w:rsid w:val="00291F5C"/>
    <w:rsid w:val="00292617"/>
    <w:rsid w:val="00292785"/>
    <w:rsid w:val="00292DC8"/>
    <w:rsid w:val="002933D3"/>
    <w:rsid w:val="0029354B"/>
    <w:rsid w:val="00293FE7"/>
    <w:rsid w:val="0029477A"/>
    <w:rsid w:val="00294A62"/>
    <w:rsid w:val="00294F4B"/>
    <w:rsid w:val="002967D3"/>
    <w:rsid w:val="002972A3"/>
    <w:rsid w:val="00297D1D"/>
    <w:rsid w:val="002A1D1E"/>
    <w:rsid w:val="002A1FE3"/>
    <w:rsid w:val="002A2084"/>
    <w:rsid w:val="002A2F6D"/>
    <w:rsid w:val="002A3C49"/>
    <w:rsid w:val="002A438E"/>
    <w:rsid w:val="002B0713"/>
    <w:rsid w:val="002B0B87"/>
    <w:rsid w:val="002B137C"/>
    <w:rsid w:val="002B191D"/>
    <w:rsid w:val="002B6615"/>
    <w:rsid w:val="002B6AEA"/>
    <w:rsid w:val="002B7F88"/>
    <w:rsid w:val="002C1BF4"/>
    <w:rsid w:val="002C220F"/>
    <w:rsid w:val="002C394F"/>
    <w:rsid w:val="002C6CC0"/>
    <w:rsid w:val="002D7EFB"/>
    <w:rsid w:val="002E1429"/>
    <w:rsid w:val="002E1601"/>
    <w:rsid w:val="002E181A"/>
    <w:rsid w:val="002E19D8"/>
    <w:rsid w:val="002E1E7A"/>
    <w:rsid w:val="002E352C"/>
    <w:rsid w:val="002E3599"/>
    <w:rsid w:val="002E47DC"/>
    <w:rsid w:val="002E4B5F"/>
    <w:rsid w:val="002E5462"/>
    <w:rsid w:val="002E6B91"/>
    <w:rsid w:val="002E6BD6"/>
    <w:rsid w:val="002F100D"/>
    <w:rsid w:val="002F1364"/>
    <w:rsid w:val="002F2DB3"/>
    <w:rsid w:val="002F32CE"/>
    <w:rsid w:val="002F4009"/>
    <w:rsid w:val="002F5620"/>
    <w:rsid w:val="002F60F6"/>
    <w:rsid w:val="002F68EB"/>
    <w:rsid w:val="002F6C89"/>
    <w:rsid w:val="002F72EB"/>
    <w:rsid w:val="0030059F"/>
    <w:rsid w:val="0030228D"/>
    <w:rsid w:val="003027C1"/>
    <w:rsid w:val="00304117"/>
    <w:rsid w:val="00305D2F"/>
    <w:rsid w:val="00307709"/>
    <w:rsid w:val="00312E7B"/>
    <w:rsid w:val="00314637"/>
    <w:rsid w:val="003162E3"/>
    <w:rsid w:val="003171E8"/>
    <w:rsid w:val="00317931"/>
    <w:rsid w:val="00317A76"/>
    <w:rsid w:val="00317C64"/>
    <w:rsid w:val="0032146C"/>
    <w:rsid w:val="00321C0C"/>
    <w:rsid w:val="00323458"/>
    <w:rsid w:val="0032398E"/>
    <w:rsid w:val="003258B6"/>
    <w:rsid w:val="003264CC"/>
    <w:rsid w:val="003269D2"/>
    <w:rsid w:val="00326B61"/>
    <w:rsid w:val="00327566"/>
    <w:rsid w:val="00327A35"/>
    <w:rsid w:val="00330F6F"/>
    <w:rsid w:val="00337625"/>
    <w:rsid w:val="00344766"/>
    <w:rsid w:val="00344FC9"/>
    <w:rsid w:val="00346856"/>
    <w:rsid w:val="00347430"/>
    <w:rsid w:val="00347706"/>
    <w:rsid w:val="0035055C"/>
    <w:rsid w:val="0035100C"/>
    <w:rsid w:val="00352988"/>
    <w:rsid w:val="0035378C"/>
    <w:rsid w:val="003546EC"/>
    <w:rsid w:val="0035489A"/>
    <w:rsid w:val="0035523C"/>
    <w:rsid w:val="00356B67"/>
    <w:rsid w:val="00356C78"/>
    <w:rsid w:val="003574F9"/>
    <w:rsid w:val="00357A84"/>
    <w:rsid w:val="00361BFC"/>
    <w:rsid w:val="003624ED"/>
    <w:rsid w:val="00362DD8"/>
    <w:rsid w:val="00363569"/>
    <w:rsid w:val="003638C5"/>
    <w:rsid w:val="00366717"/>
    <w:rsid w:val="003668CD"/>
    <w:rsid w:val="00367B2D"/>
    <w:rsid w:val="00367D7E"/>
    <w:rsid w:val="003711DA"/>
    <w:rsid w:val="00371E0D"/>
    <w:rsid w:val="00372B10"/>
    <w:rsid w:val="00374B3C"/>
    <w:rsid w:val="00375053"/>
    <w:rsid w:val="0037587A"/>
    <w:rsid w:val="00376503"/>
    <w:rsid w:val="0037715D"/>
    <w:rsid w:val="0037725F"/>
    <w:rsid w:val="00377767"/>
    <w:rsid w:val="00381D25"/>
    <w:rsid w:val="003836C0"/>
    <w:rsid w:val="00385D5F"/>
    <w:rsid w:val="003862B1"/>
    <w:rsid w:val="0038641E"/>
    <w:rsid w:val="00386620"/>
    <w:rsid w:val="003876B9"/>
    <w:rsid w:val="0038773B"/>
    <w:rsid w:val="00392309"/>
    <w:rsid w:val="0039445C"/>
    <w:rsid w:val="00395840"/>
    <w:rsid w:val="00396905"/>
    <w:rsid w:val="003978D1"/>
    <w:rsid w:val="003979B3"/>
    <w:rsid w:val="003A3D1F"/>
    <w:rsid w:val="003A418D"/>
    <w:rsid w:val="003A47C9"/>
    <w:rsid w:val="003A482F"/>
    <w:rsid w:val="003A62F2"/>
    <w:rsid w:val="003A70C5"/>
    <w:rsid w:val="003A7FC1"/>
    <w:rsid w:val="003B0C7A"/>
    <w:rsid w:val="003B0D67"/>
    <w:rsid w:val="003B2B68"/>
    <w:rsid w:val="003B3821"/>
    <w:rsid w:val="003B3C65"/>
    <w:rsid w:val="003B3D30"/>
    <w:rsid w:val="003B460C"/>
    <w:rsid w:val="003B66E2"/>
    <w:rsid w:val="003C1B5D"/>
    <w:rsid w:val="003C2722"/>
    <w:rsid w:val="003C5A67"/>
    <w:rsid w:val="003C5FD4"/>
    <w:rsid w:val="003C7082"/>
    <w:rsid w:val="003D14A0"/>
    <w:rsid w:val="003D53F0"/>
    <w:rsid w:val="003D54FB"/>
    <w:rsid w:val="003E0E47"/>
    <w:rsid w:val="003E0F4D"/>
    <w:rsid w:val="003E15A0"/>
    <w:rsid w:val="003E2347"/>
    <w:rsid w:val="003E4953"/>
    <w:rsid w:val="003E4BF0"/>
    <w:rsid w:val="003E7503"/>
    <w:rsid w:val="003E7586"/>
    <w:rsid w:val="003E770C"/>
    <w:rsid w:val="003E7760"/>
    <w:rsid w:val="003E7912"/>
    <w:rsid w:val="003F003D"/>
    <w:rsid w:val="003F029F"/>
    <w:rsid w:val="003F2419"/>
    <w:rsid w:val="003F331C"/>
    <w:rsid w:val="003F3DE7"/>
    <w:rsid w:val="003F3E68"/>
    <w:rsid w:val="00400192"/>
    <w:rsid w:val="004035D5"/>
    <w:rsid w:val="00403974"/>
    <w:rsid w:val="00403ECB"/>
    <w:rsid w:val="004040E3"/>
    <w:rsid w:val="00405897"/>
    <w:rsid w:val="00406432"/>
    <w:rsid w:val="00407407"/>
    <w:rsid w:val="0041043E"/>
    <w:rsid w:val="00413969"/>
    <w:rsid w:val="00416462"/>
    <w:rsid w:val="00417582"/>
    <w:rsid w:val="0042131D"/>
    <w:rsid w:val="0042234F"/>
    <w:rsid w:val="00422FC8"/>
    <w:rsid w:val="004251F2"/>
    <w:rsid w:val="00425AB7"/>
    <w:rsid w:val="004267CD"/>
    <w:rsid w:val="004279F9"/>
    <w:rsid w:val="00430DF1"/>
    <w:rsid w:val="00431F6C"/>
    <w:rsid w:val="00432FC3"/>
    <w:rsid w:val="00433685"/>
    <w:rsid w:val="00436A54"/>
    <w:rsid w:val="00440B39"/>
    <w:rsid w:val="004420F9"/>
    <w:rsid w:val="00443313"/>
    <w:rsid w:val="0044435B"/>
    <w:rsid w:val="004443B6"/>
    <w:rsid w:val="0044523B"/>
    <w:rsid w:val="00445D02"/>
    <w:rsid w:val="00445DC7"/>
    <w:rsid w:val="00446A23"/>
    <w:rsid w:val="00446CCE"/>
    <w:rsid w:val="00450C3C"/>
    <w:rsid w:val="004511A8"/>
    <w:rsid w:val="00451BE3"/>
    <w:rsid w:val="0045387B"/>
    <w:rsid w:val="00454A5C"/>
    <w:rsid w:val="00455277"/>
    <w:rsid w:val="00456157"/>
    <w:rsid w:val="004601E7"/>
    <w:rsid w:val="004604DF"/>
    <w:rsid w:val="00461F6E"/>
    <w:rsid w:val="004649C7"/>
    <w:rsid w:val="004706B0"/>
    <w:rsid w:val="00470FFB"/>
    <w:rsid w:val="00471037"/>
    <w:rsid w:val="004726B2"/>
    <w:rsid w:val="004729D0"/>
    <w:rsid w:val="004741D2"/>
    <w:rsid w:val="00474C8D"/>
    <w:rsid w:val="004803B3"/>
    <w:rsid w:val="00480D52"/>
    <w:rsid w:val="00481DF6"/>
    <w:rsid w:val="00482187"/>
    <w:rsid w:val="0048236D"/>
    <w:rsid w:val="00483AAC"/>
    <w:rsid w:val="00483C4C"/>
    <w:rsid w:val="00485C02"/>
    <w:rsid w:val="00487589"/>
    <w:rsid w:val="00490B22"/>
    <w:rsid w:val="00492946"/>
    <w:rsid w:val="004929BE"/>
    <w:rsid w:val="00492DA7"/>
    <w:rsid w:val="00492E5C"/>
    <w:rsid w:val="00493DE6"/>
    <w:rsid w:val="004957CC"/>
    <w:rsid w:val="00495CD7"/>
    <w:rsid w:val="004966C2"/>
    <w:rsid w:val="004976D8"/>
    <w:rsid w:val="004977AA"/>
    <w:rsid w:val="004A0096"/>
    <w:rsid w:val="004A0844"/>
    <w:rsid w:val="004A28CB"/>
    <w:rsid w:val="004A2C68"/>
    <w:rsid w:val="004A3543"/>
    <w:rsid w:val="004A4374"/>
    <w:rsid w:val="004A4444"/>
    <w:rsid w:val="004B05CA"/>
    <w:rsid w:val="004B094D"/>
    <w:rsid w:val="004B0C93"/>
    <w:rsid w:val="004B16A0"/>
    <w:rsid w:val="004B2CB7"/>
    <w:rsid w:val="004B31A1"/>
    <w:rsid w:val="004B531F"/>
    <w:rsid w:val="004C107F"/>
    <w:rsid w:val="004C12B6"/>
    <w:rsid w:val="004C2672"/>
    <w:rsid w:val="004C33E9"/>
    <w:rsid w:val="004C6102"/>
    <w:rsid w:val="004C7DC0"/>
    <w:rsid w:val="004D0C2A"/>
    <w:rsid w:val="004D0D0F"/>
    <w:rsid w:val="004D111D"/>
    <w:rsid w:val="004D16A2"/>
    <w:rsid w:val="004D21AC"/>
    <w:rsid w:val="004D2684"/>
    <w:rsid w:val="004D2B0B"/>
    <w:rsid w:val="004D2B9E"/>
    <w:rsid w:val="004D5FA3"/>
    <w:rsid w:val="004D6F22"/>
    <w:rsid w:val="004E09F6"/>
    <w:rsid w:val="004E1002"/>
    <w:rsid w:val="004E2A52"/>
    <w:rsid w:val="004E52D7"/>
    <w:rsid w:val="004E5FCB"/>
    <w:rsid w:val="004E68EC"/>
    <w:rsid w:val="004E7391"/>
    <w:rsid w:val="004E7F0D"/>
    <w:rsid w:val="004F4584"/>
    <w:rsid w:val="004F4AE0"/>
    <w:rsid w:val="004F576A"/>
    <w:rsid w:val="004F7851"/>
    <w:rsid w:val="004F7BE1"/>
    <w:rsid w:val="00500328"/>
    <w:rsid w:val="0050090E"/>
    <w:rsid w:val="00500A7F"/>
    <w:rsid w:val="00501F3E"/>
    <w:rsid w:val="0050293D"/>
    <w:rsid w:val="005035C6"/>
    <w:rsid w:val="005039A5"/>
    <w:rsid w:val="00506CC0"/>
    <w:rsid w:val="0050768C"/>
    <w:rsid w:val="00507EC7"/>
    <w:rsid w:val="00510241"/>
    <w:rsid w:val="00514458"/>
    <w:rsid w:val="005149D4"/>
    <w:rsid w:val="00515058"/>
    <w:rsid w:val="00517D4A"/>
    <w:rsid w:val="005207B8"/>
    <w:rsid w:val="00521B73"/>
    <w:rsid w:val="00522604"/>
    <w:rsid w:val="0052430B"/>
    <w:rsid w:val="00524905"/>
    <w:rsid w:val="00526B9F"/>
    <w:rsid w:val="00527A8C"/>
    <w:rsid w:val="005313AD"/>
    <w:rsid w:val="005349E4"/>
    <w:rsid w:val="00534D2F"/>
    <w:rsid w:val="0053545C"/>
    <w:rsid w:val="00535727"/>
    <w:rsid w:val="005373C7"/>
    <w:rsid w:val="00540442"/>
    <w:rsid w:val="005420C8"/>
    <w:rsid w:val="0054217F"/>
    <w:rsid w:val="005433AF"/>
    <w:rsid w:val="005441CE"/>
    <w:rsid w:val="005453BB"/>
    <w:rsid w:val="00545593"/>
    <w:rsid w:val="00550911"/>
    <w:rsid w:val="005527E1"/>
    <w:rsid w:val="00554784"/>
    <w:rsid w:val="00554C30"/>
    <w:rsid w:val="00555894"/>
    <w:rsid w:val="0055703C"/>
    <w:rsid w:val="005607CA"/>
    <w:rsid w:val="00565783"/>
    <w:rsid w:val="00565EC6"/>
    <w:rsid w:val="005668AA"/>
    <w:rsid w:val="00566B35"/>
    <w:rsid w:val="00571F00"/>
    <w:rsid w:val="00574960"/>
    <w:rsid w:val="00574C8F"/>
    <w:rsid w:val="00575BF0"/>
    <w:rsid w:val="005762C7"/>
    <w:rsid w:val="00577902"/>
    <w:rsid w:val="005825B0"/>
    <w:rsid w:val="00583991"/>
    <w:rsid w:val="0058410C"/>
    <w:rsid w:val="00584342"/>
    <w:rsid w:val="005849C5"/>
    <w:rsid w:val="00586421"/>
    <w:rsid w:val="005868CC"/>
    <w:rsid w:val="00586A1D"/>
    <w:rsid w:val="00587CE2"/>
    <w:rsid w:val="00590152"/>
    <w:rsid w:val="00590813"/>
    <w:rsid w:val="00590CD3"/>
    <w:rsid w:val="00593FF7"/>
    <w:rsid w:val="005943A9"/>
    <w:rsid w:val="00595824"/>
    <w:rsid w:val="00595B9E"/>
    <w:rsid w:val="005A05DC"/>
    <w:rsid w:val="005A0983"/>
    <w:rsid w:val="005A0AA6"/>
    <w:rsid w:val="005A70A7"/>
    <w:rsid w:val="005A740E"/>
    <w:rsid w:val="005A7912"/>
    <w:rsid w:val="005B0D76"/>
    <w:rsid w:val="005B571C"/>
    <w:rsid w:val="005B5CEE"/>
    <w:rsid w:val="005B5D32"/>
    <w:rsid w:val="005B68ED"/>
    <w:rsid w:val="005C35B8"/>
    <w:rsid w:val="005C3B48"/>
    <w:rsid w:val="005C55DF"/>
    <w:rsid w:val="005C69A2"/>
    <w:rsid w:val="005C72FC"/>
    <w:rsid w:val="005D07A2"/>
    <w:rsid w:val="005D097C"/>
    <w:rsid w:val="005D108A"/>
    <w:rsid w:val="005D16BC"/>
    <w:rsid w:val="005D30BE"/>
    <w:rsid w:val="005D34AB"/>
    <w:rsid w:val="005D5B3E"/>
    <w:rsid w:val="005D6FC0"/>
    <w:rsid w:val="005D7462"/>
    <w:rsid w:val="005E3220"/>
    <w:rsid w:val="005E5ADC"/>
    <w:rsid w:val="005E6896"/>
    <w:rsid w:val="005E68E2"/>
    <w:rsid w:val="005E6E78"/>
    <w:rsid w:val="005F1048"/>
    <w:rsid w:val="005F24E4"/>
    <w:rsid w:val="005F2A8C"/>
    <w:rsid w:val="005F75F7"/>
    <w:rsid w:val="00601C83"/>
    <w:rsid w:val="006033EB"/>
    <w:rsid w:val="00605E4E"/>
    <w:rsid w:val="00605FAB"/>
    <w:rsid w:val="00606251"/>
    <w:rsid w:val="00611D9B"/>
    <w:rsid w:val="006123B8"/>
    <w:rsid w:val="00613C03"/>
    <w:rsid w:val="00616674"/>
    <w:rsid w:val="00616BCD"/>
    <w:rsid w:val="00622B10"/>
    <w:rsid w:val="00623111"/>
    <w:rsid w:val="006249CE"/>
    <w:rsid w:val="006256B9"/>
    <w:rsid w:val="00625F6D"/>
    <w:rsid w:val="00632A24"/>
    <w:rsid w:val="00634976"/>
    <w:rsid w:val="00634B5F"/>
    <w:rsid w:val="0063650E"/>
    <w:rsid w:val="0064056E"/>
    <w:rsid w:val="00640668"/>
    <w:rsid w:val="0064181A"/>
    <w:rsid w:val="00642A15"/>
    <w:rsid w:val="00643A42"/>
    <w:rsid w:val="006447DA"/>
    <w:rsid w:val="00646CA1"/>
    <w:rsid w:val="00651436"/>
    <w:rsid w:val="006514A0"/>
    <w:rsid w:val="00653889"/>
    <w:rsid w:val="006562E3"/>
    <w:rsid w:val="006605D4"/>
    <w:rsid w:val="0066202C"/>
    <w:rsid w:val="00663DF0"/>
    <w:rsid w:val="006651C3"/>
    <w:rsid w:val="0066633A"/>
    <w:rsid w:val="00666AAE"/>
    <w:rsid w:val="00666CB3"/>
    <w:rsid w:val="00667225"/>
    <w:rsid w:val="00667D15"/>
    <w:rsid w:val="00670045"/>
    <w:rsid w:val="00670B4C"/>
    <w:rsid w:val="00671DE1"/>
    <w:rsid w:val="0067346B"/>
    <w:rsid w:val="00674897"/>
    <w:rsid w:val="00675669"/>
    <w:rsid w:val="00675939"/>
    <w:rsid w:val="00676D20"/>
    <w:rsid w:val="006800A0"/>
    <w:rsid w:val="006800E5"/>
    <w:rsid w:val="006819FF"/>
    <w:rsid w:val="00684200"/>
    <w:rsid w:val="00686350"/>
    <w:rsid w:val="006874C2"/>
    <w:rsid w:val="00690F0E"/>
    <w:rsid w:val="00690F1D"/>
    <w:rsid w:val="006917F3"/>
    <w:rsid w:val="006940C3"/>
    <w:rsid w:val="00694E87"/>
    <w:rsid w:val="00695A61"/>
    <w:rsid w:val="006A342C"/>
    <w:rsid w:val="006A471A"/>
    <w:rsid w:val="006A4DC3"/>
    <w:rsid w:val="006A59FA"/>
    <w:rsid w:val="006A75BF"/>
    <w:rsid w:val="006B1CF5"/>
    <w:rsid w:val="006B1DF2"/>
    <w:rsid w:val="006B2135"/>
    <w:rsid w:val="006B307D"/>
    <w:rsid w:val="006B40AB"/>
    <w:rsid w:val="006B7384"/>
    <w:rsid w:val="006B7C6E"/>
    <w:rsid w:val="006B7CC1"/>
    <w:rsid w:val="006C1013"/>
    <w:rsid w:val="006C12F8"/>
    <w:rsid w:val="006C20B3"/>
    <w:rsid w:val="006C3833"/>
    <w:rsid w:val="006C649E"/>
    <w:rsid w:val="006C7465"/>
    <w:rsid w:val="006D00C7"/>
    <w:rsid w:val="006D045C"/>
    <w:rsid w:val="006D0FB1"/>
    <w:rsid w:val="006D4158"/>
    <w:rsid w:val="006D5D24"/>
    <w:rsid w:val="006D6C5C"/>
    <w:rsid w:val="006D75C4"/>
    <w:rsid w:val="006E068C"/>
    <w:rsid w:val="006E1E41"/>
    <w:rsid w:val="006E3007"/>
    <w:rsid w:val="006E4792"/>
    <w:rsid w:val="006E53E7"/>
    <w:rsid w:val="006E595E"/>
    <w:rsid w:val="006E5AF8"/>
    <w:rsid w:val="006E5FBA"/>
    <w:rsid w:val="006E657B"/>
    <w:rsid w:val="006E6BFC"/>
    <w:rsid w:val="006E7203"/>
    <w:rsid w:val="006F09FE"/>
    <w:rsid w:val="006F1A7F"/>
    <w:rsid w:val="006F2E44"/>
    <w:rsid w:val="006F3830"/>
    <w:rsid w:val="006F5539"/>
    <w:rsid w:val="006F7BBC"/>
    <w:rsid w:val="0070100D"/>
    <w:rsid w:val="0070196B"/>
    <w:rsid w:val="007053D1"/>
    <w:rsid w:val="0070737A"/>
    <w:rsid w:val="00707DD1"/>
    <w:rsid w:val="00710770"/>
    <w:rsid w:val="00710AB7"/>
    <w:rsid w:val="00710E68"/>
    <w:rsid w:val="0071665A"/>
    <w:rsid w:val="00721C97"/>
    <w:rsid w:val="00723876"/>
    <w:rsid w:val="00724FEC"/>
    <w:rsid w:val="0072625F"/>
    <w:rsid w:val="007263E6"/>
    <w:rsid w:val="00726A43"/>
    <w:rsid w:val="00727794"/>
    <w:rsid w:val="0073018A"/>
    <w:rsid w:val="007303D2"/>
    <w:rsid w:val="00734291"/>
    <w:rsid w:val="0073553E"/>
    <w:rsid w:val="00741CF5"/>
    <w:rsid w:val="00742665"/>
    <w:rsid w:val="00742F36"/>
    <w:rsid w:val="007439D3"/>
    <w:rsid w:val="00743D65"/>
    <w:rsid w:val="00744187"/>
    <w:rsid w:val="00745502"/>
    <w:rsid w:val="007478B7"/>
    <w:rsid w:val="00747EBA"/>
    <w:rsid w:val="0075043B"/>
    <w:rsid w:val="00753C97"/>
    <w:rsid w:val="007549FB"/>
    <w:rsid w:val="00755236"/>
    <w:rsid w:val="007570D4"/>
    <w:rsid w:val="007602FB"/>
    <w:rsid w:val="0076091F"/>
    <w:rsid w:val="007632D9"/>
    <w:rsid w:val="007647B4"/>
    <w:rsid w:val="007656F3"/>
    <w:rsid w:val="00766235"/>
    <w:rsid w:val="00766315"/>
    <w:rsid w:val="0076677D"/>
    <w:rsid w:val="00766C11"/>
    <w:rsid w:val="007716DF"/>
    <w:rsid w:val="007723B8"/>
    <w:rsid w:val="007730C7"/>
    <w:rsid w:val="0077476F"/>
    <w:rsid w:val="00775175"/>
    <w:rsid w:val="00776C9C"/>
    <w:rsid w:val="007822A0"/>
    <w:rsid w:val="00782F63"/>
    <w:rsid w:val="00782FA6"/>
    <w:rsid w:val="007859D2"/>
    <w:rsid w:val="00785F76"/>
    <w:rsid w:val="007863E3"/>
    <w:rsid w:val="00787B9F"/>
    <w:rsid w:val="00787C06"/>
    <w:rsid w:val="007904B1"/>
    <w:rsid w:val="00791EE0"/>
    <w:rsid w:val="007921F7"/>
    <w:rsid w:val="0079777B"/>
    <w:rsid w:val="00797D36"/>
    <w:rsid w:val="007A0214"/>
    <w:rsid w:val="007A2085"/>
    <w:rsid w:val="007A3240"/>
    <w:rsid w:val="007A63AE"/>
    <w:rsid w:val="007A6D38"/>
    <w:rsid w:val="007A732A"/>
    <w:rsid w:val="007B04AA"/>
    <w:rsid w:val="007B082A"/>
    <w:rsid w:val="007B13F3"/>
    <w:rsid w:val="007B37C9"/>
    <w:rsid w:val="007B3CCD"/>
    <w:rsid w:val="007B4061"/>
    <w:rsid w:val="007B4AF7"/>
    <w:rsid w:val="007B56B2"/>
    <w:rsid w:val="007B63D2"/>
    <w:rsid w:val="007B77E6"/>
    <w:rsid w:val="007B7F78"/>
    <w:rsid w:val="007C03E7"/>
    <w:rsid w:val="007C0EC4"/>
    <w:rsid w:val="007C1CEA"/>
    <w:rsid w:val="007C351F"/>
    <w:rsid w:val="007C3939"/>
    <w:rsid w:val="007C4946"/>
    <w:rsid w:val="007C5E70"/>
    <w:rsid w:val="007C62F2"/>
    <w:rsid w:val="007C6CE4"/>
    <w:rsid w:val="007C7D74"/>
    <w:rsid w:val="007C7F7F"/>
    <w:rsid w:val="007D05ED"/>
    <w:rsid w:val="007D0B71"/>
    <w:rsid w:val="007D213C"/>
    <w:rsid w:val="007D2241"/>
    <w:rsid w:val="007D4ABC"/>
    <w:rsid w:val="007D583F"/>
    <w:rsid w:val="007D68D9"/>
    <w:rsid w:val="007D781E"/>
    <w:rsid w:val="007D7E2A"/>
    <w:rsid w:val="007E05E0"/>
    <w:rsid w:val="007E0849"/>
    <w:rsid w:val="007E0861"/>
    <w:rsid w:val="007E0FB9"/>
    <w:rsid w:val="007E211E"/>
    <w:rsid w:val="007E2BE4"/>
    <w:rsid w:val="007E2C2A"/>
    <w:rsid w:val="007E3386"/>
    <w:rsid w:val="007E6018"/>
    <w:rsid w:val="007E606C"/>
    <w:rsid w:val="007E77C2"/>
    <w:rsid w:val="007E7930"/>
    <w:rsid w:val="007F0B9C"/>
    <w:rsid w:val="007F17E2"/>
    <w:rsid w:val="007F1B56"/>
    <w:rsid w:val="007F1F6B"/>
    <w:rsid w:val="007F2888"/>
    <w:rsid w:val="007F4DEE"/>
    <w:rsid w:val="007F4F58"/>
    <w:rsid w:val="007F5E21"/>
    <w:rsid w:val="007F73A4"/>
    <w:rsid w:val="007F7CE9"/>
    <w:rsid w:val="00800E3E"/>
    <w:rsid w:val="00801D84"/>
    <w:rsid w:val="00803028"/>
    <w:rsid w:val="00803ED5"/>
    <w:rsid w:val="00805F8D"/>
    <w:rsid w:val="00806989"/>
    <w:rsid w:val="00807DA7"/>
    <w:rsid w:val="00810CE1"/>
    <w:rsid w:val="008114DE"/>
    <w:rsid w:val="008120F8"/>
    <w:rsid w:val="008121BB"/>
    <w:rsid w:val="008128BF"/>
    <w:rsid w:val="00812A15"/>
    <w:rsid w:val="008164EA"/>
    <w:rsid w:val="008168EC"/>
    <w:rsid w:val="008217C9"/>
    <w:rsid w:val="00821AAF"/>
    <w:rsid w:val="008240CA"/>
    <w:rsid w:val="00827047"/>
    <w:rsid w:val="0082726B"/>
    <w:rsid w:val="00827315"/>
    <w:rsid w:val="008274ED"/>
    <w:rsid w:val="0083167D"/>
    <w:rsid w:val="00832699"/>
    <w:rsid w:val="00832C1C"/>
    <w:rsid w:val="0083486C"/>
    <w:rsid w:val="008359B4"/>
    <w:rsid w:val="00835B22"/>
    <w:rsid w:val="00836E10"/>
    <w:rsid w:val="00837CBE"/>
    <w:rsid w:val="008400DD"/>
    <w:rsid w:val="00840750"/>
    <w:rsid w:val="00841036"/>
    <w:rsid w:val="008427E6"/>
    <w:rsid w:val="00842942"/>
    <w:rsid w:val="00843807"/>
    <w:rsid w:val="008457D9"/>
    <w:rsid w:val="00846812"/>
    <w:rsid w:val="008504F3"/>
    <w:rsid w:val="008516C5"/>
    <w:rsid w:val="008524E5"/>
    <w:rsid w:val="00852E70"/>
    <w:rsid w:val="00854518"/>
    <w:rsid w:val="00854624"/>
    <w:rsid w:val="00860E93"/>
    <w:rsid w:val="008626A6"/>
    <w:rsid w:val="00863013"/>
    <w:rsid w:val="008639F0"/>
    <w:rsid w:val="0086674A"/>
    <w:rsid w:val="008668A8"/>
    <w:rsid w:val="00866B99"/>
    <w:rsid w:val="00872199"/>
    <w:rsid w:val="00872E07"/>
    <w:rsid w:val="00873F90"/>
    <w:rsid w:val="00875844"/>
    <w:rsid w:val="008758B3"/>
    <w:rsid w:val="00876876"/>
    <w:rsid w:val="00876A71"/>
    <w:rsid w:val="0088076E"/>
    <w:rsid w:val="00881EDF"/>
    <w:rsid w:val="00883524"/>
    <w:rsid w:val="00884BFB"/>
    <w:rsid w:val="00885829"/>
    <w:rsid w:val="00885ACA"/>
    <w:rsid w:val="0088600C"/>
    <w:rsid w:val="00886374"/>
    <w:rsid w:val="00887047"/>
    <w:rsid w:val="00890638"/>
    <w:rsid w:val="00891792"/>
    <w:rsid w:val="00892CC6"/>
    <w:rsid w:val="00892E27"/>
    <w:rsid w:val="00893D28"/>
    <w:rsid w:val="00893F72"/>
    <w:rsid w:val="0089524D"/>
    <w:rsid w:val="008A0519"/>
    <w:rsid w:val="008A1580"/>
    <w:rsid w:val="008A179B"/>
    <w:rsid w:val="008A204E"/>
    <w:rsid w:val="008A60E0"/>
    <w:rsid w:val="008B0DC3"/>
    <w:rsid w:val="008B712F"/>
    <w:rsid w:val="008B72B2"/>
    <w:rsid w:val="008B75B3"/>
    <w:rsid w:val="008C0DEC"/>
    <w:rsid w:val="008C1C44"/>
    <w:rsid w:val="008C4CA9"/>
    <w:rsid w:val="008C5100"/>
    <w:rsid w:val="008C5A53"/>
    <w:rsid w:val="008C6637"/>
    <w:rsid w:val="008C66CB"/>
    <w:rsid w:val="008D05BE"/>
    <w:rsid w:val="008D14F1"/>
    <w:rsid w:val="008D1B85"/>
    <w:rsid w:val="008D4070"/>
    <w:rsid w:val="008D45A5"/>
    <w:rsid w:val="008D491B"/>
    <w:rsid w:val="008D4E3F"/>
    <w:rsid w:val="008D5DF2"/>
    <w:rsid w:val="008E01F3"/>
    <w:rsid w:val="008E1080"/>
    <w:rsid w:val="008E65AC"/>
    <w:rsid w:val="008F0250"/>
    <w:rsid w:val="008F08B3"/>
    <w:rsid w:val="008F2893"/>
    <w:rsid w:val="008F548E"/>
    <w:rsid w:val="00900084"/>
    <w:rsid w:val="00901567"/>
    <w:rsid w:val="0090229D"/>
    <w:rsid w:val="0090302B"/>
    <w:rsid w:val="009103C5"/>
    <w:rsid w:val="0091096C"/>
    <w:rsid w:val="00910A80"/>
    <w:rsid w:val="0091216C"/>
    <w:rsid w:val="00912472"/>
    <w:rsid w:val="009142FB"/>
    <w:rsid w:val="009144A2"/>
    <w:rsid w:val="0091472D"/>
    <w:rsid w:val="00914A17"/>
    <w:rsid w:val="0091543C"/>
    <w:rsid w:val="00916409"/>
    <w:rsid w:val="0092150C"/>
    <w:rsid w:val="00921B12"/>
    <w:rsid w:val="00921FF1"/>
    <w:rsid w:val="00922584"/>
    <w:rsid w:val="0092297D"/>
    <w:rsid w:val="00927DB5"/>
    <w:rsid w:val="00931CBA"/>
    <w:rsid w:val="009324AC"/>
    <w:rsid w:val="00934D43"/>
    <w:rsid w:val="00935A81"/>
    <w:rsid w:val="00936F7A"/>
    <w:rsid w:val="00941106"/>
    <w:rsid w:val="00942CBB"/>
    <w:rsid w:val="0094312F"/>
    <w:rsid w:val="00943DBE"/>
    <w:rsid w:val="0094412B"/>
    <w:rsid w:val="00945394"/>
    <w:rsid w:val="00946AD5"/>
    <w:rsid w:val="00947046"/>
    <w:rsid w:val="00947836"/>
    <w:rsid w:val="009500AA"/>
    <w:rsid w:val="00952E46"/>
    <w:rsid w:val="00953844"/>
    <w:rsid w:val="00954735"/>
    <w:rsid w:val="00955E11"/>
    <w:rsid w:val="00956E52"/>
    <w:rsid w:val="00957DCA"/>
    <w:rsid w:val="0096049A"/>
    <w:rsid w:val="00961E10"/>
    <w:rsid w:val="00962D7B"/>
    <w:rsid w:val="00963D69"/>
    <w:rsid w:val="009662F0"/>
    <w:rsid w:val="0096635A"/>
    <w:rsid w:val="009666A8"/>
    <w:rsid w:val="009677B1"/>
    <w:rsid w:val="00967D06"/>
    <w:rsid w:val="00970279"/>
    <w:rsid w:val="00970CCB"/>
    <w:rsid w:val="0097177C"/>
    <w:rsid w:val="0097256E"/>
    <w:rsid w:val="0097415B"/>
    <w:rsid w:val="009775BD"/>
    <w:rsid w:val="009776A1"/>
    <w:rsid w:val="0098026F"/>
    <w:rsid w:val="009815E8"/>
    <w:rsid w:val="00982912"/>
    <w:rsid w:val="00983660"/>
    <w:rsid w:val="009846FE"/>
    <w:rsid w:val="009848DF"/>
    <w:rsid w:val="0098537B"/>
    <w:rsid w:val="00985478"/>
    <w:rsid w:val="009868C9"/>
    <w:rsid w:val="00992AB6"/>
    <w:rsid w:val="00994943"/>
    <w:rsid w:val="009949AD"/>
    <w:rsid w:val="00997F12"/>
    <w:rsid w:val="009A0213"/>
    <w:rsid w:val="009A0F26"/>
    <w:rsid w:val="009A12E6"/>
    <w:rsid w:val="009A1A67"/>
    <w:rsid w:val="009A2197"/>
    <w:rsid w:val="009A2B41"/>
    <w:rsid w:val="009A3F10"/>
    <w:rsid w:val="009A50C3"/>
    <w:rsid w:val="009A6540"/>
    <w:rsid w:val="009A6652"/>
    <w:rsid w:val="009A7094"/>
    <w:rsid w:val="009A74ED"/>
    <w:rsid w:val="009A7EDC"/>
    <w:rsid w:val="009B07BC"/>
    <w:rsid w:val="009B20A2"/>
    <w:rsid w:val="009B2CE0"/>
    <w:rsid w:val="009B4935"/>
    <w:rsid w:val="009B5311"/>
    <w:rsid w:val="009B7146"/>
    <w:rsid w:val="009B7C72"/>
    <w:rsid w:val="009C3381"/>
    <w:rsid w:val="009C424B"/>
    <w:rsid w:val="009C4EB9"/>
    <w:rsid w:val="009C606F"/>
    <w:rsid w:val="009D0093"/>
    <w:rsid w:val="009D1C49"/>
    <w:rsid w:val="009D2255"/>
    <w:rsid w:val="009D6608"/>
    <w:rsid w:val="009D67A8"/>
    <w:rsid w:val="009D68EE"/>
    <w:rsid w:val="009D6DEF"/>
    <w:rsid w:val="009D7083"/>
    <w:rsid w:val="009E04D2"/>
    <w:rsid w:val="009E06DC"/>
    <w:rsid w:val="009E2BE2"/>
    <w:rsid w:val="009E3B92"/>
    <w:rsid w:val="009E4B5A"/>
    <w:rsid w:val="009E5A95"/>
    <w:rsid w:val="009E6404"/>
    <w:rsid w:val="009E6B82"/>
    <w:rsid w:val="009F0F0B"/>
    <w:rsid w:val="009F26FC"/>
    <w:rsid w:val="009F2FEF"/>
    <w:rsid w:val="009F5AB8"/>
    <w:rsid w:val="009F7CBD"/>
    <w:rsid w:val="00A01B17"/>
    <w:rsid w:val="00A01C5E"/>
    <w:rsid w:val="00A01C81"/>
    <w:rsid w:val="00A02868"/>
    <w:rsid w:val="00A02C40"/>
    <w:rsid w:val="00A03692"/>
    <w:rsid w:val="00A04D66"/>
    <w:rsid w:val="00A0734C"/>
    <w:rsid w:val="00A07791"/>
    <w:rsid w:val="00A11D65"/>
    <w:rsid w:val="00A137F5"/>
    <w:rsid w:val="00A144DE"/>
    <w:rsid w:val="00A156AC"/>
    <w:rsid w:val="00A156F9"/>
    <w:rsid w:val="00A16939"/>
    <w:rsid w:val="00A23DE5"/>
    <w:rsid w:val="00A242E4"/>
    <w:rsid w:val="00A253A6"/>
    <w:rsid w:val="00A26F21"/>
    <w:rsid w:val="00A301D1"/>
    <w:rsid w:val="00A306A9"/>
    <w:rsid w:val="00A31C22"/>
    <w:rsid w:val="00A3311E"/>
    <w:rsid w:val="00A348AC"/>
    <w:rsid w:val="00A34E69"/>
    <w:rsid w:val="00A373D9"/>
    <w:rsid w:val="00A41011"/>
    <w:rsid w:val="00A41425"/>
    <w:rsid w:val="00A41D5F"/>
    <w:rsid w:val="00A43DBA"/>
    <w:rsid w:val="00A44334"/>
    <w:rsid w:val="00A452F1"/>
    <w:rsid w:val="00A468D6"/>
    <w:rsid w:val="00A47BC8"/>
    <w:rsid w:val="00A5061E"/>
    <w:rsid w:val="00A522FD"/>
    <w:rsid w:val="00A52D40"/>
    <w:rsid w:val="00A52F22"/>
    <w:rsid w:val="00A53793"/>
    <w:rsid w:val="00A53A42"/>
    <w:rsid w:val="00A544B3"/>
    <w:rsid w:val="00A55451"/>
    <w:rsid w:val="00A55912"/>
    <w:rsid w:val="00A55D3D"/>
    <w:rsid w:val="00A55F04"/>
    <w:rsid w:val="00A576A0"/>
    <w:rsid w:val="00A577DB"/>
    <w:rsid w:val="00A60631"/>
    <w:rsid w:val="00A60BB6"/>
    <w:rsid w:val="00A630E6"/>
    <w:rsid w:val="00A63EBC"/>
    <w:rsid w:val="00A645D3"/>
    <w:rsid w:val="00A64C80"/>
    <w:rsid w:val="00A6536D"/>
    <w:rsid w:val="00A65FCD"/>
    <w:rsid w:val="00A673DC"/>
    <w:rsid w:val="00A70570"/>
    <w:rsid w:val="00A711AC"/>
    <w:rsid w:val="00A71E4A"/>
    <w:rsid w:val="00A72CE0"/>
    <w:rsid w:val="00A72FBC"/>
    <w:rsid w:val="00A736DD"/>
    <w:rsid w:val="00A73C7C"/>
    <w:rsid w:val="00A73FDE"/>
    <w:rsid w:val="00A74F11"/>
    <w:rsid w:val="00A75116"/>
    <w:rsid w:val="00A77EEE"/>
    <w:rsid w:val="00A80E83"/>
    <w:rsid w:val="00A83782"/>
    <w:rsid w:val="00A8598A"/>
    <w:rsid w:val="00A85D64"/>
    <w:rsid w:val="00A86467"/>
    <w:rsid w:val="00A87C65"/>
    <w:rsid w:val="00A90F43"/>
    <w:rsid w:val="00A911AB"/>
    <w:rsid w:val="00A91F96"/>
    <w:rsid w:val="00A92159"/>
    <w:rsid w:val="00A9314F"/>
    <w:rsid w:val="00A93F72"/>
    <w:rsid w:val="00A941AA"/>
    <w:rsid w:val="00A96E43"/>
    <w:rsid w:val="00AA0A20"/>
    <w:rsid w:val="00AA0E5F"/>
    <w:rsid w:val="00AA25B1"/>
    <w:rsid w:val="00AA27B4"/>
    <w:rsid w:val="00AA47EA"/>
    <w:rsid w:val="00AA4DC6"/>
    <w:rsid w:val="00AA5ABF"/>
    <w:rsid w:val="00AB065E"/>
    <w:rsid w:val="00AB51CC"/>
    <w:rsid w:val="00AB524D"/>
    <w:rsid w:val="00AB604C"/>
    <w:rsid w:val="00AB636D"/>
    <w:rsid w:val="00AB764D"/>
    <w:rsid w:val="00AB7E5D"/>
    <w:rsid w:val="00AC003E"/>
    <w:rsid w:val="00AC19B0"/>
    <w:rsid w:val="00AC214C"/>
    <w:rsid w:val="00AC340E"/>
    <w:rsid w:val="00AC61F7"/>
    <w:rsid w:val="00AC686B"/>
    <w:rsid w:val="00AC7E92"/>
    <w:rsid w:val="00AD30F4"/>
    <w:rsid w:val="00AD3A99"/>
    <w:rsid w:val="00AD3E8D"/>
    <w:rsid w:val="00AD431B"/>
    <w:rsid w:val="00AD700A"/>
    <w:rsid w:val="00AE1144"/>
    <w:rsid w:val="00AE20C6"/>
    <w:rsid w:val="00AE49C5"/>
    <w:rsid w:val="00AE4A54"/>
    <w:rsid w:val="00AE5594"/>
    <w:rsid w:val="00AE6C66"/>
    <w:rsid w:val="00AE7A94"/>
    <w:rsid w:val="00AE7DC0"/>
    <w:rsid w:val="00AF008C"/>
    <w:rsid w:val="00AF1A87"/>
    <w:rsid w:val="00AF1C56"/>
    <w:rsid w:val="00AF2445"/>
    <w:rsid w:val="00AF29A8"/>
    <w:rsid w:val="00AF2F51"/>
    <w:rsid w:val="00AF4D72"/>
    <w:rsid w:val="00AF6764"/>
    <w:rsid w:val="00B00659"/>
    <w:rsid w:val="00B01535"/>
    <w:rsid w:val="00B015AF"/>
    <w:rsid w:val="00B02D29"/>
    <w:rsid w:val="00B02E79"/>
    <w:rsid w:val="00B03712"/>
    <w:rsid w:val="00B038FA"/>
    <w:rsid w:val="00B04B79"/>
    <w:rsid w:val="00B05314"/>
    <w:rsid w:val="00B0620A"/>
    <w:rsid w:val="00B06BC9"/>
    <w:rsid w:val="00B06D3E"/>
    <w:rsid w:val="00B074C7"/>
    <w:rsid w:val="00B10673"/>
    <w:rsid w:val="00B107D3"/>
    <w:rsid w:val="00B10BDB"/>
    <w:rsid w:val="00B115DE"/>
    <w:rsid w:val="00B1208A"/>
    <w:rsid w:val="00B150F6"/>
    <w:rsid w:val="00B1535C"/>
    <w:rsid w:val="00B163AC"/>
    <w:rsid w:val="00B16AB8"/>
    <w:rsid w:val="00B1762C"/>
    <w:rsid w:val="00B17A09"/>
    <w:rsid w:val="00B17B44"/>
    <w:rsid w:val="00B223EF"/>
    <w:rsid w:val="00B23AAB"/>
    <w:rsid w:val="00B24083"/>
    <w:rsid w:val="00B243AB"/>
    <w:rsid w:val="00B2503E"/>
    <w:rsid w:val="00B252CC"/>
    <w:rsid w:val="00B25837"/>
    <w:rsid w:val="00B302CD"/>
    <w:rsid w:val="00B31569"/>
    <w:rsid w:val="00B32435"/>
    <w:rsid w:val="00B32E3F"/>
    <w:rsid w:val="00B33359"/>
    <w:rsid w:val="00B3471D"/>
    <w:rsid w:val="00B34889"/>
    <w:rsid w:val="00B36DD9"/>
    <w:rsid w:val="00B37AB4"/>
    <w:rsid w:val="00B40331"/>
    <w:rsid w:val="00B40CC6"/>
    <w:rsid w:val="00B42350"/>
    <w:rsid w:val="00B42E76"/>
    <w:rsid w:val="00B43E4F"/>
    <w:rsid w:val="00B4489B"/>
    <w:rsid w:val="00B4522D"/>
    <w:rsid w:val="00B45881"/>
    <w:rsid w:val="00B467D6"/>
    <w:rsid w:val="00B51975"/>
    <w:rsid w:val="00B529EF"/>
    <w:rsid w:val="00B53659"/>
    <w:rsid w:val="00B53EEA"/>
    <w:rsid w:val="00B54EAE"/>
    <w:rsid w:val="00B562F7"/>
    <w:rsid w:val="00B572E6"/>
    <w:rsid w:val="00B600DC"/>
    <w:rsid w:val="00B60CC4"/>
    <w:rsid w:val="00B61407"/>
    <w:rsid w:val="00B61BB7"/>
    <w:rsid w:val="00B64F9C"/>
    <w:rsid w:val="00B656C9"/>
    <w:rsid w:val="00B714AB"/>
    <w:rsid w:val="00B75198"/>
    <w:rsid w:val="00B751B5"/>
    <w:rsid w:val="00B7544A"/>
    <w:rsid w:val="00B75995"/>
    <w:rsid w:val="00B7675A"/>
    <w:rsid w:val="00B76934"/>
    <w:rsid w:val="00B76963"/>
    <w:rsid w:val="00B8225F"/>
    <w:rsid w:val="00B82558"/>
    <w:rsid w:val="00B82BF2"/>
    <w:rsid w:val="00B856C1"/>
    <w:rsid w:val="00B85B2F"/>
    <w:rsid w:val="00B86C7D"/>
    <w:rsid w:val="00B86E28"/>
    <w:rsid w:val="00B86FDA"/>
    <w:rsid w:val="00B91180"/>
    <w:rsid w:val="00B93015"/>
    <w:rsid w:val="00B93E65"/>
    <w:rsid w:val="00B94B8B"/>
    <w:rsid w:val="00B96A65"/>
    <w:rsid w:val="00BA0F61"/>
    <w:rsid w:val="00BA1D39"/>
    <w:rsid w:val="00BA217B"/>
    <w:rsid w:val="00BA2432"/>
    <w:rsid w:val="00BA36EE"/>
    <w:rsid w:val="00BA4F36"/>
    <w:rsid w:val="00BA7805"/>
    <w:rsid w:val="00BA78D2"/>
    <w:rsid w:val="00BB0216"/>
    <w:rsid w:val="00BB15D0"/>
    <w:rsid w:val="00BB185D"/>
    <w:rsid w:val="00BB20F8"/>
    <w:rsid w:val="00BB2976"/>
    <w:rsid w:val="00BB2F20"/>
    <w:rsid w:val="00BB2FC7"/>
    <w:rsid w:val="00BB44EB"/>
    <w:rsid w:val="00BB4B6C"/>
    <w:rsid w:val="00BB4F6F"/>
    <w:rsid w:val="00BB74FC"/>
    <w:rsid w:val="00BB7500"/>
    <w:rsid w:val="00BC03F0"/>
    <w:rsid w:val="00BC18DC"/>
    <w:rsid w:val="00BC39F4"/>
    <w:rsid w:val="00BC4B29"/>
    <w:rsid w:val="00BC5663"/>
    <w:rsid w:val="00BC6526"/>
    <w:rsid w:val="00BC7118"/>
    <w:rsid w:val="00BC760E"/>
    <w:rsid w:val="00BD07D1"/>
    <w:rsid w:val="00BD10E7"/>
    <w:rsid w:val="00BD13D0"/>
    <w:rsid w:val="00BD5662"/>
    <w:rsid w:val="00BE2080"/>
    <w:rsid w:val="00BE3298"/>
    <w:rsid w:val="00BE4326"/>
    <w:rsid w:val="00BE65F2"/>
    <w:rsid w:val="00BE6CE4"/>
    <w:rsid w:val="00BE70BE"/>
    <w:rsid w:val="00BE766D"/>
    <w:rsid w:val="00BF1D74"/>
    <w:rsid w:val="00BF33BD"/>
    <w:rsid w:val="00BF39F1"/>
    <w:rsid w:val="00BF468A"/>
    <w:rsid w:val="00BF720D"/>
    <w:rsid w:val="00C03C72"/>
    <w:rsid w:val="00C04E05"/>
    <w:rsid w:val="00C10748"/>
    <w:rsid w:val="00C11918"/>
    <w:rsid w:val="00C11ABE"/>
    <w:rsid w:val="00C11C67"/>
    <w:rsid w:val="00C13D63"/>
    <w:rsid w:val="00C1568D"/>
    <w:rsid w:val="00C17E7D"/>
    <w:rsid w:val="00C2199F"/>
    <w:rsid w:val="00C21E3A"/>
    <w:rsid w:val="00C2245E"/>
    <w:rsid w:val="00C237E4"/>
    <w:rsid w:val="00C23C6B"/>
    <w:rsid w:val="00C24E94"/>
    <w:rsid w:val="00C27937"/>
    <w:rsid w:val="00C302CA"/>
    <w:rsid w:val="00C30987"/>
    <w:rsid w:val="00C30A46"/>
    <w:rsid w:val="00C312E9"/>
    <w:rsid w:val="00C31C6E"/>
    <w:rsid w:val="00C337E5"/>
    <w:rsid w:val="00C33C9B"/>
    <w:rsid w:val="00C33F06"/>
    <w:rsid w:val="00C3419A"/>
    <w:rsid w:val="00C3425D"/>
    <w:rsid w:val="00C35CDD"/>
    <w:rsid w:val="00C405F1"/>
    <w:rsid w:val="00C44911"/>
    <w:rsid w:val="00C47BDC"/>
    <w:rsid w:val="00C508F5"/>
    <w:rsid w:val="00C50D55"/>
    <w:rsid w:val="00C52542"/>
    <w:rsid w:val="00C527B0"/>
    <w:rsid w:val="00C52D0F"/>
    <w:rsid w:val="00C535E9"/>
    <w:rsid w:val="00C54968"/>
    <w:rsid w:val="00C553F5"/>
    <w:rsid w:val="00C5548C"/>
    <w:rsid w:val="00C55765"/>
    <w:rsid w:val="00C55C16"/>
    <w:rsid w:val="00C57E85"/>
    <w:rsid w:val="00C60732"/>
    <w:rsid w:val="00C61209"/>
    <w:rsid w:val="00C62BFF"/>
    <w:rsid w:val="00C63754"/>
    <w:rsid w:val="00C70A15"/>
    <w:rsid w:val="00C70D3A"/>
    <w:rsid w:val="00C7108D"/>
    <w:rsid w:val="00C746AB"/>
    <w:rsid w:val="00C750DB"/>
    <w:rsid w:val="00C75DF6"/>
    <w:rsid w:val="00C7657C"/>
    <w:rsid w:val="00C76620"/>
    <w:rsid w:val="00C76ACB"/>
    <w:rsid w:val="00C7793B"/>
    <w:rsid w:val="00C800BA"/>
    <w:rsid w:val="00C82EEE"/>
    <w:rsid w:val="00C858E2"/>
    <w:rsid w:val="00C86262"/>
    <w:rsid w:val="00C86963"/>
    <w:rsid w:val="00C869CA"/>
    <w:rsid w:val="00C90AA7"/>
    <w:rsid w:val="00C913E0"/>
    <w:rsid w:val="00C92B80"/>
    <w:rsid w:val="00C9374C"/>
    <w:rsid w:val="00C94F69"/>
    <w:rsid w:val="00C954BE"/>
    <w:rsid w:val="00CA16DD"/>
    <w:rsid w:val="00CA1E9E"/>
    <w:rsid w:val="00CA25D6"/>
    <w:rsid w:val="00CA41ED"/>
    <w:rsid w:val="00CA6D3E"/>
    <w:rsid w:val="00CA7114"/>
    <w:rsid w:val="00CA7A45"/>
    <w:rsid w:val="00CB01BE"/>
    <w:rsid w:val="00CB1087"/>
    <w:rsid w:val="00CB1B23"/>
    <w:rsid w:val="00CB3496"/>
    <w:rsid w:val="00CC2179"/>
    <w:rsid w:val="00CC39AB"/>
    <w:rsid w:val="00CC5673"/>
    <w:rsid w:val="00CC6313"/>
    <w:rsid w:val="00CC6D9F"/>
    <w:rsid w:val="00CD0D22"/>
    <w:rsid w:val="00CD1AA9"/>
    <w:rsid w:val="00CD1C67"/>
    <w:rsid w:val="00CD5C51"/>
    <w:rsid w:val="00CD6140"/>
    <w:rsid w:val="00CD69E7"/>
    <w:rsid w:val="00CD723D"/>
    <w:rsid w:val="00CD7271"/>
    <w:rsid w:val="00CD732D"/>
    <w:rsid w:val="00CD757C"/>
    <w:rsid w:val="00CE06D5"/>
    <w:rsid w:val="00CE1468"/>
    <w:rsid w:val="00CE2067"/>
    <w:rsid w:val="00CE44C3"/>
    <w:rsid w:val="00CE6A8E"/>
    <w:rsid w:val="00CF337A"/>
    <w:rsid w:val="00CF4A1F"/>
    <w:rsid w:val="00CF523F"/>
    <w:rsid w:val="00CF52A9"/>
    <w:rsid w:val="00CF57EF"/>
    <w:rsid w:val="00CF5976"/>
    <w:rsid w:val="00CF5E0A"/>
    <w:rsid w:val="00CF77D9"/>
    <w:rsid w:val="00CF7BB7"/>
    <w:rsid w:val="00CF7D4C"/>
    <w:rsid w:val="00D0030D"/>
    <w:rsid w:val="00D01262"/>
    <w:rsid w:val="00D01E2E"/>
    <w:rsid w:val="00D020E1"/>
    <w:rsid w:val="00D03688"/>
    <w:rsid w:val="00D03A46"/>
    <w:rsid w:val="00D03F40"/>
    <w:rsid w:val="00D047CA"/>
    <w:rsid w:val="00D0700F"/>
    <w:rsid w:val="00D1007C"/>
    <w:rsid w:val="00D10577"/>
    <w:rsid w:val="00D109C3"/>
    <w:rsid w:val="00D10D07"/>
    <w:rsid w:val="00D11722"/>
    <w:rsid w:val="00D13F6C"/>
    <w:rsid w:val="00D15A0D"/>
    <w:rsid w:val="00D17366"/>
    <w:rsid w:val="00D21701"/>
    <w:rsid w:val="00D21B75"/>
    <w:rsid w:val="00D2261E"/>
    <w:rsid w:val="00D22BCC"/>
    <w:rsid w:val="00D23139"/>
    <w:rsid w:val="00D241F6"/>
    <w:rsid w:val="00D25686"/>
    <w:rsid w:val="00D2597B"/>
    <w:rsid w:val="00D26168"/>
    <w:rsid w:val="00D310F0"/>
    <w:rsid w:val="00D3335D"/>
    <w:rsid w:val="00D35549"/>
    <w:rsid w:val="00D355AF"/>
    <w:rsid w:val="00D41B94"/>
    <w:rsid w:val="00D44230"/>
    <w:rsid w:val="00D44873"/>
    <w:rsid w:val="00D44C26"/>
    <w:rsid w:val="00D45A8B"/>
    <w:rsid w:val="00D46C2D"/>
    <w:rsid w:val="00D46DF1"/>
    <w:rsid w:val="00D50890"/>
    <w:rsid w:val="00D52635"/>
    <w:rsid w:val="00D52A10"/>
    <w:rsid w:val="00D5461B"/>
    <w:rsid w:val="00D54DE4"/>
    <w:rsid w:val="00D55EA9"/>
    <w:rsid w:val="00D56B02"/>
    <w:rsid w:val="00D5768B"/>
    <w:rsid w:val="00D60329"/>
    <w:rsid w:val="00D6134C"/>
    <w:rsid w:val="00D614D9"/>
    <w:rsid w:val="00D63E53"/>
    <w:rsid w:val="00D63ED0"/>
    <w:rsid w:val="00D64491"/>
    <w:rsid w:val="00D64927"/>
    <w:rsid w:val="00D64EB5"/>
    <w:rsid w:val="00D65799"/>
    <w:rsid w:val="00D67670"/>
    <w:rsid w:val="00D7088C"/>
    <w:rsid w:val="00D70F57"/>
    <w:rsid w:val="00D71435"/>
    <w:rsid w:val="00D71A34"/>
    <w:rsid w:val="00D7241E"/>
    <w:rsid w:val="00D7306D"/>
    <w:rsid w:val="00D73245"/>
    <w:rsid w:val="00D73A32"/>
    <w:rsid w:val="00D7591B"/>
    <w:rsid w:val="00D76CD2"/>
    <w:rsid w:val="00D778F8"/>
    <w:rsid w:val="00D77F40"/>
    <w:rsid w:val="00D81691"/>
    <w:rsid w:val="00D82ADA"/>
    <w:rsid w:val="00D82B9D"/>
    <w:rsid w:val="00D8352A"/>
    <w:rsid w:val="00D83830"/>
    <w:rsid w:val="00D83883"/>
    <w:rsid w:val="00D850E5"/>
    <w:rsid w:val="00D85165"/>
    <w:rsid w:val="00D85D34"/>
    <w:rsid w:val="00D868A9"/>
    <w:rsid w:val="00D920B4"/>
    <w:rsid w:val="00D93D33"/>
    <w:rsid w:val="00D94C84"/>
    <w:rsid w:val="00D94CDE"/>
    <w:rsid w:val="00D96A47"/>
    <w:rsid w:val="00D97143"/>
    <w:rsid w:val="00DA0CFA"/>
    <w:rsid w:val="00DA1984"/>
    <w:rsid w:val="00DA5A9B"/>
    <w:rsid w:val="00DA5D5E"/>
    <w:rsid w:val="00DA6FCE"/>
    <w:rsid w:val="00DA7815"/>
    <w:rsid w:val="00DA7D57"/>
    <w:rsid w:val="00DB064B"/>
    <w:rsid w:val="00DB0E7D"/>
    <w:rsid w:val="00DC2CD4"/>
    <w:rsid w:val="00DC3E38"/>
    <w:rsid w:val="00DC3EA4"/>
    <w:rsid w:val="00DC420A"/>
    <w:rsid w:val="00DC4EB1"/>
    <w:rsid w:val="00DC5BF9"/>
    <w:rsid w:val="00DC5E67"/>
    <w:rsid w:val="00DC625C"/>
    <w:rsid w:val="00DC7A7B"/>
    <w:rsid w:val="00DD090C"/>
    <w:rsid w:val="00DD2730"/>
    <w:rsid w:val="00DD2A29"/>
    <w:rsid w:val="00DD3C37"/>
    <w:rsid w:val="00DD5B2A"/>
    <w:rsid w:val="00DD5F69"/>
    <w:rsid w:val="00DD613A"/>
    <w:rsid w:val="00DD6F08"/>
    <w:rsid w:val="00DD6FE4"/>
    <w:rsid w:val="00DE0B6C"/>
    <w:rsid w:val="00DE3673"/>
    <w:rsid w:val="00DE56E3"/>
    <w:rsid w:val="00DE5C37"/>
    <w:rsid w:val="00DF037A"/>
    <w:rsid w:val="00DF0BF8"/>
    <w:rsid w:val="00DF0EDE"/>
    <w:rsid w:val="00DF0F30"/>
    <w:rsid w:val="00DF23FE"/>
    <w:rsid w:val="00DF25B9"/>
    <w:rsid w:val="00DF3083"/>
    <w:rsid w:val="00DF44EA"/>
    <w:rsid w:val="00DF4FE4"/>
    <w:rsid w:val="00DF58D6"/>
    <w:rsid w:val="00DF5E7A"/>
    <w:rsid w:val="00DF7B44"/>
    <w:rsid w:val="00E01D96"/>
    <w:rsid w:val="00E07F1F"/>
    <w:rsid w:val="00E10364"/>
    <w:rsid w:val="00E1105D"/>
    <w:rsid w:val="00E11746"/>
    <w:rsid w:val="00E12A81"/>
    <w:rsid w:val="00E136B6"/>
    <w:rsid w:val="00E13F4E"/>
    <w:rsid w:val="00E1575B"/>
    <w:rsid w:val="00E15DB0"/>
    <w:rsid w:val="00E16088"/>
    <w:rsid w:val="00E1697F"/>
    <w:rsid w:val="00E16EFF"/>
    <w:rsid w:val="00E17AAC"/>
    <w:rsid w:val="00E2038D"/>
    <w:rsid w:val="00E2045B"/>
    <w:rsid w:val="00E206DC"/>
    <w:rsid w:val="00E21E9D"/>
    <w:rsid w:val="00E25649"/>
    <w:rsid w:val="00E304D0"/>
    <w:rsid w:val="00E30A88"/>
    <w:rsid w:val="00E30C40"/>
    <w:rsid w:val="00E31B68"/>
    <w:rsid w:val="00E31BA4"/>
    <w:rsid w:val="00E33B9C"/>
    <w:rsid w:val="00E33DC1"/>
    <w:rsid w:val="00E34344"/>
    <w:rsid w:val="00E34F37"/>
    <w:rsid w:val="00E35244"/>
    <w:rsid w:val="00E35269"/>
    <w:rsid w:val="00E363F4"/>
    <w:rsid w:val="00E36D6F"/>
    <w:rsid w:val="00E378DA"/>
    <w:rsid w:val="00E37D36"/>
    <w:rsid w:val="00E40403"/>
    <w:rsid w:val="00E43557"/>
    <w:rsid w:val="00E43B05"/>
    <w:rsid w:val="00E44154"/>
    <w:rsid w:val="00E44A11"/>
    <w:rsid w:val="00E45149"/>
    <w:rsid w:val="00E45561"/>
    <w:rsid w:val="00E46020"/>
    <w:rsid w:val="00E46D44"/>
    <w:rsid w:val="00E479BE"/>
    <w:rsid w:val="00E47B09"/>
    <w:rsid w:val="00E51867"/>
    <w:rsid w:val="00E52200"/>
    <w:rsid w:val="00E52477"/>
    <w:rsid w:val="00E535CC"/>
    <w:rsid w:val="00E53811"/>
    <w:rsid w:val="00E549F6"/>
    <w:rsid w:val="00E55A77"/>
    <w:rsid w:val="00E55DF2"/>
    <w:rsid w:val="00E55DFF"/>
    <w:rsid w:val="00E56152"/>
    <w:rsid w:val="00E5641B"/>
    <w:rsid w:val="00E564F4"/>
    <w:rsid w:val="00E57B55"/>
    <w:rsid w:val="00E60A4E"/>
    <w:rsid w:val="00E619B2"/>
    <w:rsid w:val="00E644A0"/>
    <w:rsid w:val="00E656CD"/>
    <w:rsid w:val="00E67B01"/>
    <w:rsid w:val="00E70D0B"/>
    <w:rsid w:val="00E70F05"/>
    <w:rsid w:val="00E724ED"/>
    <w:rsid w:val="00E73C09"/>
    <w:rsid w:val="00E753AD"/>
    <w:rsid w:val="00E76003"/>
    <w:rsid w:val="00E770AB"/>
    <w:rsid w:val="00E836D5"/>
    <w:rsid w:val="00E83E13"/>
    <w:rsid w:val="00E841B4"/>
    <w:rsid w:val="00E85B57"/>
    <w:rsid w:val="00E865DF"/>
    <w:rsid w:val="00E86AD8"/>
    <w:rsid w:val="00E8731E"/>
    <w:rsid w:val="00E87A19"/>
    <w:rsid w:val="00E905B0"/>
    <w:rsid w:val="00E92D8D"/>
    <w:rsid w:val="00E94768"/>
    <w:rsid w:val="00E9562C"/>
    <w:rsid w:val="00E95CF9"/>
    <w:rsid w:val="00E96855"/>
    <w:rsid w:val="00EA02D9"/>
    <w:rsid w:val="00EA0916"/>
    <w:rsid w:val="00EA0B53"/>
    <w:rsid w:val="00EA3C9E"/>
    <w:rsid w:val="00EA40AE"/>
    <w:rsid w:val="00EA483B"/>
    <w:rsid w:val="00EA4898"/>
    <w:rsid w:val="00EB04E8"/>
    <w:rsid w:val="00EB096C"/>
    <w:rsid w:val="00EB1339"/>
    <w:rsid w:val="00EB3FEC"/>
    <w:rsid w:val="00EB4798"/>
    <w:rsid w:val="00EB4A04"/>
    <w:rsid w:val="00EB56B4"/>
    <w:rsid w:val="00EB57D8"/>
    <w:rsid w:val="00EB7260"/>
    <w:rsid w:val="00EC0CFC"/>
    <w:rsid w:val="00EC1051"/>
    <w:rsid w:val="00EC11A6"/>
    <w:rsid w:val="00EC1F69"/>
    <w:rsid w:val="00EC287E"/>
    <w:rsid w:val="00EC2F1F"/>
    <w:rsid w:val="00EC3794"/>
    <w:rsid w:val="00EC4B96"/>
    <w:rsid w:val="00EC6E0D"/>
    <w:rsid w:val="00EC7403"/>
    <w:rsid w:val="00ED1A22"/>
    <w:rsid w:val="00ED36DC"/>
    <w:rsid w:val="00ED71EC"/>
    <w:rsid w:val="00ED7225"/>
    <w:rsid w:val="00ED79F6"/>
    <w:rsid w:val="00ED7DB0"/>
    <w:rsid w:val="00EE1EC7"/>
    <w:rsid w:val="00EE2925"/>
    <w:rsid w:val="00EE3C19"/>
    <w:rsid w:val="00EE3D51"/>
    <w:rsid w:val="00EE3E36"/>
    <w:rsid w:val="00EE4E02"/>
    <w:rsid w:val="00EE6361"/>
    <w:rsid w:val="00EE685B"/>
    <w:rsid w:val="00EE7102"/>
    <w:rsid w:val="00EE79AB"/>
    <w:rsid w:val="00EE7E2B"/>
    <w:rsid w:val="00EF016C"/>
    <w:rsid w:val="00EF1718"/>
    <w:rsid w:val="00EF2016"/>
    <w:rsid w:val="00EF6495"/>
    <w:rsid w:val="00EF6810"/>
    <w:rsid w:val="00EF6E33"/>
    <w:rsid w:val="00F00051"/>
    <w:rsid w:val="00F00EC5"/>
    <w:rsid w:val="00F02BA3"/>
    <w:rsid w:val="00F03126"/>
    <w:rsid w:val="00F031F8"/>
    <w:rsid w:val="00F03FED"/>
    <w:rsid w:val="00F044E6"/>
    <w:rsid w:val="00F053A8"/>
    <w:rsid w:val="00F05D68"/>
    <w:rsid w:val="00F07B4E"/>
    <w:rsid w:val="00F105C5"/>
    <w:rsid w:val="00F11181"/>
    <w:rsid w:val="00F131E9"/>
    <w:rsid w:val="00F13860"/>
    <w:rsid w:val="00F13AB0"/>
    <w:rsid w:val="00F13FD2"/>
    <w:rsid w:val="00F15893"/>
    <w:rsid w:val="00F16296"/>
    <w:rsid w:val="00F1779B"/>
    <w:rsid w:val="00F22A96"/>
    <w:rsid w:val="00F23AAA"/>
    <w:rsid w:val="00F246FE"/>
    <w:rsid w:val="00F25175"/>
    <w:rsid w:val="00F25A80"/>
    <w:rsid w:val="00F2773E"/>
    <w:rsid w:val="00F27A3B"/>
    <w:rsid w:val="00F323BB"/>
    <w:rsid w:val="00F34781"/>
    <w:rsid w:val="00F35197"/>
    <w:rsid w:val="00F3544E"/>
    <w:rsid w:val="00F36CB9"/>
    <w:rsid w:val="00F42177"/>
    <w:rsid w:val="00F427CB"/>
    <w:rsid w:val="00F437F6"/>
    <w:rsid w:val="00F43A26"/>
    <w:rsid w:val="00F4491F"/>
    <w:rsid w:val="00F45E84"/>
    <w:rsid w:val="00F475E5"/>
    <w:rsid w:val="00F50B9F"/>
    <w:rsid w:val="00F50D85"/>
    <w:rsid w:val="00F51FF1"/>
    <w:rsid w:val="00F53962"/>
    <w:rsid w:val="00F54AD9"/>
    <w:rsid w:val="00F55443"/>
    <w:rsid w:val="00F57315"/>
    <w:rsid w:val="00F57606"/>
    <w:rsid w:val="00F57893"/>
    <w:rsid w:val="00F60284"/>
    <w:rsid w:val="00F603DE"/>
    <w:rsid w:val="00F608F7"/>
    <w:rsid w:val="00F60AA0"/>
    <w:rsid w:val="00F60CD9"/>
    <w:rsid w:val="00F6131B"/>
    <w:rsid w:val="00F618F2"/>
    <w:rsid w:val="00F62225"/>
    <w:rsid w:val="00F628DA"/>
    <w:rsid w:val="00F6432D"/>
    <w:rsid w:val="00F65C25"/>
    <w:rsid w:val="00F67BF8"/>
    <w:rsid w:val="00F708B2"/>
    <w:rsid w:val="00F7286C"/>
    <w:rsid w:val="00F7311C"/>
    <w:rsid w:val="00F7523C"/>
    <w:rsid w:val="00F76FA0"/>
    <w:rsid w:val="00F7789E"/>
    <w:rsid w:val="00F80858"/>
    <w:rsid w:val="00F83A4E"/>
    <w:rsid w:val="00F841B1"/>
    <w:rsid w:val="00F866E5"/>
    <w:rsid w:val="00F86957"/>
    <w:rsid w:val="00F87D32"/>
    <w:rsid w:val="00F87E22"/>
    <w:rsid w:val="00F91B6B"/>
    <w:rsid w:val="00F9507B"/>
    <w:rsid w:val="00F956E2"/>
    <w:rsid w:val="00F9653E"/>
    <w:rsid w:val="00F969B5"/>
    <w:rsid w:val="00FA0182"/>
    <w:rsid w:val="00FA0B79"/>
    <w:rsid w:val="00FA0C66"/>
    <w:rsid w:val="00FA0D81"/>
    <w:rsid w:val="00FA1E2E"/>
    <w:rsid w:val="00FA2B08"/>
    <w:rsid w:val="00FA5F11"/>
    <w:rsid w:val="00FA5F86"/>
    <w:rsid w:val="00FA63EC"/>
    <w:rsid w:val="00FA7AF6"/>
    <w:rsid w:val="00FB0BC9"/>
    <w:rsid w:val="00FB0F46"/>
    <w:rsid w:val="00FB25FE"/>
    <w:rsid w:val="00FB2AFD"/>
    <w:rsid w:val="00FB3759"/>
    <w:rsid w:val="00FB37E3"/>
    <w:rsid w:val="00FB39B4"/>
    <w:rsid w:val="00FB483C"/>
    <w:rsid w:val="00FB499D"/>
    <w:rsid w:val="00FB508C"/>
    <w:rsid w:val="00FB5703"/>
    <w:rsid w:val="00FB5B4A"/>
    <w:rsid w:val="00FB636E"/>
    <w:rsid w:val="00FB7A08"/>
    <w:rsid w:val="00FB7F85"/>
    <w:rsid w:val="00FC05E9"/>
    <w:rsid w:val="00FC324A"/>
    <w:rsid w:val="00FC3EAC"/>
    <w:rsid w:val="00FC4F5A"/>
    <w:rsid w:val="00FC6C8E"/>
    <w:rsid w:val="00FD1793"/>
    <w:rsid w:val="00FD1BCF"/>
    <w:rsid w:val="00FD273C"/>
    <w:rsid w:val="00FD3EC6"/>
    <w:rsid w:val="00FD49F8"/>
    <w:rsid w:val="00FD4ED4"/>
    <w:rsid w:val="00FD72A1"/>
    <w:rsid w:val="00FD7815"/>
    <w:rsid w:val="00FE2554"/>
    <w:rsid w:val="00FE2BB5"/>
    <w:rsid w:val="00FE3403"/>
    <w:rsid w:val="00FE478C"/>
    <w:rsid w:val="00FE5BE2"/>
    <w:rsid w:val="00FE69B2"/>
    <w:rsid w:val="00FF1384"/>
    <w:rsid w:val="00FF1D61"/>
    <w:rsid w:val="00FF3E15"/>
    <w:rsid w:val="00FF787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8C3EB"/>
  <w15:docId w15:val="{B3C8A59D-EBBC-455D-AA3E-67496BD89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3D54FB"/>
    <w:pPr>
      <w:overflowPunct w:val="0"/>
      <w:autoSpaceDE w:val="0"/>
      <w:autoSpaceDN w:val="0"/>
      <w:adjustRightInd w:val="0"/>
      <w:spacing w:before="60" w:after="120"/>
      <w:ind w:left="284"/>
      <w:textAlignment w:val="baseline"/>
    </w:pPr>
    <w:rPr>
      <w:lang w:eastAsia="en-US"/>
    </w:rPr>
  </w:style>
  <w:style w:type="paragraph" w:styleId="Naslov1">
    <w:name w:val="heading 1"/>
    <w:aliases w:val="PodP"/>
    <w:basedOn w:val="Navaden"/>
    <w:next w:val="Navaden"/>
    <w:qFormat/>
    <w:rsid w:val="00805F8D"/>
    <w:pPr>
      <w:keepNext/>
      <w:keepLines/>
      <w:spacing w:after="240"/>
      <w:ind w:left="0"/>
      <w:jc w:val="center"/>
      <w:outlineLvl w:val="0"/>
    </w:pPr>
    <w:rPr>
      <w:b/>
      <w:bCs/>
      <w:iCs/>
      <w:spacing w:val="60"/>
      <w:kern w:val="32"/>
      <w:sz w:val="44"/>
    </w:rPr>
  </w:style>
  <w:style w:type="paragraph" w:styleId="Naslov2">
    <w:name w:val="heading 2"/>
    <w:basedOn w:val="Navaden"/>
    <w:next w:val="Navaden"/>
    <w:qFormat/>
    <w:rsid w:val="00CE2067"/>
    <w:pPr>
      <w:keepNext/>
      <w:spacing w:before="240"/>
      <w:ind w:left="0"/>
      <w:outlineLvl w:val="1"/>
    </w:pPr>
    <w:rPr>
      <w:b/>
      <w:spacing w:val="30"/>
      <w:sz w:val="40"/>
    </w:rPr>
  </w:style>
  <w:style w:type="paragraph" w:styleId="Naslov3">
    <w:name w:val="heading 3"/>
    <w:basedOn w:val="Navaden"/>
    <w:next w:val="Navaden"/>
    <w:qFormat/>
    <w:rsid w:val="00805F8D"/>
    <w:pPr>
      <w:keepNext/>
      <w:keepLines/>
      <w:overflowPunct/>
      <w:autoSpaceDE/>
      <w:autoSpaceDN/>
      <w:adjustRightInd/>
      <w:spacing w:before="120" w:after="240"/>
      <w:ind w:left="0"/>
      <w:textAlignment w:val="auto"/>
      <w:outlineLvl w:val="2"/>
    </w:pPr>
    <w:rPr>
      <w:rFonts w:cs="Arial"/>
      <w:b/>
      <w:iCs/>
      <w:spacing w:val="30"/>
      <w:sz w:val="40"/>
      <w:szCs w:val="26"/>
    </w:rPr>
  </w:style>
  <w:style w:type="paragraph" w:styleId="Naslov4">
    <w:name w:val="heading 4"/>
    <w:basedOn w:val="Navaden"/>
    <w:next w:val="Navaden"/>
    <w:qFormat/>
    <w:rsid w:val="006D4158"/>
    <w:pPr>
      <w:keepNext/>
      <w:keepLines/>
      <w:overflowPunct/>
      <w:autoSpaceDE/>
      <w:autoSpaceDN/>
      <w:adjustRightInd/>
      <w:spacing w:after="240"/>
      <w:ind w:left="0"/>
      <w:textAlignment w:val="auto"/>
      <w:outlineLvl w:val="3"/>
    </w:pPr>
    <w:rPr>
      <w:b/>
      <w:bCs/>
      <w:spacing w:val="20"/>
      <w:sz w:val="36"/>
      <w:szCs w:val="28"/>
    </w:rPr>
  </w:style>
  <w:style w:type="paragraph" w:styleId="Naslov5">
    <w:name w:val="heading 5"/>
    <w:basedOn w:val="Navaden"/>
    <w:next w:val="Navaden"/>
    <w:qFormat/>
    <w:rsid w:val="00C7108D"/>
    <w:pPr>
      <w:keepNext/>
      <w:keepLines/>
      <w:pBdr>
        <w:top w:val="single" w:sz="4" w:space="1" w:color="auto"/>
        <w:bottom w:val="single" w:sz="4" w:space="1" w:color="auto"/>
      </w:pBdr>
      <w:ind w:left="0"/>
      <w:outlineLvl w:val="4"/>
    </w:pPr>
    <w:rPr>
      <w:b/>
      <w:sz w:val="32"/>
    </w:rPr>
  </w:style>
  <w:style w:type="paragraph" w:styleId="Naslov6">
    <w:name w:val="heading 6"/>
    <w:basedOn w:val="Navaden"/>
    <w:next w:val="Navaden"/>
    <w:qFormat/>
    <w:rsid w:val="00C7108D"/>
    <w:pPr>
      <w:keepNext/>
      <w:keepLines/>
      <w:pBdr>
        <w:top w:val="single" w:sz="4" w:space="1" w:color="auto"/>
        <w:bottom w:val="single" w:sz="4" w:space="1" w:color="auto"/>
      </w:pBdr>
      <w:spacing w:before="240"/>
      <w:ind w:left="0"/>
      <w:outlineLvl w:val="5"/>
    </w:pPr>
    <w:rPr>
      <w:b/>
      <w:iCs/>
      <w:sz w:val="32"/>
    </w:rPr>
  </w:style>
  <w:style w:type="paragraph" w:styleId="Naslov7">
    <w:name w:val="heading 7"/>
    <w:basedOn w:val="Navaden"/>
    <w:next w:val="Navaden"/>
    <w:qFormat/>
    <w:rsid w:val="00AC7E92"/>
    <w:pPr>
      <w:keepNext/>
      <w:keepLines/>
      <w:pBdr>
        <w:top w:val="single" w:sz="4" w:space="1" w:color="auto"/>
        <w:bottom w:val="single" w:sz="4" w:space="1" w:color="auto"/>
      </w:pBdr>
      <w:spacing w:before="120"/>
      <w:ind w:left="0"/>
      <w:outlineLvl w:val="6"/>
    </w:pPr>
    <w:rPr>
      <w:b/>
      <w:bCs/>
      <w:sz w:val="28"/>
    </w:rPr>
  </w:style>
  <w:style w:type="paragraph" w:styleId="Naslov8">
    <w:name w:val="heading 8"/>
    <w:basedOn w:val="Navaden"/>
    <w:next w:val="Navaden"/>
    <w:qFormat/>
    <w:rsid w:val="00C7108D"/>
    <w:pPr>
      <w:keepNext/>
      <w:keepLines/>
      <w:spacing w:before="240"/>
      <w:ind w:left="0"/>
      <w:outlineLvl w:val="7"/>
    </w:pPr>
    <w:rPr>
      <w:b/>
      <w:sz w:val="28"/>
    </w:rPr>
  </w:style>
  <w:style w:type="paragraph" w:styleId="Naslov9">
    <w:name w:val="heading 9"/>
    <w:basedOn w:val="Naslov6"/>
    <w:next w:val="Navaden"/>
    <w:qFormat/>
    <w:rsid w:val="00805F8D"/>
    <w:pPr>
      <w:pBdr>
        <w:top w:val="none" w:sz="0" w:space="0" w:color="auto"/>
        <w:bottom w:val="none" w:sz="0" w:space="0" w:color="auto"/>
      </w:pBdr>
      <w:ind w:left="284"/>
      <w:outlineLvl w:val="8"/>
    </w:pPr>
    <w:rPr>
      <w:sz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HeadingSPU">
    <w:name w:val="Heading SPU"/>
    <w:basedOn w:val="Navaden"/>
    <w:next w:val="Navaden"/>
    <w:rsid w:val="00A373D9"/>
    <w:pPr>
      <w:keepNext/>
      <w:pBdr>
        <w:top w:val="single" w:sz="4" w:space="1" w:color="auto"/>
        <w:bottom w:val="single" w:sz="4" w:space="1" w:color="auto"/>
      </w:pBdr>
      <w:shd w:val="clear" w:color="auto" w:fill="E0E0E0"/>
    </w:pPr>
    <w:rPr>
      <w:b/>
      <w:bCs/>
      <w:sz w:val="32"/>
    </w:rPr>
  </w:style>
  <w:style w:type="paragraph" w:customStyle="1" w:styleId="Bullet">
    <w:name w:val="Bullet"/>
    <w:basedOn w:val="Bullet1"/>
    <w:rsid w:val="008516C5"/>
    <w:pPr>
      <w:tabs>
        <w:tab w:val="clear" w:pos="900"/>
        <w:tab w:val="left" w:pos="540"/>
      </w:tabs>
      <w:ind w:left="556" w:hanging="278"/>
    </w:pPr>
  </w:style>
  <w:style w:type="paragraph" w:customStyle="1" w:styleId="Bullet1">
    <w:name w:val="Bullet 1"/>
    <w:basedOn w:val="Navaden"/>
    <w:rsid w:val="00A373D9"/>
    <w:pPr>
      <w:tabs>
        <w:tab w:val="left" w:pos="900"/>
      </w:tabs>
      <w:spacing w:before="0"/>
      <w:ind w:left="900" w:hanging="294"/>
    </w:pPr>
  </w:style>
  <w:style w:type="paragraph" w:customStyle="1" w:styleId="KAZALO">
    <w:name w:val="KAZALO"/>
    <w:basedOn w:val="Navaden"/>
    <w:next w:val="Navaden"/>
    <w:rsid w:val="00A373D9"/>
    <w:pPr>
      <w:keepNext/>
      <w:spacing w:after="240"/>
      <w:jc w:val="center"/>
    </w:pPr>
    <w:rPr>
      <w:b/>
      <w:bCs/>
      <w:sz w:val="28"/>
    </w:rPr>
  </w:style>
  <w:style w:type="paragraph" w:customStyle="1" w:styleId="Bullet2">
    <w:name w:val="Bullet 2"/>
    <w:basedOn w:val="Navaden"/>
    <w:rsid w:val="00A373D9"/>
    <w:pPr>
      <w:tabs>
        <w:tab w:val="left" w:pos="1148"/>
      </w:tabs>
      <w:spacing w:before="0"/>
      <w:ind w:left="1162" w:hanging="262"/>
    </w:pPr>
  </w:style>
  <w:style w:type="paragraph" w:styleId="Glava">
    <w:name w:val="header"/>
    <w:basedOn w:val="Navaden"/>
    <w:rsid w:val="00A373D9"/>
    <w:pPr>
      <w:pBdr>
        <w:bottom w:val="single" w:sz="4" w:space="1" w:color="auto"/>
      </w:pBdr>
      <w:tabs>
        <w:tab w:val="center" w:pos="4536"/>
        <w:tab w:val="right" w:pos="9072"/>
      </w:tabs>
    </w:pPr>
    <w:rPr>
      <w:sz w:val="16"/>
    </w:rPr>
  </w:style>
  <w:style w:type="paragraph" w:styleId="Noga">
    <w:name w:val="footer"/>
    <w:basedOn w:val="Navaden"/>
    <w:link w:val="NogaZnak"/>
    <w:uiPriority w:val="99"/>
    <w:rsid w:val="00A373D9"/>
    <w:pPr>
      <w:tabs>
        <w:tab w:val="center" w:pos="4536"/>
        <w:tab w:val="right" w:pos="9072"/>
      </w:tabs>
    </w:pPr>
  </w:style>
  <w:style w:type="paragraph" w:styleId="Kazalovsebine1">
    <w:name w:val="toc 1"/>
    <w:basedOn w:val="Navaden"/>
    <w:next w:val="Navaden"/>
    <w:autoRedefine/>
    <w:uiPriority w:val="39"/>
    <w:rsid w:val="00863013"/>
    <w:pPr>
      <w:spacing w:before="120"/>
      <w:ind w:left="0"/>
    </w:pPr>
    <w:rPr>
      <w:b/>
      <w:bCs/>
      <w:caps/>
    </w:rPr>
  </w:style>
  <w:style w:type="paragraph" w:styleId="Kazalovsebine3">
    <w:name w:val="toc 3"/>
    <w:basedOn w:val="Navaden"/>
    <w:next w:val="Navaden"/>
    <w:autoRedefine/>
    <w:uiPriority w:val="39"/>
    <w:rsid w:val="00DE5C37"/>
    <w:pPr>
      <w:ind w:left="400"/>
    </w:pPr>
    <w:rPr>
      <w:i/>
      <w:iCs/>
    </w:rPr>
  </w:style>
  <w:style w:type="paragraph" w:styleId="Kazalovsebine4">
    <w:name w:val="toc 4"/>
    <w:basedOn w:val="Navaden"/>
    <w:next w:val="Navaden"/>
    <w:autoRedefine/>
    <w:uiPriority w:val="39"/>
    <w:rsid w:val="00A373D9"/>
    <w:pPr>
      <w:ind w:left="600"/>
    </w:pPr>
    <w:rPr>
      <w:sz w:val="18"/>
      <w:szCs w:val="18"/>
    </w:rPr>
  </w:style>
  <w:style w:type="paragraph" w:styleId="Kazalovsebine2">
    <w:name w:val="toc 2"/>
    <w:basedOn w:val="Navaden"/>
    <w:next w:val="Navaden"/>
    <w:uiPriority w:val="39"/>
    <w:rsid w:val="00A373D9"/>
    <w:pPr>
      <w:ind w:left="200"/>
    </w:pPr>
    <w:rPr>
      <w:smallCaps/>
    </w:rPr>
  </w:style>
  <w:style w:type="paragraph" w:styleId="Kazalovsebine5">
    <w:name w:val="toc 5"/>
    <w:basedOn w:val="Navaden"/>
    <w:next w:val="Navaden"/>
    <w:uiPriority w:val="39"/>
    <w:rsid w:val="00A373D9"/>
    <w:pPr>
      <w:ind w:left="800"/>
    </w:pPr>
    <w:rPr>
      <w:sz w:val="18"/>
      <w:szCs w:val="18"/>
    </w:rPr>
  </w:style>
  <w:style w:type="paragraph" w:styleId="Kazalovsebine6">
    <w:name w:val="toc 6"/>
    <w:basedOn w:val="Navaden"/>
    <w:next w:val="Navaden"/>
    <w:uiPriority w:val="39"/>
    <w:rsid w:val="00A373D9"/>
    <w:pPr>
      <w:ind w:left="1000"/>
    </w:pPr>
    <w:rPr>
      <w:sz w:val="18"/>
      <w:szCs w:val="18"/>
    </w:rPr>
  </w:style>
  <w:style w:type="paragraph" w:styleId="Kazalovsebine7">
    <w:name w:val="toc 7"/>
    <w:basedOn w:val="Navaden"/>
    <w:next w:val="Navaden"/>
    <w:uiPriority w:val="39"/>
    <w:rsid w:val="00A373D9"/>
    <w:pPr>
      <w:ind w:left="1200"/>
    </w:pPr>
    <w:rPr>
      <w:sz w:val="18"/>
      <w:szCs w:val="18"/>
    </w:rPr>
  </w:style>
  <w:style w:type="paragraph" w:styleId="Kazalovsebine8">
    <w:name w:val="toc 8"/>
    <w:basedOn w:val="Navaden"/>
    <w:next w:val="Navaden"/>
    <w:autoRedefine/>
    <w:uiPriority w:val="39"/>
    <w:rsid w:val="00A373D9"/>
    <w:pPr>
      <w:ind w:left="1400"/>
    </w:pPr>
    <w:rPr>
      <w:sz w:val="18"/>
      <w:szCs w:val="18"/>
    </w:rPr>
  </w:style>
  <w:style w:type="paragraph" w:styleId="Kazalovsebine9">
    <w:name w:val="toc 9"/>
    <w:basedOn w:val="Navaden"/>
    <w:next w:val="Navaden"/>
    <w:autoRedefine/>
    <w:uiPriority w:val="39"/>
    <w:rsid w:val="00A373D9"/>
    <w:pPr>
      <w:ind w:left="1600"/>
    </w:pPr>
    <w:rPr>
      <w:sz w:val="18"/>
      <w:szCs w:val="18"/>
    </w:rPr>
  </w:style>
  <w:style w:type="paragraph" w:customStyle="1" w:styleId="HeadingPRJ">
    <w:name w:val="Heading PRJ"/>
    <w:basedOn w:val="Navaden"/>
    <w:next w:val="Navaden"/>
    <w:rsid w:val="00E57B55"/>
    <w:pPr>
      <w:keepNext/>
      <w:tabs>
        <w:tab w:val="left" w:pos="1620"/>
      </w:tabs>
      <w:spacing w:before="360" w:after="60"/>
      <w:ind w:left="1620" w:hanging="1620"/>
    </w:pPr>
    <w:rPr>
      <w:b/>
      <w:bCs/>
      <w:sz w:val="24"/>
    </w:rPr>
  </w:style>
  <w:style w:type="paragraph" w:styleId="z-vrhobrazca">
    <w:name w:val="HTML Top of Form"/>
    <w:basedOn w:val="Navaden"/>
    <w:next w:val="Navaden"/>
    <w:hidden/>
    <w:rsid w:val="00A373D9"/>
    <w:pPr>
      <w:pBdr>
        <w:bottom w:val="single" w:sz="6" w:space="1" w:color="auto"/>
      </w:pBdr>
      <w:overflowPunct/>
      <w:autoSpaceDE/>
      <w:autoSpaceDN/>
      <w:adjustRightInd/>
      <w:spacing w:before="0"/>
      <w:ind w:left="0"/>
      <w:jc w:val="center"/>
      <w:textAlignment w:val="auto"/>
    </w:pPr>
    <w:rPr>
      <w:rFonts w:ascii="Arial" w:hAnsi="Arial" w:cs="Arial"/>
      <w:vanish/>
      <w:sz w:val="16"/>
      <w:szCs w:val="16"/>
      <w:lang w:eastAsia="sl-SI"/>
    </w:rPr>
  </w:style>
  <w:style w:type="paragraph" w:styleId="z-dnoobrazca">
    <w:name w:val="HTML Bottom of Form"/>
    <w:basedOn w:val="Navaden"/>
    <w:next w:val="Navaden"/>
    <w:hidden/>
    <w:rsid w:val="00A373D9"/>
    <w:pPr>
      <w:pBdr>
        <w:top w:val="single" w:sz="6" w:space="1" w:color="auto"/>
      </w:pBdr>
      <w:overflowPunct/>
      <w:autoSpaceDE/>
      <w:autoSpaceDN/>
      <w:adjustRightInd/>
      <w:spacing w:before="0"/>
      <w:ind w:left="0"/>
      <w:jc w:val="center"/>
      <w:textAlignment w:val="auto"/>
    </w:pPr>
    <w:rPr>
      <w:rFonts w:ascii="Arial" w:hAnsi="Arial" w:cs="Arial"/>
      <w:vanish/>
      <w:sz w:val="16"/>
      <w:szCs w:val="16"/>
      <w:lang w:eastAsia="sl-SI"/>
    </w:rPr>
  </w:style>
  <w:style w:type="character" w:styleId="Hiperpovezava">
    <w:name w:val="Hyperlink"/>
    <w:basedOn w:val="Privzetapisavaodstavka"/>
    <w:uiPriority w:val="99"/>
    <w:rsid w:val="00A373D9"/>
    <w:rPr>
      <w:color w:val="0000FF"/>
      <w:u w:val="single"/>
    </w:rPr>
  </w:style>
  <w:style w:type="paragraph" w:customStyle="1" w:styleId="Default">
    <w:name w:val="Default"/>
    <w:rsid w:val="00CF4A1F"/>
    <w:pPr>
      <w:autoSpaceDE w:val="0"/>
      <w:autoSpaceDN w:val="0"/>
      <w:adjustRightInd w:val="0"/>
    </w:pPr>
    <w:rPr>
      <w:color w:val="000000"/>
      <w:sz w:val="24"/>
      <w:szCs w:val="24"/>
    </w:rPr>
  </w:style>
  <w:style w:type="paragraph" w:customStyle="1" w:styleId="Naslov10">
    <w:name w:val="Naslov1"/>
    <w:basedOn w:val="Navaden"/>
    <w:next w:val="Navaden"/>
    <w:rsid w:val="00805F8D"/>
    <w:pPr>
      <w:jc w:val="center"/>
    </w:pPr>
    <w:rPr>
      <w:b/>
      <w:bCs/>
      <w:caps/>
      <w:spacing w:val="60"/>
      <w:sz w:val="48"/>
      <w:szCs w:val="48"/>
    </w:rPr>
  </w:style>
  <w:style w:type="paragraph" w:customStyle="1" w:styleId="Heading10">
    <w:name w:val="Heading 10"/>
    <w:basedOn w:val="Naslov9"/>
    <w:next w:val="Navaden"/>
    <w:rsid w:val="00C7108D"/>
  </w:style>
  <w:style w:type="paragraph" w:customStyle="1" w:styleId="Heading11">
    <w:name w:val="Heading 11"/>
    <w:basedOn w:val="Navaden"/>
    <w:next w:val="Navaden"/>
    <w:rsid w:val="00C7108D"/>
    <w:pPr>
      <w:keepNext/>
      <w:keepLines/>
      <w:spacing w:before="120"/>
    </w:pPr>
    <w:rPr>
      <w:b/>
      <w:i/>
    </w:rPr>
  </w:style>
  <w:style w:type="paragraph" w:styleId="Navadensplet">
    <w:name w:val="Normal (Web)"/>
    <w:basedOn w:val="Navaden"/>
    <w:uiPriority w:val="99"/>
    <w:rsid w:val="00D01E2E"/>
    <w:pPr>
      <w:overflowPunct/>
      <w:autoSpaceDE/>
      <w:autoSpaceDN/>
      <w:adjustRightInd/>
      <w:textAlignment w:val="auto"/>
    </w:pPr>
    <w:rPr>
      <w:szCs w:val="24"/>
      <w:lang w:eastAsia="sl-SI"/>
    </w:rPr>
  </w:style>
  <w:style w:type="paragraph" w:customStyle="1" w:styleId="AHeading10">
    <w:name w:val="A_Heading_10"/>
    <w:basedOn w:val="Navaden"/>
    <w:rsid w:val="00170EE3"/>
    <w:pPr>
      <w:keepNext/>
      <w:keepLines/>
      <w:spacing w:before="160" w:after="60"/>
      <w:outlineLvl w:val="8"/>
    </w:pPr>
    <w:rPr>
      <w:b/>
      <w:iCs/>
      <w:sz w:val="28"/>
    </w:rPr>
  </w:style>
  <w:style w:type="paragraph" w:customStyle="1" w:styleId="AHeading11">
    <w:name w:val="A_Heading_11"/>
    <w:basedOn w:val="Navaden"/>
    <w:next w:val="Navaden"/>
    <w:rsid w:val="00710E68"/>
    <w:pPr>
      <w:keepNext/>
      <w:keepLines/>
      <w:spacing w:before="180" w:after="60"/>
    </w:pPr>
    <w:rPr>
      <w:b/>
      <w:i/>
    </w:rPr>
  </w:style>
  <w:style w:type="paragraph" w:customStyle="1" w:styleId="AHeading3">
    <w:name w:val="A_Heading_3"/>
    <w:basedOn w:val="Naslov3"/>
    <w:next w:val="Navaden"/>
    <w:rsid w:val="0076091F"/>
  </w:style>
  <w:style w:type="paragraph" w:customStyle="1" w:styleId="AHeading4">
    <w:name w:val="A_Heading_4"/>
    <w:basedOn w:val="Naslov4"/>
    <w:next w:val="Navaden"/>
    <w:rsid w:val="0076091F"/>
  </w:style>
  <w:style w:type="paragraph" w:customStyle="1" w:styleId="AHeading5">
    <w:name w:val="A_Heading_5"/>
    <w:basedOn w:val="Naslov5"/>
    <w:next w:val="Navaden"/>
    <w:rsid w:val="0076091F"/>
  </w:style>
  <w:style w:type="paragraph" w:customStyle="1" w:styleId="AHeading6">
    <w:name w:val="A_Heading_6"/>
    <w:basedOn w:val="Naslov6"/>
    <w:next w:val="Navaden"/>
    <w:rsid w:val="0076091F"/>
  </w:style>
  <w:style w:type="paragraph" w:customStyle="1" w:styleId="AHeading9">
    <w:name w:val="A_Heading_9"/>
    <w:basedOn w:val="Naslov9"/>
    <w:next w:val="Navaden"/>
    <w:rsid w:val="0076091F"/>
  </w:style>
  <w:style w:type="paragraph" w:customStyle="1" w:styleId="AKAZALO">
    <w:name w:val="A_KAZALO"/>
    <w:basedOn w:val="Navaden"/>
    <w:rsid w:val="0076091F"/>
    <w:pPr>
      <w:keepNext/>
      <w:spacing w:after="240"/>
      <w:jc w:val="center"/>
    </w:pPr>
    <w:rPr>
      <w:b/>
      <w:bCs/>
      <w:sz w:val="28"/>
    </w:rPr>
  </w:style>
  <w:style w:type="paragraph" w:customStyle="1" w:styleId="ANaslov">
    <w:name w:val="A_Naslov"/>
    <w:basedOn w:val="Naslov"/>
    <w:next w:val="Navaden"/>
    <w:rsid w:val="00E11746"/>
    <w:pPr>
      <w:spacing w:before="0" w:after="0"/>
      <w:ind w:left="0"/>
    </w:pPr>
    <w:rPr>
      <w:rFonts w:ascii="Times New Roman" w:hAnsi="Times New Roman"/>
      <w:spacing w:val="60"/>
      <w:sz w:val="48"/>
    </w:rPr>
  </w:style>
  <w:style w:type="paragraph" w:styleId="Naslov">
    <w:name w:val="Title"/>
    <w:basedOn w:val="Navaden"/>
    <w:qFormat/>
    <w:rsid w:val="0076091F"/>
    <w:pPr>
      <w:spacing w:before="240" w:after="60"/>
      <w:jc w:val="center"/>
      <w:outlineLvl w:val="0"/>
    </w:pPr>
    <w:rPr>
      <w:rFonts w:ascii="Arial" w:hAnsi="Arial" w:cs="Arial"/>
      <w:b/>
      <w:bCs/>
      <w:kern w:val="28"/>
      <w:sz w:val="32"/>
      <w:szCs w:val="32"/>
    </w:rPr>
  </w:style>
  <w:style w:type="paragraph" w:customStyle="1" w:styleId="ANaslov1">
    <w:name w:val="A_Naslov_1"/>
    <w:basedOn w:val="Naslov1"/>
    <w:next w:val="Navaden"/>
    <w:rsid w:val="0076091F"/>
  </w:style>
  <w:style w:type="paragraph" w:customStyle="1" w:styleId="bodytext2">
    <w:name w:val="bodytext2"/>
    <w:basedOn w:val="Navaden"/>
    <w:rsid w:val="000D45CB"/>
    <w:pPr>
      <w:overflowPunct/>
      <w:autoSpaceDE/>
      <w:autoSpaceDN/>
      <w:adjustRightInd/>
      <w:spacing w:before="100" w:beforeAutospacing="1" w:after="100" w:afterAutospacing="1"/>
      <w:ind w:left="0"/>
      <w:textAlignment w:val="auto"/>
    </w:pPr>
    <w:rPr>
      <w:sz w:val="24"/>
      <w:szCs w:val="24"/>
      <w:lang w:eastAsia="sl-SI"/>
    </w:rPr>
  </w:style>
  <w:style w:type="paragraph" w:styleId="Telobesedila">
    <w:name w:val="Body Text"/>
    <w:basedOn w:val="Navaden"/>
    <w:link w:val="TelobesedilaZnak"/>
    <w:rsid w:val="000D45CB"/>
    <w:pPr>
      <w:overflowPunct/>
      <w:autoSpaceDE/>
      <w:autoSpaceDN/>
      <w:adjustRightInd/>
      <w:spacing w:before="100" w:beforeAutospacing="1" w:after="100" w:afterAutospacing="1"/>
      <w:ind w:left="0"/>
      <w:textAlignment w:val="auto"/>
    </w:pPr>
    <w:rPr>
      <w:sz w:val="24"/>
      <w:szCs w:val="24"/>
      <w:lang w:eastAsia="sl-SI"/>
    </w:rPr>
  </w:style>
  <w:style w:type="paragraph" w:customStyle="1" w:styleId="AHeading1">
    <w:name w:val="A_Heading_1"/>
    <w:basedOn w:val="Naslov2"/>
    <w:next w:val="Navaden"/>
    <w:rsid w:val="009A6540"/>
    <w:pPr>
      <w:jc w:val="center"/>
    </w:pPr>
    <w:rPr>
      <w:sz w:val="48"/>
    </w:rPr>
  </w:style>
  <w:style w:type="paragraph" w:customStyle="1" w:styleId="AHeading2">
    <w:name w:val="A_Heading_2"/>
    <w:basedOn w:val="Naslov2"/>
    <w:next w:val="Navaden"/>
    <w:rsid w:val="0076091F"/>
  </w:style>
  <w:style w:type="paragraph" w:customStyle="1" w:styleId="AHeading7">
    <w:name w:val="A_Heading_7"/>
    <w:basedOn w:val="Naslov7"/>
    <w:next w:val="Navaden"/>
    <w:rsid w:val="007B13F3"/>
    <w:pPr>
      <w:spacing w:before="240"/>
    </w:pPr>
  </w:style>
  <w:style w:type="paragraph" w:customStyle="1" w:styleId="AHeading8">
    <w:name w:val="A_Heading_8"/>
    <w:basedOn w:val="Naslov8"/>
    <w:next w:val="Navaden"/>
    <w:rsid w:val="008217C9"/>
    <w:pPr>
      <w:spacing w:after="0"/>
    </w:pPr>
  </w:style>
  <w:style w:type="paragraph" w:customStyle="1" w:styleId="navadenpostrani">
    <w:name w:val="navadenpostrani"/>
    <w:basedOn w:val="Navaden"/>
    <w:rsid w:val="000D45CB"/>
    <w:pPr>
      <w:overflowPunct/>
      <w:autoSpaceDE/>
      <w:autoSpaceDN/>
      <w:adjustRightInd/>
      <w:spacing w:before="100" w:beforeAutospacing="1" w:after="100" w:afterAutospacing="1"/>
      <w:ind w:left="0"/>
      <w:textAlignment w:val="auto"/>
    </w:pPr>
    <w:rPr>
      <w:sz w:val="24"/>
      <w:szCs w:val="24"/>
      <w:lang w:eastAsia="sl-SI"/>
    </w:rPr>
  </w:style>
  <w:style w:type="paragraph" w:customStyle="1" w:styleId="AHeading2a">
    <w:name w:val="A_Heading_2a"/>
    <w:basedOn w:val="AHeading2"/>
    <w:rsid w:val="007B13F3"/>
    <w:rPr>
      <w:spacing w:val="0"/>
      <w:sz w:val="28"/>
      <w:szCs w:val="28"/>
    </w:rPr>
  </w:style>
  <w:style w:type="paragraph" w:customStyle="1" w:styleId="AHeading10a">
    <w:name w:val="A_Heading_10a"/>
    <w:basedOn w:val="AHeading10"/>
    <w:rsid w:val="00AA0E5F"/>
    <w:pPr>
      <w:spacing w:after="0"/>
    </w:pPr>
  </w:style>
  <w:style w:type="numbering" w:customStyle="1" w:styleId="ListStyleNumber">
    <w:name w:val="ListStyleNumber"/>
    <w:rsid w:val="003E0E47"/>
    <w:pPr>
      <w:numPr>
        <w:numId w:val="1"/>
      </w:numPr>
    </w:pPr>
  </w:style>
  <w:style w:type="paragraph" w:customStyle="1" w:styleId="Vrednost">
    <w:name w:val="Vrednost"/>
    <w:basedOn w:val="Navaden"/>
    <w:next w:val="Navaden"/>
    <w:rsid w:val="008C1C44"/>
    <w:pPr>
      <w:jc w:val="right"/>
    </w:pPr>
    <w:rPr>
      <w:b/>
    </w:rPr>
  </w:style>
  <w:style w:type="paragraph" w:customStyle="1" w:styleId="GlavaLasce">
    <w:name w:val="GlavaLasce"/>
    <w:basedOn w:val="Navaden"/>
    <w:rsid w:val="0054217F"/>
    <w:pPr>
      <w:overflowPunct/>
      <w:autoSpaceDE/>
      <w:autoSpaceDN/>
      <w:adjustRightInd/>
      <w:spacing w:before="0" w:after="0"/>
      <w:ind w:left="0"/>
      <w:jc w:val="both"/>
      <w:textAlignment w:val="auto"/>
    </w:pPr>
    <w:rPr>
      <w:sz w:val="24"/>
      <w:lang w:eastAsia="sl-SI"/>
    </w:rPr>
  </w:style>
  <w:style w:type="paragraph" w:styleId="Besedilooblaka">
    <w:name w:val="Balloon Text"/>
    <w:basedOn w:val="Navaden"/>
    <w:link w:val="BesedilooblakaZnak"/>
    <w:rsid w:val="00BA217B"/>
    <w:pPr>
      <w:spacing w:before="0" w:after="0"/>
    </w:pPr>
    <w:rPr>
      <w:rFonts w:ascii="Tahoma" w:hAnsi="Tahoma" w:cs="Tahoma"/>
      <w:sz w:val="16"/>
      <w:szCs w:val="16"/>
    </w:rPr>
  </w:style>
  <w:style w:type="character" w:customStyle="1" w:styleId="BesedilooblakaZnak">
    <w:name w:val="Besedilo oblačka Znak"/>
    <w:basedOn w:val="Privzetapisavaodstavka"/>
    <w:link w:val="Besedilooblaka"/>
    <w:rsid w:val="00BA217B"/>
    <w:rPr>
      <w:rFonts w:ascii="Tahoma" w:hAnsi="Tahoma" w:cs="Tahoma"/>
      <w:sz w:val="16"/>
      <w:szCs w:val="16"/>
      <w:lang w:eastAsia="en-US"/>
    </w:rPr>
  </w:style>
  <w:style w:type="paragraph" w:styleId="Odstavekseznama">
    <w:name w:val="List Paragraph"/>
    <w:basedOn w:val="Navaden"/>
    <w:uiPriority w:val="34"/>
    <w:qFormat/>
    <w:rsid w:val="009815E8"/>
    <w:pPr>
      <w:ind w:left="720"/>
      <w:contextualSpacing/>
    </w:pPr>
  </w:style>
  <w:style w:type="paragraph" w:styleId="Brezrazmikov">
    <w:name w:val="No Spacing"/>
    <w:uiPriority w:val="1"/>
    <w:qFormat/>
    <w:rsid w:val="000F3114"/>
    <w:pPr>
      <w:overflowPunct w:val="0"/>
      <w:autoSpaceDE w:val="0"/>
      <w:autoSpaceDN w:val="0"/>
      <w:adjustRightInd w:val="0"/>
      <w:ind w:left="284"/>
      <w:textAlignment w:val="baseline"/>
    </w:pPr>
    <w:rPr>
      <w:lang w:eastAsia="en-US"/>
    </w:rPr>
  </w:style>
  <w:style w:type="character" w:customStyle="1" w:styleId="fontstyle11">
    <w:name w:val="fontstyle11"/>
    <w:basedOn w:val="Privzetapisavaodstavka"/>
    <w:rsid w:val="009776A1"/>
  </w:style>
  <w:style w:type="character" w:styleId="Krepko">
    <w:name w:val="Strong"/>
    <w:basedOn w:val="Privzetapisavaodstavka"/>
    <w:uiPriority w:val="22"/>
    <w:qFormat/>
    <w:rsid w:val="00554C30"/>
    <w:rPr>
      <w:b/>
      <w:bCs/>
    </w:rPr>
  </w:style>
  <w:style w:type="table" w:styleId="Tabelamrea">
    <w:name w:val="Table Grid"/>
    <w:basedOn w:val="Navadnatabela"/>
    <w:rsid w:val="003552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755236"/>
    <w:rPr>
      <w:color w:val="605E5C"/>
      <w:shd w:val="clear" w:color="auto" w:fill="E1DFDD"/>
    </w:rPr>
  </w:style>
  <w:style w:type="character" w:styleId="SledenaHiperpovezava">
    <w:name w:val="FollowedHyperlink"/>
    <w:basedOn w:val="Privzetapisavaodstavka"/>
    <w:uiPriority w:val="99"/>
    <w:semiHidden/>
    <w:unhideWhenUsed/>
    <w:rsid w:val="0042131D"/>
    <w:rPr>
      <w:color w:val="954F72"/>
      <w:u w:val="single"/>
    </w:rPr>
  </w:style>
  <w:style w:type="paragraph" w:customStyle="1" w:styleId="msonormal0">
    <w:name w:val="msonormal"/>
    <w:basedOn w:val="Navaden"/>
    <w:rsid w:val="0042131D"/>
    <w:pPr>
      <w:overflowPunct/>
      <w:autoSpaceDE/>
      <w:autoSpaceDN/>
      <w:adjustRightInd/>
      <w:spacing w:before="100" w:beforeAutospacing="1" w:after="100" w:afterAutospacing="1"/>
      <w:ind w:left="0"/>
      <w:textAlignment w:val="auto"/>
    </w:pPr>
    <w:rPr>
      <w:sz w:val="24"/>
      <w:szCs w:val="24"/>
      <w:lang w:eastAsia="sl-SI"/>
    </w:rPr>
  </w:style>
  <w:style w:type="paragraph" w:customStyle="1" w:styleId="xl65">
    <w:name w:val="xl65"/>
    <w:basedOn w:val="Navaden"/>
    <w:rsid w:val="0042131D"/>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ind w:left="0"/>
      <w:textAlignment w:val="auto"/>
    </w:pPr>
    <w:rPr>
      <w:b/>
      <w:bCs/>
      <w:color w:val="000000"/>
      <w:sz w:val="16"/>
      <w:szCs w:val="16"/>
      <w:lang w:eastAsia="sl-SI"/>
    </w:rPr>
  </w:style>
  <w:style w:type="paragraph" w:customStyle="1" w:styleId="xl66">
    <w:name w:val="xl66"/>
    <w:basedOn w:val="Navaden"/>
    <w:rsid w:val="0042131D"/>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ind w:left="0"/>
      <w:textAlignment w:val="auto"/>
    </w:pPr>
    <w:rPr>
      <w:b/>
      <w:bCs/>
      <w:color w:val="000000"/>
      <w:sz w:val="16"/>
      <w:szCs w:val="16"/>
      <w:lang w:eastAsia="sl-SI"/>
    </w:rPr>
  </w:style>
  <w:style w:type="paragraph" w:customStyle="1" w:styleId="xl67">
    <w:name w:val="xl67"/>
    <w:basedOn w:val="Navaden"/>
    <w:rsid w:val="0042131D"/>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ind w:left="0"/>
      <w:jc w:val="right"/>
      <w:textAlignment w:val="auto"/>
    </w:pPr>
    <w:rPr>
      <w:b/>
      <w:bCs/>
      <w:color w:val="000000"/>
      <w:sz w:val="16"/>
      <w:szCs w:val="16"/>
      <w:lang w:eastAsia="sl-SI"/>
    </w:rPr>
  </w:style>
  <w:style w:type="paragraph" w:customStyle="1" w:styleId="xl68">
    <w:name w:val="xl68"/>
    <w:basedOn w:val="Navaden"/>
    <w:rsid w:val="0042131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ind w:left="0"/>
      <w:textAlignment w:val="auto"/>
    </w:pPr>
    <w:rPr>
      <w:sz w:val="16"/>
      <w:szCs w:val="16"/>
      <w:lang w:eastAsia="sl-SI"/>
    </w:rPr>
  </w:style>
  <w:style w:type="paragraph" w:customStyle="1" w:styleId="xl69">
    <w:name w:val="xl69"/>
    <w:basedOn w:val="Navaden"/>
    <w:rsid w:val="0042131D"/>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ind w:left="0"/>
      <w:textAlignment w:val="auto"/>
    </w:pPr>
    <w:rPr>
      <w:color w:val="000000"/>
      <w:sz w:val="16"/>
      <w:szCs w:val="16"/>
      <w:lang w:eastAsia="sl-SI"/>
    </w:rPr>
  </w:style>
  <w:style w:type="paragraph" w:customStyle="1" w:styleId="xl70">
    <w:name w:val="xl70"/>
    <w:basedOn w:val="Navaden"/>
    <w:rsid w:val="0042131D"/>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ind w:left="0"/>
      <w:textAlignment w:val="auto"/>
    </w:pPr>
    <w:rPr>
      <w:color w:val="000000"/>
      <w:sz w:val="16"/>
      <w:szCs w:val="16"/>
      <w:lang w:eastAsia="sl-SI"/>
    </w:rPr>
  </w:style>
  <w:style w:type="paragraph" w:customStyle="1" w:styleId="xl71">
    <w:name w:val="xl71"/>
    <w:basedOn w:val="Navaden"/>
    <w:rsid w:val="0042131D"/>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ind w:left="0"/>
      <w:jc w:val="right"/>
      <w:textAlignment w:val="auto"/>
    </w:pPr>
    <w:rPr>
      <w:color w:val="000000"/>
      <w:sz w:val="16"/>
      <w:szCs w:val="16"/>
      <w:lang w:eastAsia="sl-SI"/>
    </w:rPr>
  </w:style>
  <w:style w:type="paragraph" w:customStyle="1" w:styleId="xl72">
    <w:name w:val="xl72"/>
    <w:basedOn w:val="Navaden"/>
    <w:rsid w:val="0042131D"/>
    <w:pPr>
      <w:pBdr>
        <w:top w:val="single" w:sz="4" w:space="0" w:color="auto"/>
        <w:left w:val="single" w:sz="4" w:space="0" w:color="auto"/>
        <w:bottom w:val="single" w:sz="4" w:space="0" w:color="auto"/>
        <w:right w:val="single" w:sz="4" w:space="0" w:color="auto"/>
      </w:pBdr>
      <w:shd w:val="clear" w:color="000000" w:fill="D0CECE"/>
      <w:overflowPunct/>
      <w:autoSpaceDE/>
      <w:autoSpaceDN/>
      <w:adjustRightInd/>
      <w:spacing w:before="100" w:beforeAutospacing="1" w:after="100" w:afterAutospacing="1"/>
      <w:ind w:left="0"/>
      <w:jc w:val="center"/>
      <w:textAlignment w:val="center"/>
    </w:pPr>
    <w:rPr>
      <w:b/>
      <w:bCs/>
      <w:sz w:val="16"/>
      <w:szCs w:val="16"/>
      <w:lang w:eastAsia="sl-SI"/>
    </w:rPr>
  </w:style>
  <w:style w:type="paragraph" w:customStyle="1" w:styleId="xl73">
    <w:name w:val="xl73"/>
    <w:basedOn w:val="Navaden"/>
    <w:rsid w:val="0042131D"/>
    <w:pPr>
      <w:pBdr>
        <w:top w:val="single" w:sz="4" w:space="0" w:color="auto"/>
        <w:left w:val="single" w:sz="4" w:space="0" w:color="auto"/>
        <w:bottom w:val="single" w:sz="4" w:space="0" w:color="auto"/>
        <w:right w:val="single" w:sz="4" w:space="0" w:color="auto"/>
      </w:pBdr>
      <w:shd w:val="clear" w:color="000000" w:fill="D0CECE"/>
      <w:overflowPunct/>
      <w:autoSpaceDE/>
      <w:autoSpaceDN/>
      <w:adjustRightInd/>
      <w:spacing w:before="100" w:beforeAutospacing="1" w:after="100" w:afterAutospacing="1"/>
      <w:ind w:left="0"/>
      <w:jc w:val="right"/>
      <w:textAlignment w:val="center"/>
    </w:pPr>
    <w:rPr>
      <w:i/>
      <w:iCs/>
      <w:sz w:val="16"/>
      <w:szCs w:val="16"/>
      <w:lang w:eastAsia="sl-SI"/>
    </w:rPr>
  </w:style>
  <w:style w:type="paragraph" w:customStyle="1" w:styleId="xl74">
    <w:name w:val="xl74"/>
    <w:basedOn w:val="Navaden"/>
    <w:rsid w:val="0042131D"/>
    <w:pPr>
      <w:pBdr>
        <w:top w:val="single" w:sz="4" w:space="0" w:color="auto"/>
        <w:left w:val="single" w:sz="4" w:space="0" w:color="auto"/>
        <w:bottom w:val="single" w:sz="4" w:space="0" w:color="auto"/>
        <w:right w:val="single" w:sz="4" w:space="0" w:color="auto"/>
      </w:pBdr>
      <w:shd w:val="clear" w:color="000000" w:fill="D0CECE"/>
      <w:overflowPunct/>
      <w:autoSpaceDE/>
      <w:autoSpaceDN/>
      <w:adjustRightInd/>
      <w:spacing w:before="100" w:beforeAutospacing="1" w:after="100" w:afterAutospacing="1"/>
      <w:ind w:left="0"/>
      <w:jc w:val="right"/>
      <w:textAlignment w:val="auto"/>
    </w:pPr>
    <w:rPr>
      <w:i/>
      <w:iCs/>
      <w:sz w:val="16"/>
      <w:szCs w:val="16"/>
      <w:lang w:eastAsia="sl-SI"/>
    </w:rPr>
  </w:style>
  <w:style w:type="paragraph" w:customStyle="1" w:styleId="xl75">
    <w:name w:val="xl75"/>
    <w:basedOn w:val="Navaden"/>
    <w:rsid w:val="0042131D"/>
    <w:pPr>
      <w:overflowPunct/>
      <w:autoSpaceDE/>
      <w:autoSpaceDN/>
      <w:adjustRightInd/>
      <w:spacing w:before="100" w:beforeAutospacing="1" w:after="100" w:afterAutospacing="1"/>
      <w:ind w:left="0"/>
      <w:textAlignment w:val="auto"/>
    </w:pPr>
    <w:rPr>
      <w:sz w:val="16"/>
      <w:szCs w:val="16"/>
      <w:lang w:eastAsia="sl-SI"/>
    </w:rPr>
  </w:style>
  <w:style w:type="paragraph" w:customStyle="1" w:styleId="xl63">
    <w:name w:val="xl63"/>
    <w:basedOn w:val="Navaden"/>
    <w:rsid w:val="009A0F2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ind w:left="0"/>
      <w:textAlignment w:val="auto"/>
    </w:pPr>
    <w:rPr>
      <w:sz w:val="16"/>
      <w:szCs w:val="16"/>
      <w:lang w:eastAsia="sl-SI"/>
    </w:rPr>
  </w:style>
  <w:style w:type="paragraph" w:customStyle="1" w:styleId="xl64">
    <w:name w:val="xl64"/>
    <w:basedOn w:val="Navaden"/>
    <w:rsid w:val="009A0F2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ind w:left="0"/>
      <w:textAlignment w:val="auto"/>
    </w:pPr>
    <w:rPr>
      <w:sz w:val="16"/>
      <w:szCs w:val="16"/>
      <w:lang w:eastAsia="sl-SI"/>
    </w:rPr>
  </w:style>
  <w:style w:type="paragraph" w:customStyle="1" w:styleId="xl76">
    <w:name w:val="xl76"/>
    <w:basedOn w:val="Navaden"/>
    <w:rsid w:val="00BF720D"/>
    <w:pPr>
      <w:pBdr>
        <w:top w:val="single" w:sz="4" w:space="0" w:color="auto"/>
        <w:left w:val="single" w:sz="4" w:space="0" w:color="auto"/>
        <w:bottom w:val="single" w:sz="4" w:space="0" w:color="auto"/>
        <w:right w:val="single" w:sz="4" w:space="0" w:color="auto"/>
      </w:pBdr>
      <w:shd w:val="clear" w:color="000000" w:fill="C0C0C0"/>
      <w:overflowPunct/>
      <w:autoSpaceDE/>
      <w:autoSpaceDN/>
      <w:adjustRightInd/>
      <w:spacing w:before="100" w:beforeAutospacing="1" w:after="100" w:afterAutospacing="1"/>
      <w:ind w:left="0"/>
      <w:jc w:val="right"/>
      <w:textAlignment w:val="center"/>
    </w:pPr>
    <w:rPr>
      <w:i/>
      <w:iCs/>
      <w:sz w:val="16"/>
      <w:szCs w:val="16"/>
      <w:lang w:eastAsia="sl-SI"/>
    </w:rPr>
  </w:style>
  <w:style w:type="character" w:customStyle="1" w:styleId="TelobesedilaZnak">
    <w:name w:val="Telo besedila Znak"/>
    <w:basedOn w:val="Privzetapisavaodstavka"/>
    <w:link w:val="Telobesedila"/>
    <w:rsid w:val="00642A15"/>
    <w:rPr>
      <w:sz w:val="24"/>
      <w:szCs w:val="24"/>
    </w:rPr>
  </w:style>
  <w:style w:type="paragraph" w:customStyle="1" w:styleId="xl77">
    <w:name w:val="xl77"/>
    <w:basedOn w:val="Navaden"/>
    <w:rsid w:val="00B91180"/>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ind w:left="0"/>
      <w:textAlignment w:val="auto"/>
    </w:pPr>
    <w:rPr>
      <w:b/>
      <w:bCs/>
      <w:sz w:val="16"/>
      <w:szCs w:val="16"/>
      <w:lang w:eastAsia="sl-SI"/>
    </w:rPr>
  </w:style>
  <w:style w:type="paragraph" w:customStyle="1" w:styleId="xl78">
    <w:name w:val="xl78"/>
    <w:basedOn w:val="Navaden"/>
    <w:rsid w:val="00B91180"/>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ind w:left="0"/>
      <w:jc w:val="right"/>
      <w:textAlignment w:val="auto"/>
    </w:pPr>
    <w:rPr>
      <w:b/>
      <w:bCs/>
      <w:sz w:val="16"/>
      <w:szCs w:val="16"/>
      <w:lang w:eastAsia="sl-SI"/>
    </w:rPr>
  </w:style>
  <w:style w:type="paragraph" w:customStyle="1" w:styleId="xl79">
    <w:name w:val="xl79"/>
    <w:basedOn w:val="Navaden"/>
    <w:rsid w:val="00B91180"/>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ind w:left="0"/>
      <w:jc w:val="right"/>
      <w:textAlignment w:val="center"/>
    </w:pPr>
    <w:rPr>
      <w:color w:val="000000"/>
      <w:sz w:val="16"/>
      <w:szCs w:val="16"/>
      <w:lang w:eastAsia="sl-SI"/>
    </w:rPr>
  </w:style>
  <w:style w:type="paragraph" w:customStyle="1" w:styleId="xl80">
    <w:name w:val="xl80"/>
    <w:basedOn w:val="Navaden"/>
    <w:rsid w:val="00B91180"/>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ind w:left="0"/>
      <w:jc w:val="right"/>
      <w:textAlignment w:val="auto"/>
    </w:pPr>
    <w:rPr>
      <w:sz w:val="16"/>
      <w:szCs w:val="16"/>
      <w:lang w:eastAsia="sl-SI"/>
    </w:rPr>
  </w:style>
  <w:style w:type="paragraph" w:customStyle="1" w:styleId="xl81">
    <w:name w:val="xl81"/>
    <w:basedOn w:val="Navaden"/>
    <w:rsid w:val="00B91180"/>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ind w:left="0"/>
      <w:textAlignment w:val="auto"/>
    </w:pPr>
    <w:rPr>
      <w:sz w:val="16"/>
      <w:szCs w:val="16"/>
      <w:lang w:eastAsia="sl-SI"/>
    </w:rPr>
  </w:style>
  <w:style w:type="paragraph" w:customStyle="1" w:styleId="xl82">
    <w:name w:val="xl82"/>
    <w:basedOn w:val="Navaden"/>
    <w:rsid w:val="00B91180"/>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ind w:left="0"/>
      <w:textAlignment w:val="auto"/>
    </w:pPr>
    <w:rPr>
      <w:sz w:val="16"/>
      <w:szCs w:val="16"/>
      <w:lang w:eastAsia="sl-SI"/>
    </w:rPr>
  </w:style>
  <w:style w:type="paragraph" w:customStyle="1" w:styleId="xl83">
    <w:name w:val="xl83"/>
    <w:basedOn w:val="Navaden"/>
    <w:rsid w:val="00B91180"/>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ind w:left="0"/>
      <w:textAlignment w:val="auto"/>
    </w:pPr>
    <w:rPr>
      <w:b/>
      <w:bCs/>
      <w:sz w:val="16"/>
      <w:szCs w:val="16"/>
      <w:lang w:eastAsia="sl-SI"/>
    </w:rPr>
  </w:style>
  <w:style w:type="paragraph" w:customStyle="1" w:styleId="xl84">
    <w:name w:val="xl84"/>
    <w:basedOn w:val="Navaden"/>
    <w:rsid w:val="00B91180"/>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ind w:left="0"/>
      <w:jc w:val="right"/>
      <w:textAlignment w:val="auto"/>
    </w:pPr>
    <w:rPr>
      <w:b/>
      <w:bCs/>
      <w:sz w:val="16"/>
      <w:szCs w:val="16"/>
      <w:lang w:eastAsia="sl-SI"/>
    </w:rPr>
  </w:style>
  <w:style w:type="paragraph" w:customStyle="1" w:styleId="xl85">
    <w:name w:val="xl85"/>
    <w:basedOn w:val="Navaden"/>
    <w:rsid w:val="00B91180"/>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ind w:left="0"/>
      <w:textAlignment w:val="auto"/>
    </w:pPr>
    <w:rPr>
      <w:sz w:val="16"/>
      <w:szCs w:val="16"/>
      <w:lang w:eastAsia="sl-SI"/>
    </w:rPr>
  </w:style>
  <w:style w:type="paragraph" w:customStyle="1" w:styleId="xl86">
    <w:name w:val="xl86"/>
    <w:basedOn w:val="Navaden"/>
    <w:rsid w:val="00B91180"/>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ind w:left="0"/>
      <w:textAlignment w:val="auto"/>
    </w:pPr>
    <w:rPr>
      <w:b/>
      <w:bCs/>
      <w:sz w:val="16"/>
      <w:szCs w:val="16"/>
      <w:lang w:eastAsia="sl-SI"/>
    </w:rPr>
  </w:style>
  <w:style w:type="paragraph" w:customStyle="1" w:styleId="xl87">
    <w:name w:val="xl87"/>
    <w:basedOn w:val="Navaden"/>
    <w:rsid w:val="000A42B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ind w:left="0"/>
      <w:textAlignment w:val="auto"/>
    </w:pPr>
    <w:rPr>
      <w:b/>
      <w:bCs/>
      <w:sz w:val="16"/>
      <w:szCs w:val="16"/>
      <w:lang w:eastAsia="sl-SI"/>
    </w:rPr>
  </w:style>
  <w:style w:type="paragraph" w:customStyle="1" w:styleId="xl88">
    <w:name w:val="xl88"/>
    <w:basedOn w:val="Navaden"/>
    <w:rsid w:val="000A42B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ind w:left="0"/>
      <w:textAlignment w:val="center"/>
    </w:pPr>
    <w:rPr>
      <w:b/>
      <w:bCs/>
      <w:sz w:val="16"/>
      <w:szCs w:val="16"/>
      <w:lang w:eastAsia="sl-SI"/>
    </w:rPr>
  </w:style>
  <w:style w:type="character" w:customStyle="1" w:styleId="NogaZnak">
    <w:name w:val="Noga Znak"/>
    <w:basedOn w:val="Privzetapisavaodstavka"/>
    <w:link w:val="Noga"/>
    <w:uiPriority w:val="99"/>
    <w:rsid w:val="00587CE2"/>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259">
      <w:bodyDiv w:val="1"/>
      <w:marLeft w:val="0"/>
      <w:marRight w:val="0"/>
      <w:marTop w:val="0"/>
      <w:marBottom w:val="0"/>
      <w:divBdr>
        <w:top w:val="none" w:sz="0" w:space="0" w:color="auto"/>
        <w:left w:val="none" w:sz="0" w:space="0" w:color="auto"/>
        <w:bottom w:val="none" w:sz="0" w:space="0" w:color="auto"/>
        <w:right w:val="none" w:sz="0" w:space="0" w:color="auto"/>
      </w:divBdr>
      <w:divsChild>
        <w:div w:id="728767276">
          <w:marLeft w:val="0"/>
          <w:marRight w:val="0"/>
          <w:marTop w:val="0"/>
          <w:marBottom w:val="0"/>
          <w:divBdr>
            <w:top w:val="none" w:sz="0" w:space="0" w:color="auto"/>
            <w:left w:val="none" w:sz="0" w:space="0" w:color="auto"/>
            <w:bottom w:val="none" w:sz="0" w:space="0" w:color="auto"/>
            <w:right w:val="none" w:sz="0" w:space="0" w:color="auto"/>
          </w:divBdr>
        </w:div>
      </w:divsChild>
    </w:div>
    <w:div w:id="4406214">
      <w:bodyDiv w:val="1"/>
      <w:marLeft w:val="0"/>
      <w:marRight w:val="0"/>
      <w:marTop w:val="0"/>
      <w:marBottom w:val="0"/>
      <w:divBdr>
        <w:top w:val="none" w:sz="0" w:space="0" w:color="auto"/>
        <w:left w:val="none" w:sz="0" w:space="0" w:color="auto"/>
        <w:bottom w:val="none" w:sz="0" w:space="0" w:color="auto"/>
        <w:right w:val="none" w:sz="0" w:space="0" w:color="auto"/>
      </w:divBdr>
    </w:div>
    <w:div w:id="8143080">
      <w:bodyDiv w:val="1"/>
      <w:marLeft w:val="0"/>
      <w:marRight w:val="0"/>
      <w:marTop w:val="0"/>
      <w:marBottom w:val="0"/>
      <w:divBdr>
        <w:top w:val="none" w:sz="0" w:space="0" w:color="auto"/>
        <w:left w:val="none" w:sz="0" w:space="0" w:color="auto"/>
        <w:bottom w:val="none" w:sz="0" w:space="0" w:color="auto"/>
        <w:right w:val="none" w:sz="0" w:space="0" w:color="auto"/>
      </w:divBdr>
      <w:divsChild>
        <w:div w:id="1923559180">
          <w:marLeft w:val="0"/>
          <w:marRight w:val="0"/>
          <w:marTop w:val="0"/>
          <w:marBottom w:val="0"/>
          <w:divBdr>
            <w:top w:val="none" w:sz="0" w:space="0" w:color="auto"/>
            <w:left w:val="none" w:sz="0" w:space="0" w:color="auto"/>
            <w:bottom w:val="none" w:sz="0" w:space="0" w:color="auto"/>
            <w:right w:val="none" w:sz="0" w:space="0" w:color="auto"/>
          </w:divBdr>
        </w:div>
      </w:divsChild>
    </w:div>
    <w:div w:id="8222924">
      <w:bodyDiv w:val="1"/>
      <w:marLeft w:val="0"/>
      <w:marRight w:val="0"/>
      <w:marTop w:val="0"/>
      <w:marBottom w:val="0"/>
      <w:divBdr>
        <w:top w:val="none" w:sz="0" w:space="0" w:color="auto"/>
        <w:left w:val="none" w:sz="0" w:space="0" w:color="auto"/>
        <w:bottom w:val="none" w:sz="0" w:space="0" w:color="auto"/>
        <w:right w:val="none" w:sz="0" w:space="0" w:color="auto"/>
      </w:divBdr>
    </w:div>
    <w:div w:id="11347221">
      <w:bodyDiv w:val="1"/>
      <w:marLeft w:val="0"/>
      <w:marRight w:val="0"/>
      <w:marTop w:val="0"/>
      <w:marBottom w:val="0"/>
      <w:divBdr>
        <w:top w:val="none" w:sz="0" w:space="0" w:color="auto"/>
        <w:left w:val="none" w:sz="0" w:space="0" w:color="auto"/>
        <w:bottom w:val="none" w:sz="0" w:space="0" w:color="auto"/>
        <w:right w:val="none" w:sz="0" w:space="0" w:color="auto"/>
      </w:divBdr>
    </w:div>
    <w:div w:id="15011795">
      <w:bodyDiv w:val="1"/>
      <w:marLeft w:val="0"/>
      <w:marRight w:val="0"/>
      <w:marTop w:val="0"/>
      <w:marBottom w:val="0"/>
      <w:divBdr>
        <w:top w:val="none" w:sz="0" w:space="0" w:color="auto"/>
        <w:left w:val="none" w:sz="0" w:space="0" w:color="auto"/>
        <w:bottom w:val="none" w:sz="0" w:space="0" w:color="auto"/>
        <w:right w:val="none" w:sz="0" w:space="0" w:color="auto"/>
      </w:divBdr>
      <w:divsChild>
        <w:div w:id="273708277">
          <w:marLeft w:val="0"/>
          <w:marRight w:val="0"/>
          <w:marTop w:val="0"/>
          <w:marBottom w:val="0"/>
          <w:divBdr>
            <w:top w:val="none" w:sz="0" w:space="0" w:color="auto"/>
            <w:left w:val="none" w:sz="0" w:space="0" w:color="auto"/>
            <w:bottom w:val="none" w:sz="0" w:space="0" w:color="auto"/>
            <w:right w:val="none" w:sz="0" w:space="0" w:color="auto"/>
          </w:divBdr>
        </w:div>
      </w:divsChild>
    </w:div>
    <w:div w:id="15012329">
      <w:bodyDiv w:val="1"/>
      <w:marLeft w:val="0"/>
      <w:marRight w:val="0"/>
      <w:marTop w:val="0"/>
      <w:marBottom w:val="0"/>
      <w:divBdr>
        <w:top w:val="none" w:sz="0" w:space="0" w:color="auto"/>
        <w:left w:val="none" w:sz="0" w:space="0" w:color="auto"/>
        <w:bottom w:val="none" w:sz="0" w:space="0" w:color="auto"/>
        <w:right w:val="none" w:sz="0" w:space="0" w:color="auto"/>
      </w:divBdr>
    </w:div>
    <w:div w:id="16198324">
      <w:bodyDiv w:val="1"/>
      <w:marLeft w:val="0"/>
      <w:marRight w:val="0"/>
      <w:marTop w:val="0"/>
      <w:marBottom w:val="0"/>
      <w:divBdr>
        <w:top w:val="none" w:sz="0" w:space="0" w:color="auto"/>
        <w:left w:val="none" w:sz="0" w:space="0" w:color="auto"/>
        <w:bottom w:val="none" w:sz="0" w:space="0" w:color="auto"/>
        <w:right w:val="none" w:sz="0" w:space="0" w:color="auto"/>
      </w:divBdr>
    </w:div>
    <w:div w:id="18242209">
      <w:bodyDiv w:val="1"/>
      <w:marLeft w:val="0"/>
      <w:marRight w:val="0"/>
      <w:marTop w:val="0"/>
      <w:marBottom w:val="0"/>
      <w:divBdr>
        <w:top w:val="none" w:sz="0" w:space="0" w:color="auto"/>
        <w:left w:val="none" w:sz="0" w:space="0" w:color="auto"/>
        <w:bottom w:val="none" w:sz="0" w:space="0" w:color="auto"/>
        <w:right w:val="none" w:sz="0" w:space="0" w:color="auto"/>
      </w:divBdr>
    </w:div>
    <w:div w:id="18551137">
      <w:bodyDiv w:val="1"/>
      <w:marLeft w:val="0"/>
      <w:marRight w:val="0"/>
      <w:marTop w:val="0"/>
      <w:marBottom w:val="0"/>
      <w:divBdr>
        <w:top w:val="none" w:sz="0" w:space="0" w:color="auto"/>
        <w:left w:val="none" w:sz="0" w:space="0" w:color="auto"/>
        <w:bottom w:val="none" w:sz="0" w:space="0" w:color="auto"/>
        <w:right w:val="none" w:sz="0" w:space="0" w:color="auto"/>
      </w:divBdr>
    </w:div>
    <w:div w:id="25370316">
      <w:bodyDiv w:val="1"/>
      <w:marLeft w:val="0"/>
      <w:marRight w:val="0"/>
      <w:marTop w:val="0"/>
      <w:marBottom w:val="0"/>
      <w:divBdr>
        <w:top w:val="none" w:sz="0" w:space="0" w:color="auto"/>
        <w:left w:val="none" w:sz="0" w:space="0" w:color="auto"/>
        <w:bottom w:val="none" w:sz="0" w:space="0" w:color="auto"/>
        <w:right w:val="none" w:sz="0" w:space="0" w:color="auto"/>
      </w:divBdr>
      <w:divsChild>
        <w:div w:id="1241019610">
          <w:marLeft w:val="0"/>
          <w:marRight w:val="0"/>
          <w:marTop w:val="0"/>
          <w:marBottom w:val="0"/>
          <w:divBdr>
            <w:top w:val="none" w:sz="0" w:space="0" w:color="auto"/>
            <w:left w:val="none" w:sz="0" w:space="0" w:color="auto"/>
            <w:bottom w:val="none" w:sz="0" w:space="0" w:color="auto"/>
            <w:right w:val="none" w:sz="0" w:space="0" w:color="auto"/>
          </w:divBdr>
        </w:div>
      </w:divsChild>
    </w:div>
    <w:div w:id="26609477">
      <w:bodyDiv w:val="1"/>
      <w:marLeft w:val="0"/>
      <w:marRight w:val="0"/>
      <w:marTop w:val="0"/>
      <w:marBottom w:val="0"/>
      <w:divBdr>
        <w:top w:val="none" w:sz="0" w:space="0" w:color="auto"/>
        <w:left w:val="none" w:sz="0" w:space="0" w:color="auto"/>
        <w:bottom w:val="none" w:sz="0" w:space="0" w:color="auto"/>
        <w:right w:val="none" w:sz="0" w:space="0" w:color="auto"/>
      </w:divBdr>
    </w:div>
    <w:div w:id="26834579">
      <w:bodyDiv w:val="1"/>
      <w:marLeft w:val="0"/>
      <w:marRight w:val="0"/>
      <w:marTop w:val="0"/>
      <w:marBottom w:val="0"/>
      <w:divBdr>
        <w:top w:val="none" w:sz="0" w:space="0" w:color="auto"/>
        <w:left w:val="none" w:sz="0" w:space="0" w:color="auto"/>
        <w:bottom w:val="none" w:sz="0" w:space="0" w:color="auto"/>
        <w:right w:val="none" w:sz="0" w:space="0" w:color="auto"/>
      </w:divBdr>
    </w:div>
    <w:div w:id="27143315">
      <w:bodyDiv w:val="1"/>
      <w:marLeft w:val="0"/>
      <w:marRight w:val="0"/>
      <w:marTop w:val="0"/>
      <w:marBottom w:val="0"/>
      <w:divBdr>
        <w:top w:val="none" w:sz="0" w:space="0" w:color="auto"/>
        <w:left w:val="none" w:sz="0" w:space="0" w:color="auto"/>
        <w:bottom w:val="none" w:sz="0" w:space="0" w:color="auto"/>
        <w:right w:val="none" w:sz="0" w:space="0" w:color="auto"/>
      </w:divBdr>
      <w:divsChild>
        <w:div w:id="1723401787">
          <w:marLeft w:val="0"/>
          <w:marRight w:val="0"/>
          <w:marTop w:val="0"/>
          <w:marBottom w:val="0"/>
          <w:divBdr>
            <w:top w:val="none" w:sz="0" w:space="0" w:color="auto"/>
            <w:left w:val="none" w:sz="0" w:space="0" w:color="auto"/>
            <w:bottom w:val="none" w:sz="0" w:space="0" w:color="auto"/>
            <w:right w:val="none" w:sz="0" w:space="0" w:color="auto"/>
          </w:divBdr>
        </w:div>
      </w:divsChild>
    </w:div>
    <w:div w:id="27416918">
      <w:bodyDiv w:val="1"/>
      <w:marLeft w:val="0"/>
      <w:marRight w:val="0"/>
      <w:marTop w:val="0"/>
      <w:marBottom w:val="0"/>
      <w:divBdr>
        <w:top w:val="none" w:sz="0" w:space="0" w:color="auto"/>
        <w:left w:val="none" w:sz="0" w:space="0" w:color="auto"/>
        <w:bottom w:val="none" w:sz="0" w:space="0" w:color="auto"/>
        <w:right w:val="none" w:sz="0" w:space="0" w:color="auto"/>
      </w:divBdr>
    </w:div>
    <w:div w:id="28799378">
      <w:bodyDiv w:val="1"/>
      <w:marLeft w:val="0"/>
      <w:marRight w:val="0"/>
      <w:marTop w:val="0"/>
      <w:marBottom w:val="0"/>
      <w:divBdr>
        <w:top w:val="none" w:sz="0" w:space="0" w:color="auto"/>
        <w:left w:val="none" w:sz="0" w:space="0" w:color="auto"/>
        <w:bottom w:val="none" w:sz="0" w:space="0" w:color="auto"/>
        <w:right w:val="none" w:sz="0" w:space="0" w:color="auto"/>
      </w:divBdr>
    </w:div>
    <w:div w:id="28917833">
      <w:bodyDiv w:val="1"/>
      <w:marLeft w:val="0"/>
      <w:marRight w:val="0"/>
      <w:marTop w:val="0"/>
      <w:marBottom w:val="0"/>
      <w:divBdr>
        <w:top w:val="none" w:sz="0" w:space="0" w:color="auto"/>
        <w:left w:val="none" w:sz="0" w:space="0" w:color="auto"/>
        <w:bottom w:val="none" w:sz="0" w:space="0" w:color="auto"/>
        <w:right w:val="none" w:sz="0" w:space="0" w:color="auto"/>
      </w:divBdr>
    </w:div>
    <w:div w:id="29455611">
      <w:bodyDiv w:val="1"/>
      <w:marLeft w:val="0"/>
      <w:marRight w:val="0"/>
      <w:marTop w:val="0"/>
      <w:marBottom w:val="0"/>
      <w:divBdr>
        <w:top w:val="none" w:sz="0" w:space="0" w:color="auto"/>
        <w:left w:val="none" w:sz="0" w:space="0" w:color="auto"/>
        <w:bottom w:val="none" w:sz="0" w:space="0" w:color="auto"/>
        <w:right w:val="none" w:sz="0" w:space="0" w:color="auto"/>
      </w:divBdr>
    </w:div>
    <w:div w:id="29497753">
      <w:bodyDiv w:val="1"/>
      <w:marLeft w:val="0"/>
      <w:marRight w:val="0"/>
      <w:marTop w:val="0"/>
      <w:marBottom w:val="0"/>
      <w:divBdr>
        <w:top w:val="none" w:sz="0" w:space="0" w:color="auto"/>
        <w:left w:val="none" w:sz="0" w:space="0" w:color="auto"/>
        <w:bottom w:val="none" w:sz="0" w:space="0" w:color="auto"/>
        <w:right w:val="none" w:sz="0" w:space="0" w:color="auto"/>
      </w:divBdr>
    </w:div>
    <w:div w:id="29965398">
      <w:bodyDiv w:val="1"/>
      <w:marLeft w:val="0"/>
      <w:marRight w:val="0"/>
      <w:marTop w:val="0"/>
      <w:marBottom w:val="0"/>
      <w:divBdr>
        <w:top w:val="none" w:sz="0" w:space="0" w:color="auto"/>
        <w:left w:val="none" w:sz="0" w:space="0" w:color="auto"/>
        <w:bottom w:val="none" w:sz="0" w:space="0" w:color="auto"/>
        <w:right w:val="none" w:sz="0" w:space="0" w:color="auto"/>
      </w:divBdr>
      <w:divsChild>
        <w:div w:id="1820537292">
          <w:marLeft w:val="0"/>
          <w:marRight w:val="0"/>
          <w:marTop w:val="0"/>
          <w:marBottom w:val="0"/>
          <w:divBdr>
            <w:top w:val="none" w:sz="0" w:space="0" w:color="auto"/>
            <w:left w:val="none" w:sz="0" w:space="0" w:color="auto"/>
            <w:bottom w:val="none" w:sz="0" w:space="0" w:color="auto"/>
            <w:right w:val="none" w:sz="0" w:space="0" w:color="auto"/>
          </w:divBdr>
        </w:div>
      </w:divsChild>
    </w:div>
    <w:div w:id="30423022">
      <w:bodyDiv w:val="1"/>
      <w:marLeft w:val="0"/>
      <w:marRight w:val="0"/>
      <w:marTop w:val="0"/>
      <w:marBottom w:val="0"/>
      <w:divBdr>
        <w:top w:val="none" w:sz="0" w:space="0" w:color="auto"/>
        <w:left w:val="none" w:sz="0" w:space="0" w:color="auto"/>
        <w:bottom w:val="none" w:sz="0" w:space="0" w:color="auto"/>
        <w:right w:val="none" w:sz="0" w:space="0" w:color="auto"/>
      </w:divBdr>
      <w:divsChild>
        <w:div w:id="2029286144">
          <w:marLeft w:val="0"/>
          <w:marRight w:val="0"/>
          <w:marTop w:val="0"/>
          <w:marBottom w:val="0"/>
          <w:divBdr>
            <w:top w:val="none" w:sz="0" w:space="0" w:color="auto"/>
            <w:left w:val="none" w:sz="0" w:space="0" w:color="auto"/>
            <w:bottom w:val="none" w:sz="0" w:space="0" w:color="auto"/>
            <w:right w:val="none" w:sz="0" w:space="0" w:color="auto"/>
          </w:divBdr>
        </w:div>
      </w:divsChild>
    </w:div>
    <w:div w:id="30619973">
      <w:bodyDiv w:val="1"/>
      <w:marLeft w:val="0"/>
      <w:marRight w:val="0"/>
      <w:marTop w:val="0"/>
      <w:marBottom w:val="0"/>
      <w:divBdr>
        <w:top w:val="none" w:sz="0" w:space="0" w:color="auto"/>
        <w:left w:val="none" w:sz="0" w:space="0" w:color="auto"/>
        <w:bottom w:val="none" w:sz="0" w:space="0" w:color="auto"/>
        <w:right w:val="none" w:sz="0" w:space="0" w:color="auto"/>
      </w:divBdr>
      <w:divsChild>
        <w:div w:id="2073455904">
          <w:marLeft w:val="0"/>
          <w:marRight w:val="0"/>
          <w:marTop w:val="0"/>
          <w:marBottom w:val="0"/>
          <w:divBdr>
            <w:top w:val="none" w:sz="0" w:space="0" w:color="auto"/>
            <w:left w:val="none" w:sz="0" w:space="0" w:color="auto"/>
            <w:bottom w:val="none" w:sz="0" w:space="0" w:color="auto"/>
            <w:right w:val="none" w:sz="0" w:space="0" w:color="auto"/>
          </w:divBdr>
        </w:div>
      </w:divsChild>
    </w:div>
    <w:div w:id="32001326">
      <w:bodyDiv w:val="1"/>
      <w:marLeft w:val="0"/>
      <w:marRight w:val="0"/>
      <w:marTop w:val="0"/>
      <w:marBottom w:val="0"/>
      <w:divBdr>
        <w:top w:val="none" w:sz="0" w:space="0" w:color="auto"/>
        <w:left w:val="none" w:sz="0" w:space="0" w:color="auto"/>
        <w:bottom w:val="none" w:sz="0" w:space="0" w:color="auto"/>
        <w:right w:val="none" w:sz="0" w:space="0" w:color="auto"/>
      </w:divBdr>
      <w:divsChild>
        <w:div w:id="1082531412">
          <w:marLeft w:val="0"/>
          <w:marRight w:val="0"/>
          <w:marTop w:val="0"/>
          <w:marBottom w:val="0"/>
          <w:divBdr>
            <w:top w:val="none" w:sz="0" w:space="0" w:color="auto"/>
            <w:left w:val="none" w:sz="0" w:space="0" w:color="auto"/>
            <w:bottom w:val="none" w:sz="0" w:space="0" w:color="auto"/>
            <w:right w:val="none" w:sz="0" w:space="0" w:color="auto"/>
          </w:divBdr>
        </w:div>
      </w:divsChild>
    </w:div>
    <w:div w:id="32123571">
      <w:bodyDiv w:val="1"/>
      <w:marLeft w:val="0"/>
      <w:marRight w:val="0"/>
      <w:marTop w:val="0"/>
      <w:marBottom w:val="0"/>
      <w:divBdr>
        <w:top w:val="none" w:sz="0" w:space="0" w:color="auto"/>
        <w:left w:val="none" w:sz="0" w:space="0" w:color="auto"/>
        <w:bottom w:val="none" w:sz="0" w:space="0" w:color="auto"/>
        <w:right w:val="none" w:sz="0" w:space="0" w:color="auto"/>
      </w:divBdr>
      <w:divsChild>
        <w:div w:id="463697675">
          <w:marLeft w:val="0"/>
          <w:marRight w:val="0"/>
          <w:marTop w:val="0"/>
          <w:marBottom w:val="0"/>
          <w:divBdr>
            <w:top w:val="none" w:sz="0" w:space="0" w:color="auto"/>
            <w:left w:val="none" w:sz="0" w:space="0" w:color="auto"/>
            <w:bottom w:val="none" w:sz="0" w:space="0" w:color="auto"/>
            <w:right w:val="none" w:sz="0" w:space="0" w:color="auto"/>
          </w:divBdr>
        </w:div>
      </w:divsChild>
    </w:div>
    <w:div w:id="37361882">
      <w:bodyDiv w:val="1"/>
      <w:marLeft w:val="0"/>
      <w:marRight w:val="0"/>
      <w:marTop w:val="0"/>
      <w:marBottom w:val="0"/>
      <w:divBdr>
        <w:top w:val="none" w:sz="0" w:space="0" w:color="auto"/>
        <w:left w:val="none" w:sz="0" w:space="0" w:color="auto"/>
        <w:bottom w:val="none" w:sz="0" w:space="0" w:color="auto"/>
        <w:right w:val="none" w:sz="0" w:space="0" w:color="auto"/>
      </w:divBdr>
    </w:div>
    <w:div w:id="37751862">
      <w:bodyDiv w:val="1"/>
      <w:marLeft w:val="0"/>
      <w:marRight w:val="0"/>
      <w:marTop w:val="0"/>
      <w:marBottom w:val="0"/>
      <w:divBdr>
        <w:top w:val="none" w:sz="0" w:space="0" w:color="auto"/>
        <w:left w:val="none" w:sz="0" w:space="0" w:color="auto"/>
        <w:bottom w:val="none" w:sz="0" w:space="0" w:color="auto"/>
        <w:right w:val="none" w:sz="0" w:space="0" w:color="auto"/>
      </w:divBdr>
    </w:div>
    <w:div w:id="38090348">
      <w:bodyDiv w:val="1"/>
      <w:marLeft w:val="0"/>
      <w:marRight w:val="0"/>
      <w:marTop w:val="0"/>
      <w:marBottom w:val="0"/>
      <w:divBdr>
        <w:top w:val="none" w:sz="0" w:space="0" w:color="auto"/>
        <w:left w:val="none" w:sz="0" w:space="0" w:color="auto"/>
        <w:bottom w:val="none" w:sz="0" w:space="0" w:color="auto"/>
        <w:right w:val="none" w:sz="0" w:space="0" w:color="auto"/>
      </w:divBdr>
      <w:divsChild>
        <w:div w:id="229578083">
          <w:marLeft w:val="0"/>
          <w:marRight w:val="0"/>
          <w:marTop w:val="0"/>
          <w:marBottom w:val="0"/>
          <w:divBdr>
            <w:top w:val="none" w:sz="0" w:space="0" w:color="auto"/>
            <w:left w:val="none" w:sz="0" w:space="0" w:color="auto"/>
            <w:bottom w:val="none" w:sz="0" w:space="0" w:color="auto"/>
            <w:right w:val="none" w:sz="0" w:space="0" w:color="auto"/>
          </w:divBdr>
        </w:div>
      </w:divsChild>
    </w:div>
    <w:div w:id="38671357">
      <w:bodyDiv w:val="1"/>
      <w:marLeft w:val="0"/>
      <w:marRight w:val="0"/>
      <w:marTop w:val="0"/>
      <w:marBottom w:val="0"/>
      <w:divBdr>
        <w:top w:val="none" w:sz="0" w:space="0" w:color="auto"/>
        <w:left w:val="none" w:sz="0" w:space="0" w:color="auto"/>
        <w:bottom w:val="none" w:sz="0" w:space="0" w:color="auto"/>
        <w:right w:val="none" w:sz="0" w:space="0" w:color="auto"/>
      </w:divBdr>
      <w:divsChild>
        <w:div w:id="1593664562">
          <w:marLeft w:val="0"/>
          <w:marRight w:val="0"/>
          <w:marTop w:val="0"/>
          <w:marBottom w:val="0"/>
          <w:divBdr>
            <w:top w:val="none" w:sz="0" w:space="0" w:color="auto"/>
            <w:left w:val="none" w:sz="0" w:space="0" w:color="auto"/>
            <w:bottom w:val="none" w:sz="0" w:space="0" w:color="auto"/>
            <w:right w:val="none" w:sz="0" w:space="0" w:color="auto"/>
          </w:divBdr>
        </w:div>
      </w:divsChild>
    </w:div>
    <w:div w:id="40447054">
      <w:bodyDiv w:val="1"/>
      <w:marLeft w:val="0"/>
      <w:marRight w:val="0"/>
      <w:marTop w:val="0"/>
      <w:marBottom w:val="0"/>
      <w:divBdr>
        <w:top w:val="none" w:sz="0" w:space="0" w:color="auto"/>
        <w:left w:val="none" w:sz="0" w:space="0" w:color="auto"/>
        <w:bottom w:val="none" w:sz="0" w:space="0" w:color="auto"/>
        <w:right w:val="none" w:sz="0" w:space="0" w:color="auto"/>
      </w:divBdr>
    </w:div>
    <w:div w:id="43724869">
      <w:bodyDiv w:val="1"/>
      <w:marLeft w:val="0"/>
      <w:marRight w:val="0"/>
      <w:marTop w:val="0"/>
      <w:marBottom w:val="0"/>
      <w:divBdr>
        <w:top w:val="none" w:sz="0" w:space="0" w:color="auto"/>
        <w:left w:val="none" w:sz="0" w:space="0" w:color="auto"/>
        <w:bottom w:val="none" w:sz="0" w:space="0" w:color="auto"/>
        <w:right w:val="none" w:sz="0" w:space="0" w:color="auto"/>
      </w:divBdr>
    </w:div>
    <w:div w:id="44840852">
      <w:bodyDiv w:val="1"/>
      <w:marLeft w:val="0"/>
      <w:marRight w:val="0"/>
      <w:marTop w:val="0"/>
      <w:marBottom w:val="0"/>
      <w:divBdr>
        <w:top w:val="none" w:sz="0" w:space="0" w:color="auto"/>
        <w:left w:val="none" w:sz="0" w:space="0" w:color="auto"/>
        <w:bottom w:val="none" w:sz="0" w:space="0" w:color="auto"/>
        <w:right w:val="none" w:sz="0" w:space="0" w:color="auto"/>
      </w:divBdr>
    </w:div>
    <w:div w:id="44960622">
      <w:bodyDiv w:val="1"/>
      <w:marLeft w:val="0"/>
      <w:marRight w:val="0"/>
      <w:marTop w:val="0"/>
      <w:marBottom w:val="0"/>
      <w:divBdr>
        <w:top w:val="none" w:sz="0" w:space="0" w:color="auto"/>
        <w:left w:val="none" w:sz="0" w:space="0" w:color="auto"/>
        <w:bottom w:val="none" w:sz="0" w:space="0" w:color="auto"/>
        <w:right w:val="none" w:sz="0" w:space="0" w:color="auto"/>
      </w:divBdr>
    </w:div>
    <w:div w:id="48001914">
      <w:bodyDiv w:val="1"/>
      <w:marLeft w:val="0"/>
      <w:marRight w:val="0"/>
      <w:marTop w:val="0"/>
      <w:marBottom w:val="0"/>
      <w:divBdr>
        <w:top w:val="none" w:sz="0" w:space="0" w:color="auto"/>
        <w:left w:val="none" w:sz="0" w:space="0" w:color="auto"/>
        <w:bottom w:val="none" w:sz="0" w:space="0" w:color="auto"/>
        <w:right w:val="none" w:sz="0" w:space="0" w:color="auto"/>
      </w:divBdr>
      <w:divsChild>
        <w:div w:id="1940091769">
          <w:marLeft w:val="0"/>
          <w:marRight w:val="0"/>
          <w:marTop w:val="0"/>
          <w:marBottom w:val="0"/>
          <w:divBdr>
            <w:top w:val="none" w:sz="0" w:space="0" w:color="auto"/>
            <w:left w:val="none" w:sz="0" w:space="0" w:color="auto"/>
            <w:bottom w:val="none" w:sz="0" w:space="0" w:color="auto"/>
            <w:right w:val="none" w:sz="0" w:space="0" w:color="auto"/>
          </w:divBdr>
        </w:div>
      </w:divsChild>
    </w:div>
    <w:div w:id="48190429">
      <w:bodyDiv w:val="1"/>
      <w:marLeft w:val="0"/>
      <w:marRight w:val="0"/>
      <w:marTop w:val="0"/>
      <w:marBottom w:val="0"/>
      <w:divBdr>
        <w:top w:val="none" w:sz="0" w:space="0" w:color="auto"/>
        <w:left w:val="none" w:sz="0" w:space="0" w:color="auto"/>
        <w:bottom w:val="none" w:sz="0" w:space="0" w:color="auto"/>
        <w:right w:val="none" w:sz="0" w:space="0" w:color="auto"/>
      </w:divBdr>
    </w:div>
    <w:div w:id="49309000">
      <w:bodyDiv w:val="1"/>
      <w:marLeft w:val="0"/>
      <w:marRight w:val="0"/>
      <w:marTop w:val="0"/>
      <w:marBottom w:val="0"/>
      <w:divBdr>
        <w:top w:val="none" w:sz="0" w:space="0" w:color="auto"/>
        <w:left w:val="none" w:sz="0" w:space="0" w:color="auto"/>
        <w:bottom w:val="none" w:sz="0" w:space="0" w:color="auto"/>
        <w:right w:val="none" w:sz="0" w:space="0" w:color="auto"/>
      </w:divBdr>
    </w:div>
    <w:div w:id="49548013">
      <w:bodyDiv w:val="1"/>
      <w:marLeft w:val="0"/>
      <w:marRight w:val="0"/>
      <w:marTop w:val="0"/>
      <w:marBottom w:val="0"/>
      <w:divBdr>
        <w:top w:val="none" w:sz="0" w:space="0" w:color="auto"/>
        <w:left w:val="none" w:sz="0" w:space="0" w:color="auto"/>
        <w:bottom w:val="none" w:sz="0" w:space="0" w:color="auto"/>
        <w:right w:val="none" w:sz="0" w:space="0" w:color="auto"/>
      </w:divBdr>
    </w:div>
    <w:div w:id="50689010">
      <w:bodyDiv w:val="1"/>
      <w:marLeft w:val="0"/>
      <w:marRight w:val="0"/>
      <w:marTop w:val="0"/>
      <w:marBottom w:val="0"/>
      <w:divBdr>
        <w:top w:val="none" w:sz="0" w:space="0" w:color="auto"/>
        <w:left w:val="none" w:sz="0" w:space="0" w:color="auto"/>
        <w:bottom w:val="none" w:sz="0" w:space="0" w:color="auto"/>
        <w:right w:val="none" w:sz="0" w:space="0" w:color="auto"/>
      </w:divBdr>
    </w:div>
    <w:div w:id="51848572">
      <w:bodyDiv w:val="1"/>
      <w:marLeft w:val="0"/>
      <w:marRight w:val="0"/>
      <w:marTop w:val="0"/>
      <w:marBottom w:val="0"/>
      <w:divBdr>
        <w:top w:val="none" w:sz="0" w:space="0" w:color="auto"/>
        <w:left w:val="none" w:sz="0" w:space="0" w:color="auto"/>
        <w:bottom w:val="none" w:sz="0" w:space="0" w:color="auto"/>
        <w:right w:val="none" w:sz="0" w:space="0" w:color="auto"/>
      </w:divBdr>
    </w:div>
    <w:div w:id="53285428">
      <w:bodyDiv w:val="1"/>
      <w:marLeft w:val="0"/>
      <w:marRight w:val="0"/>
      <w:marTop w:val="0"/>
      <w:marBottom w:val="0"/>
      <w:divBdr>
        <w:top w:val="none" w:sz="0" w:space="0" w:color="auto"/>
        <w:left w:val="none" w:sz="0" w:space="0" w:color="auto"/>
        <w:bottom w:val="none" w:sz="0" w:space="0" w:color="auto"/>
        <w:right w:val="none" w:sz="0" w:space="0" w:color="auto"/>
      </w:divBdr>
      <w:divsChild>
        <w:div w:id="289671562">
          <w:marLeft w:val="0"/>
          <w:marRight w:val="0"/>
          <w:marTop w:val="0"/>
          <w:marBottom w:val="0"/>
          <w:divBdr>
            <w:top w:val="none" w:sz="0" w:space="0" w:color="auto"/>
            <w:left w:val="none" w:sz="0" w:space="0" w:color="auto"/>
            <w:bottom w:val="none" w:sz="0" w:space="0" w:color="auto"/>
            <w:right w:val="none" w:sz="0" w:space="0" w:color="auto"/>
          </w:divBdr>
        </w:div>
      </w:divsChild>
    </w:div>
    <w:div w:id="54358036">
      <w:bodyDiv w:val="1"/>
      <w:marLeft w:val="0"/>
      <w:marRight w:val="0"/>
      <w:marTop w:val="0"/>
      <w:marBottom w:val="0"/>
      <w:divBdr>
        <w:top w:val="none" w:sz="0" w:space="0" w:color="auto"/>
        <w:left w:val="none" w:sz="0" w:space="0" w:color="auto"/>
        <w:bottom w:val="none" w:sz="0" w:space="0" w:color="auto"/>
        <w:right w:val="none" w:sz="0" w:space="0" w:color="auto"/>
      </w:divBdr>
    </w:div>
    <w:div w:id="55203909">
      <w:bodyDiv w:val="1"/>
      <w:marLeft w:val="0"/>
      <w:marRight w:val="0"/>
      <w:marTop w:val="0"/>
      <w:marBottom w:val="0"/>
      <w:divBdr>
        <w:top w:val="none" w:sz="0" w:space="0" w:color="auto"/>
        <w:left w:val="none" w:sz="0" w:space="0" w:color="auto"/>
        <w:bottom w:val="none" w:sz="0" w:space="0" w:color="auto"/>
        <w:right w:val="none" w:sz="0" w:space="0" w:color="auto"/>
      </w:divBdr>
    </w:div>
    <w:div w:id="56439157">
      <w:bodyDiv w:val="1"/>
      <w:marLeft w:val="0"/>
      <w:marRight w:val="0"/>
      <w:marTop w:val="0"/>
      <w:marBottom w:val="0"/>
      <w:divBdr>
        <w:top w:val="none" w:sz="0" w:space="0" w:color="auto"/>
        <w:left w:val="none" w:sz="0" w:space="0" w:color="auto"/>
        <w:bottom w:val="none" w:sz="0" w:space="0" w:color="auto"/>
        <w:right w:val="none" w:sz="0" w:space="0" w:color="auto"/>
      </w:divBdr>
    </w:div>
    <w:div w:id="59066180">
      <w:bodyDiv w:val="1"/>
      <w:marLeft w:val="0"/>
      <w:marRight w:val="0"/>
      <w:marTop w:val="0"/>
      <w:marBottom w:val="0"/>
      <w:divBdr>
        <w:top w:val="none" w:sz="0" w:space="0" w:color="auto"/>
        <w:left w:val="none" w:sz="0" w:space="0" w:color="auto"/>
        <w:bottom w:val="none" w:sz="0" w:space="0" w:color="auto"/>
        <w:right w:val="none" w:sz="0" w:space="0" w:color="auto"/>
      </w:divBdr>
    </w:div>
    <w:div w:id="60372706">
      <w:bodyDiv w:val="1"/>
      <w:marLeft w:val="0"/>
      <w:marRight w:val="0"/>
      <w:marTop w:val="0"/>
      <w:marBottom w:val="0"/>
      <w:divBdr>
        <w:top w:val="none" w:sz="0" w:space="0" w:color="auto"/>
        <w:left w:val="none" w:sz="0" w:space="0" w:color="auto"/>
        <w:bottom w:val="none" w:sz="0" w:space="0" w:color="auto"/>
        <w:right w:val="none" w:sz="0" w:space="0" w:color="auto"/>
      </w:divBdr>
      <w:divsChild>
        <w:div w:id="1728412390">
          <w:marLeft w:val="0"/>
          <w:marRight w:val="0"/>
          <w:marTop w:val="0"/>
          <w:marBottom w:val="0"/>
          <w:divBdr>
            <w:top w:val="none" w:sz="0" w:space="0" w:color="auto"/>
            <w:left w:val="none" w:sz="0" w:space="0" w:color="auto"/>
            <w:bottom w:val="none" w:sz="0" w:space="0" w:color="auto"/>
            <w:right w:val="none" w:sz="0" w:space="0" w:color="auto"/>
          </w:divBdr>
        </w:div>
      </w:divsChild>
    </w:div>
    <w:div w:id="68886551">
      <w:bodyDiv w:val="1"/>
      <w:marLeft w:val="0"/>
      <w:marRight w:val="0"/>
      <w:marTop w:val="0"/>
      <w:marBottom w:val="0"/>
      <w:divBdr>
        <w:top w:val="none" w:sz="0" w:space="0" w:color="auto"/>
        <w:left w:val="none" w:sz="0" w:space="0" w:color="auto"/>
        <w:bottom w:val="none" w:sz="0" w:space="0" w:color="auto"/>
        <w:right w:val="none" w:sz="0" w:space="0" w:color="auto"/>
      </w:divBdr>
    </w:div>
    <w:div w:id="70005177">
      <w:bodyDiv w:val="1"/>
      <w:marLeft w:val="0"/>
      <w:marRight w:val="0"/>
      <w:marTop w:val="0"/>
      <w:marBottom w:val="0"/>
      <w:divBdr>
        <w:top w:val="none" w:sz="0" w:space="0" w:color="auto"/>
        <w:left w:val="none" w:sz="0" w:space="0" w:color="auto"/>
        <w:bottom w:val="none" w:sz="0" w:space="0" w:color="auto"/>
        <w:right w:val="none" w:sz="0" w:space="0" w:color="auto"/>
      </w:divBdr>
      <w:divsChild>
        <w:div w:id="1412893083">
          <w:marLeft w:val="0"/>
          <w:marRight w:val="0"/>
          <w:marTop w:val="0"/>
          <w:marBottom w:val="0"/>
          <w:divBdr>
            <w:top w:val="none" w:sz="0" w:space="0" w:color="auto"/>
            <w:left w:val="none" w:sz="0" w:space="0" w:color="auto"/>
            <w:bottom w:val="none" w:sz="0" w:space="0" w:color="auto"/>
            <w:right w:val="none" w:sz="0" w:space="0" w:color="auto"/>
          </w:divBdr>
        </w:div>
      </w:divsChild>
    </w:div>
    <w:div w:id="71586203">
      <w:bodyDiv w:val="1"/>
      <w:marLeft w:val="0"/>
      <w:marRight w:val="0"/>
      <w:marTop w:val="0"/>
      <w:marBottom w:val="0"/>
      <w:divBdr>
        <w:top w:val="none" w:sz="0" w:space="0" w:color="auto"/>
        <w:left w:val="none" w:sz="0" w:space="0" w:color="auto"/>
        <w:bottom w:val="none" w:sz="0" w:space="0" w:color="auto"/>
        <w:right w:val="none" w:sz="0" w:space="0" w:color="auto"/>
      </w:divBdr>
    </w:div>
    <w:div w:id="72244399">
      <w:bodyDiv w:val="1"/>
      <w:marLeft w:val="0"/>
      <w:marRight w:val="0"/>
      <w:marTop w:val="0"/>
      <w:marBottom w:val="0"/>
      <w:divBdr>
        <w:top w:val="none" w:sz="0" w:space="0" w:color="auto"/>
        <w:left w:val="none" w:sz="0" w:space="0" w:color="auto"/>
        <w:bottom w:val="none" w:sz="0" w:space="0" w:color="auto"/>
        <w:right w:val="none" w:sz="0" w:space="0" w:color="auto"/>
      </w:divBdr>
    </w:div>
    <w:div w:id="73017561">
      <w:bodyDiv w:val="1"/>
      <w:marLeft w:val="0"/>
      <w:marRight w:val="0"/>
      <w:marTop w:val="0"/>
      <w:marBottom w:val="0"/>
      <w:divBdr>
        <w:top w:val="none" w:sz="0" w:space="0" w:color="auto"/>
        <w:left w:val="none" w:sz="0" w:space="0" w:color="auto"/>
        <w:bottom w:val="none" w:sz="0" w:space="0" w:color="auto"/>
        <w:right w:val="none" w:sz="0" w:space="0" w:color="auto"/>
      </w:divBdr>
      <w:divsChild>
        <w:div w:id="59450564">
          <w:marLeft w:val="0"/>
          <w:marRight w:val="0"/>
          <w:marTop w:val="0"/>
          <w:marBottom w:val="0"/>
          <w:divBdr>
            <w:top w:val="none" w:sz="0" w:space="0" w:color="auto"/>
            <w:left w:val="none" w:sz="0" w:space="0" w:color="auto"/>
            <w:bottom w:val="none" w:sz="0" w:space="0" w:color="auto"/>
            <w:right w:val="none" w:sz="0" w:space="0" w:color="auto"/>
          </w:divBdr>
        </w:div>
      </w:divsChild>
    </w:div>
    <w:div w:id="74010256">
      <w:bodyDiv w:val="1"/>
      <w:marLeft w:val="0"/>
      <w:marRight w:val="0"/>
      <w:marTop w:val="0"/>
      <w:marBottom w:val="0"/>
      <w:divBdr>
        <w:top w:val="none" w:sz="0" w:space="0" w:color="auto"/>
        <w:left w:val="none" w:sz="0" w:space="0" w:color="auto"/>
        <w:bottom w:val="none" w:sz="0" w:space="0" w:color="auto"/>
        <w:right w:val="none" w:sz="0" w:space="0" w:color="auto"/>
      </w:divBdr>
    </w:div>
    <w:div w:id="76101336">
      <w:bodyDiv w:val="1"/>
      <w:marLeft w:val="0"/>
      <w:marRight w:val="0"/>
      <w:marTop w:val="0"/>
      <w:marBottom w:val="0"/>
      <w:divBdr>
        <w:top w:val="none" w:sz="0" w:space="0" w:color="auto"/>
        <w:left w:val="none" w:sz="0" w:space="0" w:color="auto"/>
        <w:bottom w:val="none" w:sz="0" w:space="0" w:color="auto"/>
        <w:right w:val="none" w:sz="0" w:space="0" w:color="auto"/>
      </w:divBdr>
      <w:divsChild>
        <w:div w:id="991956112">
          <w:marLeft w:val="0"/>
          <w:marRight w:val="0"/>
          <w:marTop w:val="0"/>
          <w:marBottom w:val="0"/>
          <w:divBdr>
            <w:top w:val="none" w:sz="0" w:space="0" w:color="auto"/>
            <w:left w:val="none" w:sz="0" w:space="0" w:color="auto"/>
            <w:bottom w:val="none" w:sz="0" w:space="0" w:color="auto"/>
            <w:right w:val="none" w:sz="0" w:space="0" w:color="auto"/>
          </w:divBdr>
        </w:div>
      </w:divsChild>
    </w:div>
    <w:div w:id="79449777">
      <w:bodyDiv w:val="1"/>
      <w:marLeft w:val="0"/>
      <w:marRight w:val="0"/>
      <w:marTop w:val="0"/>
      <w:marBottom w:val="0"/>
      <w:divBdr>
        <w:top w:val="none" w:sz="0" w:space="0" w:color="auto"/>
        <w:left w:val="none" w:sz="0" w:space="0" w:color="auto"/>
        <w:bottom w:val="none" w:sz="0" w:space="0" w:color="auto"/>
        <w:right w:val="none" w:sz="0" w:space="0" w:color="auto"/>
      </w:divBdr>
    </w:div>
    <w:div w:id="79984650">
      <w:bodyDiv w:val="1"/>
      <w:marLeft w:val="0"/>
      <w:marRight w:val="0"/>
      <w:marTop w:val="0"/>
      <w:marBottom w:val="0"/>
      <w:divBdr>
        <w:top w:val="none" w:sz="0" w:space="0" w:color="auto"/>
        <w:left w:val="none" w:sz="0" w:space="0" w:color="auto"/>
        <w:bottom w:val="none" w:sz="0" w:space="0" w:color="auto"/>
        <w:right w:val="none" w:sz="0" w:space="0" w:color="auto"/>
      </w:divBdr>
      <w:divsChild>
        <w:div w:id="1151560852">
          <w:marLeft w:val="0"/>
          <w:marRight w:val="0"/>
          <w:marTop w:val="0"/>
          <w:marBottom w:val="0"/>
          <w:divBdr>
            <w:top w:val="none" w:sz="0" w:space="0" w:color="auto"/>
            <w:left w:val="none" w:sz="0" w:space="0" w:color="auto"/>
            <w:bottom w:val="none" w:sz="0" w:space="0" w:color="auto"/>
            <w:right w:val="none" w:sz="0" w:space="0" w:color="auto"/>
          </w:divBdr>
        </w:div>
      </w:divsChild>
    </w:div>
    <w:div w:id="81682944">
      <w:bodyDiv w:val="1"/>
      <w:marLeft w:val="0"/>
      <w:marRight w:val="0"/>
      <w:marTop w:val="0"/>
      <w:marBottom w:val="0"/>
      <w:divBdr>
        <w:top w:val="none" w:sz="0" w:space="0" w:color="auto"/>
        <w:left w:val="none" w:sz="0" w:space="0" w:color="auto"/>
        <w:bottom w:val="none" w:sz="0" w:space="0" w:color="auto"/>
        <w:right w:val="none" w:sz="0" w:space="0" w:color="auto"/>
      </w:divBdr>
    </w:div>
    <w:div w:id="81991816">
      <w:bodyDiv w:val="1"/>
      <w:marLeft w:val="0"/>
      <w:marRight w:val="0"/>
      <w:marTop w:val="0"/>
      <w:marBottom w:val="0"/>
      <w:divBdr>
        <w:top w:val="none" w:sz="0" w:space="0" w:color="auto"/>
        <w:left w:val="none" w:sz="0" w:space="0" w:color="auto"/>
        <w:bottom w:val="none" w:sz="0" w:space="0" w:color="auto"/>
        <w:right w:val="none" w:sz="0" w:space="0" w:color="auto"/>
      </w:divBdr>
    </w:div>
    <w:div w:id="82380560">
      <w:bodyDiv w:val="1"/>
      <w:marLeft w:val="0"/>
      <w:marRight w:val="0"/>
      <w:marTop w:val="0"/>
      <w:marBottom w:val="0"/>
      <w:divBdr>
        <w:top w:val="none" w:sz="0" w:space="0" w:color="auto"/>
        <w:left w:val="none" w:sz="0" w:space="0" w:color="auto"/>
        <w:bottom w:val="none" w:sz="0" w:space="0" w:color="auto"/>
        <w:right w:val="none" w:sz="0" w:space="0" w:color="auto"/>
      </w:divBdr>
      <w:divsChild>
        <w:div w:id="1871915855">
          <w:marLeft w:val="0"/>
          <w:marRight w:val="0"/>
          <w:marTop w:val="0"/>
          <w:marBottom w:val="0"/>
          <w:divBdr>
            <w:top w:val="none" w:sz="0" w:space="0" w:color="auto"/>
            <w:left w:val="none" w:sz="0" w:space="0" w:color="auto"/>
            <w:bottom w:val="none" w:sz="0" w:space="0" w:color="auto"/>
            <w:right w:val="none" w:sz="0" w:space="0" w:color="auto"/>
          </w:divBdr>
        </w:div>
      </w:divsChild>
    </w:div>
    <w:div w:id="82384934">
      <w:bodyDiv w:val="1"/>
      <w:marLeft w:val="0"/>
      <w:marRight w:val="0"/>
      <w:marTop w:val="0"/>
      <w:marBottom w:val="0"/>
      <w:divBdr>
        <w:top w:val="none" w:sz="0" w:space="0" w:color="auto"/>
        <w:left w:val="none" w:sz="0" w:space="0" w:color="auto"/>
        <w:bottom w:val="none" w:sz="0" w:space="0" w:color="auto"/>
        <w:right w:val="none" w:sz="0" w:space="0" w:color="auto"/>
      </w:divBdr>
    </w:div>
    <w:div w:id="83504477">
      <w:bodyDiv w:val="1"/>
      <w:marLeft w:val="0"/>
      <w:marRight w:val="0"/>
      <w:marTop w:val="0"/>
      <w:marBottom w:val="0"/>
      <w:divBdr>
        <w:top w:val="none" w:sz="0" w:space="0" w:color="auto"/>
        <w:left w:val="none" w:sz="0" w:space="0" w:color="auto"/>
        <w:bottom w:val="none" w:sz="0" w:space="0" w:color="auto"/>
        <w:right w:val="none" w:sz="0" w:space="0" w:color="auto"/>
      </w:divBdr>
    </w:div>
    <w:div w:id="84813733">
      <w:bodyDiv w:val="1"/>
      <w:marLeft w:val="0"/>
      <w:marRight w:val="0"/>
      <w:marTop w:val="0"/>
      <w:marBottom w:val="0"/>
      <w:divBdr>
        <w:top w:val="none" w:sz="0" w:space="0" w:color="auto"/>
        <w:left w:val="none" w:sz="0" w:space="0" w:color="auto"/>
        <w:bottom w:val="none" w:sz="0" w:space="0" w:color="auto"/>
        <w:right w:val="none" w:sz="0" w:space="0" w:color="auto"/>
      </w:divBdr>
      <w:divsChild>
        <w:div w:id="1376737590">
          <w:marLeft w:val="0"/>
          <w:marRight w:val="0"/>
          <w:marTop w:val="0"/>
          <w:marBottom w:val="0"/>
          <w:divBdr>
            <w:top w:val="none" w:sz="0" w:space="0" w:color="auto"/>
            <w:left w:val="none" w:sz="0" w:space="0" w:color="auto"/>
            <w:bottom w:val="none" w:sz="0" w:space="0" w:color="auto"/>
            <w:right w:val="none" w:sz="0" w:space="0" w:color="auto"/>
          </w:divBdr>
        </w:div>
      </w:divsChild>
    </w:div>
    <w:div w:id="85808470">
      <w:bodyDiv w:val="1"/>
      <w:marLeft w:val="0"/>
      <w:marRight w:val="0"/>
      <w:marTop w:val="0"/>
      <w:marBottom w:val="0"/>
      <w:divBdr>
        <w:top w:val="none" w:sz="0" w:space="0" w:color="auto"/>
        <w:left w:val="none" w:sz="0" w:space="0" w:color="auto"/>
        <w:bottom w:val="none" w:sz="0" w:space="0" w:color="auto"/>
        <w:right w:val="none" w:sz="0" w:space="0" w:color="auto"/>
      </w:divBdr>
    </w:div>
    <w:div w:id="86312689">
      <w:bodyDiv w:val="1"/>
      <w:marLeft w:val="0"/>
      <w:marRight w:val="0"/>
      <w:marTop w:val="0"/>
      <w:marBottom w:val="0"/>
      <w:divBdr>
        <w:top w:val="none" w:sz="0" w:space="0" w:color="auto"/>
        <w:left w:val="none" w:sz="0" w:space="0" w:color="auto"/>
        <w:bottom w:val="none" w:sz="0" w:space="0" w:color="auto"/>
        <w:right w:val="none" w:sz="0" w:space="0" w:color="auto"/>
      </w:divBdr>
    </w:div>
    <w:div w:id="87392163">
      <w:bodyDiv w:val="1"/>
      <w:marLeft w:val="0"/>
      <w:marRight w:val="0"/>
      <w:marTop w:val="0"/>
      <w:marBottom w:val="0"/>
      <w:divBdr>
        <w:top w:val="none" w:sz="0" w:space="0" w:color="auto"/>
        <w:left w:val="none" w:sz="0" w:space="0" w:color="auto"/>
        <w:bottom w:val="none" w:sz="0" w:space="0" w:color="auto"/>
        <w:right w:val="none" w:sz="0" w:space="0" w:color="auto"/>
      </w:divBdr>
      <w:divsChild>
        <w:div w:id="2140108398">
          <w:marLeft w:val="0"/>
          <w:marRight w:val="0"/>
          <w:marTop w:val="0"/>
          <w:marBottom w:val="0"/>
          <w:divBdr>
            <w:top w:val="none" w:sz="0" w:space="0" w:color="auto"/>
            <w:left w:val="none" w:sz="0" w:space="0" w:color="auto"/>
            <w:bottom w:val="none" w:sz="0" w:space="0" w:color="auto"/>
            <w:right w:val="none" w:sz="0" w:space="0" w:color="auto"/>
          </w:divBdr>
        </w:div>
      </w:divsChild>
    </w:div>
    <w:div w:id="88473904">
      <w:bodyDiv w:val="1"/>
      <w:marLeft w:val="0"/>
      <w:marRight w:val="0"/>
      <w:marTop w:val="0"/>
      <w:marBottom w:val="0"/>
      <w:divBdr>
        <w:top w:val="none" w:sz="0" w:space="0" w:color="auto"/>
        <w:left w:val="none" w:sz="0" w:space="0" w:color="auto"/>
        <w:bottom w:val="none" w:sz="0" w:space="0" w:color="auto"/>
        <w:right w:val="none" w:sz="0" w:space="0" w:color="auto"/>
      </w:divBdr>
    </w:div>
    <w:div w:id="88820410">
      <w:bodyDiv w:val="1"/>
      <w:marLeft w:val="0"/>
      <w:marRight w:val="0"/>
      <w:marTop w:val="0"/>
      <w:marBottom w:val="0"/>
      <w:divBdr>
        <w:top w:val="none" w:sz="0" w:space="0" w:color="auto"/>
        <w:left w:val="none" w:sz="0" w:space="0" w:color="auto"/>
        <w:bottom w:val="none" w:sz="0" w:space="0" w:color="auto"/>
        <w:right w:val="none" w:sz="0" w:space="0" w:color="auto"/>
      </w:divBdr>
    </w:div>
    <w:div w:id="89814971">
      <w:bodyDiv w:val="1"/>
      <w:marLeft w:val="0"/>
      <w:marRight w:val="0"/>
      <w:marTop w:val="0"/>
      <w:marBottom w:val="0"/>
      <w:divBdr>
        <w:top w:val="none" w:sz="0" w:space="0" w:color="auto"/>
        <w:left w:val="none" w:sz="0" w:space="0" w:color="auto"/>
        <w:bottom w:val="none" w:sz="0" w:space="0" w:color="auto"/>
        <w:right w:val="none" w:sz="0" w:space="0" w:color="auto"/>
      </w:divBdr>
      <w:divsChild>
        <w:div w:id="1740908440">
          <w:marLeft w:val="0"/>
          <w:marRight w:val="0"/>
          <w:marTop w:val="0"/>
          <w:marBottom w:val="0"/>
          <w:divBdr>
            <w:top w:val="none" w:sz="0" w:space="0" w:color="auto"/>
            <w:left w:val="none" w:sz="0" w:space="0" w:color="auto"/>
            <w:bottom w:val="none" w:sz="0" w:space="0" w:color="auto"/>
            <w:right w:val="none" w:sz="0" w:space="0" w:color="auto"/>
          </w:divBdr>
        </w:div>
      </w:divsChild>
    </w:div>
    <w:div w:id="90011717">
      <w:bodyDiv w:val="1"/>
      <w:marLeft w:val="0"/>
      <w:marRight w:val="0"/>
      <w:marTop w:val="0"/>
      <w:marBottom w:val="0"/>
      <w:divBdr>
        <w:top w:val="none" w:sz="0" w:space="0" w:color="auto"/>
        <w:left w:val="none" w:sz="0" w:space="0" w:color="auto"/>
        <w:bottom w:val="none" w:sz="0" w:space="0" w:color="auto"/>
        <w:right w:val="none" w:sz="0" w:space="0" w:color="auto"/>
      </w:divBdr>
    </w:div>
    <w:div w:id="90250291">
      <w:bodyDiv w:val="1"/>
      <w:marLeft w:val="0"/>
      <w:marRight w:val="0"/>
      <w:marTop w:val="0"/>
      <w:marBottom w:val="0"/>
      <w:divBdr>
        <w:top w:val="none" w:sz="0" w:space="0" w:color="auto"/>
        <w:left w:val="none" w:sz="0" w:space="0" w:color="auto"/>
        <w:bottom w:val="none" w:sz="0" w:space="0" w:color="auto"/>
        <w:right w:val="none" w:sz="0" w:space="0" w:color="auto"/>
      </w:divBdr>
      <w:divsChild>
        <w:div w:id="1938244606">
          <w:marLeft w:val="0"/>
          <w:marRight w:val="0"/>
          <w:marTop w:val="0"/>
          <w:marBottom w:val="0"/>
          <w:divBdr>
            <w:top w:val="none" w:sz="0" w:space="0" w:color="auto"/>
            <w:left w:val="none" w:sz="0" w:space="0" w:color="auto"/>
            <w:bottom w:val="none" w:sz="0" w:space="0" w:color="auto"/>
            <w:right w:val="none" w:sz="0" w:space="0" w:color="auto"/>
          </w:divBdr>
        </w:div>
      </w:divsChild>
    </w:div>
    <w:div w:id="93206979">
      <w:bodyDiv w:val="1"/>
      <w:marLeft w:val="0"/>
      <w:marRight w:val="0"/>
      <w:marTop w:val="0"/>
      <w:marBottom w:val="0"/>
      <w:divBdr>
        <w:top w:val="none" w:sz="0" w:space="0" w:color="auto"/>
        <w:left w:val="none" w:sz="0" w:space="0" w:color="auto"/>
        <w:bottom w:val="none" w:sz="0" w:space="0" w:color="auto"/>
        <w:right w:val="none" w:sz="0" w:space="0" w:color="auto"/>
      </w:divBdr>
      <w:divsChild>
        <w:div w:id="66657535">
          <w:marLeft w:val="0"/>
          <w:marRight w:val="0"/>
          <w:marTop w:val="0"/>
          <w:marBottom w:val="0"/>
          <w:divBdr>
            <w:top w:val="none" w:sz="0" w:space="0" w:color="auto"/>
            <w:left w:val="none" w:sz="0" w:space="0" w:color="auto"/>
            <w:bottom w:val="none" w:sz="0" w:space="0" w:color="auto"/>
            <w:right w:val="none" w:sz="0" w:space="0" w:color="auto"/>
          </w:divBdr>
        </w:div>
      </w:divsChild>
    </w:div>
    <w:div w:id="94329859">
      <w:bodyDiv w:val="1"/>
      <w:marLeft w:val="0"/>
      <w:marRight w:val="0"/>
      <w:marTop w:val="0"/>
      <w:marBottom w:val="0"/>
      <w:divBdr>
        <w:top w:val="none" w:sz="0" w:space="0" w:color="auto"/>
        <w:left w:val="none" w:sz="0" w:space="0" w:color="auto"/>
        <w:bottom w:val="none" w:sz="0" w:space="0" w:color="auto"/>
        <w:right w:val="none" w:sz="0" w:space="0" w:color="auto"/>
      </w:divBdr>
      <w:divsChild>
        <w:div w:id="470485803">
          <w:marLeft w:val="0"/>
          <w:marRight w:val="0"/>
          <w:marTop w:val="0"/>
          <w:marBottom w:val="0"/>
          <w:divBdr>
            <w:top w:val="none" w:sz="0" w:space="0" w:color="auto"/>
            <w:left w:val="none" w:sz="0" w:space="0" w:color="auto"/>
            <w:bottom w:val="none" w:sz="0" w:space="0" w:color="auto"/>
            <w:right w:val="none" w:sz="0" w:space="0" w:color="auto"/>
          </w:divBdr>
        </w:div>
      </w:divsChild>
    </w:div>
    <w:div w:id="97483429">
      <w:bodyDiv w:val="1"/>
      <w:marLeft w:val="0"/>
      <w:marRight w:val="0"/>
      <w:marTop w:val="0"/>
      <w:marBottom w:val="0"/>
      <w:divBdr>
        <w:top w:val="none" w:sz="0" w:space="0" w:color="auto"/>
        <w:left w:val="none" w:sz="0" w:space="0" w:color="auto"/>
        <w:bottom w:val="none" w:sz="0" w:space="0" w:color="auto"/>
        <w:right w:val="none" w:sz="0" w:space="0" w:color="auto"/>
      </w:divBdr>
    </w:div>
    <w:div w:id="98567106">
      <w:bodyDiv w:val="1"/>
      <w:marLeft w:val="0"/>
      <w:marRight w:val="0"/>
      <w:marTop w:val="0"/>
      <w:marBottom w:val="0"/>
      <w:divBdr>
        <w:top w:val="none" w:sz="0" w:space="0" w:color="auto"/>
        <w:left w:val="none" w:sz="0" w:space="0" w:color="auto"/>
        <w:bottom w:val="none" w:sz="0" w:space="0" w:color="auto"/>
        <w:right w:val="none" w:sz="0" w:space="0" w:color="auto"/>
      </w:divBdr>
    </w:div>
    <w:div w:id="100608749">
      <w:bodyDiv w:val="1"/>
      <w:marLeft w:val="0"/>
      <w:marRight w:val="0"/>
      <w:marTop w:val="0"/>
      <w:marBottom w:val="0"/>
      <w:divBdr>
        <w:top w:val="none" w:sz="0" w:space="0" w:color="auto"/>
        <w:left w:val="none" w:sz="0" w:space="0" w:color="auto"/>
        <w:bottom w:val="none" w:sz="0" w:space="0" w:color="auto"/>
        <w:right w:val="none" w:sz="0" w:space="0" w:color="auto"/>
      </w:divBdr>
    </w:div>
    <w:div w:id="102265385">
      <w:bodyDiv w:val="1"/>
      <w:marLeft w:val="0"/>
      <w:marRight w:val="0"/>
      <w:marTop w:val="0"/>
      <w:marBottom w:val="0"/>
      <w:divBdr>
        <w:top w:val="none" w:sz="0" w:space="0" w:color="auto"/>
        <w:left w:val="none" w:sz="0" w:space="0" w:color="auto"/>
        <w:bottom w:val="none" w:sz="0" w:space="0" w:color="auto"/>
        <w:right w:val="none" w:sz="0" w:space="0" w:color="auto"/>
      </w:divBdr>
      <w:divsChild>
        <w:div w:id="1440220631">
          <w:marLeft w:val="0"/>
          <w:marRight w:val="0"/>
          <w:marTop w:val="0"/>
          <w:marBottom w:val="0"/>
          <w:divBdr>
            <w:top w:val="none" w:sz="0" w:space="0" w:color="auto"/>
            <w:left w:val="none" w:sz="0" w:space="0" w:color="auto"/>
            <w:bottom w:val="none" w:sz="0" w:space="0" w:color="auto"/>
            <w:right w:val="none" w:sz="0" w:space="0" w:color="auto"/>
          </w:divBdr>
        </w:div>
      </w:divsChild>
    </w:div>
    <w:div w:id="102654360">
      <w:bodyDiv w:val="1"/>
      <w:marLeft w:val="0"/>
      <w:marRight w:val="0"/>
      <w:marTop w:val="0"/>
      <w:marBottom w:val="0"/>
      <w:divBdr>
        <w:top w:val="none" w:sz="0" w:space="0" w:color="auto"/>
        <w:left w:val="none" w:sz="0" w:space="0" w:color="auto"/>
        <w:bottom w:val="none" w:sz="0" w:space="0" w:color="auto"/>
        <w:right w:val="none" w:sz="0" w:space="0" w:color="auto"/>
      </w:divBdr>
    </w:div>
    <w:div w:id="103158394">
      <w:bodyDiv w:val="1"/>
      <w:marLeft w:val="0"/>
      <w:marRight w:val="0"/>
      <w:marTop w:val="0"/>
      <w:marBottom w:val="0"/>
      <w:divBdr>
        <w:top w:val="none" w:sz="0" w:space="0" w:color="auto"/>
        <w:left w:val="none" w:sz="0" w:space="0" w:color="auto"/>
        <w:bottom w:val="none" w:sz="0" w:space="0" w:color="auto"/>
        <w:right w:val="none" w:sz="0" w:space="0" w:color="auto"/>
      </w:divBdr>
      <w:divsChild>
        <w:div w:id="186522779">
          <w:marLeft w:val="0"/>
          <w:marRight w:val="0"/>
          <w:marTop w:val="0"/>
          <w:marBottom w:val="0"/>
          <w:divBdr>
            <w:top w:val="none" w:sz="0" w:space="0" w:color="auto"/>
            <w:left w:val="none" w:sz="0" w:space="0" w:color="auto"/>
            <w:bottom w:val="none" w:sz="0" w:space="0" w:color="auto"/>
            <w:right w:val="none" w:sz="0" w:space="0" w:color="auto"/>
          </w:divBdr>
        </w:div>
      </w:divsChild>
    </w:div>
    <w:div w:id="104161767">
      <w:bodyDiv w:val="1"/>
      <w:marLeft w:val="0"/>
      <w:marRight w:val="0"/>
      <w:marTop w:val="0"/>
      <w:marBottom w:val="0"/>
      <w:divBdr>
        <w:top w:val="none" w:sz="0" w:space="0" w:color="auto"/>
        <w:left w:val="none" w:sz="0" w:space="0" w:color="auto"/>
        <w:bottom w:val="none" w:sz="0" w:space="0" w:color="auto"/>
        <w:right w:val="none" w:sz="0" w:space="0" w:color="auto"/>
      </w:divBdr>
      <w:divsChild>
        <w:div w:id="2113015726">
          <w:marLeft w:val="0"/>
          <w:marRight w:val="0"/>
          <w:marTop w:val="0"/>
          <w:marBottom w:val="0"/>
          <w:divBdr>
            <w:top w:val="none" w:sz="0" w:space="0" w:color="auto"/>
            <w:left w:val="none" w:sz="0" w:space="0" w:color="auto"/>
            <w:bottom w:val="none" w:sz="0" w:space="0" w:color="auto"/>
            <w:right w:val="none" w:sz="0" w:space="0" w:color="auto"/>
          </w:divBdr>
        </w:div>
      </w:divsChild>
    </w:div>
    <w:div w:id="104933561">
      <w:bodyDiv w:val="1"/>
      <w:marLeft w:val="0"/>
      <w:marRight w:val="0"/>
      <w:marTop w:val="0"/>
      <w:marBottom w:val="0"/>
      <w:divBdr>
        <w:top w:val="none" w:sz="0" w:space="0" w:color="auto"/>
        <w:left w:val="none" w:sz="0" w:space="0" w:color="auto"/>
        <w:bottom w:val="none" w:sz="0" w:space="0" w:color="auto"/>
        <w:right w:val="none" w:sz="0" w:space="0" w:color="auto"/>
      </w:divBdr>
      <w:divsChild>
        <w:div w:id="618029810">
          <w:marLeft w:val="0"/>
          <w:marRight w:val="0"/>
          <w:marTop w:val="0"/>
          <w:marBottom w:val="0"/>
          <w:divBdr>
            <w:top w:val="none" w:sz="0" w:space="0" w:color="auto"/>
            <w:left w:val="none" w:sz="0" w:space="0" w:color="auto"/>
            <w:bottom w:val="none" w:sz="0" w:space="0" w:color="auto"/>
            <w:right w:val="none" w:sz="0" w:space="0" w:color="auto"/>
          </w:divBdr>
        </w:div>
      </w:divsChild>
    </w:div>
    <w:div w:id="109249617">
      <w:bodyDiv w:val="1"/>
      <w:marLeft w:val="0"/>
      <w:marRight w:val="0"/>
      <w:marTop w:val="0"/>
      <w:marBottom w:val="0"/>
      <w:divBdr>
        <w:top w:val="none" w:sz="0" w:space="0" w:color="auto"/>
        <w:left w:val="none" w:sz="0" w:space="0" w:color="auto"/>
        <w:bottom w:val="none" w:sz="0" w:space="0" w:color="auto"/>
        <w:right w:val="none" w:sz="0" w:space="0" w:color="auto"/>
      </w:divBdr>
    </w:div>
    <w:div w:id="110638790">
      <w:bodyDiv w:val="1"/>
      <w:marLeft w:val="0"/>
      <w:marRight w:val="0"/>
      <w:marTop w:val="0"/>
      <w:marBottom w:val="0"/>
      <w:divBdr>
        <w:top w:val="none" w:sz="0" w:space="0" w:color="auto"/>
        <w:left w:val="none" w:sz="0" w:space="0" w:color="auto"/>
        <w:bottom w:val="none" w:sz="0" w:space="0" w:color="auto"/>
        <w:right w:val="none" w:sz="0" w:space="0" w:color="auto"/>
      </w:divBdr>
      <w:divsChild>
        <w:div w:id="54474105">
          <w:marLeft w:val="0"/>
          <w:marRight w:val="0"/>
          <w:marTop w:val="0"/>
          <w:marBottom w:val="0"/>
          <w:divBdr>
            <w:top w:val="none" w:sz="0" w:space="0" w:color="auto"/>
            <w:left w:val="none" w:sz="0" w:space="0" w:color="auto"/>
            <w:bottom w:val="none" w:sz="0" w:space="0" w:color="auto"/>
            <w:right w:val="none" w:sz="0" w:space="0" w:color="auto"/>
          </w:divBdr>
        </w:div>
      </w:divsChild>
    </w:div>
    <w:div w:id="112098442">
      <w:bodyDiv w:val="1"/>
      <w:marLeft w:val="0"/>
      <w:marRight w:val="0"/>
      <w:marTop w:val="0"/>
      <w:marBottom w:val="0"/>
      <w:divBdr>
        <w:top w:val="none" w:sz="0" w:space="0" w:color="auto"/>
        <w:left w:val="none" w:sz="0" w:space="0" w:color="auto"/>
        <w:bottom w:val="none" w:sz="0" w:space="0" w:color="auto"/>
        <w:right w:val="none" w:sz="0" w:space="0" w:color="auto"/>
      </w:divBdr>
    </w:div>
    <w:div w:id="112215740">
      <w:bodyDiv w:val="1"/>
      <w:marLeft w:val="0"/>
      <w:marRight w:val="0"/>
      <w:marTop w:val="0"/>
      <w:marBottom w:val="0"/>
      <w:divBdr>
        <w:top w:val="none" w:sz="0" w:space="0" w:color="auto"/>
        <w:left w:val="none" w:sz="0" w:space="0" w:color="auto"/>
        <w:bottom w:val="none" w:sz="0" w:space="0" w:color="auto"/>
        <w:right w:val="none" w:sz="0" w:space="0" w:color="auto"/>
      </w:divBdr>
      <w:divsChild>
        <w:div w:id="2060350369">
          <w:marLeft w:val="0"/>
          <w:marRight w:val="0"/>
          <w:marTop w:val="0"/>
          <w:marBottom w:val="0"/>
          <w:divBdr>
            <w:top w:val="none" w:sz="0" w:space="0" w:color="auto"/>
            <w:left w:val="none" w:sz="0" w:space="0" w:color="auto"/>
            <w:bottom w:val="none" w:sz="0" w:space="0" w:color="auto"/>
            <w:right w:val="none" w:sz="0" w:space="0" w:color="auto"/>
          </w:divBdr>
        </w:div>
      </w:divsChild>
    </w:div>
    <w:div w:id="114833260">
      <w:bodyDiv w:val="1"/>
      <w:marLeft w:val="0"/>
      <w:marRight w:val="0"/>
      <w:marTop w:val="0"/>
      <w:marBottom w:val="0"/>
      <w:divBdr>
        <w:top w:val="none" w:sz="0" w:space="0" w:color="auto"/>
        <w:left w:val="none" w:sz="0" w:space="0" w:color="auto"/>
        <w:bottom w:val="none" w:sz="0" w:space="0" w:color="auto"/>
        <w:right w:val="none" w:sz="0" w:space="0" w:color="auto"/>
      </w:divBdr>
    </w:div>
    <w:div w:id="115762443">
      <w:bodyDiv w:val="1"/>
      <w:marLeft w:val="0"/>
      <w:marRight w:val="0"/>
      <w:marTop w:val="0"/>
      <w:marBottom w:val="0"/>
      <w:divBdr>
        <w:top w:val="none" w:sz="0" w:space="0" w:color="auto"/>
        <w:left w:val="none" w:sz="0" w:space="0" w:color="auto"/>
        <w:bottom w:val="none" w:sz="0" w:space="0" w:color="auto"/>
        <w:right w:val="none" w:sz="0" w:space="0" w:color="auto"/>
      </w:divBdr>
    </w:div>
    <w:div w:id="118257707">
      <w:bodyDiv w:val="1"/>
      <w:marLeft w:val="0"/>
      <w:marRight w:val="0"/>
      <w:marTop w:val="0"/>
      <w:marBottom w:val="0"/>
      <w:divBdr>
        <w:top w:val="none" w:sz="0" w:space="0" w:color="auto"/>
        <w:left w:val="none" w:sz="0" w:space="0" w:color="auto"/>
        <w:bottom w:val="none" w:sz="0" w:space="0" w:color="auto"/>
        <w:right w:val="none" w:sz="0" w:space="0" w:color="auto"/>
      </w:divBdr>
    </w:div>
    <w:div w:id="118426151">
      <w:bodyDiv w:val="1"/>
      <w:marLeft w:val="0"/>
      <w:marRight w:val="0"/>
      <w:marTop w:val="0"/>
      <w:marBottom w:val="0"/>
      <w:divBdr>
        <w:top w:val="none" w:sz="0" w:space="0" w:color="auto"/>
        <w:left w:val="none" w:sz="0" w:space="0" w:color="auto"/>
        <w:bottom w:val="none" w:sz="0" w:space="0" w:color="auto"/>
        <w:right w:val="none" w:sz="0" w:space="0" w:color="auto"/>
      </w:divBdr>
    </w:div>
    <w:div w:id="123933320">
      <w:bodyDiv w:val="1"/>
      <w:marLeft w:val="0"/>
      <w:marRight w:val="0"/>
      <w:marTop w:val="0"/>
      <w:marBottom w:val="0"/>
      <w:divBdr>
        <w:top w:val="none" w:sz="0" w:space="0" w:color="auto"/>
        <w:left w:val="none" w:sz="0" w:space="0" w:color="auto"/>
        <w:bottom w:val="none" w:sz="0" w:space="0" w:color="auto"/>
        <w:right w:val="none" w:sz="0" w:space="0" w:color="auto"/>
      </w:divBdr>
      <w:divsChild>
        <w:div w:id="984161692">
          <w:marLeft w:val="0"/>
          <w:marRight w:val="0"/>
          <w:marTop w:val="0"/>
          <w:marBottom w:val="0"/>
          <w:divBdr>
            <w:top w:val="none" w:sz="0" w:space="0" w:color="auto"/>
            <w:left w:val="none" w:sz="0" w:space="0" w:color="auto"/>
            <w:bottom w:val="none" w:sz="0" w:space="0" w:color="auto"/>
            <w:right w:val="none" w:sz="0" w:space="0" w:color="auto"/>
          </w:divBdr>
          <w:divsChild>
            <w:div w:id="80243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93000">
      <w:bodyDiv w:val="1"/>
      <w:marLeft w:val="0"/>
      <w:marRight w:val="0"/>
      <w:marTop w:val="0"/>
      <w:marBottom w:val="0"/>
      <w:divBdr>
        <w:top w:val="none" w:sz="0" w:space="0" w:color="auto"/>
        <w:left w:val="none" w:sz="0" w:space="0" w:color="auto"/>
        <w:bottom w:val="none" w:sz="0" w:space="0" w:color="auto"/>
        <w:right w:val="none" w:sz="0" w:space="0" w:color="auto"/>
      </w:divBdr>
    </w:div>
    <w:div w:id="126169682">
      <w:bodyDiv w:val="1"/>
      <w:marLeft w:val="0"/>
      <w:marRight w:val="0"/>
      <w:marTop w:val="0"/>
      <w:marBottom w:val="0"/>
      <w:divBdr>
        <w:top w:val="none" w:sz="0" w:space="0" w:color="auto"/>
        <w:left w:val="none" w:sz="0" w:space="0" w:color="auto"/>
        <w:bottom w:val="none" w:sz="0" w:space="0" w:color="auto"/>
        <w:right w:val="none" w:sz="0" w:space="0" w:color="auto"/>
      </w:divBdr>
    </w:div>
    <w:div w:id="126974522">
      <w:bodyDiv w:val="1"/>
      <w:marLeft w:val="0"/>
      <w:marRight w:val="0"/>
      <w:marTop w:val="0"/>
      <w:marBottom w:val="0"/>
      <w:divBdr>
        <w:top w:val="none" w:sz="0" w:space="0" w:color="auto"/>
        <w:left w:val="none" w:sz="0" w:space="0" w:color="auto"/>
        <w:bottom w:val="none" w:sz="0" w:space="0" w:color="auto"/>
        <w:right w:val="none" w:sz="0" w:space="0" w:color="auto"/>
      </w:divBdr>
    </w:div>
    <w:div w:id="127552303">
      <w:bodyDiv w:val="1"/>
      <w:marLeft w:val="0"/>
      <w:marRight w:val="0"/>
      <w:marTop w:val="0"/>
      <w:marBottom w:val="0"/>
      <w:divBdr>
        <w:top w:val="none" w:sz="0" w:space="0" w:color="auto"/>
        <w:left w:val="none" w:sz="0" w:space="0" w:color="auto"/>
        <w:bottom w:val="none" w:sz="0" w:space="0" w:color="auto"/>
        <w:right w:val="none" w:sz="0" w:space="0" w:color="auto"/>
      </w:divBdr>
    </w:div>
    <w:div w:id="127600377">
      <w:bodyDiv w:val="1"/>
      <w:marLeft w:val="0"/>
      <w:marRight w:val="0"/>
      <w:marTop w:val="0"/>
      <w:marBottom w:val="0"/>
      <w:divBdr>
        <w:top w:val="none" w:sz="0" w:space="0" w:color="auto"/>
        <w:left w:val="none" w:sz="0" w:space="0" w:color="auto"/>
        <w:bottom w:val="none" w:sz="0" w:space="0" w:color="auto"/>
        <w:right w:val="none" w:sz="0" w:space="0" w:color="auto"/>
      </w:divBdr>
    </w:div>
    <w:div w:id="127668948">
      <w:bodyDiv w:val="1"/>
      <w:marLeft w:val="0"/>
      <w:marRight w:val="0"/>
      <w:marTop w:val="0"/>
      <w:marBottom w:val="0"/>
      <w:divBdr>
        <w:top w:val="none" w:sz="0" w:space="0" w:color="auto"/>
        <w:left w:val="none" w:sz="0" w:space="0" w:color="auto"/>
        <w:bottom w:val="none" w:sz="0" w:space="0" w:color="auto"/>
        <w:right w:val="none" w:sz="0" w:space="0" w:color="auto"/>
      </w:divBdr>
    </w:div>
    <w:div w:id="128014259">
      <w:bodyDiv w:val="1"/>
      <w:marLeft w:val="0"/>
      <w:marRight w:val="0"/>
      <w:marTop w:val="0"/>
      <w:marBottom w:val="0"/>
      <w:divBdr>
        <w:top w:val="none" w:sz="0" w:space="0" w:color="auto"/>
        <w:left w:val="none" w:sz="0" w:space="0" w:color="auto"/>
        <w:bottom w:val="none" w:sz="0" w:space="0" w:color="auto"/>
        <w:right w:val="none" w:sz="0" w:space="0" w:color="auto"/>
      </w:divBdr>
    </w:div>
    <w:div w:id="128744293">
      <w:bodyDiv w:val="1"/>
      <w:marLeft w:val="0"/>
      <w:marRight w:val="0"/>
      <w:marTop w:val="0"/>
      <w:marBottom w:val="0"/>
      <w:divBdr>
        <w:top w:val="none" w:sz="0" w:space="0" w:color="auto"/>
        <w:left w:val="none" w:sz="0" w:space="0" w:color="auto"/>
        <w:bottom w:val="none" w:sz="0" w:space="0" w:color="auto"/>
        <w:right w:val="none" w:sz="0" w:space="0" w:color="auto"/>
      </w:divBdr>
    </w:div>
    <w:div w:id="128909683">
      <w:bodyDiv w:val="1"/>
      <w:marLeft w:val="0"/>
      <w:marRight w:val="0"/>
      <w:marTop w:val="0"/>
      <w:marBottom w:val="0"/>
      <w:divBdr>
        <w:top w:val="none" w:sz="0" w:space="0" w:color="auto"/>
        <w:left w:val="none" w:sz="0" w:space="0" w:color="auto"/>
        <w:bottom w:val="none" w:sz="0" w:space="0" w:color="auto"/>
        <w:right w:val="none" w:sz="0" w:space="0" w:color="auto"/>
      </w:divBdr>
    </w:div>
    <w:div w:id="130097336">
      <w:bodyDiv w:val="1"/>
      <w:marLeft w:val="0"/>
      <w:marRight w:val="0"/>
      <w:marTop w:val="0"/>
      <w:marBottom w:val="0"/>
      <w:divBdr>
        <w:top w:val="none" w:sz="0" w:space="0" w:color="auto"/>
        <w:left w:val="none" w:sz="0" w:space="0" w:color="auto"/>
        <w:bottom w:val="none" w:sz="0" w:space="0" w:color="auto"/>
        <w:right w:val="none" w:sz="0" w:space="0" w:color="auto"/>
      </w:divBdr>
    </w:div>
    <w:div w:id="131951314">
      <w:bodyDiv w:val="1"/>
      <w:marLeft w:val="0"/>
      <w:marRight w:val="0"/>
      <w:marTop w:val="0"/>
      <w:marBottom w:val="0"/>
      <w:divBdr>
        <w:top w:val="none" w:sz="0" w:space="0" w:color="auto"/>
        <w:left w:val="none" w:sz="0" w:space="0" w:color="auto"/>
        <w:bottom w:val="none" w:sz="0" w:space="0" w:color="auto"/>
        <w:right w:val="none" w:sz="0" w:space="0" w:color="auto"/>
      </w:divBdr>
    </w:div>
    <w:div w:id="133134803">
      <w:bodyDiv w:val="1"/>
      <w:marLeft w:val="0"/>
      <w:marRight w:val="0"/>
      <w:marTop w:val="0"/>
      <w:marBottom w:val="0"/>
      <w:divBdr>
        <w:top w:val="none" w:sz="0" w:space="0" w:color="auto"/>
        <w:left w:val="none" w:sz="0" w:space="0" w:color="auto"/>
        <w:bottom w:val="none" w:sz="0" w:space="0" w:color="auto"/>
        <w:right w:val="none" w:sz="0" w:space="0" w:color="auto"/>
      </w:divBdr>
      <w:divsChild>
        <w:div w:id="522323905">
          <w:marLeft w:val="0"/>
          <w:marRight w:val="0"/>
          <w:marTop w:val="0"/>
          <w:marBottom w:val="0"/>
          <w:divBdr>
            <w:top w:val="none" w:sz="0" w:space="0" w:color="auto"/>
            <w:left w:val="none" w:sz="0" w:space="0" w:color="auto"/>
            <w:bottom w:val="none" w:sz="0" w:space="0" w:color="auto"/>
            <w:right w:val="none" w:sz="0" w:space="0" w:color="auto"/>
          </w:divBdr>
        </w:div>
      </w:divsChild>
    </w:div>
    <w:div w:id="134877429">
      <w:bodyDiv w:val="1"/>
      <w:marLeft w:val="0"/>
      <w:marRight w:val="0"/>
      <w:marTop w:val="0"/>
      <w:marBottom w:val="0"/>
      <w:divBdr>
        <w:top w:val="none" w:sz="0" w:space="0" w:color="auto"/>
        <w:left w:val="none" w:sz="0" w:space="0" w:color="auto"/>
        <w:bottom w:val="none" w:sz="0" w:space="0" w:color="auto"/>
        <w:right w:val="none" w:sz="0" w:space="0" w:color="auto"/>
      </w:divBdr>
    </w:div>
    <w:div w:id="134959034">
      <w:bodyDiv w:val="1"/>
      <w:marLeft w:val="0"/>
      <w:marRight w:val="0"/>
      <w:marTop w:val="0"/>
      <w:marBottom w:val="0"/>
      <w:divBdr>
        <w:top w:val="none" w:sz="0" w:space="0" w:color="auto"/>
        <w:left w:val="none" w:sz="0" w:space="0" w:color="auto"/>
        <w:bottom w:val="none" w:sz="0" w:space="0" w:color="auto"/>
        <w:right w:val="none" w:sz="0" w:space="0" w:color="auto"/>
      </w:divBdr>
      <w:divsChild>
        <w:div w:id="1030567720">
          <w:marLeft w:val="0"/>
          <w:marRight w:val="0"/>
          <w:marTop w:val="0"/>
          <w:marBottom w:val="0"/>
          <w:divBdr>
            <w:top w:val="none" w:sz="0" w:space="0" w:color="auto"/>
            <w:left w:val="none" w:sz="0" w:space="0" w:color="auto"/>
            <w:bottom w:val="none" w:sz="0" w:space="0" w:color="auto"/>
            <w:right w:val="none" w:sz="0" w:space="0" w:color="auto"/>
          </w:divBdr>
        </w:div>
      </w:divsChild>
    </w:div>
    <w:div w:id="137115863">
      <w:bodyDiv w:val="1"/>
      <w:marLeft w:val="0"/>
      <w:marRight w:val="0"/>
      <w:marTop w:val="0"/>
      <w:marBottom w:val="0"/>
      <w:divBdr>
        <w:top w:val="none" w:sz="0" w:space="0" w:color="auto"/>
        <w:left w:val="none" w:sz="0" w:space="0" w:color="auto"/>
        <w:bottom w:val="none" w:sz="0" w:space="0" w:color="auto"/>
        <w:right w:val="none" w:sz="0" w:space="0" w:color="auto"/>
      </w:divBdr>
      <w:divsChild>
        <w:div w:id="355815466">
          <w:marLeft w:val="0"/>
          <w:marRight w:val="0"/>
          <w:marTop w:val="0"/>
          <w:marBottom w:val="0"/>
          <w:divBdr>
            <w:top w:val="none" w:sz="0" w:space="0" w:color="auto"/>
            <w:left w:val="none" w:sz="0" w:space="0" w:color="auto"/>
            <w:bottom w:val="none" w:sz="0" w:space="0" w:color="auto"/>
            <w:right w:val="none" w:sz="0" w:space="0" w:color="auto"/>
          </w:divBdr>
        </w:div>
      </w:divsChild>
    </w:div>
    <w:div w:id="137190711">
      <w:bodyDiv w:val="1"/>
      <w:marLeft w:val="0"/>
      <w:marRight w:val="0"/>
      <w:marTop w:val="0"/>
      <w:marBottom w:val="0"/>
      <w:divBdr>
        <w:top w:val="none" w:sz="0" w:space="0" w:color="auto"/>
        <w:left w:val="none" w:sz="0" w:space="0" w:color="auto"/>
        <w:bottom w:val="none" w:sz="0" w:space="0" w:color="auto"/>
        <w:right w:val="none" w:sz="0" w:space="0" w:color="auto"/>
      </w:divBdr>
    </w:div>
    <w:div w:id="138768956">
      <w:bodyDiv w:val="1"/>
      <w:marLeft w:val="0"/>
      <w:marRight w:val="0"/>
      <w:marTop w:val="0"/>
      <w:marBottom w:val="0"/>
      <w:divBdr>
        <w:top w:val="none" w:sz="0" w:space="0" w:color="auto"/>
        <w:left w:val="none" w:sz="0" w:space="0" w:color="auto"/>
        <w:bottom w:val="none" w:sz="0" w:space="0" w:color="auto"/>
        <w:right w:val="none" w:sz="0" w:space="0" w:color="auto"/>
      </w:divBdr>
      <w:divsChild>
        <w:div w:id="45690677">
          <w:marLeft w:val="0"/>
          <w:marRight w:val="0"/>
          <w:marTop w:val="0"/>
          <w:marBottom w:val="0"/>
          <w:divBdr>
            <w:top w:val="none" w:sz="0" w:space="0" w:color="auto"/>
            <w:left w:val="none" w:sz="0" w:space="0" w:color="auto"/>
            <w:bottom w:val="none" w:sz="0" w:space="0" w:color="auto"/>
            <w:right w:val="none" w:sz="0" w:space="0" w:color="auto"/>
          </w:divBdr>
        </w:div>
      </w:divsChild>
    </w:div>
    <w:div w:id="138965621">
      <w:bodyDiv w:val="1"/>
      <w:marLeft w:val="0"/>
      <w:marRight w:val="0"/>
      <w:marTop w:val="0"/>
      <w:marBottom w:val="0"/>
      <w:divBdr>
        <w:top w:val="none" w:sz="0" w:space="0" w:color="auto"/>
        <w:left w:val="none" w:sz="0" w:space="0" w:color="auto"/>
        <w:bottom w:val="none" w:sz="0" w:space="0" w:color="auto"/>
        <w:right w:val="none" w:sz="0" w:space="0" w:color="auto"/>
      </w:divBdr>
      <w:divsChild>
        <w:div w:id="600379590">
          <w:marLeft w:val="0"/>
          <w:marRight w:val="0"/>
          <w:marTop w:val="0"/>
          <w:marBottom w:val="0"/>
          <w:divBdr>
            <w:top w:val="none" w:sz="0" w:space="0" w:color="auto"/>
            <w:left w:val="none" w:sz="0" w:space="0" w:color="auto"/>
            <w:bottom w:val="none" w:sz="0" w:space="0" w:color="auto"/>
            <w:right w:val="none" w:sz="0" w:space="0" w:color="auto"/>
          </w:divBdr>
        </w:div>
      </w:divsChild>
    </w:div>
    <w:div w:id="139465897">
      <w:bodyDiv w:val="1"/>
      <w:marLeft w:val="0"/>
      <w:marRight w:val="0"/>
      <w:marTop w:val="0"/>
      <w:marBottom w:val="0"/>
      <w:divBdr>
        <w:top w:val="none" w:sz="0" w:space="0" w:color="auto"/>
        <w:left w:val="none" w:sz="0" w:space="0" w:color="auto"/>
        <w:bottom w:val="none" w:sz="0" w:space="0" w:color="auto"/>
        <w:right w:val="none" w:sz="0" w:space="0" w:color="auto"/>
      </w:divBdr>
    </w:div>
    <w:div w:id="143162702">
      <w:bodyDiv w:val="1"/>
      <w:marLeft w:val="0"/>
      <w:marRight w:val="0"/>
      <w:marTop w:val="0"/>
      <w:marBottom w:val="0"/>
      <w:divBdr>
        <w:top w:val="none" w:sz="0" w:space="0" w:color="auto"/>
        <w:left w:val="none" w:sz="0" w:space="0" w:color="auto"/>
        <w:bottom w:val="none" w:sz="0" w:space="0" w:color="auto"/>
        <w:right w:val="none" w:sz="0" w:space="0" w:color="auto"/>
      </w:divBdr>
    </w:div>
    <w:div w:id="143668595">
      <w:bodyDiv w:val="1"/>
      <w:marLeft w:val="0"/>
      <w:marRight w:val="0"/>
      <w:marTop w:val="0"/>
      <w:marBottom w:val="0"/>
      <w:divBdr>
        <w:top w:val="none" w:sz="0" w:space="0" w:color="auto"/>
        <w:left w:val="none" w:sz="0" w:space="0" w:color="auto"/>
        <w:bottom w:val="none" w:sz="0" w:space="0" w:color="auto"/>
        <w:right w:val="none" w:sz="0" w:space="0" w:color="auto"/>
      </w:divBdr>
    </w:div>
    <w:div w:id="144513163">
      <w:bodyDiv w:val="1"/>
      <w:marLeft w:val="0"/>
      <w:marRight w:val="0"/>
      <w:marTop w:val="0"/>
      <w:marBottom w:val="0"/>
      <w:divBdr>
        <w:top w:val="none" w:sz="0" w:space="0" w:color="auto"/>
        <w:left w:val="none" w:sz="0" w:space="0" w:color="auto"/>
        <w:bottom w:val="none" w:sz="0" w:space="0" w:color="auto"/>
        <w:right w:val="none" w:sz="0" w:space="0" w:color="auto"/>
      </w:divBdr>
    </w:div>
    <w:div w:id="145124180">
      <w:bodyDiv w:val="1"/>
      <w:marLeft w:val="0"/>
      <w:marRight w:val="0"/>
      <w:marTop w:val="0"/>
      <w:marBottom w:val="0"/>
      <w:divBdr>
        <w:top w:val="none" w:sz="0" w:space="0" w:color="auto"/>
        <w:left w:val="none" w:sz="0" w:space="0" w:color="auto"/>
        <w:bottom w:val="none" w:sz="0" w:space="0" w:color="auto"/>
        <w:right w:val="none" w:sz="0" w:space="0" w:color="auto"/>
      </w:divBdr>
    </w:div>
    <w:div w:id="145824800">
      <w:bodyDiv w:val="1"/>
      <w:marLeft w:val="0"/>
      <w:marRight w:val="0"/>
      <w:marTop w:val="0"/>
      <w:marBottom w:val="0"/>
      <w:divBdr>
        <w:top w:val="none" w:sz="0" w:space="0" w:color="auto"/>
        <w:left w:val="none" w:sz="0" w:space="0" w:color="auto"/>
        <w:bottom w:val="none" w:sz="0" w:space="0" w:color="auto"/>
        <w:right w:val="none" w:sz="0" w:space="0" w:color="auto"/>
      </w:divBdr>
    </w:div>
    <w:div w:id="145980982">
      <w:bodyDiv w:val="1"/>
      <w:marLeft w:val="0"/>
      <w:marRight w:val="0"/>
      <w:marTop w:val="0"/>
      <w:marBottom w:val="0"/>
      <w:divBdr>
        <w:top w:val="none" w:sz="0" w:space="0" w:color="auto"/>
        <w:left w:val="none" w:sz="0" w:space="0" w:color="auto"/>
        <w:bottom w:val="none" w:sz="0" w:space="0" w:color="auto"/>
        <w:right w:val="none" w:sz="0" w:space="0" w:color="auto"/>
      </w:divBdr>
    </w:div>
    <w:div w:id="146939572">
      <w:bodyDiv w:val="1"/>
      <w:marLeft w:val="0"/>
      <w:marRight w:val="0"/>
      <w:marTop w:val="0"/>
      <w:marBottom w:val="0"/>
      <w:divBdr>
        <w:top w:val="none" w:sz="0" w:space="0" w:color="auto"/>
        <w:left w:val="none" w:sz="0" w:space="0" w:color="auto"/>
        <w:bottom w:val="none" w:sz="0" w:space="0" w:color="auto"/>
        <w:right w:val="none" w:sz="0" w:space="0" w:color="auto"/>
      </w:divBdr>
      <w:divsChild>
        <w:div w:id="1870871583">
          <w:marLeft w:val="0"/>
          <w:marRight w:val="0"/>
          <w:marTop w:val="0"/>
          <w:marBottom w:val="0"/>
          <w:divBdr>
            <w:top w:val="none" w:sz="0" w:space="0" w:color="auto"/>
            <w:left w:val="none" w:sz="0" w:space="0" w:color="auto"/>
            <w:bottom w:val="none" w:sz="0" w:space="0" w:color="auto"/>
            <w:right w:val="none" w:sz="0" w:space="0" w:color="auto"/>
          </w:divBdr>
        </w:div>
      </w:divsChild>
    </w:div>
    <w:div w:id="147938701">
      <w:bodyDiv w:val="1"/>
      <w:marLeft w:val="0"/>
      <w:marRight w:val="0"/>
      <w:marTop w:val="0"/>
      <w:marBottom w:val="0"/>
      <w:divBdr>
        <w:top w:val="none" w:sz="0" w:space="0" w:color="auto"/>
        <w:left w:val="none" w:sz="0" w:space="0" w:color="auto"/>
        <w:bottom w:val="none" w:sz="0" w:space="0" w:color="auto"/>
        <w:right w:val="none" w:sz="0" w:space="0" w:color="auto"/>
      </w:divBdr>
    </w:div>
    <w:div w:id="150489703">
      <w:bodyDiv w:val="1"/>
      <w:marLeft w:val="0"/>
      <w:marRight w:val="0"/>
      <w:marTop w:val="0"/>
      <w:marBottom w:val="0"/>
      <w:divBdr>
        <w:top w:val="none" w:sz="0" w:space="0" w:color="auto"/>
        <w:left w:val="none" w:sz="0" w:space="0" w:color="auto"/>
        <w:bottom w:val="none" w:sz="0" w:space="0" w:color="auto"/>
        <w:right w:val="none" w:sz="0" w:space="0" w:color="auto"/>
      </w:divBdr>
    </w:div>
    <w:div w:id="153374107">
      <w:bodyDiv w:val="1"/>
      <w:marLeft w:val="0"/>
      <w:marRight w:val="0"/>
      <w:marTop w:val="0"/>
      <w:marBottom w:val="0"/>
      <w:divBdr>
        <w:top w:val="none" w:sz="0" w:space="0" w:color="auto"/>
        <w:left w:val="none" w:sz="0" w:space="0" w:color="auto"/>
        <w:bottom w:val="none" w:sz="0" w:space="0" w:color="auto"/>
        <w:right w:val="none" w:sz="0" w:space="0" w:color="auto"/>
      </w:divBdr>
    </w:div>
    <w:div w:id="156119140">
      <w:bodyDiv w:val="1"/>
      <w:marLeft w:val="0"/>
      <w:marRight w:val="0"/>
      <w:marTop w:val="0"/>
      <w:marBottom w:val="0"/>
      <w:divBdr>
        <w:top w:val="none" w:sz="0" w:space="0" w:color="auto"/>
        <w:left w:val="none" w:sz="0" w:space="0" w:color="auto"/>
        <w:bottom w:val="none" w:sz="0" w:space="0" w:color="auto"/>
        <w:right w:val="none" w:sz="0" w:space="0" w:color="auto"/>
      </w:divBdr>
    </w:div>
    <w:div w:id="157231900">
      <w:bodyDiv w:val="1"/>
      <w:marLeft w:val="0"/>
      <w:marRight w:val="0"/>
      <w:marTop w:val="0"/>
      <w:marBottom w:val="0"/>
      <w:divBdr>
        <w:top w:val="none" w:sz="0" w:space="0" w:color="auto"/>
        <w:left w:val="none" w:sz="0" w:space="0" w:color="auto"/>
        <w:bottom w:val="none" w:sz="0" w:space="0" w:color="auto"/>
        <w:right w:val="none" w:sz="0" w:space="0" w:color="auto"/>
      </w:divBdr>
    </w:div>
    <w:div w:id="157695857">
      <w:bodyDiv w:val="1"/>
      <w:marLeft w:val="0"/>
      <w:marRight w:val="0"/>
      <w:marTop w:val="0"/>
      <w:marBottom w:val="0"/>
      <w:divBdr>
        <w:top w:val="none" w:sz="0" w:space="0" w:color="auto"/>
        <w:left w:val="none" w:sz="0" w:space="0" w:color="auto"/>
        <w:bottom w:val="none" w:sz="0" w:space="0" w:color="auto"/>
        <w:right w:val="none" w:sz="0" w:space="0" w:color="auto"/>
      </w:divBdr>
    </w:div>
    <w:div w:id="157893659">
      <w:bodyDiv w:val="1"/>
      <w:marLeft w:val="0"/>
      <w:marRight w:val="0"/>
      <w:marTop w:val="0"/>
      <w:marBottom w:val="0"/>
      <w:divBdr>
        <w:top w:val="none" w:sz="0" w:space="0" w:color="auto"/>
        <w:left w:val="none" w:sz="0" w:space="0" w:color="auto"/>
        <w:bottom w:val="none" w:sz="0" w:space="0" w:color="auto"/>
        <w:right w:val="none" w:sz="0" w:space="0" w:color="auto"/>
      </w:divBdr>
    </w:div>
    <w:div w:id="159472647">
      <w:bodyDiv w:val="1"/>
      <w:marLeft w:val="0"/>
      <w:marRight w:val="0"/>
      <w:marTop w:val="0"/>
      <w:marBottom w:val="0"/>
      <w:divBdr>
        <w:top w:val="none" w:sz="0" w:space="0" w:color="auto"/>
        <w:left w:val="none" w:sz="0" w:space="0" w:color="auto"/>
        <w:bottom w:val="none" w:sz="0" w:space="0" w:color="auto"/>
        <w:right w:val="none" w:sz="0" w:space="0" w:color="auto"/>
      </w:divBdr>
    </w:div>
    <w:div w:id="159859175">
      <w:bodyDiv w:val="1"/>
      <w:marLeft w:val="0"/>
      <w:marRight w:val="0"/>
      <w:marTop w:val="0"/>
      <w:marBottom w:val="0"/>
      <w:divBdr>
        <w:top w:val="none" w:sz="0" w:space="0" w:color="auto"/>
        <w:left w:val="none" w:sz="0" w:space="0" w:color="auto"/>
        <w:bottom w:val="none" w:sz="0" w:space="0" w:color="auto"/>
        <w:right w:val="none" w:sz="0" w:space="0" w:color="auto"/>
      </w:divBdr>
      <w:divsChild>
        <w:div w:id="1899245762">
          <w:marLeft w:val="0"/>
          <w:marRight w:val="0"/>
          <w:marTop w:val="0"/>
          <w:marBottom w:val="0"/>
          <w:divBdr>
            <w:top w:val="none" w:sz="0" w:space="0" w:color="auto"/>
            <w:left w:val="none" w:sz="0" w:space="0" w:color="auto"/>
            <w:bottom w:val="none" w:sz="0" w:space="0" w:color="auto"/>
            <w:right w:val="none" w:sz="0" w:space="0" w:color="auto"/>
          </w:divBdr>
        </w:div>
      </w:divsChild>
    </w:div>
    <w:div w:id="160849744">
      <w:bodyDiv w:val="1"/>
      <w:marLeft w:val="0"/>
      <w:marRight w:val="0"/>
      <w:marTop w:val="0"/>
      <w:marBottom w:val="0"/>
      <w:divBdr>
        <w:top w:val="none" w:sz="0" w:space="0" w:color="auto"/>
        <w:left w:val="none" w:sz="0" w:space="0" w:color="auto"/>
        <w:bottom w:val="none" w:sz="0" w:space="0" w:color="auto"/>
        <w:right w:val="none" w:sz="0" w:space="0" w:color="auto"/>
      </w:divBdr>
    </w:div>
    <w:div w:id="161623089">
      <w:bodyDiv w:val="1"/>
      <w:marLeft w:val="0"/>
      <w:marRight w:val="0"/>
      <w:marTop w:val="0"/>
      <w:marBottom w:val="0"/>
      <w:divBdr>
        <w:top w:val="none" w:sz="0" w:space="0" w:color="auto"/>
        <w:left w:val="none" w:sz="0" w:space="0" w:color="auto"/>
        <w:bottom w:val="none" w:sz="0" w:space="0" w:color="auto"/>
        <w:right w:val="none" w:sz="0" w:space="0" w:color="auto"/>
      </w:divBdr>
      <w:divsChild>
        <w:div w:id="53503420">
          <w:marLeft w:val="0"/>
          <w:marRight w:val="0"/>
          <w:marTop w:val="0"/>
          <w:marBottom w:val="0"/>
          <w:divBdr>
            <w:top w:val="none" w:sz="0" w:space="0" w:color="auto"/>
            <w:left w:val="none" w:sz="0" w:space="0" w:color="auto"/>
            <w:bottom w:val="none" w:sz="0" w:space="0" w:color="auto"/>
            <w:right w:val="none" w:sz="0" w:space="0" w:color="auto"/>
          </w:divBdr>
        </w:div>
      </w:divsChild>
    </w:div>
    <w:div w:id="161631483">
      <w:bodyDiv w:val="1"/>
      <w:marLeft w:val="0"/>
      <w:marRight w:val="0"/>
      <w:marTop w:val="0"/>
      <w:marBottom w:val="0"/>
      <w:divBdr>
        <w:top w:val="none" w:sz="0" w:space="0" w:color="auto"/>
        <w:left w:val="none" w:sz="0" w:space="0" w:color="auto"/>
        <w:bottom w:val="none" w:sz="0" w:space="0" w:color="auto"/>
        <w:right w:val="none" w:sz="0" w:space="0" w:color="auto"/>
      </w:divBdr>
    </w:div>
    <w:div w:id="161820203">
      <w:bodyDiv w:val="1"/>
      <w:marLeft w:val="0"/>
      <w:marRight w:val="0"/>
      <w:marTop w:val="0"/>
      <w:marBottom w:val="0"/>
      <w:divBdr>
        <w:top w:val="none" w:sz="0" w:space="0" w:color="auto"/>
        <w:left w:val="none" w:sz="0" w:space="0" w:color="auto"/>
        <w:bottom w:val="none" w:sz="0" w:space="0" w:color="auto"/>
        <w:right w:val="none" w:sz="0" w:space="0" w:color="auto"/>
      </w:divBdr>
    </w:div>
    <w:div w:id="162670559">
      <w:bodyDiv w:val="1"/>
      <w:marLeft w:val="0"/>
      <w:marRight w:val="0"/>
      <w:marTop w:val="0"/>
      <w:marBottom w:val="0"/>
      <w:divBdr>
        <w:top w:val="none" w:sz="0" w:space="0" w:color="auto"/>
        <w:left w:val="none" w:sz="0" w:space="0" w:color="auto"/>
        <w:bottom w:val="none" w:sz="0" w:space="0" w:color="auto"/>
        <w:right w:val="none" w:sz="0" w:space="0" w:color="auto"/>
      </w:divBdr>
    </w:div>
    <w:div w:id="163865149">
      <w:bodyDiv w:val="1"/>
      <w:marLeft w:val="0"/>
      <w:marRight w:val="0"/>
      <w:marTop w:val="0"/>
      <w:marBottom w:val="0"/>
      <w:divBdr>
        <w:top w:val="none" w:sz="0" w:space="0" w:color="auto"/>
        <w:left w:val="none" w:sz="0" w:space="0" w:color="auto"/>
        <w:bottom w:val="none" w:sz="0" w:space="0" w:color="auto"/>
        <w:right w:val="none" w:sz="0" w:space="0" w:color="auto"/>
      </w:divBdr>
    </w:div>
    <w:div w:id="165486125">
      <w:bodyDiv w:val="1"/>
      <w:marLeft w:val="0"/>
      <w:marRight w:val="0"/>
      <w:marTop w:val="0"/>
      <w:marBottom w:val="0"/>
      <w:divBdr>
        <w:top w:val="none" w:sz="0" w:space="0" w:color="auto"/>
        <w:left w:val="none" w:sz="0" w:space="0" w:color="auto"/>
        <w:bottom w:val="none" w:sz="0" w:space="0" w:color="auto"/>
        <w:right w:val="none" w:sz="0" w:space="0" w:color="auto"/>
      </w:divBdr>
      <w:divsChild>
        <w:div w:id="300186206">
          <w:marLeft w:val="0"/>
          <w:marRight w:val="0"/>
          <w:marTop w:val="0"/>
          <w:marBottom w:val="0"/>
          <w:divBdr>
            <w:top w:val="none" w:sz="0" w:space="0" w:color="auto"/>
            <w:left w:val="none" w:sz="0" w:space="0" w:color="auto"/>
            <w:bottom w:val="none" w:sz="0" w:space="0" w:color="auto"/>
            <w:right w:val="none" w:sz="0" w:space="0" w:color="auto"/>
          </w:divBdr>
        </w:div>
      </w:divsChild>
    </w:div>
    <w:div w:id="166097423">
      <w:bodyDiv w:val="1"/>
      <w:marLeft w:val="0"/>
      <w:marRight w:val="0"/>
      <w:marTop w:val="0"/>
      <w:marBottom w:val="0"/>
      <w:divBdr>
        <w:top w:val="none" w:sz="0" w:space="0" w:color="auto"/>
        <w:left w:val="none" w:sz="0" w:space="0" w:color="auto"/>
        <w:bottom w:val="none" w:sz="0" w:space="0" w:color="auto"/>
        <w:right w:val="none" w:sz="0" w:space="0" w:color="auto"/>
      </w:divBdr>
      <w:divsChild>
        <w:div w:id="1554610134">
          <w:marLeft w:val="0"/>
          <w:marRight w:val="0"/>
          <w:marTop w:val="0"/>
          <w:marBottom w:val="0"/>
          <w:divBdr>
            <w:top w:val="none" w:sz="0" w:space="0" w:color="auto"/>
            <w:left w:val="none" w:sz="0" w:space="0" w:color="auto"/>
            <w:bottom w:val="none" w:sz="0" w:space="0" w:color="auto"/>
            <w:right w:val="none" w:sz="0" w:space="0" w:color="auto"/>
          </w:divBdr>
        </w:div>
      </w:divsChild>
    </w:div>
    <w:div w:id="169031592">
      <w:bodyDiv w:val="1"/>
      <w:marLeft w:val="0"/>
      <w:marRight w:val="0"/>
      <w:marTop w:val="0"/>
      <w:marBottom w:val="0"/>
      <w:divBdr>
        <w:top w:val="none" w:sz="0" w:space="0" w:color="auto"/>
        <w:left w:val="none" w:sz="0" w:space="0" w:color="auto"/>
        <w:bottom w:val="none" w:sz="0" w:space="0" w:color="auto"/>
        <w:right w:val="none" w:sz="0" w:space="0" w:color="auto"/>
      </w:divBdr>
      <w:divsChild>
        <w:div w:id="1419474799">
          <w:marLeft w:val="0"/>
          <w:marRight w:val="0"/>
          <w:marTop w:val="0"/>
          <w:marBottom w:val="0"/>
          <w:divBdr>
            <w:top w:val="none" w:sz="0" w:space="0" w:color="auto"/>
            <w:left w:val="none" w:sz="0" w:space="0" w:color="auto"/>
            <w:bottom w:val="none" w:sz="0" w:space="0" w:color="auto"/>
            <w:right w:val="none" w:sz="0" w:space="0" w:color="auto"/>
          </w:divBdr>
        </w:div>
      </w:divsChild>
    </w:div>
    <w:div w:id="169684353">
      <w:bodyDiv w:val="1"/>
      <w:marLeft w:val="0"/>
      <w:marRight w:val="0"/>
      <w:marTop w:val="0"/>
      <w:marBottom w:val="0"/>
      <w:divBdr>
        <w:top w:val="none" w:sz="0" w:space="0" w:color="auto"/>
        <w:left w:val="none" w:sz="0" w:space="0" w:color="auto"/>
        <w:bottom w:val="none" w:sz="0" w:space="0" w:color="auto"/>
        <w:right w:val="none" w:sz="0" w:space="0" w:color="auto"/>
      </w:divBdr>
    </w:div>
    <w:div w:id="170416753">
      <w:bodyDiv w:val="1"/>
      <w:marLeft w:val="0"/>
      <w:marRight w:val="0"/>
      <w:marTop w:val="0"/>
      <w:marBottom w:val="0"/>
      <w:divBdr>
        <w:top w:val="none" w:sz="0" w:space="0" w:color="auto"/>
        <w:left w:val="none" w:sz="0" w:space="0" w:color="auto"/>
        <w:bottom w:val="none" w:sz="0" w:space="0" w:color="auto"/>
        <w:right w:val="none" w:sz="0" w:space="0" w:color="auto"/>
      </w:divBdr>
    </w:div>
    <w:div w:id="172570462">
      <w:bodyDiv w:val="1"/>
      <w:marLeft w:val="0"/>
      <w:marRight w:val="0"/>
      <w:marTop w:val="0"/>
      <w:marBottom w:val="0"/>
      <w:divBdr>
        <w:top w:val="none" w:sz="0" w:space="0" w:color="auto"/>
        <w:left w:val="none" w:sz="0" w:space="0" w:color="auto"/>
        <w:bottom w:val="none" w:sz="0" w:space="0" w:color="auto"/>
        <w:right w:val="none" w:sz="0" w:space="0" w:color="auto"/>
      </w:divBdr>
    </w:div>
    <w:div w:id="174002346">
      <w:bodyDiv w:val="1"/>
      <w:marLeft w:val="0"/>
      <w:marRight w:val="0"/>
      <w:marTop w:val="0"/>
      <w:marBottom w:val="0"/>
      <w:divBdr>
        <w:top w:val="none" w:sz="0" w:space="0" w:color="auto"/>
        <w:left w:val="none" w:sz="0" w:space="0" w:color="auto"/>
        <w:bottom w:val="none" w:sz="0" w:space="0" w:color="auto"/>
        <w:right w:val="none" w:sz="0" w:space="0" w:color="auto"/>
      </w:divBdr>
    </w:div>
    <w:div w:id="182715452">
      <w:bodyDiv w:val="1"/>
      <w:marLeft w:val="0"/>
      <w:marRight w:val="0"/>
      <w:marTop w:val="0"/>
      <w:marBottom w:val="0"/>
      <w:divBdr>
        <w:top w:val="none" w:sz="0" w:space="0" w:color="auto"/>
        <w:left w:val="none" w:sz="0" w:space="0" w:color="auto"/>
        <w:bottom w:val="none" w:sz="0" w:space="0" w:color="auto"/>
        <w:right w:val="none" w:sz="0" w:space="0" w:color="auto"/>
      </w:divBdr>
    </w:div>
    <w:div w:id="183401432">
      <w:bodyDiv w:val="1"/>
      <w:marLeft w:val="0"/>
      <w:marRight w:val="0"/>
      <w:marTop w:val="0"/>
      <w:marBottom w:val="0"/>
      <w:divBdr>
        <w:top w:val="none" w:sz="0" w:space="0" w:color="auto"/>
        <w:left w:val="none" w:sz="0" w:space="0" w:color="auto"/>
        <w:bottom w:val="none" w:sz="0" w:space="0" w:color="auto"/>
        <w:right w:val="none" w:sz="0" w:space="0" w:color="auto"/>
      </w:divBdr>
    </w:div>
    <w:div w:id="184710158">
      <w:bodyDiv w:val="1"/>
      <w:marLeft w:val="0"/>
      <w:marRight w:val="0"/>
      <w:marTop w:val="0"/>
      <w:marBottom w:val="0"/>
      <w:divBdr>
        <w:top w:val="none" w:sz="0" w:space="0" w:color="auto"/>
        <w:left w:val="none" w:sz="0" w:space="0" w:color="auto"/>
        <w:bottom w:val="none" w:sz="0" w:space="0" w:color="auto"/>
        <w:right w:val="none" w:sz="0" w:space="0" w:color="auto"/>
      </w:divBdr>
      <w:divsChild>
        <w:div w:id="1455324966">
          <w:marLeft w:val="0"/>
          <w:marRight w:val="0"/>
          <w:marTop w:val="0"/>
          <w:marBottom w:val="0"/>
          <w:divBdr>
            <w:top w:val="none" w:sz="0" w:space="0" w:color="auto"/>
            <w:left w:val="none" w:sz="0" w:space="0" w:color="auto"/>
            <w:bottom w:val="none" w:sz="0" w:space="0" w:color="auto"/>
            <w:right w:val="none" w:sz="0" w:space="0" w:color="auto"/>
          </w:divBdr>
        </w:div>
      </w:divsChild>
    </w:div>
    <w:div w:id="185141642">
      <w:bodyDiv w:val="1"/>
      <w:marLeft w:val="0"/>
      <w:marRight w:val="0"/>
      <w:marTop w:val="0"/>
      <w:marBottom w:val="0"/>
      <w:divBdr>
        <w:top w:val="none" w:sz="0" w:space="0" w:color="auto"/>
        <w:left w:val="none" w:sz="0" w:space="0" w:color="auto"/>
        <w:bottom w:val="none" w:sz="0" w:space="0" w:color="auto"/>
        <w:right w:val="none" w:sz="0" w:space="0" w:color="auto"/>
      </w:divBdr>
      <w:divsChild>
        <w:div w:id="314456452">
          <w:marLeft w:val="0"/>
          <w:marRight w:val="0"/>
          <w:marTop w:val="0"/>
          <w:marBottom w:val="0"/>
          <w:divBdr>
            <w:top w:val="none" w:sz="0" w:space="0" w:color="auto"/>
            <w:left w:val="none" w:sz="0" w:space="0" w:color="auto"/>
            <w:bottom w:val="none" w:sz="0" w:space="0" w:color="auto"/>
            <w:right w:val="none" w:sz="0" w:space="0" w:color="auto"/>
          </w:divBdr>
        </w:div>
      </w:divsChild>
    </w:div>
    <w:div w:id="185556475">
      <w:bodyDiv w:val="1"/>
      <w:marLeft w:val="0"/>
      <w:marRight w:val="0"/>
      <w:marTop w:val="0"/>
      <w:marBottom w:val="0"/>
      <w:divBdr>
        <w:top w:val="none" w:sz="0" w:space="0" w:color="auto"/>
        <w:left w:val="none" w:sz="0" w:space="0" w:color="auto"/>
        <w:bottom w:val="none" w:sz="0" w:space="0" w:color="auto"/>
        <w:right w:val="none" w:sz="0" w:space="0" w:color="auto"/>
      </w:divBdr>
    </w:div>
    <w:div w:id="187255218">
      <w:bodyDiv w:val="1"/>
      <w:marLeft w:val="0"/>
      <w:marRight w:val="0"/>
      <w:marTop w:val="0"/>
      <w:marBottom w:val="0"/>
      <w:divBdr>
        <w:top w:val="none" w:sz="0" w:space="0" w:color="auto"/>
        <w:left w:val="none" w:sz="0" w:space="0" w:color="auto"/>
        <w:bottom w:val="none" w:sz="0" w:space="0" w:color="auto"/>
        <w:right w:val="none" w:sz="0" w:space="0" w:color="auto"/>
      </w:divBdr>
    </w:div>
    <w:div w:id="189413911">
      <w:bodyDiv w:val="1"/>
      <w:marLeft w:val="0"/>
      <w:marRight w:val="0"/>
      <w:marTop w:val="0"/>
      <w:marBottom w:val="0"/>
      <w:divBdr>
        <w:top w:val="none" w:sz="0" w:space="0" w:color="auto"/>
        <w:left w:val="none" w:sz="0" w:space="0" w:color="auto"/>
        <w:bottom w:val="none" w:sz="0" w:space="0" w:color="auto"/>
        <w:right w:val="none" w:sz="0" w:space="0" w:color="auto"/>
      </w:divBdr>
      <w:divsChild>
        <w:div w:id="1366901815">
          <w:marLeft w:val="0"/>
          <w:marRight w:val="0"/>
          <w:marTop w:val="0"/>
          <w:marBottom w:val="0"/>
          <w:divBdr>
            <w:top w:val="none" w:sz="0" w:space="0" w:color="auto"/>
            <w:left w:val="none" w:sz="0" w:space="0" w:color="auto"/>
            <w:bottom w:val="none" w:sz="0" w:space="0" w:color="auto"/>
            <w:right w:val="none" w:sz="0" w:space="0" w:color="auto"/>
          </w:divBdr>
        </w:div>
      </w:divsChild>
    </w:div>
    <w:div w:id="191767174">
      <w:bodyDiv w:val="1"/>
      <w:marLeft w:val="0"/>
      <w:marRight w:val="0"/>
      <w:marTop w:val="0"/>
      <w:marBottom w:val="0"/>
      <w:divBdr>
        <w:top w:val="none" w:sz="0" w:space="0" w:color="auto"/>
        <w:left w:val="none" w:sz="0" w:space="0" w:color="auto"/>
        <w:bottom w:val="none" w:sz="0" w:space="0" w:color="auto"/>
        <w:right w:val="none" w:sz="0" w:space="0" w:color="auto"/>
      </w:divBdr>
    </w:div>
    <w:div w:id="195045910">
      <w:bodyDiv w:val="1"/>
      <w:marLeft w:val="0"/>
      <w:marRight w:val="0"/>
      <w:marTop w:val="0"/>
      <w:marBottom w:val="0"/>
      <w:divBdr>
        <w:top w:val="none" w:sz="0" w:space="0" w:color="auto"/>
        <w:left w:val="none" w:sz="0" w:space="0" w:color="auto"/>
        <w:bottom w:val="none" w:sz="0" w:space="0" w:color="auto"/>
        <w:right w:val="none" w:sz="0" w:space="0" w:color="auto"/>
      </w:divBdr>
    </w:div>
    <w:div w:id="195630773">
      <w:bodyDiv w:val="1"/>
      <w:marLeft w:val="0"/>
      <w:marRight w:val="0"/>
      <w:marTop w:val="0"/>
      <w:marBottom w:val="0"/>
      <w:divBdr>
        <w:top w:val="none" w:sz="0" w:space="0" w:color="auto"/>
        <w:left w:val="none" w:sz="0" w:space="0" w:color="auto"/>
        <w:bottom w:val="none" w:sz="0" w:space="0" w:color="auto"/>
        <w:right w:val="none" w:sz="0" w:space="0" w:color="auto"/>
      </w:divBdr>
      <w:divsChild>
        <w:div w:id="1622954036">
          <w:marLeft w:val="0"/>
          <w:marRight w:val="0"/>
          <w:marTop w:val="0"/>
          <w:marBottom w:val="0"/>
          <w:divBdr>
            <w:top w:val="none" w:sz="0" w:space="0" w:color="auto"/>
            <w:left w:val="none" w:sz="0" w:space="0" w:color="auto"/>
            <w:bottom w:val="none" w:sz="0" w:space="0" w:color="auto"/>
            <w:right w:val="none" w:sz="0" w:space="0" w:color="auto"/>
          </w:divBdr>
        </w:div>
      </w:divsChild>
    </w:div>
    <w:div w:id="201138326">
      <w:bodyDiv w:val="1"/>
      <w:marLeft w:val="0"/>
      <w:marRight w:val="0"/>
      <w:marTop w:val="0"/>
      <w:marBottom w:val="0"/>
      <w:divBdr>
        <w:top w:val="none" w:sz="0" w:space="0" w:color="auto"/>
        <w:left w:val="none" w:sz="0" w:space="0" w:color="auto"/>
        <w:bottom w:val="none" w:sz="0" w:space="0" w:color="auto"/>
        <w:right w:val="none" w:sz="0" w:space="0" w:color="auto"/>
      </w:divBdr>
    </w:div>
    <w:div w:id="201208697">
      <w:bodyDiv w:val="1"/>
      <w:marLeft w:val="0"/>
      <w:marRight w:val="0"/>
      <w:marTop w:val="0"/>
      <w:marBottom w:val="0"/>
      <w:divBdr>
        <w:top w:val="none" w:sz="0" w:space="0" w:color="auto"/>
        <w:left w:val="none" w:sz="0" w:space="0" w:color="auto"/>
        <w:bottom w:val="none" w:sz="0" w:space="0" w:color="auto"/>
        <w:right w:val="none" w:sz="0" w:space="0" w:color="auto"/>
      </w:divBdr>
    </w:div>
    <w:div w:id="202597545">
      <w:bodyDiv w:val="1"/>
      <w:marLeft w:val="0"/>
      <w:marRight w:val="0"/>
      <w:marTop w:val="0"/>
      <w:marBottom w:val="0"/>
      <w:divBdr>
        <w:top w:val="none" w:sz="0" w:space="0" w:color="auto"/>
        <w:left w:val="none" w:sz="0" w:space="0" w:color="auto"/>
        <w:bottom w:val="none" w:sz="0" w:space="0" w:color="auto"/>
        <w:right w:val="none" w:sz="0" w:space="0" w:color="auto"/>
      </w:divBdr>
      <w:divsChild>
        <w:div w:id="1840581806">
          <w:marLeft w:val="0"/>
          <w:marRight w:val="0"/>
          <w:marTop w:val="0"/>
          <w:marBottom w:val="0"/>
          <w:divBdr>
            <w:top w:val="none" w:sz="0" w:space="0" w:color="auto"/>
            <w:left w:val="none" w:sz="0" w:space="0" w:color="auto"/>
            <w:bottom w:val="none" w:sz="0" w:space="0" w:color="auto"/>
            <w:right w:val="none" w:sz="0" w:space="0" w:color="auto"/>
          </w:divBdr>
        </w:div>
      </w:divsChild>
    </w:div>
    <w:div w:id="202789746">
      <w:bodyDiv w:val="1"/>
      <w:marLeft w:val="0"/>
      <w:marRight w:val="0"/>
      <w:marTop w:val="0"/>
      <w:marBottom w:val="0"/>
      <w:divBdr>
        <w:top w:val="none" w:sz="0" w:space="0" w:color="auto"/>
        <w:left w:val="none" w:sz="0" w:space="0" w:color="auto"/>
        <w:bottom w:val="none" w:sz="0" w:space="0" w:color="auto"/>
        <w:right w:val="none" w:sz="0" w:space="0" w:color="auto"/>
      </w:divBdr>
    </w:div>
    <w:div w:id="202980492">
      <w:bodyDiv w:val="1"/>
      <w:marLeft w:val="0"/>
      <w:marRight w:val="0"/>
      <w:marTop w:val="0"/>
      <w:marBottom w:val="0"/>
      <w:divBdr>
        <w:top w:val="none" w:sz="0" w:space="0" w:color="auto"/>
        <w:left w:val="none" w:sz="0" w:space="0" w:color="auto"/>
        <w:bottom w:val="none" w:sz="0" w:space="0" w:color="auto"/>
        <w:right w:val="none" w:sz="0" w:space="0" w:color="auto"/>
      </w:divBdr>
      <w:divsChild>
        <w:div w:id="1491019896">
          <w:marLeft w:val="0"/>
          <w:marRight w:val="0"/>
          <w:marTop w:val="0"/>
          <w:marBottom w:val="0"/>
          <w:divBdr>
            <w:top w:val="none" w:sz="0" w:space="0" w:color="auto"/>
            <w:left w:val="none" w:sz="0" w:space="0" w:color="auto"/>
            <w:bottom w:val="none" w:sz="0" w:space="0" w:color="auto"/>
            <w:right w:val="none" w:sz="0" w:space="0" w:color="auto"/>
          </w:divBdr>
        </w:div>
      </w:divsChild>
    </w:div>
    <w:div w:id="202987354">
      <w:bodyDiv w:val="1"/>
      <w:marLeft w:val="0"/>
      <w:marRight w:val="0"/>
      <w:marTop w:val="0"/>
      <w:marBottom w:val="0"/>
      <w:divBdr>
        <w:top w:val="none" w:sz="0" w:space="0" w:color="auto"/>
        <w:left w:val="none" w:sz="0" w:space="0" w:color="auto"/>
        <w:bottom w:val="none" w:sz="0" w:space="0" w:color="auto"/>
        <w:right w:val="none" w:sz="0" w:space="0" w:color="auto"/>
      </w:divBdr>
    </w:div>
    <w:div w:id="203755766">
      <w:bodyDiv w:val="1"/>
      <w:marLeft w:val="0"/>
      <w:marRight w:val="0"/>
      <w:marTop w:val="0"/>
      <w:marBottom w:val="0"/>
      <w:divBdr>
        <w:top w:val="none" w:sz="0" w:space="0" w:color="auto"/>
        <w:left w:val="none" w:sz="0" w:space="0" w:color="auto"/>
        <w:bottom w:val="none" w:sz="0" w:space="0" w:color="auto"/>
        <w:right w:val="none" w:sz="0" w:space="0" w:color="auto"/>
      </w:divBdr>
    </w:div>
    <w:div w:id="205265516">
      <w:bodyDiv w:val="1"/>
      <w:marLeft w:val="0"/>
      <w:marRight w:val="0"/>
      <w:marTop w:val="0"/>
      <w:marBottom w:val="0"/>
      <w:divBdr>
        <w:top w:val="none" w:sz="0" w:space="0" w:color="auto"/>
        <w:left w:val="none" w:sz="0" w:space="0" w:color="auto"/>
        <w:bottom w:val="none" w:sz="0" w:space="0" w:color="auto"/>
        <w:right w:val="none" w:sz="0" w:space="0" w:color="auto"/>
      </w:divBdr>
      <w:divsChild>
        <w:div w:id="218057157">
          <w:marLeft w:val="0"/>
          <w:marRight w:val="0"/>
          <w:marTop w:val="0"/>
          <w:marBottom w:val="0"/>
          <w:divBdr>
            <w:top w:val="none" w:sz="0" w:space="0" w:color="auto"/>
            <w:left w:val="none" w:sz="0" w:space="0" w:color="auto"/>
            <w:bottom w:val="none" w:sz="0" w:space="0" w:color="auto"/>
            <w:right w:val="none" w:sz="0" w:space="0" w:color="auto"/>
          </w:divBdr>
        </w:div>
        <w:div w:id="507065971">
          <w:marLeft w:val="0"/>
          <w:marRight w:val="0"/>
          <w:marTop w:val="0"/>
          <w:marBottom w:val="0"/>
          <w:divBdr>
            <w:top w:val="none" w:sz="0" w:space="0" w:color="auto"/>
            <w:left w:val="none" w:sz="0" w:space="0" w:color="auto"/>
            <w:bottom w:val="none" w:sz="0" w:space="0" w:color="auto"/>
            <w:right w:val="none" w:sz="0" w:space="0" w:color="auto"/>
          </w:divBdr>
        </w:div>
        <w:div w:id="597062722">
          <w:marLeft w:val="0"/>
          <w:marRight w:val="0"/>
          <w:marTop w:val="0"/>
          <w:marBottom w:val="0"/>
          <w:divBdr>
            <w:top w:val="none" w:sz="0" w:space="0" w:color="auto"/>
            <w:left w:val="none" w:sz="0" w:space="0" w:color="auto"/>
            <w:bottom w:val="none" w:sz="0" w:space="0" w:color="auto"/>
            <w:right w:val="none" w:sz="0" w:space="0" w:color="auto"/>
          </w:divBdr>
        </w:div>
        <w:div w:id="630398749">
          <w:marLeft w:val="0"/>
          <w:marRight w:val="0"/>
          <w:marTop w:val="0"/>
          <w:marBottom w:val="0"/>
          <w:divBdr>
            <w:top w:val="none" w:sz="0" w:space="0" w:color="auto"/>
            <w:left w:val="none" w:sz="0" w:space="0" w:color="auto"/>
            <w:bottom w:val="none" w:sz="0" w:space="0" w:color="auto"/>
            <w:right w:val="none" w:sz="0" w:space="0" w:color="auto"/>
          </w:divBdr>
        </w:div>
        <w:div w:id="722565264">
          <w:marLeft w:val="0"/>
          <w:marRight w:val="0"/>
          <w:marTop w:val="0"/>
          <w:marBottom w:val="0"/>
          <w:divBdr>
            <w:top w:val="none" w:sz="0" w:space="0" w:color="auto"/>
            <w:left w:val="none" w:sz="0" w:space="0" w:color="auto"/>
            <w:bottom w:val="none" w:sz="0" w:space="0" w:color="auto"/>
            <w:right w:val="none" w:sz="0" w:space="0" w:color="auto"/>
          </w:divBdr>
        </w:div>
        <w:div w:id="1863400492">
          <w:marLeft w:val="0"/>
          <w:marRight w:val="0"/>
          <w:marTop w:val="0"/>
          <w:marBottom w:val="0"/>
          <w:divBdr>
            <w:top w:val="none" w:sz="0" w:space="0" w:color="auto"/>
            <w:left w:val="none" w:sz="0" w:space="0" w:color="auto"/>
            <w:bottom w:val="none" w:sz="0" w:space="0" w:color="auto"/>
            <w:right w:val="none" w:sz="0" w:space="0" w:color="auto"/>
          </w:divBdr>
        </w:div>
        <w:div w:id="2016181297">
          <w:marLeft w:val="0"/>
          <w:marRight w:val="0"/>
          <w:marTop w:val="0"/>
          <w:marBottom w:val="0"/>
          <w:divBdr>
            <w:top w:val="none" w:sz="0" w:space="0" w:color="auto"/>
            <w:left w:val="none" w:sz="0" w:space="0" w:color="auto"/>
            <w:bottom w:val="none" w:sz="0" w:space="0" w:color="auto"/>
            <w:right w:val="none" w:sz="0" w:space="0" w:color="auto"/>
          </w:divBdr>
        </w:div>
      </w:divsChild>
    </w:div>
    <w:div w:id="205602961">
      <w:bodyDiv w:val="1"/>
      <w:marLeft w:val="0"/>
      <w:marRight w:val="0"/>
      <w:marTop w:val="0"/>
      <w:marBottom w:val="0"/>
      <w:divBdr>
        <w:top w:val="none" w:sz="0" w:space="0" w:color="auto"/>
        <w:left w:val="none" w:sz="0" w:space="0" w:color="auto"/>
        <w:bottom w:val="none" w:sz="0" w:space="0" w:color="auto"/>
        <w:right w:val="none" w:sz="0" w:space="0" w:color="auto"/>
      </w:divBdr>
    </w:div>
    <w:div w:id="206380980">
      <w:bodyDiv w:val="1"/>
      <w:marLeft w:val="0"/>
      <w:marRight w:val="0"/>
      <w:marTop w:val="0"/>
      <w:marBottom w:val="0"/>
      <w:divBdr>
        <w:top w:val="none" w:sz="0" w:space="0" w:color="auto"/>
        <w:left w:val="none" w:sz="0" w:space="0" w:color="auto"/>
        <w:bottom w:val="none" w:sz="0" w:space="0" w:color="auto"/>
        <w:right w:val="none" w:sz="0" w:space="0" w:color="auto"/>
      </w:divBdr>
    </w:div>
    <w:div w:id="207763902">
      <w:bodyDiv w:val="1"/>
      <w:marLeft w:val="0"/>
      <w:marRight w:val="0"/>
      <w:marTop w:val="0"/>
      <w:marBottom w:val="0"/>
      <w:divBdr>
        <w:top w:val="none" w:sz="0" w:space="0" w:color="auto"/>
        <w:left w:val="none" w:sz="0" w:space="0" w:color="auto"/>
        <w:bottom w:val="none" w:sz="0" w:space="0" w:color="auto"/>
        <w:right w:val="none" w:sz="0" w:space="0" w:color="auto"/>
      </w:divBdr>
    </w:div>
    <w:div w:id="208614104">
      <w:bodyDiv w:val="1"/>
      <w:marLeft w:val="0"/>
      <w:marRight w:val="0"/>
      <w:marTop w:val="0"/>
      <w:marBottom w:val="0"/>
      <w:divBdr>
        <w:top w:val="none" w:sz="0" w:space="0" w:color="auto"/>
        <w:left w:val="none" w:sz="0" w:space="0" w:color="auto"/>
        <w:bottom w:val="none" w:sz="0" w:space="0" w:color="auto"/>
        <w:right w:val="none" w:sz="0" w:space="0" w:color="auto"/>
      </w:divBdr>
    </w:div>
    <w:div w:id="209146041">
      <w:bodyDiv w:val="1"/>
      <w:marLeft w:val="0"/>
      <w:marRight w:val="0"/>
      <w:marTop w:val="0"/>
      <w:marBottom w:val="0"/>
      <w:divBdr>
        <w:top w:val="none" w:sz="0" w:space="0" w:color="auto"/>
        <w:left w:val="none" w:sz="0" w:space="0" w:color="auto"/>
        <w:bottom w:val="none" w:sz="0" w:space="0" w:color="auto"/>
        <w:right w:val="none" w:sz="0" w:space="0" w:color="auto"/>
      </w:divBdr>
      <w:divsChild>
        <w:div w:id="1181431422">
          <w:marLeft w:val="0"/>
          <w:marRight w:val="0"/>
          <w:marTop w:val="0"/>
          <w:marBottom w:val="0"/>
          <w:divBdr>
            <w:top w:val="none" w:sz="0" w:space="0" w:color="auto"/>
            <w:left w:val="none" w:sz="0" w:space="0" w:color="auto"/>
            <w:bottom w:val="none" w:sz="0" w:space="0" w:color="auto"/>
            <w:right w:val="none" w:sz="0" w:space="0" w:color="auto"/>
          </w:divBdr>
        </w:div>
      </w:divsChild>
    </w:div>
    <w:div w:id="209340726">
      <w:bodyDiv w:val="1"/>
      <w:marLeft w:val="0"/>
      <w:marRight w:val="0"/>
      <w:marTop w:val="0"/>
      <w:marBottom w:val="0"/>
      <w:divBdr>
        <w:top w:val="none" w:sz="0" w:space="0" w:color="auto"/>
        <w:left w:val="none" w:sz="0" w:space="0" w:color="auto"/>
        <w:bottom w:val="none" w:sz="0" w:space="0" w:color="auto"/>
        <w:right w:val="none" w:sz="0" w:space="0" w:color="auto"/>
      </w:divBdr>
    </w:div>
    <w:div w:id="211578038">
      <w:bodyDiv w:val="1"/>
      <w:marLeft w:val="0"/>
      <w:marRight w:val="0"/>
      <w:marTop w:val="0"/>
      <w:marBottom w:val="0"/>
      <w:divBdr>
        <w:top w:val="none" w:sz="0" w:space="0" w:color="auto"/>
        <w:left w:val="none" w:sz="0" w:space="0" w:color="auto"/>
        <w:bottom w:val="none" w:sz="0" w:space="0" w:color="auto"/>
        <w:right w:val="none" w:sz="0" w:space="0" w:color="auto"/>
      </w:divBdr>
    </w:div>
    <w:div w:id="211618764">
      <w:bodyDiv w:val="1"/>
      <w:marLeft w:val="0"/>
      <w:marRight w:val="0"/>
      <w:marTop w:val="0"/>
      <w:marBottom w:val="0"/>
      <w:divBdr>
        <w:top w:val="none" w:sz="0" w:space="0" w:color="auto"/>
        <w:left w:val="none" w:sz="0" w:space="0" w:color="auto"/>
        <w:bottom w:val="none" w:sz="0" w:space="0" w:color="auto"/>
        <w:right w:val="none" w:sz="0" w:space="0" w:color="auto"/>
      </w:divBdr>
      <w:divsChild>
        <w:div w:id="1938905485">
          <w:marLeft w:val="0"/>
          <w:marRight w:val="0"/>
          <w:marTop w:val="0"/>
          <w:marBottom w:val="0"/>
          <w:divBdr>
            <w:top w:val="none" w:sz="0" w:space="0" w:color="auto"/>
            <w:left w:val="none" w:sz="0" w:space="0" w:color="auto"/>
            <w:bottom w:val="none" w:sz="0" w:space="0" w:color="auto"/>
            <w:right w:val="none" w:sz="0" w:space="0" w:color="auto"/>
          </w:divBdr>
        </w:div>
      </w:divsChild>
    </w:div>
    <w:div w:id="212082507">
      <w:bodyDiv w:val="1"/>
      <w:marLeft w:val="0"/>
      <w:marRight w:val="0"/>
      <w:marTop w:val="0"/>
      <w:marBottom w:val="0"/>
      <w:divBdr>
        <w:top w:val="none" w:sz="0" w:space="0" w:color="auto"/>
        <w:left w:val="none" w:sz="0" w:space="0" w:color="auto"/>
        <w:bottom w:val="none" w:sz="0" w:space="0" w:color="auto"/>
        <w:right w:val="none" w:sz="0" w:space="0" w:color="auto"/>
      </w:divBdr>
      <w:divsChild>
        <w:div w:id="306010866">
          <w:marLeft w:val="0"/>
          <w:marRight w:val="0"/>
          <w:marTop w:val="0"/>
          <w:marBottom w:val="0"/>
          <w:divBdr>
            <w:top w:val="none" w:sz="0" w:space="0" w:color="auto"/>
            <w:left w:val="none" w:sz="0" w:space="0" w:color="auto"/>
            <w:bottom w:val="none" w:sz="0" w:space="0" w:color="auto"/>
            <w:right w:val="none" w:sz="0" w:space="0" w:color="auto"/>
          </w:divBdr>
        </w:div>
      </w:divsChild>
    </w:div>
    <w:div w:id="212500053">
      <w:bodyDiv w:val="1"/>
      <w:marLeft w:val="0"/>
      <w:marRight w:val="0"/>
      <w:marTop w:val="0"/>
      <w:marBottom w:val="0"/>
      <w:divBdr>
        <w:top w:val="none" w:sz="0" w:space="0" w:color="auto"/>
        <w:left w:val="none" w:sz="0" w:space="0" w:color="auto"/>
        <w:bottom w:val="none" w:sz="0" w:space="0" w:color="auto"/>
        <w:right w:val="none" w:sz="0" w:space="0" w:color="auto"/>
      </w:divBdr>
    </w:div>
    <w:div w:id="216207105">
      <w:bodyDiv w:val="1"/>
      <w:marLeft w:val="0"/>
      <w:marRight w:val="0"/>
      <w:marTop w:val="0"/>
      <w:marBottom w:val="0"/>
      <w:divBdr>
        <w:top w:val="none" w:sz="0" w:space="0" w:color="auto"/>
        <w:left w:val="none" w:sz="0" w:space="0" w:color="auto"/>
        <w:bottom w:val="none" w:sz="0" w:space="0" w:color="auto"/>
        <w:right w:val="none" w:sz="0" w:space="0" w:color="auto"/>
      </w:divBdr>
    </w:div>
    <w:div w:id="217598592">
      <w:bodyDiv w:val="1"/>
      <w:marLeft w:val="0"/>
      <w:marRight w:val="0"/>
      <w:marTop w:val="0"/>
      <w:marBottom w:val="0"/>
      <w:divBdr>
        <w:top w:val="none" w:sz="0" w:space="0" w:color="auto"/>
        <w:left w:val="none" w:sz="0" w:space="0" w:color="auto"/>
        <w:bottom w:val="none" w:sz="0" w:space="0" w:color="auto"/>
        <w:right w:val="none" w:sz="0" w:space="0" w:color="auto"/>
      </w:divBdr>
      <w:divsChild>
        <w:div w:id="114953239">
          <w:marLeft w:val="0"/>
          <w:marRight w:val="0"/>
          <w:marTop w:val="0"/>
          <w:marBottom w:val="0"/>
          <w:divBdr>
            <w:top w:val="none" w:sz="0" w:space="0" w:color="auto"/>
            <w:left w:val="none" w:sz="0" w:space="0" w:color="auto"/>
            <w:bottom w:val="none" w:sz="0" w:space="0" w:color="auto"/>
            <w:right w:val="none" w:sz="0" w:space="0" w:color="auto"/>
          </w:divBdr>
        </w:div>
        <w:div w:id="414667251">
          <w:marLeft w:val="0"/>
          <w:marRight w:val="0"/>
          <w:marTop w:val="0"/>
          <w:marBottom w:val="0"/>
          <w:divBdr>
            <w:top w:val="none" w:sz="0" w:space="0" w:color="auto"/>
            <w:left w:val="none" w:sz="0" w:space="0" w:color="auto"/>
            <w:bottom w:val="none" w:sz="0" w:space="0" w:color="auto"/>
            <w:right w:val="none" w:sz="0" w:space="0" w:color="auto"/>
          </w:divBdr>
        </w:div>
        <w:div w:id="647057692">
          <w:marLeft w:val="0"/>
          <w:marRight w:val="0"/>
          <w:marTop w:val="0"/>
          <w:marBottom w:val="0"/>
          <w:divBdr>
            <w:top w:val="none" w:sz="0" w:space="0" w:color="auto"/>
            <w:left w:val="none" w:sz="0" w:space="0" w:color="auto"/>
            <w:bottom w:val="none" w:sz="0" w:space="0" w:color="auto"/>
            <w:right w:val="none" w:sz="0" w:space="0" w:color="auto"/>
          </w:divBdr>
        </w:div>
        <w:div w:id="912282236">
          <w:marLeft w:val="0"/>
          <w:marRight w:val="0"/>
          <w:marTop w:val="0"/>
          <w:marBottom w:val="0"/>
          <w:divBdr>
            <w:top w:val="none" w:sz="0" w:space="0" w:color="auto"/>
            <w:left w:val="none" w:sz="0" w:space="0" w:color="auto"/>
            <w:bottom w:val="none" w:sz="0" w:space="0" w:color="auto"/>
            <w:right w:val="none" w:sz="0" w:space="0" w:color="auto"/>
          </w:divBdr>
        </w:div>
        <w:div w:id="1394037596">
          <w:marLeft w:val="0"/>
          <w:marRight w:val="0"/>
          <w:marTop w:val="0"/>
          <w:marBottom w:val="0"/>
          <w:divBdr>
            <w:top w:val="none" w:sz="0" w:space="0" w:color="auto"/>
            <w:left w:val="none" w:sz="0" w:space="0" w:color="auto"/>
            <w:bottom w:val="none" w:sz="0" w:space="0" w:color="auto"/>
            <w:right w:val="none" w:sz="0" w:space="0" w:color="auto"/>
          </w:divBdr>
        </w:div>
        <w:div w:id="1630475099">
          <w:marLeft w:val="0"/>
          <w:marRight w:val="0"/>
          <w:marTop w:val="0"/>
          <w:marBottom w:val="0"/>
          <w:divBdr>
            <w:top w:val="none" w:sz="0" w:space="0" w:color="auto"/>
            <w:left w:val="none" w:sz="0" w:space="0" w:color="auto"/>
            <w:bottom w:val="none" w:sz="0" w:space="0" w:color="auto"/>
            <w:right w:val="none" w:sz="0" w:space="0" w:color="auto"/>
          </w:divBdr>
        </w:div>
        <w:div w:id="2137599947">
          <w:marLeft w:val="0"/>
          <w:marRight w:val="0"/>
          <w:marTop w:val="0"/>
          <w:marBottom w:val="0"/>
          <w:divBdr>
            <w:top w:val="none" w:sz="0" w:space="0" w:color="auto"/>
            <w:left w:val="none" w:sz="0" w:space="0" w:color="auto"/>
            <w:bottom w:val="none" w:sz="0" w:space="0" w:color="auto"/>
            <w:right w:val="none" w:sz="0" w:space="0" w:color="auto"/>
          </w:divBdr>
        </w:div>
      </w:divsChild>
    </w:div>
    <w:div w:id="221598212">
      <w:bodyDiv w:val="1"/>
      <w:marLeft w:val="0"/>
      <w:marRight w:val="0"/>
      <w:marTop w:val="0"/>
      <w:marBottom w:val="0"/>
      <w:divBdr>
        <w:top w:val="none" w:sz="0" w:space="0" w:color="auto"/>
        <w:left w:val="none" w:sz="0" w:space="0" w:color="auto"/>
        <w:bottom w:val="none" w:sz="0" w:space="0" w:color="auto"/>
        <w:right w:val="none" w:sz="0" w:space="0" w:color="auto"/>
      </w:divBdr>
    </w:div>
    <w:div w:id="221600939">
      <w:bodyDiv w:val="1"/>
      <w:marLeft w:val="0"/>
      <w:marRight w:val="0"/>
      <w:marTop w:val="0"/>
      <w:marBottom w:val="0"/>
      <w:divBdr>
        <w:top w:val="none" w:sz="0" w:space="0" w:color="auto"/>
        <w:left w:val="none" w:sz="0" w:space="0" w:color="auto"/>
        <w:bottom w:val="none" w:sz="0" w:space="0" w:color="auto"/>
        <w:right w:val="none" w:sz="0" w:space="0" w:color="auto"/>
      </w:divBdr>
      <w:divsChild>
        <w:div w:id="1757706659">
          <w:marLeft w:val="0"/>
          <w:marRight w:val="0"/>
          <w:marTop w:val="0"/>
          <w:marBottom w:val="0"/>
          <w:divBdr>
            <w:top w:val="none" w:sz="0" w:space="0" w:color="auto"/>
            <w:left w:val="none" w:sz="0" w:space="0" w:color="auto"/>
            <w:bottom w:val="none" w:sz="0" w:space="0" w:color="auto"/>
            <w:right w:val="none" w:sz="0" w:space="0" w:color="auto"/>
          </w:divBdr>
        </w:div>
      </w:divsChild>
    </w:div>
    <w:div w:id="224147964">
      <w:bodyDiv w:val="1"/>
      <w:marLeft w:val="0"/>
      <w:marRight w:val="0"/>
      <w:marTop w:val="0"/>
      <w:marBottom w:val="0"/>
      <w:divBdr>
        <w:top w:val="none" w:sz="0" w:space="0" w:color="auto"/>
        <w:left w:val="none" w:sz="0" w:space="0" w:color="auto"/>
        <w:bottom w:val="none" w:sz="0" w:space="0" w:color="auto"/>
        <w:right w:val="none" w:sz="0" w:space="0" w:color="auto"/>
      </w:divBdr>
    </w:div>
    <w:div w:id="229776219">
      <w:bodyDiv w:val="1"/>
      <w:marLeft w:val="0"/>
      <w:marRight w:val="0"/>
      <w:marTop w:val="0"/>
      <w:marBottom w:val="0"/>
      <w:divBdr>
        <w:top w:val="none" w:sz="0" w:space="0" w:color="auto"/>
        <w:left w:val="none" w:sz="0" w:space="0" w:color="auto"/>
        <w:bottom w:val="none" w:sz="0" w:space="0" w:color="auto"/>
        <w:right w:val="none" w:sz="0" w:space="0" w:color="auto"/>
      </w:divBdr>
      <w:divsChild>
        <w:div w:id="1557084141">
          <w:marLeft w:val="0"/>
          <w:marRight w:val="0"/>
          <w:marTop w:val="0"/>
          <w:marBottom w:val="0"/>
          <w:divBdr>
            <w:top w:val="none" w:sz="0" w:space="0" w:color="auto"/>
            <w:left w:val="none" w:sz="0" w:space="0" w:color="auto"/>
            <w:bottom w:val="none" w:sz="0" w:space="0" w:color="auto"/>
            <w:right w:val="none" w:sz="0" w:space="0" w:color="auto"/>
          </w:divBdr>
        </w:div>
      </w:divsChild>
    </w:div>
    <w:div w:id="230162654">
      <w:bodyDiv w:val="1"/>
      <w:marLeft w:val="0"/>
      <w:marRight w:val="0"/>
      <w:marTop w:val="0"/>
      <w:marBottom w:val="0"/>
      <w:divBdr>
        <w:top w:val="none" w:sz="0" w:space="0" w:color="auto"/>
        <w:left w:val="none" w:sz="0" w:space="0" w:color="auto"/>
        <w:bottom w:val="none" w:sz="0" w:space="0" w:color="auto"/>
        <w:right w:val="none" w:sz="0" w:space="0" w:color="auto"/>
      </w:divBdr>
      <w:divsChild>
        <w:div w:id="717434176">
          <w:marLeft w:val="0"/>
          <w:marRight w:val="0"/>
          <w:marTop w:val="0"/>
          <w:marBottom w:val="0"/>
          <w:divBdr>
            <w:top w:val="none" w:sz="0" w:space="0" w:color="auto"/>
            <w:left w:val="none" w:sz="0" w:space="0" w:color="auto"/>
            <w:bottom w:val="none" w:sz="0" w:space="0" w:color="auto"/>
            <w:right w:val="none" w:sz="0" w:space="0" w:color="auto"/>
          </w:divBdr>
        </w:div>
      </w:divsChild>
    </w:div>
    <w:div w:id="230234153">
      <w:bodyDiv w:val="1"/>
      <w:marLeft w:val="0"/>
      <w:marRight w:val="0"/>
      <w:marTop w:val="0"/>
      <w:marBottom w:val="0"/>
      <w:divBdr>
        <w:top w:val="none" w:sz="0" w:space="0" w:color="auto"/>
        <w:left w:val="none" w:sz="0" w:space="0" w:color="auto"/>
        <w:bottom w:val="none" w:sz="0" w:space="0" w:color="auto"/>
        <w:right w:val="none" w:sz="0" w:space="0" w:color="auto"/>
      </w:divBdr>
    </w:div>
    <w:div w:id="230314684">
      <w:bodyDiv w:val="1"/>
      <w:marLeft w:val="0"/>
      <w:marRight w:val="0"/>
      <w:marTop w:val="0"/>
      <w:marBottom w:val="0"/>
      <w:divBdr>
        <w:top w:val="none" w:sz="0" w:space="0" w:color="auto"/>
        <w:left w:val="none" w:sz="0" w:space="0" w:color="auto"/>
        <w:bottom w:val="none" w:sz="0" w:space="0" w:color="auto"/>
        <w:right w:val="none" w:sz="0" w:space="0" w:color="auto"/>
      </w:divBdr>
    </w:div>
    <w:div w:id="230504905">
      <w:bodyDiv w:val="1"/>
      <w:marLeft w:val="0"/>
      <w:marRight w:val="0"/>
      <w:marTop w:val="0"/>
      <w:marBottom w:val="0"/>
      <w:divBdr>
        <w:top w:val="none" w:sz="0" w:space="0" w:color="auto"/>
        <w:left w:val="none" w:sz="0" w:space="0" w:color="auto"/>
        <w:bottom w:val="none" w:sz="0" w:space="0" w:color="auto"/>
        <w:right w:val="none" w:sz="0" w:space="0" w:color="auto"/>
      </w:divBdr>
    </w:div>
    <w:div w:id="232130396">
      <w:bodyDiv w:val="1"/>
      <w:marLeft w:val="0"/>
      <w:marRight w:val="0"/>
      <w:marTop w:val="0"/>
      <w:marBottom w:val="0"/>
      <w:divBdr>
        <w:top w:val="none" w:sz="0" w:space="0" w:color="auto"/>
        <w:left w:val="none" w:sz="0" w:space="0" w:color="auto"/>
        <w:bottom w:val="none" w:sz="0" w:space="0" w:color="auto"/>
        <w:right w:val="none" w:sz="0" w:space="0" w:color="auto"/>
      </w:divBdr>
    </w:div>
    <w:div w:id="232203958">
      <w:bodyDiv w:val="1"/>
      <w:marLeft w:val="0"/>
      <w:marRight w:val="0"/>
      <w:marTop w:val="0"/>
      <w:marBottom w:val="0"/>
      <w:divBdr>
        <w:top w:val="none" w:sz="0" w:space="0" w:color="auto"/>
        <w:left w:val="none" w:sz="0" w:space="0" w:color="auto"/>
        <w:bottom w:val="none" w:sz="0" w:space="0" w:color="auto"/>
        <w:right w:val="none" w:sz="0" w:space="0" w:color="auto"/>
      </w:divBdr>
      <w:divsChild>
        <w:div w:id="323289876">
          <w:marLeft w:val="0"/>
          <w:marRight w:val="0"/>
          <w:marTop w:val="0"/>
          <w:marBottom w:val="0"/>
          <w:divBdr>
            <w:top w:val="none" w:sz="0" w:space="0" w:color="auto"/>
            <w:left w:val="none" w:sz="0" w:space="0" w:color="auto"/>
            <w:bottom w:val="none" w:sz="0" w:space="0" w:color="auto"/>
            <w:right w:val="none" w:sz="0" w:space="0" w:color="auto"/>
          </w:divBdr>
        </w:div>
      </w:divsChild>
    </w:div>
    <w:div w:id="233243698">
      <w:bodyDiv w:val="1"/>
      <w:marLeft w:val="0"/>
      <w:marRight w:val="0"/>
      <w:marTop w:val="0"/>
      <w:marBottom w:val="0"/>
      <w:divBdr>
        <w:top w:val="none" w:sz="0" w:space="0" w:color="auto"/>
        <w:left w:val="none" w:sz="0" w:space="0" w:color="auto"/>
        <w:bottom w:val="none" w:sz="0" w:space="0" w:color="auto"/>
        <w:right w:val="none" w:sz="0" w:space="0" w:color="auto"/>
      </w:divBdr>
    </w:div>
    <w:div w:id="233783089">
      <w:bodyDiv w:val="1"/>
      <w:marLeft w:val="0"/>
      <w:marRight w:val="0"/>
      <w:marTop w:val="0"/>
      <w:marBottom w:val="0"/>
      <w:divBdr>
        <w:top w:val="none" w:sz="0" w:space="0" w:color="auto"/>
        <w:left w:val="none" w:sz="0" w:space="0" w:color="auto"/>
        <w:bottom w:val="none" w:sz="0" w:space="0" w:color="auto"/>
        <w:right w:val="none" w:sz="0" w:space="0" w:color="auto"/>
      </w:divBdr>
    </w:div>
    <w:div w:id="235093093">
      <w:bodyDiv w:val="1"/>
      <w:marLeft w:val="0"/>
      <w:marRight w:val="0"/>
      <w:marTop w:val="0"/>
      <w:marBottom w:val="0"/>
      <w:divBdr>
        <w:top w:val="none" w:sz="0" w:space="0" w:color="auto"/>
        <w:left w:val="none" w:sz="0" w:space="0" w:color="auto"/>
        <w:bottom w:val="none" w:sz="0" w:space="0" w:color="auto"/>
        <w:right w:val="none" w:sz="0" w:space="0" w:color="auto"/>
      </w:divBdr>
    </w:div>
    <w:div w:id="235602104">
      <w:bodyDiv w:val="1"/>
      <w:marLeft w:val="0"/>
      <w:marRight w:val="0"/>
      <w:marTop w:val="0"/>
      <w:marBottom w:val="0"/>
      <w:divBdr>
        <w:top w:val="none" w:sz="0" w:space="0" w:color="auto"/>
        <w:left w:val="none" w:sz="0" w:space="0" w:color="auto"/>
        <w:bottom w:val="none" w:sz="0" w:space="0" w:color="auto"/>
        <w:right w:val="none" w:sz="0" w:space="0" w:color="auto"/>
      </w:divBdr>
    </w:div>
    <w:div w:id="235944105">
      <w:bodyDiv w:val="1"/>
      <w:marLeft w:val="0"/>
      <w:marRight w:val="0"/>
      <w:marTop w:val="0"/>
      <w:marBottom w:val="0"/>
      <w:divBdr>
        <w:top w:val="none" w:sz="0" w:space="0" w:color="auto"/>
        <w:left w:val="none" w:sz="0" w:space="0" w:color="auto"/>
        <w:bottom w:val="none" w:sz="0" w:space="0" w:color="auto"/>
        <w:right w:val="none" w:sz="0" w:space="0" w:color="auto"/>
      </w:divBdr>
      <w:divsChild>
        <w:div w:id="202599892">
          <w:marLeft w:val="0"/>
          <w:marRight w:val="0"/>
          <w:marTop w:val="0"/>
          <w:marBottom w:val="0"/>
          <w:divBdr>
            <w:top w:val="none" w:sz="0" w:space="0" w:color="auto"/>
            <w:left w:val="none" w:sz="0" w:space="0" w:color="auto"/>
            <w:bottom w:val="none" w:sz="0" w:space="0" w:color="auto"/>
            <w:right w:val="none" w:sz="0" w:space="0" w:color="auto"/>
          </w:divBdr>
        </w:div>
      </w:divsChild>
    </w:div>
    <w:div w:id="238249114">
      <w:bodyDiv w:val="1"/>
      <w:marLeft w:val="0"/>
      <w:marRight w:val="0"/>
      <w:marTop w:val="0"/>
      <w:marBottom w:val="0"/>
      <w:divBdr>
        <w:top w:val="none" w:sz="0" w:space="0" w:color="auto"/>
        <w:left w:val="none" w:sz="0" w:space="0" w:color="auto"/>
        <w:bottom w:val="none" w:sz="0" w:space="0" w:color="auto"/>
        <w:right w:val="none" w:sz="0" w:space="0" w:color="auto"/>
      </w:divBdr>
    </w:div>
    <w:div w:id="238566766">
      <w:bodyDiv w:val="1"/>
      <w:marLeft w:val="0"/>
      <w:marRight w:val="0"/>
      <w:marTop w:val="0"/>
      <w:marBottom w:val="0"/>
      <w:divBdr>
        <w:top w:val="none" w:sz="0" w:space="0" w:color="auto"/>
        <w:left w:val="none" w:sz="0" w:space="0" w:color="auto"/>
        <w:bottom w:val="none" w:sz="0" w:space="0" w:color="auto"/>
        <w:right w:val="none" w:sz="0" w:space="0" w:color="auto"/>
      </w:divBdr>
      <w:divsChild>
        <w:div w:id="1294556033">
          <w:marLeft w:val="0"/>
          <w:marRight w:val="0"/>
          <w:marTop w:val="0"/>
          <w:marBottom w:val="0"/>
          <w:divBdr>
            <w:top w:val="none" w:sz="0" w:space="0" w:color="auto"/>
            <w:left w:val="none" w:sz="0" w:space="0" w:color="auto"/>
            <w:bottom w:val="none" w:sz="0" w:space="0" w:color="auto"/>
            <w:right w:val="none" w:sz="0" w:space="0" w:color="auto"/>
          </w:divBdr>
        </w:div>
      </w:divsChild>
    </w:div>
    <w:div w:id="239565862">
      <w:bodyDiv w:val="1"/>
      <w:marLeft w:val="0"/>
      <w:marRight w:val="0"/>
      <w:marTop w:val="0"/>
      <w:marBottom w:val="0"/>
      <w:divBdr>
        <w:top w:val="none" w:sz="0" w:space="0" w:color="auto"/>
        <w:left w:val="none" w:sz="0" w:space="0" w:color="auto"/>
        <w:bottom w:val="none" w:sz="0" w:space="0" w:color="auto"/>
        <w:right w:val="none" w:sz="0" w:space="0" w:color="auto"/>
      </w:divBdr>
      <w:divsChild>
        <w:div w:id="299531640">
          <w:marLeft w:val="0"/>
          <w:marRight w:val="0"/>
          <w:marTop w:val="0"/>
          <w:marBottom w:val="0"/>
          <w:divBdr>
            <w:top w:val="none" w:sz="0" w:space="0" w:color="auto"/>
            <w:left w:val="none" w:sz="0" w:space="0" w:color="auto"/>
            <w:bottom w:val="none" w:sz="0" w:space="0" w:color="auto"/>
            <w:right w:val="none" w:sz="0" w:space="0" w:color="auto"/>
          </w:divBdr>
          <w:divsChild>
            <w:div w:id="83187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828844">
      <w:bodyDiv w:val="1"/>
      <w:marLeft w:val="0"/>
      <w:marRight w:val="0"/>
      <w:marTop w:val="0"/>
      <w:marBottom w:val="0"/>
      <w:divBdr>
        <w:top w:val="none" w:sz="0" w:space="0" w:color="auto"/>
        <w:left w:val="none" w:sz="0" w:space="0" w:color="auto"/>
        <w:bottom w:val="none" w:sz="0" w:space="0" w:color="auto"/>
        <w:right w:val="none" w:sz="0" w:space="0" w:color="auto"/>
      </w:divBdr>
      <w:divsChild>
        <w:div w:id="2130929842">
          <w:marLeft w:val="0"/>
          <w:marRight w:val="0"/>
          <w:marTop w:val="0"/>
          <w:marBottom w:val="0"/>
          <w:divBdr>
            <w:top w:val="none" w:sz="0" w:space="0" w:color="auto"/>
            <w:left w:val="none" w:sz="0" w:space="0" w:color="auto"/>
            <w:bottom w:val="none" w:sz="0" w:space="0" w:color="auto"/>
            <w:right w:val="none" w:sz="0" w:space="0" w:color="auto"/>
          </w:divBdr>
        </w:div>
      </w:divsChild>
    </w:div>
    <w:div w:id="239995593">
      <w:bodyDiv w:val="1"/>
      <w:marLeft w:val="0"/>
      <w:marRight w:val="0"/>
      <w:marTop w:val="0"/>
      <w:marBottom w:val="0"/>
      <w:divBdr>
        <w:top w:val="none" w:sz="0" w:space="0" w:color="auto"/>
        <w:left w:val="none" w:sz="0" w:space="0" w:color="auto"/>
        <w:bottom w:val="none" w:sz="0" w:space="0" w:color="auto"/>
        <w:right w:val="none" w:sz="0" w:space="0" w:color="auto"/>
      </w:divBdr>
    </w:div>
    <w:div w:id="240214699">
      <w:bodyDiv w:val="1"/>
      <w:marLeft w:val="0"/>
      <w:marRight w:val="0"/>
      <w:marTop w:val="0"/>
      <w:marBottom w:val="0"/>
      <w:divBdr>
        <w:top w:val="none" w:sz="0" w:space="0" w:color="auto"/>
        <w:left w:val="none" w:sz="0" w:space="0" w:color="auto"/>
        <w:bottom w:val="none" w:sz="0" w:space="0" w:color="auto"/>
        <w:right w:val="none" w:sz="0" w:space="0" w:color="auto"/>
      </w:divBdr>
    </w:div>
    <w:div w:id="240336147">
      <w:bodyDiv w:val="1"/>
      <w:marLeft w:val="0"/>
      <w:marRight w:val="0"/>
      <w:marTop w:val="0"/>
      <w:marBottom w:val="0"/>
      <w:divBdr>
        <w:top w:val="none" w:sz="0" w:space="0" w:color="auto"/>
        <w:left w:val="none" w:sz="0" w:space="0" w:color="auto"/>
        <w:bottom w:val="none" w:sz="0" w:space="0" w:color="auto"/>
        <w:right w:val="none" w:sz="0" w:space="0" w:color="auto"/>
      </w:divBdr>
      <w:divsChild>
        <w:div w:id="1851791892">
          <w:marLeft w:val="0"/>
          <w:marRight w:val="0"/>
          <w:marTop w:val="0"/>
          <w:marBottom w:val="0"/>
          <w:divBdr>
            <w:top w:val="none" w:sz="0" w:space="0" w:color="auto"/>
            <w:left w:val="none" w:sz="0" w:space="0" w:color="auto"/>
            <w:bottom w:val="none" w:sz="0" w:space="0" w:color="auto"/>
            <w:right w:val="none" w:sz="0" w:space="0" w:color="auto"/>
          </w:divBdr>
        </w:div>
      </w:divsChild>
    </w:div>
    <w:div w:id="241067776">
      <w:bodyDiv w:val="1"/>
      <w:marLeft w:val="0"/>
      <w:marRight w:val="0"/>
      <w:marTop w:val="0"/>
      <w:marBottom w:val="0"/>
      <w:divBdr>
        <w:top w:val="none" w:sz="0" w:space="0" w:color="auto"/>
        <w:left w:val="none" w:sz="0" w:space="0" w:color="auto"/>
        <w:bottom w:val="none" w:sz="0" w:space="0" w:color="auto"/>
        <w:right w:val="none" w:sz="0" w:space="0" w:color="auto"/>
      </w:divBdr>
    </w:div>
    <w:div w:id="241372295">
      <w:bodyDiv w:val="1"/>
      <w:marLeft w:val="0"/>
      <w:marRight w:val="0"/>
      <w:marTop w:val="0"/>
      <w:marBottom w:val="0"/>
      <w:divBdr>
        <w:top w:val="none" w:sz="0" w:space="0" w:color="auto"/>
        <w:left w:val="none" w:sz="0" w:space="0" w:color="auto"/>
        <w:bottom w:val="none" w:sz="0" w:space="0" w:color="auto"/>
        <w:right w:val="none" w:sz="0" w:space="0" w:color="auto"/>
      </w:divBdr>
    </w:div>
    <w:div w:id="242301738">
      <w:bodyDiv w:val="1"/>
      <w:marLeft w:val="0"/>
      <w:marRight w:val="0"/>
      <w:marTop w:val="0"/>
      <w:marBottom w:val="0"/>
      <w:divBdr>
        <w:top w:val="none" w:sz="0" w:space="0" w:color="auto"/>
        <w:left w:val="none" w:sz="0" w:space="0" w:color="auto"/>
        <w:bottom w:val="none" w:sz="0" w:space="0" w:color="auto"/>
        <w:right w:val="none" w:sz="0" w:space="0" w:color="auto"/>
      </w:divBdr>
      <w:divsChild>
        <w:div w:id="1199782022">
          <w:marLeft w:val="0"/>
          <w:marRight w:val="0"/>
          <w:marTop w:val="0"/>
          <w:marBottom w:val="0"/>
          <w:divBdr>
            <w:top w:val="none" w:sz="0" w:space="0" w:color="auto"/>
            <w:left w:val="none" w:sz="0" w:space="0" w:color="auto"/>
            <w:bottom w:val="none" w:sz="0" w:space="0" w:color="auto"/>
            <w:right w:val="none" w:sz="0" w:space="0" w:color="auto"/>
          </w:divBdr>
        </w:div>
      </w:divsChild>
    </w:div>
    <w:div w:id="245068528">
      <w:bodyDiv w:val="1"/>
      <w:marLeft w:val="0"/>
      <w:marRight w:val="0"/>
      <w:marTop w:val="0"/>
      <w:marBottom w:val="0"/>
      <w:divBdr>
        <w:top w:val="none" w:sz="0" w:space="0" w:color="auto"/>
        <w:left w:val="none" w:sz="0" w:space="0" w:color="auto"/>
        <w:bottom w:val="none" w:sz="0" w:space="0" w:color="auto"/>
        <w:right w:val="none" w:sz="0" w:space="0" w:color="auto"/>
      </w:divBdr>
      <w:divsChild>
        <w:div w:id="1524437324">
          <w:marLeft w:val="0"/>
          <w:marRight w:val="0"/>
          <w:marTop w:val="0"/>
          <w:marBottom w:val="0"/>
          <w:divBdr>
            <w:top w:val="none" w:sz="0" w:space="0" w:color="auto"/>
            <w:left w:val="none" w:sz="0" w:space="0" w:color="auto"/>
            <w:bottom w:val="none" w:sz="0" w:space="0" w:color="auto"/>
            <w:right w:val="none" w:sz="0" w:space="0" w:color="auto"/>
          </w:divBdr>
        </w:div>
      </w:divsChild>
    </w:div>
    <w:div w:id="245572997">
      <w:bodyDiv w:val="1"/>
      <w:marLeft w:val="0"/>
      <w:marRight w:val="0"/>
      <w:marTop w:val="0"/>
      <w:marBottom w:val="0"/>
      <w:divBdr>
        <w:top w:val="none" w:sz="0" w:space="0" w:color="auto"/>
        <w:left w:val="none" w:sz="0" w:space="0" w:color="auto"/>
        <w:bottom w:val="none" w:sz="0" w:space="0" w:color="auto"/>
        <w:right w:val="none" w:sz="0" w:space="0" w:color="auto"/>
      </w:divBdr>
    </w:div>
    <w:div w:id="247737797">
      <w:bodyDiv w:val="1"/>
      <w:marLeft w:val="0"/>
      <w:marRight w:val="0"/>
      <w:marTop w:val="0"/>
      <w:marBottom w:val="0"/>
      <w:divBdr>
        <w:top w:val="none" w:sz="0" w:space="0" w:color="auto"/>
        <w:left w:val="none" w:sz="0" w:space="0" w:color="auto"/>
        <w:bottom w:val="none" w:sz="0" w:space="0" w:color="auto"/>
        <w:right w:val="none" w:sz="0" w:space="0" w:color="auto"/>
      </w:divBdr>
    </w:div>
    <w:div w:id="248009104">
      <w:bodyDiv w:val="1"/>
      <w:marLeft w:val="0"/>
      <w:marRight w:val="0"/>
      <w:marTop w:val="0"/>
      <w:marBottom w:val="0"/>
      <w:divBdr>
        <w:top w:val="none" w:sz="0" w:space="0" w:color="auto"/>
        <w:left w:val="none" w:sz="0" w:space="0" w:color="auto"/>
        <w:bottom w:val="none" w:sz="0" w:space="0" w:color="auto"/>
        <w:right w:val="none" w:sz="0" w:space="0" w:color="auto"/>
      </w:divBdr>
      <w:divsChild>
        <w:div w:id="204175415">
          <w:marLeft w:val="0"/>
          <w:marRight w:val="0"/>
          <w:marTop w:val="0"/>
          <w:marBottom w:val="0"/>
          <w:divBdr>
            <w:top w:val="none" w:sz="0" w:space="0" w:color="auto"/>
            <w:left w:val="none" w:sz="0" w:space="0" w:color="auto"/>
            <w:bottom w:val="none" w:sz="0" w:space="0" w:color="auto"/>
            <w:right w:val="none" w:sz="0" w:space="0" w:color="auto"/>
          </w:divBdr>
        </w:div>
      </w:divsChild>
    </w:div>
    <w:div w:id="248856158">
      <w:bodyDiv w:val="1"/>
      <w:marLeft w:val="0"/>
      <w:marRight w:val="0"/>
      <w:marTop w:val="0"/>
      <w:marBottom w:val="0"/>
      <w:divBdr>
        <w:top w:val="none" w:sz="0" w:space="0" w:color="auto"/>
        <w:left w:val="none" w:sz="0" w:space="0" w:color="auto"/>
        <w:bottom w:val="none" w:sz="0" w:space="0" w:color="auto"/>
        <w:right w:val="none" w:sz="0" w:space="0" w:color="auto"/>
      </w:divBdr>
    </w:div>
    <w:div w:id="252856068">
      <w:bodyDiv w:val="1"/>
      <w:marLeft w:val="0"/>
      <w:marRight w:val="0"/>
      <w:marTop w:val="0"/>
      <w:marBottom w:val="0"/>
      <w:divBdr>
        <w:top w:val="none" w:sz="0" w:space="0" w:color="auto"/>
        <w:left w:val="none" w:sz="0" w:space="0" w:color="auto"/>
        <w:bottom w:val="none" w:sz="0" w:space="0" w:color="auto"/>
        <w:right w:val="none" w:sz="0" w:space="0" w:color="auto"/>
      </w:divBdr>
      <w:divsChild>
        <w:div w:id="220756403">
          <w:marLeft w:val="0"/>
          <w:marRight w:val="0"/>
          <w:marTop w:val="0"/>
          <w:marBottom w:val="0"/>
          <w:divBdr>
            <w:top w:val="none" w:sz="0" w:space="0" w:color="auto"/>
            <w:left w:val="none" w:sz="0" w:space="0" w:color="auto"/>
            <w:bottom w:val="none" w:sz="0" w:space="0" w:color="auto"/>
            <w:right w:val="none" w:sz="0" w:space="0" w:color="auto"/>
          </w:divBdr>
        </w:div>
        <w:div w:id="1771777348">
          <w:marLeft w:val="0"/>
          <w:marRight w:val="0"/>
          <w:marTop w:val="0"/>
          <w:marBottom w:val="0"/>
          <w:divBdr>
            <w:top w:val="none" w:sz="0" w:space="0" w:color="auto"/>
            <w:left w:val="none" w:sz="0" w:space="0" w:color="auto"/>
            <w:bottom w:val="none" w:sz="0" w:space="0" w:color="auto"/>
            <w:right w:val="none" w:sz="0" w:space="0" w:color="auto"/>
          </w:divBdr>
        </w:div>
      </w:divsChild>
    </w:div>
    <w:div w:id="254830492">
      <w:bodyDiv w:val="1"/>
      <w:marLeft w:val="0"/>
      <w:marRight w:val="0"/>
      <w:marTop w:val="0"/>
      <w:marBottom w:val="0"/>
      <w:divBdr>
        <w:top w:val="none" w:sz="0" w:space="0" w:color="auto"/>
        <w:left w:val="none" w:sz="0" w:space="0" w:color="auto"/>
        <w:bottom w:val="none" w:sz="0" w:space="0" w:color="auto"/>
        <w:right w:val="none" w:sz="0" w:space="0" w:color="auto"/>
      </w:divBdr>
      <w:divsChild>
        <w:div w:id="590161162">
          <w:marLeft w:val="0"/>
          <w:marRight w:val="0"/>
          <w:marTop w:val="0"/>
          <w:marBottom w:val="0"/>
          <w:divBdr>
            <w:top w:val="none" w:sz="0" w:space="0" w:color="auto"/>
            <w:left w:val="none" w:sz="0" w:space="0" w:color="auto"/>
            <w:bottom w:val="none" w:sz="0" w:space="0" w:color="auto"/>
            <w:right w:val="none" w:sz="0" w:space="0" w:color="auto"/>
          </w:divBdr>
        </w:div>
      </w:divsChild>
    </w:div>
    <w:div w:id="254947933">
      <w:bodyDiv w:val="1"/>
      <w:marLeft w:val="0"/>
      <w:marRight w:val="0"/>
      <w:marTop w:val="0"/>
      <w:marBottom w:val="0"/>
      <w:divBdr>
        <w:top w:val="none" w:sz="0" w:space="0" w:color="auto"/>
        <w:left w:val="none" w:sz="0" w:space="0" w:color="auto"/>
        <w:bottom w:val="none" w:sz="0" w:space="0" w:color="auto"/>
        <w:right w:val="none" w:sz="0" w:space="0" w:color="auto"/>
      </w:divBdr>
      <w:divsChild>
        <w:div w:id="425466428">
          <w:marLeft w:val="0"/>
          <w:marRight w:val="0"/>
          <w:marTop w:val="0"/>
          <w:marBottom w:val="0"/>
          <w:divBdr>
            <w:top w:val="none" w:sz="0" w:space="0" w:color="auto"/>
            <w:left w:val="none" w:sz="0" w:space="0" w:color="auto"/>
            <w:bottom w:val="none" w:sz="0" w:space="0" w:color="auto"/>
            <w:right w:val="none" w:sz="0" w:space="0" w:color="auto"/>
          </w:divBdr>
        </w:div>
      </w:divsChild>
    </w:div>
    <w:div w:id="256914743">
      <w:bodyDiv w:val="1"/>
      <w:marLeft w:val="0"/>
      <w:marRight w:val="0"/>
      <w:marTop w:val="0"/>
      <w:marBottom w:val="0"/>
      <w:divBdr>
        <w:top w:val="none" w:sz="0" w:space="0" w:color="auto"/>
        <w:left w:val="none" w:sz="0" w:space="0" w:color="auto"/>
        <w:bottom w:val="none" w:sz="0" w:space="0" w:color="auto"/>
        <w:right w:val="none" w:sz="0" w:space="0" w:color="auto"/>
      </w:divBdr>
    </w:div>
    <w:div w:id="257713417">
      <w:bodyDiv w:val="1"/>
      <w:marLeft w:val="0"/>
      <w:marRight w:val="0"/>
      <w:marTop w:val="0"/>
      <w:marBottom w:val="0"/>
      <w:divBdr>
        <w:top w:val="none" w:sz="0" w:space="0" w:color="auto"/>
        <w:left w:val="none" w:sz="0" w:space="0" w:color="auto"/>
        <w:bottom w:val="none" w:sz="0" w:space="0" w:color="auto"/>
        <w:right w:val="none" w:sz="0" w:space="0" w:color="auto"/>
      </w:divBdr>
    </w:div>
    <w:div w:id="259142441">
      <w:bodyDiv w:val="1"/>
      <w:marLeft w:val="0"/>
      <w:marRight w:val="0"/>
      <w:marTop w:val="0"/>
      <w:marBottom w:val="0"/>
      <w:divBdr>
        <w:top w:val="none" w:sz="0" w:space="0" w:color="auto"/>
        <w:left w:val="none" w:sz="0" w:space="0" w:color="auto"/>
        <w:bottom w:val="none" w:sz="0" w:space="0" w:color="auto"/>
        <w:right w:val="none" w:sz="0" w:space="0" w:color="auto"/>
      </w:divBdr>
    </w:div>
    <w:div w:id="261493447">
      <w:bodyDiv w:val="1"/>
      <w:marLeft w:val="0"/>
      <w:marRight w:val="0"/>
      <w:marTop w:val="0"/>
      <w:marBottom w:val="0"/>
      <w:divBdr>
        <w:top w:val="none" w:sz="0" w:space="0" w:color="auto"/>
        <w:left w:val="none" w:sz="0" w:space="0" w:color="auto"/>
        <w:bottom w:val="none" w:sz="0" w:space="0" w:color="auto"/>
        <w:right w:val="none" w:sz="0" w:space="0" w:color="auto"/>
      </w:divBdr>
      <w:divsChild>
        <w:div w:id="1367605695">
          <w:marLeft w:val="0"/>
          <w:marRight w:val="0"/>
          <w:marTop w:val="0"/>
          <w:marBottom w:val="0"/>
          <w:divBdr>
            <w:top w:val="none" w:sz="0" w:space="0" w:color="auto"/>
            <w:left w:val="none" w:sz="0" w:space="0" w:color="auto"/>
            <w:bottom w:val="none" w:sz="0" w:space="0" w:color="auto"/>
            <w:right w:val="none" w:sz="0" w:space="0" w:color="auto"/>
          </w:divBdr>
        </w:div>
      </w:divsChild>
    </w:div>
    <w:div w:id="264771188">
      <w:bodyDiv w:val="1"/>
      <w:marLeft w:val="0"/>
      <w:marRight w:val="0"/>
      <w:marTop w:val="0"/>
      <w:marBottom w:val="0"/>
      <w:divBdr>
        <w:top w:val="none" w:sz="0" w:space="0" w:color="auto"/>
        <w:left w:val="none" w:sz="0" w:space="0" w:color="auto"/>
        <w:bottom w:val="none" w:sz="0" w:space="0" w:color="auto"/>
        <w:right w:val="none" w:sz="0" w:space="0" w:color="auto"/>
      </w:divBdr>
    </w:div>
    <w:div w:id="266625889">
      <w:bodyDiv w:val="1"/>
      <w:marLeft w:val="0"/>
      <w:marRight w:val="0"/>
      <w:marTop w:val="0"/>
      <w:marBottom w:val="0"/>
      <w:divBdr>
        <w:top w:val="none" w:sz="0" w:space="0" w:color="auto"/>
        <w:left w:val="none" w:sz="0" w:space="0" w:color="auto"/>
        <w:bottom w:val="none" w:sz="0" w:space="0" w:color="auto"/>
        <w:right w:val="none" w:sz="0" w:space="0" w:color="auto"/>
      </w:divBdr>
    </w:div>
    <w:div w:id="268052660">
      <w:bodyDiv w:val="1"/>
      <w:marLeft w:val="0"/>
      <w:marRight w:val="0"/>
      <w:marTop w:val="0"/>
      <w:marBottom w:val="0"/>
      <w:divBdr>
        <w:top w:val="none" w:sz="0" w:space="0" w:color="auto"/>
        <w:left w:val="none" w:sz="0" w:space="0" w:color="auto"/>
        <w:bottom w:val="none" w:sz="0" w:space="0" w:color="auto"/>
        <w:right w:val="none" w:sz="0" w:space="0" w:color="auto"/>
      </w:divBdr>
    </w:div>
    <w:div w:id="268393208">
      <w:bodyDiv w:val="1"/>
      <w:marLeft w:val="0"/>
      <w:marRight w:val="0"/>
      <w:marTop w:val="0"/>
      <w:marBottom w:val="0"/>
      <w:divBdr>
        <w:top w:val="none" w:sz="0" w:space="0" w:color="auto"/>
        <w:left w:val="none" w:sz="0" w:space="0" w:color="auto"/>
        <w:bottom w:val="none" w:sz="0" w:space="0" w:color="auto"/>
        <w:right w:val="none" w:sz="0" w:space="0" w:color="auto"/>
      </w:divBdr>
    </w:div>
    <w:div w:id="268780701">
      <w:bodyDiv w:val="1"/>
      <w:marLeft w:val="0"/>
      <w:marRight w:val="0"/>
      <w:marTop w:val="0"/>
      <w:marBottom w:val="0"/>
      <w:divBdr>
        <w:top w:val="none" w:sz="0" w:space="0" w:color="auto"/>
        <w:left w:val="none" w:sz="0" w:space="0" w:color="auto"/>
        <w:bottom w:val="none" w:sz="0" w:space="0" w:color="auto"/>
        <w:right w:val="none" w:sz="0" w:space="0" w:color="auto"/>
      </w:divBdr>
    </w:div>
    <w:div w:id="270741674">
      <w:bodyDiv w:val="1"/>
      <w:marLeft w:val="0"/>
      <w:marRight w:val="0"/>
      <w:marTop w:val="0"/>
      <w:marBottom w:val="0"/>
      <w:divBdr>
        <w:top w:val="none" w:sz="0" w:space="0" w:color="auto"/>
        <w:left w:val="none" w:sz="0" w:space="0" w:color="auto"/>
        <w:bottom w:val="none" w:sz="0" w:space="0" w:color="auto"/>
        <w:right w:val="none" w:sz="0" w:space="0" w:color="auto"/>
      </w:divBdr>
      <w:divsChild>
        <w:div w:id="1032654075">
          <w:marLeft w:val="0"/>
          <w:marRight w:val="0"/>
          <w:marTop w:val="0"/>
          <w:marBottom w:val="0"/>
          <w:divBdr>
            <w:top w:val="none" w:sz="0" w:space="0" w:color="auto"/>
            <w:left w:val="none" w:sz="0" w:space="0" w:color="auto"/>
            <w:bottom w:val="none" w:sz="0" w:space="0" w:color="auto"/>
            <w:right w:val="none" w:sz="0" w:space="0" w:color="auto"/>
          </w:divBdr>
        </w:div>
      </w:divsChild>
    </w:div>
    <w:div w:id="278802736">
      <w:bodyDiv w:val="1"/>
      <w:marLeft w:val="0"/>
      <w:marRight w:val="0"/>
      <w:marTop w:val="0"/>
      <w:marBottom w:val="0"/>
      <w:divBdr>
        <w:top w:val="none" w:sz="0" w:space="0" w:color="auto"/>
        <w:left w:val="none" w:sz="0" w:space="0" w:color="auto"/>
        <w:bottom w:val="none" w:sz="0" w:space="0" w:color="auto"/>
        <w:right w:val="none" w:sz="0" w:space="0" w:color="auto"/>
      </w:divBdr>
      <w:divsChild>
        <w:div w:id="1898587062">
          <w:marLeft w:val="0"/>
          <w:marRight w:val="0"/>
          <w:marTop w:val="0"/>
          <w:marBottom w:val="0"/>
          <w:divBdr>
            <w:top w:val="none" w:sz="0" w:space="0" w:color="auto"/>
            <w:left w:val="none" w:sz="0" w:space="0" w:color="auto"/>
            <w:bottom w:val="none" w:sz="0" w:space="0" w:color="auto"/>
            <w:right w:val="none" w:sz="0" w:space="0" w:color="auto"/>
          </w:divBdr>
        </w:div>
      </w:divsChild>
    </w:div>
    <w:div w:id="279993205">
      <w:bodyDiv w:val="1"/>
      <w:marLeft w:val="0"/>
      <w:marRight w:val="0"/>
      <w:marTop w:val="0"/>
      <w:marBottom w:val="0"/>
      <w:divBdr>
        <w:top w:val="none" w:sz="0" w:space="0" w:color="auto"/>
        <w:left w:val="none" w:sz="0" w:space="0" w:color="auto"/>
        <w:bottom w:val="none" w:sz="0" w:space="0" w:color="auto"/>
        <w:right w:val="none" w:sz="0" w:space="0" w:color="auto"/>
      </w:divBdr>
    </w:div>
    <w:div w:id="282735564">
      <w:bodyDiv w:val="1"/>
      <w:marLeft w:val="0"/>
      <w:marRight w:val="0"/>
      <w:marTop w:val="0"/>
      <w:marBottom w:val="0"/>
      <w:divBdr>
        <w:top w:val="none" w:sz="0" w:space="0" w:color="auto"/>
        <w:left w:val="none" w:sz="0" w:space="0" w:color="auto"/>
        <w:bottom w:val="none" w:sz="0" w:space="0" w:color="auto"/>
        <w:right w:val="none" w:sz="0" w:space="0" w:color="auto"/>
      </w:divBdr>
    </w:div>
    <w:div w:id="283386498">
      <w:bodyDiv w:val="1"/>
      <w:marLeft w:val="0"/>
      <w:marRight w:val="0"/>
      <w:marTop w:val="0"/>
      <w:marBottom w:val="0"/>
      <w:divBdr>
        <w:top w:val="none" w:sz="0" w:space="0" w:color="auto"/>
        <w:left w:val="none" w:sz="0" w:space="0" w:color="auto"/>
        <w:bottom w:val="none" w:sz="0" w:space="0" w:color="auto"/>
        <w:right w:val="none" w:sz="0" w:space="0" w:color="auto"/>
      </w:divBdr>
      <w:divsChild>
        <w:div w:id="1534608806">
          <w:marLeft w:val="0"/>
          <w:marRight w:val="0"/>
          <w:marTop w:val="0"/>
          <w:marBottom w:val="0"/>
          <w:divBdr>
            <w:top w:val="none" w:sz="0" w:space="0" w:color="auto"/>
            <w:left w:val="none" w:sz="0" w:space="0" w:color="auto"/>
            <w:bottom w:val="none" w:sz="0" w:space="0" w:color="auto"/>
            <w:right w:val="none" w:sz="0" w:space="0" w:color="auto"/>
          </w:divBdr>
        </w:div>
      </w:divsChild>
    </w:div>
    <w:div w:id="283972658">
      <w:bodyDiv w:val="1"/>
      <w:marLeft w:val="0"/>
      <w:marRight w:val="0"/>
      <w:marTop w:val="0"/>
      <w:marBottom w:val="0"/>
      <w:divBdr>
        <w:top w:val="none" w:sz="0" w:space="0" w:color="auto"/>
        <w:left w:val="none" w:sz="0" w:space="0" w:color="auto"/>
        <w:bottom w:val="none" w:sz="0" w:space="0" w:color="auto"/>
        <w:right w:val="none" w:sz="0" w:space="0" w:color="auto"/>
      </w:divBdr>
    </w:div>
    <w:div w:id="284623490">
      <w:bodyDiv w:val="1"/>
      <w:marLeft w:val="0"/>
      <w:marRight w:val="0"/>
      <w:marTop w:val="0"/>
      <w:marBottom w:val="0"/>
      <w:divBdr>
        <w:top w:val="none" w:sz="0" w:space="0" w:color="auto"/>
        <w:left w:val="none" w:sz="0" w:space="0" w:color="auto"/>
        <w:bottom w:val="none" w:sz="0" w:space="0" w:color="auto"/>
        <w:right w:val="none" w:sz="0" w:space="0" w:color="auto"/>
      </w:divBdr>
    </w:div>
    <w:div w:id="284627945">
      <w:bodyDiv w:val="1"/>
      <w:marLeft w:val="0"/>
      <w:marRight w:val="0"/>
      <w:marTop w:val="0"/>
      <w:marBottom w:val="0"/>
      <w:divBdr>
        <w:top w:val="none" w:sz="0" w:space="0" w:color="auto"/>
        <w:left w:val="none" w:sz="0" w:space="0" w:color="auto"/>
        <w:bottom w:val="none" w:sz="0" w:space="0" w:color="auto"/>
        <w:right w:val="none" w:sz="0" w:space="0" w:color="auto"/>
      </w:divBdr>
    </w:div>
    <w:div w:id="285745094">
      <w:bodyDiv w:val="1"/>
      <w:marLeft w:val="0"/>
      <w:marRight w:val="0"/>
      <w:marTop w:val="0"/>
      <w:marBottom w:val="0"/>
      <w:divBdr>
        <w:top w:val="none" w:sz="0" w:space="0" w:color="auto"/>
        <w:left w:val="none" w:sz="0" w:space="0" w:color="auto"/>
        <w:bottom w:val="none" w:sz="0" w:space="0" w:color="auto"/>
        <w:right w:val="none" w:sz="0" w:space="0" w:color="auto"/>
      </w:divBdr>
    </w:div>
    <w:div w:id="287392781">
      <w:bodyDiv w:val="1"/>
      <w:marLeft w:val="0"/>
      <w:marRight w:val="0"/>
      <w:marTop w:val="0"/>
      <w:marBottom w:val="0"/>
      <w:divBdr>
        <w:top w:val="none" w:sz="0" w:space="0" w:color="auto"/>
        <w:left w:val="none" w:sz="0" w:space="0" w:color="auto"/>
        <w:bottom w:val="none" w:sz="0" w:space="0" w:color="auto"/>
        <w:right w:val="none" w:sz="0" w:space="0" w:color="auto"/>
      </w:divBdr>
      <w:divsChild>
        <w:div w:id="1909536966">
          <w:marLeft w:val="0"/>
          <w:marRight w:val="0"/>
          <w:marTop w:val="0"/>
          <w:marBottom w:val="0"/>
          <w:divBdr>
            <w:top w:val="none" w:sz="0" w:space="0" w:color="auto"/>
            <w:left w:val="none" w:sz="0" w:space="0" w:color="auto"/>
            <w:bottom w:val="none" w:sz="0" w:space="0" w:color="auto"/>
            <w:right w:val="none" w:sz="0" w:space="0" w:color="auto"/>
          </w:divBdr>
        </w:div>
      </w:divsChild>
    </w:div>
    <w:div w:id="287401263">
      <w:bodyDiv w:val="1"/>
      <w:marLeft w:val="0"/>
      <w:marRight w:val="0"/>
      <w:marTop w:val="0"/>
      <w:marBottom w:val="0"/>
      <w:divBdr>
        <w:top w:val="none" w:sz="0" w:space="0" w:color="auto"/>
        <w:left w:val="none" w:sz="0" w:space="0" w:color="auto"/>
        <w:bottom w:val="none" w:sz="0" w:space="0" w:color="auto"/>
        <w:right w:val="none" w:sz="0" w:space="0" w:color="auto"/>
      </w:divBdr>
      <w:divsChild>
        <w:div w:id="389423634">
          <w:marLeft w:val="0"/>
          <w:marRight w:val="0"/>
          <w:marTop w:val="0"/>
          <w:marBottom w:val="0"/>
          <w:divBdr>
            <w:top w:val="none" w:sz="0" w:space="0" w:color="auto"/>
            <w:left w:val="none" w:sz="0" w:space="0" w:color="auto"/>
            <w:bottom w:val="none" w:sz="0" w:space="0" w:color="auto"/>
            <w:right w:val="none" w:sz="0" w:space="0" w:color="auto"/>
          </w:divBdr>
        </w:div>
      </w:divsChild>
    </w:div>
    <w:div w:id="295641915">
      <w:bodyDiv w:val="1"/>
      <w:marLeft w:val="0"/>
      <w:marRight w:val="0"/>
      <w:marTop w:val="0"/>
      <w:marBottom w:val="0"/>
      <w:divBdr>
        <w:top w:val="none" w:sz="0" w:space="0" w:color="auto"/>
        <w:left w:val="none" w:sz="0" w:space="0" w:color="auto"/>
        <w:bottom w:val="none" w:sz="0" w:space="0" w:color="auto"/>
        <w:right w:val="none" w:sz="0" w:space="0" w:color="auto"/>
      </w:divBdr>
    </w:div>
    <w:div w:id="296110199">
      <w:bodyDiv w:val="1"/>
      <w:marLeft w:val="0"/>
      <w:marRight w:val="0"/>
      <w:marTop w:val="0"/>
      <w:marBottom w:val="0"/>
      <w:divBdr>
        <w:top w:val="none" w:sz="0" w:space="0" w:color="auto"/>
        <w:left w:val="none" w:sz="0" w:space="0" w:color="auto"/>
        <w:bottom w:val="none" w:sz="0" w:space="0" w:color="auto"/>
        <w:right w:val="none" w:sz="0" w:space="0" w:color="auto"/>
      </w:divBdr>
    </w:div>
    <w:div w:id="297884109">
      <w:bodyDiv w:val="1"/>
      <w:marLeft w:val="0"/>
      <w:marRight w:val="0"/>
      <w:marTop w:val="0"/>
      <w:marBottom w:val="0"/>
      <w:divBdr>
        <w:top w:val="none" w:sz="0" w:space="0" w:color="auto"/>
        <w:left w:val="none" w:sz="0" w:space="0" w:color="auto"/>
        <w:bottom w:val="none" w:sz="0" w:space="0" w:color="auto"/>
        <w:right w:val="none" w:sz="0" w:space="0" w:color="auto"/>
      </w:divBdr>
      <w:divsChild>
        <w:div w:id="1527400220">
          <w:marLeft w:val="0"/>
          <w:marRight w:val="0"/>
          <w:marTop w:val="0"/>
          <w:marBottom w:val="0"/>
          <w:divBdr>
            <w:top w:val="none" w:sz="0" w:space="0" w:color="auto"/>
            <w:left w:val="none" w:sz="0" w:space="0" w:color="auto"/>
            <w:bottom w:val="none" w:sz="0" w:space="0" w:color="auto"/>
            <w:right w:val="none" w:sz="0" w:space="0" w:color="auto"/>
          </w:divBdr>
        </w:div>
      </w:divsChild>
    </w:div>
    <w:div w:id="298725934">
      <w:bodyDiv w:val="1"/>
      <w:marLeft w:val="0"/>
      <w:marRight w:val="0"/>
      <w:marTop w:val="0"/>
      <w:marBottom w:val="0"/>
      <w:divBdr>
        <w:top w:val="none" w:sz="0" w:space="0" w:color="auto"/>
        <w:left w:val="none" w:sz="0" w:space="0" w:color="auto"/>
        <w:bottom w:val="none" w:sz="0" w:space="0" w:color="auto"/>
        <w:right w:val="none" w:sz="0" w:space="0" w:color="auto"/>
      </w:divBdr>
      <w:divsChild>
        <w:div w:id="2052532487">
          <w:marLeft w:val="0"/>
          <w:marRight w:val="0"/>
          <w:marTop w:val="0"/>
          <w:marBottom w:val="0"/>
          <w:divBdr>
            <w:top w:val="none" w:sz="0" w:space="0" w:color="auto"/>
            <w:left w:val="none" w:sz="0" w:space="0" w:color="auto"/>
            <w:bottom w:val="none" w:sz="0" w:space="0" w:color="auto"/>
            <w:right w:val="none" w:sz="0" w:space="0" w:color="auto"/>
          </w:divBdr>
        </w:div>
      </w:divsChild>
    </w:div>
    <w:div w:id="299117918">
      <w:bodyDiv w:val="1"/>
      <w:marLeft w:val="0"/>
      <w:marRight w:val="0"/>
      <w:marTop w:val="0"/>
      <w:marBottom w:val="0"/>
      <w:divBdr>
        <w:top w:val="none" w:sz="0" w:space="0" w:color="auto"/>
        <w:left w:val="none" w:sz="0" w:space="0" w:color="auto"/>
        <w:bottom w:val="none" w:sz="0" w:space="0" w:color="auto"/>
        <w:right w:val="none" w:sz="0" w:space="0" w:color="auto"/>
      </w:divBdr>
    </w:div>
    <w:div w:id="299576276">
      <w:bodyDiv w:val="1"/>
      <w:marLeft w:val="0"/>
      <w:marRight w:val="0"/>
      <w:marTop w:val="0"/>
      <w:marBottom w:val="0"/>
      <w:divBdr>
        <w:top w:val="none" w:sz="0" w:space="0" w:color="auto"/>
        <w:left w:val="none" w:sz="0" w:space="0" w:color="auto"/>
        <w:bottom w:val="none" w:sz="0" w:space="0" w:color="auto"/>
        <w:right w:val="none" w:sz="0" w:space="0" w:color="auto"/>
      </w:divBdr>
    </w:div>
    <w:div w:id="299919833">
      <w:bodyDiv w:val="1"/>
      <w:marLeft w:val="0"/>
      <w:marRight w:val="0"/>
      <w:marTop w:val="0"/>
      <w:marBottom w:val="0"/>
      <w:divBdr>
        <w:top w:val="none" w:sz="0" w:space="0" w:color="auto"/>
        <w:left w:val="none" w:sz="0" w:space="0" w:color="auto"/>
        <w:bottom w:val="none" w:sz="0" w:space="0" w:color="auto"/>
        <w:right w:val="none" w:sz="0" w:space="0" w:color="auto"/>
      </w:divBdr>
      <w:divsChild>
        <w:div w:id="1031881333">
          <w:marLeft w:val="0"/>
          <w:marRight w:val="0"/>
          <w:marTop w:val="0"/>
          <w:marBottom w:val="0"/>
          <w:divBdr>
            <w:top w:val="none" w:sz="0" w:space="0" w:color="auto"/>
            <w:left w:val="none" w:sz="0" w:space="0" w:color="auto"/>
            <w:bottom w:val="none" w:sz="0" w:space="0" w:color="auto"/>
            <w:right w:val="none" w:sz="0" w:space="0" w:color="auto"/>
          </w:divBdr>
        </w:div>
      </w:divsChild>
    </w:div>
    <w:div w:id="301429219">
      <w:bodyDiv w:val="1"/>
      <w:marLeft w:val="0"/>
      <w:marRight w:val="0"/>
      <w:marTop w:val="0"/>
      <w:marBottom w:val="0"/>
      <w:divBdr>
        <w:top w:val="none" w:sz="0" w:space="0" w:color="auto"/>
        <w:left w:val="none" w:sz="0" w:space="0" w:color="auto"/>
        <w:bottom w:val="none" w:sz="0" w:space="0" w:color="auto"/>
        <w:right w:val="none" w:sz="0" w:space="0" w:color="auto"/>
      </w:divBdr>
    </w:div>
    <w:div w:id="302125679">
      <w:bodyDiv w:val="1"/>
      <w:marLeft w:val="0"/>
      <w:marRight w:val="0"/>
      <w:marTop w:val="0"/>
      <w:marBottom w:val="0"/>
      <w:divBdr>
        <w:top w:val="none" w:sz="0" w:space="0" w:color="auto"/>
        <w:left w:val="none" w:sz="0" w:space="0" w:color="auto"/>
        <w:bottom w:val="none" w:sz="0" w:space="0" w:color="auto"/>
        <w:right w:val="none" w:sz="0" w:space="0" w:color="auto"/>
      </w:divBdr>
    </w:div>
    <w:div w:id="304551548">
      <w:bodyDiv w:val="1"/>
      <w:marLeft w:val="0"/>
      <w:marRight w:val="0"/>
      <w:marTop w:val="0"/>
      <w:marBottom w:val="0"/>
      <w:divBdr>
        <w:top w:val="none" w:sz="0" w:space="0" w:color="auto"/>
        <w:left w:val="none" w:sz="0" w:space="0" w:color="auto"/>
        <w:bottom w:val="none" w:sz="0" w:space="0" w:color="auto"/>
        <w:right w:val="none" w:sz="0" w:space="0" w:color="auto"/>
      </w:divBdr>
      <w:divsChild>
        <w:div w:id="273176266">
          <w:marLeft w:val="0"/>
          <w:marRight w:val="0"/>
          <w:marTop w:val="0"/>
          <w:marBottom w:val="0"/>
          <w:divBdr>
            <w:top w:val="none" w:sz="0" w:space="0" w:color="auto"/>
            <w:left w:val="none" w:sz="0" w:space="0" w:color="auto"/>
            <w:bottom w:val="none" w:sz="0" w:space="0" w:color="auto"/>
            <w:right w:val="none" w:sz="0" w:space="0" w:color="auto"/>
          </w:divBdr>
        </w:div>
      </w:divsChild>
    </w:div>
    <w:div w:id="305554178">
      <w:bodyDiv w:val="1"/>
      <w:marLeft w:val="0"/>
      <w:marRight w:val="0"/>
      <w:marTop w:val="0"/>
      <w:marBottom w:val="0"/>
      <w:divBdr>
        <w:top w:val="none" w:sz="0" w:space="0" w:color="auto"/>
        <w:left w:val="none" w:sz="0" w:space="0" w:color="auto"/>
        <w:bottom w:val="none" w:sz="0" w:space="0" w:color="auto"/>
        <w:right w:val="none" w:sz="0" w:space="0" w:color="auto"/>
      </w:divBdr>
      <w:divsChild>
        <w:div w:id="1671255693">
          <w:marLeft w:val="0"/>
          <w:marRight w:val="0"/>
          <w:marTop w:val="0"/>
          <w:marBottom w:val="0"/>
          <w:divBdr>
            <w:top w:val="none" w:sz="0" w:space="0" w:color="auto"/>
            <w:left w:val="none" w:sz="0" w:space="0" w:color="auto"/>
            <w:bottom w:val="none" w:sz="0" w:space="0" w:color="auto"/>
            <w:right w:val="none" w:sz="0" w:space="0" w:color="auto"/>
          </w:divBdr>
        </w:div>
      </w:divsChild>
    </w:div>
    <w:div w:id="305937392">
      <w:bodyDiv w:val="1"/>
      <w:marLeft w:val="0"/>
      <w:marRight w:val="0"/>
      <w:marTop w:val="0"/>
      <w:marBottom w:val="0"/>
      <w:divBdr>
        <w:top w:val="none" w:sz="0" w:space="0" w:color="auto"/>
        <w:left w:val="none" w:sz="0" w:space="0" w:color="auto"/>
        <w:bottom w:val="none" w:sz="0" w:space="0" w:color="auto"/>
        <w:right w:val="none" w:sz="0" w:space="0" w:color="auto"/>
      </w:divBdr>
    </w:div>
    <w:div w:id="307899015">
      <w:bodyDiv w:val="1"/>
      <w:marLeft w:val="0"/>
      <w:marRight w:val="0"/>
      <w:marTop w:val="0"/>
      <w:marBottom w:val="0"/>
      <w:divBdr>
        <w:top w:val="none" w:sz="0" w:space="0" w:color="auto"/>
        <w:left w:val="none" w:sz="0" w:space="0" w:color="auto"/>
        <w:bottom w:val="none" w:sz="0" w:space="0" w:color="auto"/>
        <w:right w:val="none" w:sz="0" w:space="0" w:color="auto"/>
      </w:divBdr>
      <w:divsChild>
        <w:div w:id="1623727193">
          <w:marLeft w:val="0"/>
          <w:marRight w:val="0"/>
          <w:marTop w:val="0"/>
          <w:marBottom w:val="0"/>
          <w:divBdr>
            <w:top w:val="none" w:sz="0" w:space="0" w:color="auto"/>
            <w:left w:val="none" w:sz="0" w:space="0" w:color="auto"/>
            <w:bottom w:val="none" w:sz="0" w:space="0" w:color="auto"/>
            <w:right w:val="none" w:sz="0" w:space="0" w:color="auto"/>
          </w:divBdr>
        </w:div>
      </w:divsChild>
    </w:div>
    <w:div w:id="307904077">
      <w:bodyDiv w:val="1"/>
      <w:marLeft w:val="0"/>
      <w:marRight w:val="0"/>
      <w:marTop w:val="0"/>
      <w:marBottom w:val="0"/>
      <w:divBdr>
        <w:top w:val="none" w:sz="0" w:space="0" w:color="auto"/>
        <w:left w:val="none" w:sz="0" w:space="0" w:color="auto"/>
        <w:bottom w:val="none" w:sz="0" w:space="0" w:color="auto"/>
        <w:right w:val="none" w:sz="0" w:space="0" w:color="auto"/>
      </w:divBdr>
    </w:div>
    <w:div w:id="313291199">
      <w:bodyDiv w:val="1"/>
      <w:marLeft w:val="0"/>
      <w:marRight w:val="0"/>
      <w:marTop w:val="0"/>
      <w:marBottom w:val="0"/>
      <w:divBdr>
        <w:top w:val="none" w:sz="0" w:space="0" w:color="auto"/>
        <w:left w:val="none" w:sz="0" w:space="0" w:color="auto"/>
        <w:bottom w:val="none" w:sz="0" w:space="0" w:color="auto"/>
        <w:right w:val="none" w:sz="0" w:space="0" w:color="auto"/>
      </w:divBdr>
      <w:divsChild>
        <w:div w:id="326203221">
          <w:marLeft w:val="0"/>
          <w:marRight w:val="0"/>
          <w:marTop w:val="0"/>
          <w:marBottom w:val="0"/>
          <w:divBdr>
            <w:top w:val="none" w:sz="0" w:space="0" w:color="auto"/>
            <w:left w:val="none" w:sz="0" w:space="0" w:color="auto"/>
            <w:bottom w:val="none" w:sz="0" w:space="0" w:color="auto"/>
            <w:right w:val="none" w:sz="0" w:space="0" w:color="auto"/>
          </w:divBdr>
        </w:div>
      </w:divsChild>
    </w:div>
    <w:div w:id="316499942">
      <w:bodyDiv w:val="1"/>
      <w:marLeft w:val="0"/>
      <w:marRight w:val="0"/>
      <w:marTop w:val="0"/>
      <w:marBottom w:val="0"/>
      <w:divBdr>
        <w:top w:val="none" w:sz="0" w:space="0" w:color="auto"/>
        <w:left w:val="none" w:sz="0" w:space="0" w:color="auto"/>
        <w:bottom w:val="none" w:sz="0" w:space="0" w:color="auto"/>
        <w:right w:val="none" w:sz="0" w:space="0" w:color="auto"/>
      </w:divBdr>
    </w:div>
    <w:div w:id="318075322">
      <w:bodyDiv w:val="1"/>
      <w:marLeft w:val="0"/>
      <w:marRight w:val="0"/>
      <w:marTop w:val="0"/>
      <w:marBottom w:val="0"/>
      <w:divBdr>
        <w:top w:val="none" w:sz="0" w:space="0" w:color="auto"/>
        <w:left w:val="none" w:sz="0" w:space="0" w:color="auto"/>
        <w:bottom w:val="none" w:sz="0" w:space="0" w:color="auto"/>
        <w:right w:val="none" w:sz="0" w:space="0" w:color="auto"/>
      </w:divBdr>
    </w:div>
    <w:div w:id="318576822">
      <w:bodyDiv w:val="1"/>
      <w:marLeft w:val="0"/>
      <w:marRight w:val="0"/>
      <w:marTop w:val="0"/>
      <w:marBottom w:val="0"/>
      <w:divBdr>
        <w:top w:val="none" w:sz="0" w:space="0" w:color="auto"/>
        <w:left w:val="none" w:sz="0" w:space="0" w:color="auto"/>
        <w:bottom w:val="none" w:sz="0" w:space="0" w:color="auto"/>
        <w:right w:val="none" w:sz="0" w:space="0" w:color="auto"/>
      </w:divBdr>
    </w:div>
    <w:div w:id="318579688">
      <w:bodyDiv w:val="1"/>
      <w:marLeft w:val="0"/>
      <w:marRight w:val="0"/>
      <w:marTop w:val="0"/>
      <w:marBottom w:val="0"/>
      <w:divBdr>
        <w:top w:val="none" w:sz="0" w:space="0" w:color="auto"/>
        <w:left w:val="none" w:sz="0" w:space="0" w:color="auto"/>
        <w:bottom w:val="none" w:sz="0" w:space="0" w:color="auto"/>
        <w:right w:val="none" w:sz="0" w:space="0" w:color="auto"/>
      </w:divBdr>
    </w:div>
    <w:div w:id="319772946">
      <w:bodyDiv w:val="1"/>
      <w:marLeft w:val="0"/>
      <w:marRight w:val="0"/>
      <w:marTop w:val="0"/>
      <w:marBottom w:val="0"/>
      <w:divBdr>
        <w:top w:val="none" w:sz="0" w:space="0" w:color="auto"/>
        <w:left w:val="none" w:sz="0" w:space="0" w:color="auto"/>
        <w:bottom w:val="none" w:sz="0" w:space="0" w:color="auto"/>
        <w:right w:val="none" w:sz="0" w:space="0" w:color="auto"/>
      </w:divBdr>
      <w:divsChild>
        <w:div w:id="596061601">
          <w:marLeft w:val="0"/>
          <w:marRight w:val="0"/>
          <w:marTop w:val="0"/>
          <w:marBottom w:val="0"/>
          <w:divBdr>
            <w:top w:val="none" w:sz="0" w:space="0" w:color="auto"/>
            <w:left w:val="none" w:sz="0" w:space="0" w:color="auto"/>
            <w:bottom w:val="none" w:sz="0" w:space="0" w:color="auto"/>
            <w:right w:val="none" w:sz="0" w:space="0" w:color="auto"/>
          </w:divBdr>
        </w:div>
      </w:divsChild>
    </w:div>
    <w:div w:id="319892624">
      <w:bodyDiv w:val="1"/>
      <w:marLeft w:val="0"/>
      <w:marRight w:val="0"/>
      <w:marTop w:val="0"/>
      <w:marBottom w:val="0"/>
      <w:divBdr>
        <w:top w:val="none" w:sz="0" w:space="0" w:color="auto"/>
        <w:left w:val="none" w:sz="0" w:space="0" w:color="auto"/>
        <w:bottom w:val="none" w:sz="0" w:space="0" w:color="auto"/>
        <w:right w:val="none" w:sz="0" w:space="0" w:color="auto"/>
      </w:divBdr>
    </w:div>
    <w:div w:id="320279198">
      <w:bodyDiv w:val="1"/>
      <w:marLeft w:val="0"/>
      <w:marRight w:val="0"/>
      <w:marTop w:val="0"/>
      <w:marBottom w:val="0"/>
      <w:divBdr>
        <w:top w:val="none" w:sz="0" w:space="0" w:color="auto"/>
        <w:left w:val="none" w:sz="0" w:space="0" w:color="auto"/>
        <w:bottom w:val="none" w:sz="0" w:space="0" w:color="auto"/>
        <w:right w:val="none" w:sz="0" w:space="0" w:color="auto"/>
      </w:divBdr>
      <w:divsChild>
        <w:div w:id="627012223">
          <w:marLeft w:val="0"/>
          <w:marRight w:val="0"/>
          <w:marTop w:val="0"/>
          <w:marBottom w:val="0"/>
          <w:divBdr>
            <w:top w:val="none" w:sz="0" w:space="0" w:color="auto"/>
            <w:left w:val="none" w:sz="0" w:space="0" w:color="auto"/>
            <w:bottom w:val="none" w:sz="0" w:space="0" w:color="auto"/>
            <w:right w:val="none" w:sz="0" w:space="0" w:color="auto"/>
          </w:divBdr>
        </w:div>
      </w:divsChild>
    </w:div>
    <w:div w:id="320349986">
      <w:bodyDiv w:val="1"/>
      <w:marLeft w:val="0"/>
      <w:marRight w:val="0"/>
      <w:marTop w:val="0"/>
      <w:marBottom w:val="0"/>
      <w:divBdr>
        <w:top w:val="none" w:sz="0" w:space="0" w:color="auto"/>
        <w:left w:val="none" w:sz="0" w:space="0" w:color="auto"/>
        <w:bottom w:val="none" w:sz="0" w:space="0" w:color="auto"/>
        <w:right w:val="none" w:sz="0" w:space="0" w:color="auto"/>
      </w:divBdr>
    </w:div>
    <w:div w:id="321012388">
      <w:bodyDiv w:val="1"/>
      <w:marLeft w:val="0"/>
      <w:marRight w:val="0"/>
      <w:marTop w:val="0"/>
      <w:marBottom w:val="0"/>
      <w:divBdr>
        <w:top w:val="none" w:sz="0" w:space="0" w:color="auto"/>
        <w:left w:val="none" w:sz="0" w:space="0" w:color="auto"/>
        <w:bottom w:val="none" w:sz="0" w:space="0" w:color="auto"/>
        <w:right w:val="none" w:sz="0" w:space="0" w:color="auto"/>
      </w:divBdr>
    </w:div>
    <w:div w:id="322515950">
      <w:bodyDiv w:val="1"/>
      <w:marLeft w:val="0"/>
      <w:marRight w:val="0"/>
      <w:marTop w:val="0"/>
      <w:marBottom w:val="0"/>
      <w:divBdr>
        <w:top w:val="none" w:sz="0" w:space="0" w:color="auto"/>
        <w:left w:val="none" w:sz="0" w:space="0" w:color="auto"/>
        <w:bottom w:val="none" w:sz="0" w:space="0" w:color="auto"/>
        <w:right w:val="none" w:sz="0" w:space="0" w:color="auto"/>
      </w:divBdr>
    </w:div>
    <w:div w:id="323437656">
      <w:bodyDiv w:val="1"/>
      <w:marLeft w:val="0"/>
      <w:marRight w:val="0"/>
      <w:marTop w:val="0"/>
      <w:marBottom w:val="0"/>
      <w:divBdr>
        <w:top w:val="none" w:sz="0" w:space="0" w:color="auto"/>
        <w:left w:val="none" w:sz="0" w:space="0" w:color="auto"/>
        <w:bottom w:val="none" w:sz="0" w:space="0" w:color="auto"/>
        <w:right w:val="none" w:sz="0" w:space="0" w:color="auto"/>
      </w:divBdr>
    </w:div>
    <w:div w:id="324431936">
      <w:bodyDiv w:val="1"/>
      <w:marLeft w:val="0"/>
      <w:marRight w:val="0"/>
      <w:marTop w:val="0"/>
      <w:marBottom w:val="0"/>
      <w:divBdr>
        <w:top w:val="none" w:sz="0" w:space="0" w:color="auto"/>
        <w:left w:val="none" w:sz="0" w:space="0" w:color="auto"/>
        <w:bottom w:val="none" w:sz="0" w:space="0" w:color="auto"/>
        <w:right w:val="none" w:sz="0" w:space="0" w:color="auto"/>
      </w:divBdr>
    </w:div>
    <w:div w:id="324553816">
      <w:bodyDiv w:val="1"/>
      <w:marLeft w:val="0"/>
      <w:marRight w:val="0"/>
      <w:marTop w:val="0"/>
      <w:marBottom w:val="0"/>
      <w:divBdr>
        <w:top w:val="none" w:sz="0" w:space="0" w:color="auto"/>
        <w:left w:val="none" w:sz="0" w:space="0" w:color="auto"/>
        <w:bottom w:val="none" w:sz="0" w:space="0" w:color="auto"/>
        <w:right w:val="none" w:sz="0" w:space="0" w:color="auto"/>
      </w:divBdr>
    </w:div>
    <w:div w:id="325979322">
      <w:bodyDiv w:val="1"/>
      <w:marLeft w:val="0"/>
      <w:marRight w:val="0"/>
      <w:marTop w:val="0"/>
      <w:marBottom w:val="0"/>
      <w:divBdr>
        <w:top w:val="none" w:sz="0" w:space="0" w:color="auto"/>
        <w:left w:val="none" w:sz="0" w:space="0" w:color="auto"/>
        <w:bottom w:val="none" w:sz="0" w:space="0" w:color="auto"/>
        <w:right w:val="none" w:sz="0" w:space="0" w:color="auto"/>
      </w:divBdr>
      <w:divsChild>
        <w:div w:id="824206594">
          <w:marLeft w:val="0"/>
          <w:marRight w:val="0"/>
          <w:marTop w:val="0"/>
          <w:marBottom w:val="0"/>
          <w:divBdr>
            <w:top w:val="none" w:sz="0" w:space="0" w:color="auto"/>
            <w:left w:val="none" w:sz="0" w:space="0" w:color="auto"/>
            <w:bottom w:val="none" w:sz="0" w:space="0" w:color="auto"/>
            <w:right w:val="none" w:sz="0" w:space="0" w:color="auto"/>
          </w:divBdr>
        </w:div>
      </w:divsChild>
    </w:div>
    <w:div w:id="326322333">
      <w:bodyDiv w:val="1"/>
      <w:marLeft w:val="0"/>
      <w:marRight w:val="0"/>
      <w:marTop w:val="0"/>
      <w:marBottom w:val="0"/>
      <w:divBdr>
        <w:top w:val="none" w:sz="0" w:space="0" w:color="auto"/>
        <w:left w:val="none" w:sz="0" w:space="0" w:color="auto"/>
        <w:bottom w:val="none" w:sz="0" w:space="0" w:color="auto"/>
        <w:right w:val="none" w:sz="0" w:space="0" w:color="auto"/>
      </w:divBdr>
      <w:divsChild>
        <w:div w:id="566458967">
          <w:marLeft w:val="0"/>
          <w:marRight w:val="0"/>
          <w:marTop w:val="0"/>
          <w:marBottom w:val="0"/>
          <w:divBdr>
            <w:top w:val="none" w:sz="0" w:space="0" w:color="auto"/>
            <w:left w:val="none" w:sz="0" w:space="0" w:color="auto"/>
            <w:bottom w:val="none" w:sz="0" w:space="0" w:color="auto"/>
            <w:right w:val="none" w:sz="0" w:space="0" w:color="auto"/>
          </w:divBdr>
        </w:div>
      </w:divsChild>
    </w:div>
    <w:div w:id="326982197">
      <w:bodyDiv w:val="1"/>
      <w:marLeft w:val="0"/>
      <w:marRight w:val="0"/>
      <w:marTop w:val="0"/>
      <w:marBottom w:val="0"/>
      <w:divBdr>
        <w:top w:val="none" w:sz="0" w:space="0" w:color="auto"/>
        <w:left w:val="none" w:sz="0" w:space="0" w:color="auto"/>
        <w:bottom w:val="none" w:sz="0" w:space="0" w:color="auto"/>
        <w:right w:val="none" w:sz="0" w:space="0" w:color="auto"/>
      </w:divBdr>
    </w:div>
    <w:div w:id="330449189">
      <w:bodyDiv w:val="1"/>
      <w:marLeft w:val="0"/>
      <w:marRight w:val="0"/>
      <w:marTop w:val="0"/>
      <w:marBottom w:val="0"/>
      <w:divBdr>
        <w:top w:val="none" w:sz="0" w:space="0" w:color="auto"/>
        <w:left w:val="none" w:sz="0" w:space="0" w:color="auto"/>
        <w:bottom w:val="none" w:sz="0" w:space="0" w:color="auto"/>
        <w:right w:val="none" w:sz="0" w:space="0" w:color="auto"/>
      </w:divBdr>
      <w:divsChild>
        <w:div w:id="1399589799">
          <w:marLeft w:val="0"/>
          <w:marRight w:val="0"/>
          <w:marTop w:val="0"/>
          <w:marBottom w:val="0"/>
          <w:divBdr>
            <w:top w:val="none" w:sz="0" w:space="0" w:color="auto"/>
            <w:left w:val="none" w:sz="0" w:space="0" w:color="auto"/>
            <w:bottom w:val="none" w:sz="0" w:space="0" w:color="auto"/>
            <w:right w:val="none" w:sz="0" w:space="0" w:color="auto"/>
          </w:divBdr>
        </w:div>
      </w:divsChild>
    </w:div>
    <w:div w:id="332758030">
      <w:bodyDiv w:val="1"/>
      <w:marLeft w:val="0"/>
      <w:marRight w:val="0"/>
      <w:marTop w:val="0"/>
      <w:marBottom w:val="0"/>
      <w:divBdr>
        <w:top w:val="none" w:sz="0" w:space="0" w:color="auto"/>
        <w:left w:val="none" w:sz="0" w:space="0" w:color="auto"/>
        <w:bottom w:val="none" w:sz="0" w:space="0" w:color="auto"/>
        <w:right w:val="none" w:sz="0" w:space="0" w:color="auto"/>
      </w:divBdr>
    </w:div>
    <w:div w:id="338196526">
      <w:bodyDiv w:val="1"/>
      <w:marLeft w:val="0"/>
      <w:marRight w:val="0"/>
      <w:marTop w:val="0"/>
      <w:marBottom w:val="0"/>
      <w:divBdr>
        <w:top w:val="none" w:sz="0" w:space="0" w:color="auto"/>
        <w:left w:val="none" w:sz="0" w:space="0" w:color="auto"/>
        <w:bottom w:val="none" w:sz="0" w:space="0" w:color="auto"/>
        <w:right w:val="none" w:sz="0" w:space="0" w:color="auto"/>
      </w:divBdr>
    </w:div>
    <w:div w:id="339818211">
      <w:bodyDiv w:val="1"/>
      <w:marLeft w:val="0"/>
      <w:marRight w:val="0"/>
      <w:marTop w:val="0"/>
      <w:marBottom w:val="0"/>
      <w:divBdr>
        <w:top w:val="none" w:sz="0" w:space="0" w:color="auto"/>
        <w:left w:val="none" w:sz="0" w:space="0" w:color="auto"/>
        <w:bottom w:val="none" w:sz="0" w:space="0" w:color="auto"/>
        <w:right w:val="none" w:sz="0" w:space="0" w:color="auto"/>
      </w:divBdr>
      <w:divsChild>
        <w:div w:id="1189564642">
          <w:marLeft w:val="0"/>
          <w:marRight w:val="0"/>
          <w:marTop w:val="0"/>
          <w:marBottom w:val="0"/>
          <w:divBdr>
            <w:top w:val="none" w:sz="0" w:space="0" w:color="auto"/>
            <w:left w:val="none" w:sz="0" w:space="0" w:color="auto"/>
            <w:bottom w:val="none" w:sz="0" w:space="0" w:color="auto"/>
            <w:right w:val="none" w:sz="0" w:space="0" w:color="auto"/>
          </w:divBdr>
        </w:div>
      </w:divsChild>
    </w:div>
    <w:div w:id="339895273">
      <w:bodyDiv w:val="1"/>
      <w:marLeft w:val="0"/>
      <w:marRight w:val="0"/>
      <w:marTop w:val="0"/>
      <w:marBottom w:val="0"/>
      <w:divBdr>
        <w:top w:val="none" w:sz="0" w:space="0" w:color="auto"/>
        <w:left w:val="none" w:sz="0" w:space="0" w:color="auto"/>
        <w:bottom w:val="none" w:sz="0" w:space="0" w:color="auto"/>
        <w:right w:val="none" w:sz="0" w:space="0" w:color="auto"/>
      </w:divBdr>
    </w:div>
    <w:div w:id="340934984">
      <w:bodyDiv w:val="1"/>
      <w:marLeft w:val="0"/>
      <w:marRight w:val="0"/>
      <w:marTop w:val="0"/>
      <w:marBottom w:val="0"/>
      <w:divBdr>
        <w:top w:val="none" w:sz="0" w:space="0" w:color="auto"/>
        <w:left w:val="none" w:sz="0" w:space="0" w:color="auto"/>
        <w:bottom w:val="none" w:sz="0" w:space="0" w:color="auto"/>
        <w:right w:val="none" w:sz="0" w:space="0" w:color="auto"/>
      </w:divBdr>
    </w:div>
    <w:div w:id="342824252">
      <w:bodyDiv w:val="1"/>
      <w:marLeft w:val="0"/>
      <w:marRight w:val="0"/>
      <w:marTop w:val="0"/>
      <w:marBottom w:val="0"/>
      <w:divBdr>
        <w:top w:val="none" w:sz="0" w:space="0" w:color="auto"/>
        <w:left w:val="none" w:sz="0" w:space="0" w:color="auto"/>
        <w:bottom w:val="none" w:sz="0" w:space="0" w:color="auto"/>
        <w:right w:val="none" w:sz="0" w:space="0" w:color="auto"/>
      </w:divBdr>
      <w:divsChild>
        <w:div w:id="228394232">
          <w:marLeft w:val="0"/>
          <w:marRight w:val="0"/>
          <w:marTop w:val="0"/>
          <w:marBottom w:val="0"/>
          <w:divBdr>
            <w:top w:val="none" w:sz="0" w:space="0" w:color="auto"/>
            <w:left w:val="none" w:sz="0" w:space="0" w:color="auto"/>
            <w:bottom w:val="none" w:sz="0" w:space="0" w:color="auto"/>
            <w:right w:val="none" w:sz="0" w:space="0" w:color="auto"/>
          </w:divBdr>
        </w:div>
      </w:divsChild>
    </w:div>
    <w:div w:id="342976574">
      <w:bodyDiv w:val="1"/>
      <w:marLeft w:val="0"/>
      <w:marRight w:val="0"/>
      <w:marTop w:val="0"/>
      <w:marBottom w:val="0"/>
      <w:divBdr>
        <w:top w:val="none" w:sz="0" w:space="0" w:color="auto"/>
        <w:left w:val="none" w:sz="0" w:space="0" w:color="auto"/>
        <w:bottom w:val="none" w:sz="0" w:space="0" w:color="auto"/>
        <w:right w:val="none" w:sz="0" w:space="0" w:color="auto"/>
      </w:divBdr>
    </w:div>
    <w:div w:id="343171362">
      <w:bodyDiv w:val="1"/>
      <w:marLeft w:val="0"/>
      <w:marRight w:val="0"/>
      <w:marTop w:val="0"/>
      <w:marBottom w:val="0"/>
      <w:divBdr>
        <w:top w:val="none" w:sz="0" w:space="0" w:color="auto"/>
        <w:left w:val="none" w:sz="0" w:space="0" w:color="auto"/>
        <w:bottom w:val="none" w:sz="0" w:space="0" w:color="auto"/>
        <w:right w:val="none" w:sz="0" w:space="0" w:color="auto"/>
      </w:divBdr>
    </w:div>
    <w:div w:id="346757835">
      <w:bodyDiv w:val="1"/>
      <w:marLeft w:val="0"/>
      <w:marRight w:val="0"/>
      <w:marTop w:val="0"/>
      <w:marBottom w:val="0"/>
      <w:divBdr>
        <w:top w:val="none" w:sz="0" w:space="0" w:color="auto"/>
        <w:left w:val="none" w:sz="0" w:space="0" w:color="auto"/>
        <w:bottom w:val="none" w:sz="0" w:space="0" w:color="auto"/>
        <w:right w:val="none" w:sz="0" w:space="0" w:color="auto"/>
      </w:divBdr>
      <w:divsChild>
        <w:div w:id="1830630874">
          <w:marLeft w:val="0"/>
          <w:marRight w:val="0"/>
          <w:marTop w:val="0"/>
          <w:marBottom w:val="0"/>
          <w:divBdr>
            <w:top w:val="none" w:sz="0" w:space="0" w:color="auto"/>
            <w:left w:val="none" w:sz="0" w:space="0" w:color="auto"/>
            <w:bottom w:val="none" w:sz="0" w:space="0" w:color="auto"/>
            <w:right w:val="none" w:sz="0" w:space="0" w:color="auto"/>
          </w:divBdr>
        </w:div>
      </w:divsChild>
    </w:div>
    <w:div w:id="347027381">
      <w:bodyDiv w:val="1"/>
      <w:marLeft w:val="0"/>
      <w:marRight w:val="0"/>
      <w:marTop w:val="0"/>
      <w:marBottom w:val="0"/>
      <w:divBdr>
        <w:top w:val="none" w:sz="0" w:space="0" w:color="auto"/>
        <w:left w:val="none" w:sz="0" w:space="0" w:color="auto"/>
        <w:bottom w:val="none" w:sz="0" w:space="0" w:color="auto"/>
        <w:right w:val="none" w:sz="0" w:space="0" w:color="auto"/>
      </w:divBdr>
      <w:divsChild>
        <w:div w:id="1851067310">
          <w:marLeft w:val="0"/>
          <w:marRight w:val="0"/>
          <w:marTop w:val="0"/>
          <w:marBottom w:val="0"/>
          <w:divBdr>
            <w:top w:val="none" w:sz="0" w:space="0" w:color="auto"/>
            <w:left w:val="none" w:sz="0" w:space="0" w:color="auto"/>
            <w:bottom w:val="none" w:sz="0" w:space="0" w:color="auto"/>
            <w:right w:val="none" w:sz="0" w:space="0" w:color="auto"/>
          </w:divBdr>
        </w:div>
      </w:divsChild>
    </w:div>
    <w:div w:id="351735333">
      <w:bodyDiv w:val="1"/>
      <w:marLeft w:val="0"/>
      <w:marRight w:val="0"/>
      <w:marTop w:val="0"/>
      <w:marBottom w:val="0"/>
      <w:divBdr>
        <w:top w:val="none" w:sz="0" w:space="0" w:color="auto"/>
        <w:left w:val="none" w:sz="0" w:space="0" w:color="auto"/>
        <w:bottom w:val="none" w:sz="0" w:space="0" w:color="auto"/>
        <w:right w:val="none" w:sz="0" w:space="0" w:color="auto"/>
      </w:divBdr>
    </w:div>
    <w:div w:id="351810975">
      <w:bodyDiv w:val="1"/>
      <w:marLeft w:val="0"/>
      <w:marRight w:val="0"/>
      <w:marTop w:val="0"/>
      <w:marBottom w:val="0"/>
      <w:divBdr>
        <w:top w:val="none" w:sz="0" w:space="0" w:color="auto"/>
        <w:left w:val="none" w:sz="0" w:space="0" w:color="auto"/>
        <w:bottom w:val="none" w:sz="0" w:space="0" w:color="auto"/>
        <w:right w:val="none" w:sz="0" w:space="0" w:color="auto"/>
      </w:divBdr>
    </w:div>
    <w:div w:id="353849260">
      <w:bodyDiv w:val="1"/>
      <w:marLeft w:val="0"/>
      <w:marRight w:val="0"/>
      <w:marTop w:val="0"/>
      <w:marBottom w:val="0"/>
      <w:divBdr>
        <w:top w:val="none" w:sz="0" w:space="0" w:color="auto"/>
        <w:left w:val="none" w:sz="0" w:space="0" w:color="auto"/>
        <w:bottom w:val="none" w:sz="0" w:space="0" w:color="auto"/>
        <w:right w:val="none" w:sz="0" w:space="0" w:color="auto"/>
      </w:divBdr>
      <w:divsChild>
        <w:div w:id="1463888813">
          <w:marLeft w:val="0"/>
          <w:marRight w:val="0"/>
          <w:marTop w:val="0"/>
          <w:marBottom w:val="0"/>
          <w:divBdr>
            <w:top w:val="none" w:sz="0" w:space="0" w:color="auto"/>
            <w:left w:val="none" w:sz="0" w:space="0" w:color="auto"/>
            <w:bottom w:val="none" w:sz="0" w:space="0" w:color="auto"/>
            <w:right w:val="none" w:sz="0" w:space="0" w:color="auto"/>
          </w:divBdr>
        </w:div>
      </w:divsChild>
    </w:div>
    <w:div w:id="354353208">
      <w:bodyDiv w:val="1"/>
      <w:marLeft w:val="0"/>
      <w:marRight w:val="0"/>
      <w:marTop w:val="0"/>
      <w:marBottom w:val="0"/>
      <w:divBdr>
        <w:top w:val="none" w:sz="0" w:space="0" w:color="auto"/>
        <w:left w:val="none" w:sz="0" w:space="0" w:color="auto"/>
        <w:bottom w:val="none" w:sz="0" w:space="0" w:color="auto"/>
        <w:right w:val="none" w:sz="0" w:space="0" w:color="auto"/>
      </w:divBdr>
    </w:div>
    <w:div w:id="355279130">
      <w:bodyDiv w:val="1"/>
      <w:marLeft w:val="0"/>
      <w:marRight w:val="0"/>
      <w:marTop w:val="0"/>
      <w:marBottom w:val="0"/>
      <w:divBdr>
        <w:top w:val="none" w:sz="0" w:space="0" w:color="auto"/>
        <w:left w:val="none" w:sz="0" w:space="0" w:color="auto"/>
        <w:bottom w:val="none" w:sz="0" w:space="0" w:color="auto"/>
        <w:right w:val="none" w:sz="0" w:space="0" w:color="auto"/>
      </w:divBdr>
    </w:div>
    <w:div w:id="358240263">
      <w:bodyDiv w:val="1"/>
      <w:marLeft w:val="0"/>
      <w:marRight w:val="0"/>
      <w:marTop w:val="0"/>
      <w:marBottom w:val="0"/>
      <w:divBdr>
        <w:top w:val="none" w:sz="0" w:space="0" w:color="auto"/>
        <w:left w:val="none" w:sz="0" w:space="0" w:color="auto"/>
        <w:bottom w:val="none" w:sz="0" w:space="0" w:color="auto"/>
        <w:right w:val="none" w:sz="0" w:space="0" w:color="auto"/>
      </w:divBdr>
      <w:divsChild>
        <w:div w:id="1710372435">
          <w:marLeft w:val="0"/>
          <w:marRight w:val="0"/>
          <w:marTop w:val="0"/>
          <w:marBottom w:val="0"/>
          <w:divBdr>
            <w:top w:val="none" w:sz="0" w:space="0" w:color="auto"/>
            <w:left w:val="none" w:sz="0" w:space="0" w:color="auto"/>
            <w:bottom w:val="none" w:sz="0" w:space="0" w:color="auto"/>
            <w:right w:val="none" w:sz="0" w:space="0" w:color="auto"/>
          </w:divBdr>
        </w:div>
      </w:divsChild>
    </w:div>
    <w:div w:id="359357376">
      <w:bodyDiv w:val="1"/>
      <w:marLeft w:val="0"/>
      <w:marRight w:val="0"/>
      <w:marTop w:val="0"/>
      <w:marBottom w:val="0"/>
      <w:divBdr>
        <w:top w:val="none" w:sz="0" w:space="0" w:color="auto"/>
        <w:left w:val="none" w:sz="0" w:space="0" w:color="auto"/>
        <w:bottom w:val="none" w:sz="0" w:space="0" w:color="auto"/>
        <w:right w:val="none" w:sz="0" w:space="0" w:color="auto"/>
      </w:divBdr>
    </w:div>
    <w:div w:id="362370189">
      <w:bodyDiv w:val="1"/>
      <w:marLeft w:val="0"/>
      <w:marRight w:val="0"/>
      <w:marTop w:val="0"/>
      <w:marBottom w:val="0"/>
      <w:divBdr>
        <w:top w:val="none" w:sz="0" w:space="0" w:color="auto"/>
        <w:left w:val="none" w:sz="0" w:space="0" w:color="auto"/>
        <w:bottom w:val="none" w:sz="0" w:space="0" w:color="auto"/>
        <w:right w:val="none" w:sz="0" w:space="0" w:color="auto"/>
      </w:divBdr>
      <w:divsChild>
        <w:div w:id="2127235300">
          <w:marLeft w:val="0"/>
          <w:marRight w:val="0"/>
          <w:marTop w:val="0"/>
          <w:marBottom w:val="0"/>
          <w:divBdr>
            <w:top w:val="none" w:sz="0" w:space="0" w:color="auto"/>
            <w:left w:val="none" w:sz="0" w:space="0" w:color="auto"/>
            <w:bottom w:val="none" w:sz="0" w:space="0" w:color="auto"/>
            <w:right w:val="none" w:sz="0" w:space="0" w:color="auto"/>
          </w:divBdr>
          <w:divsChild>
            <w:div w:id="6142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259068">
      <w:bodyDiv w:val="1"/>
      <w:marLeft w:val="0"/>
      <w:marRight w:val="0"/>
      <w:marTop w:val="0"/>
      <w:marBottom w:val="0"/>
      <w:divBdr>
        <w:top w:val="none" w:sz="0" w:space="0" w:color="auto"/>
        <w:left w:val="none" w:sz="0" w:space="0" w:color="auto"/>
        <w:bottom w:val="none" w:sz="0" w:space="0" w:color="auto"/>
        <w:right w:val="none" w:sz="0" w:space="0" w:color="auto"/>
      </w:divBdr>
    </w:div>
    <w:div w:id="369644334">
      <w:bodyDiv w:val="1"/>
      <w:marLeft w:val="0"/>
      <w:marRight w:val="0"/>
      <w:marTop w:val="0"/>
      <w:marBottom w:val="0"/>
      <w:divBdr>
        <w:top w:val="none" w:sz="0" w:space="0" w:color="auto"/>
        <w:left w:val="none" w:sz="0" w:space="0" w:color="auto"/>
        <w:bottom w:val="none" w:sz="0" w:space="0" w:color="auto"/>
        <w:right w:val="none" w:sz="0" w:space="0" w:color="auto"/>
      </w:divBdr>
    </w:div>
    <w:div w:id="369839650">
      <w:bodyDiv w:val="1"/>
      <w:marLeft w:val="0"/>
      <w:marRight w:val="0"/>
      <w:marTop w:val="0"/>
      <w:marBottom w:val="0"/>
      <w:divBdr>
        <w:top w:val="none" w:sz="0" w:space="0" w:color="auto"/>
        <w:left w:val="none" w:sz="0" w:space="0" w:color="auto"/>
        <w:bottom w:val="none" w:sz="0" w:space="0" w:color="auto"/>
        <w:right w:val="none" w:sz="0" w:space="0" w:color="auto"/>
      </w:divBdr>
    </w:div>
    <w:div w:id="369957887">
      <w:bodyDiv w:val="1"/>
      <w:marLeft w:val="0"/>
      <w:marRight w:val="0"/>
      <w:marTop w:val="0"/>
      <w:marBottom w:val="0"/>
      <w:divBdr>
        <w:top w:val="none" w:sz="0" w:space="0" w:color="auto"/>
        <w:left w:val="none" w:sz="0" w:space="0" w:color="auto"/>
        <w:bottom w:val="none" w:sz="0" w:space="0" w:color="auto"/>
        <w:right w:val="none" w:sz="0" w:space="0" w:color="auto"/>
      </w:divBdr>
      <w:divsChild>
        <w:div w:id="1298991285">
          <w:marLeft w:val="0"/>
          <w:marRight w:val="0"/>
          <w:marTop w:val="0"/>
          <w:marBottom w:val="0"/>
          <w:divBdr>
            <w:top w:val="none" w:sz="0" w:space="0" w:color="auto"/>
            <w:left w:val="none" w:sz="0" w:space="0" w:color="auto"/>
            <w:bottom w:val="none" w:sz="0" w:space="0" w:color="auto"/>
            <w:right w:val="none" w:sz="0" w:space="0" w:color="auto"/>
          </w:divBdr>
        </w:div>
      </w:divsChild>
    </w:div>
    <w:div w:id="370305397">
      <w:bodyDiv w:val="1"/>
      <w:marLeft w:val="0"/>
      <w:marRight w:val="0"/>
      <w:marTop w:val="0"/>
      <w:marBottom w:val="0"/>
      <w:divBdr>
        <w:top w:val="none" w:sz="0" w:space="0" w:color="auto"/>
        <w:left w:val="none" w:sz="0" w:space="0" w:color="auto"/>
        <w:bottom w:val="none" w:sz="0" w:space="0" w:color="auto"/>
        <w:right w:val="none" w:sz="0" w:space="0" w:color="auto"/>
      </w:divBdr>
    </w:div>
    <w:div w:id="370418496">
      <w:bodyDiv w:val="1"/>
      <w:marLeft w:val="0"/>
      <w:marRight w:val="0"/>
      <w:marTop w:val="0"/>
      <w:marBottom w:val="0"/>
      <w:divBdr>
        <w:top w:val="none" w:sz="0" w:space="0" w:color="auto"/>
        <w:left w:val="none" w:sz="0" w:space="0" w:color="auto"/>
        <w:bottom w:val="none" w:sz="0" w:space="0" w:color="auto"/>
        <w:right w:val="none" w:sz="0" w:space="0" w:color="auto"/>
      </w:divBdr>
    </w:div>
    <w:div w:id="372852302">
      <w:bodyDiv w:val="1"/>
      <w:marLeft w:val="0"/>
      <w:marRight w:val="0"/>
      <w:marTop w:val="0"/>
      <w:marBottom w:val="0"/>
      <w:divBdr>
        <w:top w:val="none" w:sz="0" w:space="0" w:color="auto"/>
        <w:left w:val="none" w:sz="0" w:space="0" w:color="auto"/>
        <w:bottom w:val="none" w:sz="0" w:space="0" w:color="auto"/>
        <w:right w:val="none" w:sz="0" w:space="0" w:color="auto"/>
      </w:divBdr>
    </w:div>
    <w:div w:id="375813893">
      <w:bodyDiv w:val="1"/>
      <w:marLeft w:val="0"/>
      <w:marRight w:val="0"/>
      <w:marTop w:val="0"/>
      <w:marBottom w:val="0"/>
      <w:divBdr>
        <w:top w:val="none" w:sz="0" w:space="0" w:color="auto"/>
        <w:left w:val="none" w:sz="0" w:space="0" w:color="auto"/>
        <w:bottom w:val="none" w:sz="0" w:space="0" w:color="auto"/>
        <w:right w:val="none" w:sz="0" w:space="0" w:color="auto"/>
      </w:divBdr>
      <w:divsChild>
        <w:div w:id="1659722108">
          <w:marLeft w:val="0"/>
          <w:marRight w:val="0"/>
          <w:marTop w:val="0"/>
          <w:marBottom w:val="0"/>
          <w:divBdr>
            <w:top w:val="none" w:sz="0" w:space="0" w:color="auto"/>
            <w:left w:val="none" w:sz="0" w:space="0" w:color="auto"/>
            <w:bottom w:val="none" w:sz="0" w:space="0" w:color="auto"/>
            <w:right w:val="none" w:sz="0" w:space="0" w:color="auto"/>
          </w:divBdr>
        </w:div>
      </w:divsChild>
    </w:div>
    <w:div w:id="378362657">
      <w:bodyDiv w:val="1"/>
      <w:marLeft w:val="0"/>
      <w:marRight w:val="0"/>
      <w:marTop w:val="0"/>
      <w:marBottom w:val="0"/>
      <w:divBdr>
        <w:top w:val="none" w:sz="0" w:space="0" w:color="auto"/>
        <w:left w:val="none" w:sz="0" w:space="0" w:color="auto"/>
        <w:bottom w:val="none" w:sz="0" w:space="0" w:color="auto"/>
        <w:right w:val="none" w:sz="0" w:space="0" w:color="auto"/>
      </w:divBdr>
    </w:div>
    <w:div w:id="378864642">
      <w:bodyDiv w:val="1"/>
      <w:marLeft w:val="0"/>
      <w:marRight w:val="0"/>
      <w:marTop w:val="0"/>
      <w:marBottom w:val="0"/>
      <w:divBdr>
        <w:top w:val="none" w:sz="0" w:space="0" w:color="auto"/>
        <w:left w:val="none" w:sz="0" w:space="0" w:color="auto"/>
        <w:bottom w:val="none" w:sz="0" w:space="0" w:color="auto"/>
        <w:right w:val="none" w:sz="0" w:space="0" w:color="auto"/>
      </w:divBdr>
    </w:div>
    <w:div w:id="382367794">
      <w:bodyDiv w:val="1"/>
      <w:marLeft w:val="0"/>
      <w:marRight w:val="0"/>
      <w:marTop w:val="0"/>
      <w:marBottom w:val="0"/>
      <w:divBdr>
        <w:top w:val="none" w:sz="0" w:space="0" w:color="auto"/>
        <w:left w:val="none" w:sz="0" w:space="0" w:color="auto"/>
        <w:bottom w:val="none" w:sz="0" w:space="0" w:color="auto"/>
        <w:right w:val="none" w:sz="0" w:space="0" w:color="auto"/>
      </w:divBdr>
      <w:divsChild>
        <w:div w:id="1770807530">
          <w:marLeft w:val="0"/>
          <w:marRight w:val="0"/>
          <w:marTop w:val="0"/>
          <w:marBottom w:val="0"/>
          <w:divBdr>
            <w:top w:val="none" w:sz="0" w:space="0" w:color="auto"/>
            <w:left w:val="none" w:sz="0" w:space="0" w:color="auto"/>
            <w:bottom w:val="none" w:sz="0" w:space="0" w:color="auto"/>
            <w:right w:val="none" w:sz="0" w:space="0" w:color="auto"/>
          </w:divBdr>
        </w:div>
      </w:divsChild>
    </w:div>
    <w:div w:id="383140532">
      <w:bodyDiv w:val="1"/>
      <w:marLeft w:val="0"/>
      <w:marRight w:val="0"/>
      <w:marTop w:val="0"/>
      <w:marBottom w:val="0"/>
      <w:divBdr>
        <w:top w:val="none" w:sz="0" w:space="0" w:color="auto"/>
        <w:left w:val="none" w:sz="0" w:space="0" w:color="auto"/>
        <w:bottom w:val="none" w:sz="0" w:space="0" w:color="auto"/>
        <w:right w:val="none" w:sz="0" w:space="0" w:color="auto"/>
      </w:divBdr>
      <w:divsChild>
        <w:div w:id="84424808">
          <w:marLeft w:val="0"/>
          <w:marRight w:val="0"/>
          <w:marTop w:val="0"/>
          <w:marBottom w:val="0"/>
          <w:divBdr>
            <w:top w:val="none" w:sz="0" w:space="0" w:color="auto"/>
            <w:left w:val="none" w:sz="0" w:space="0" w:color="auto"/>
            <w:bottom w:val="none" w:sz="0" w:space="0" w:color="auto"/>
            <w:right w:val="none" w:sz="0" w:space="0" w:color="auto"/>
          </w:divBdr>
        </w:div>
      </w:divsChild>
    </w:div>
    <w:div w:id="384136765">
      <w:bodyDiv w:val="1"/>
      <w:marLeft w:val="0"/>
      <w:marRight w:val="0"/>
      <w:marTop w:val="0"/>
      <w:marBottom w:val="0"/>
      <w:divBdr>
        <w:top w:val="none" w:sz="0" w:space="0" w:color="auto"/>
        <w:left w:val="none" w:sz="0" w:space="0" w:color="auto"/>
        <w:bottom w:val="none" w:sz="0" w:space="0" w:color="auto"/>
        <w:right w:val="none" w:sz="0" w:space="0" w:color="auto"/>
      </w:divBdr>
    </w:div>
    <w:div w:id="384331427">
      <w:bodyDiv w:val="1"/>
      <w:marLeft w:val="0"/>
      <w:marRight w:val="0"/>
      <w:marTop w:val="0"/>
      <w:marBottom w:val="0"/>
      <w:divBdr>
        <w:top w:val="none" w:sz="0" w:space="0" w:color="auto"/>
        <w:left w:val="none" w:sz="0" w:space="0" w:color="auto"/>
        <w:bottom w:val="none" w:sz="0" w:space="0" w:color="auto"/>
        <w:right w:val="none" w:sz="0" w:space="0" w:color="auto"/>
      </w:divBdr>
      <w:divsChild>
        <w:div w:id="167064326">
          <w:marLeft w:val="0"/>
          <w:marRight w:val="0"/>
          <w:marTop w:val="0"/>
          <w:marBottom w:val="0"/>
          <w:divBdr>
            <w:top w:val="none" w:sz="0" w:space="0" w:color="auto"/>
            <w:left w:val="none" w:sz="0" w:space="0" w:color="auto"/>
            <w:bottom w:val="none" w:sz="0" w:space="0" w:color="auto"/>
            <w:right w:val="none" w:sz="0" w:space="0" w:color="auto"/>
          </w:divBdr>
        </w:div>
      </w:divsChild>
    </w:div>
    <w:div w:id="384573542">
      <w:bodyDiv w:val="1"/>
      <w:marLeft w:val="0"/>
      <w:marRight w:val="0"/>
      <w:marTop w:val="0"/>
      <w:marBottom w:val="0"/>
      <w:divBdr>
        <w:top w:val="none" w:sz="0" w:space="0" w:color="auto"/>
        <w:left w:val="none" w:sz="0" w:space="0" w:color="auto"/>
        <w:bottom w:val="none" w:sz="0" w:space="0" w:color="auto"/>
        <w:right w:val="none" w:sz="0" w:space="0" w:color="auto"/>
      </w:divBdr>
      <w:divsChild>
        <w:div w:id="1861700297">
          <w:marLeft w:val="0"/>
          <w:marRight w:val="0"/>
          <w:marTop w:val="0"/>
          <w:marBottom w:val="0"/>
          <w:divBdr>
            <w:top w:val="none" w:sz="0" w:space="0" w:color="auto"/>
            <w:left w:val="none" w:sz="0" w:space="0" w:color="auto"/>
            <w:bottom w:val="none" w:sz="0" w:space="0" w:color="auto"/>
            <w:right w:val="none" w:sz="0" w:space="0" w:color="auto"/>
          </w:divBdr>
        </w:div>
      </w:divsChild>
    </w:div>
    <w:div w:id="386489017">
      <w:bodyDiv w:val="1"/>
      <w:marLeft w:val="0"/>
      <w:marRight w:val="0"/>
      <w:marTop w:val="0"/>
      <w:marBottom w:val="0"/>
      <w:divBdr>
        <w:top w:val="none" w:sz="0" w:space="0" w:color="auto"/>
        <w:left w:val="none" w:sz="0" w:space="0" w:color="auto"/>
        <w:bottom w:val="none" w:sz="0" w:space="0" w:color="auto"/>
        <w:right w:val="none" w:sz="0" w:space="0" w:color="auto"/>
      </w:divBdr>
    </w:div>
    <w:div w:id="387187945">
      <w:bodyDiv w:val="1"/>
      <w:marLeft w:val="0"/>
      <w:marRight w:val="0"/>
      <w:marTop w:val="0"/>
      <w:marBottom w:val="0"/>
      <w:divBdr>
        <w:top w:val="none" w:sz="0" w:space="0" w:color="auto"/>
        <w:left w:val="none" w:sz="0" w:space="0" w:color="auto"/>
        <w:bottom w:val="none" w:sz="0" w:space="0" w:color="auto"/>
        <w:right w:val="none" w:sz="0" w:space="0" w:color="auto"/>
      </w:divBdr>
    </w:div>
    <w:div w:id="388456200">
      <w:bodyDiv w:val="1"/>
      <w:marLeft w:val="0"/>
      <w:marRight w:val="0"/>
      <w:marTop w:val="0"/>
      <w:marBottom w:val="0"/>
      <w:divBdr>
        <w:top w:val="none" w:sz="0" w:space="0" w:color="auto"/>
        <w:left w:val="none" w:sz="0" w:space="0" w:color="auto"/>
        <w:bottom w:val="none" w:sz="0" w:space="0" w:color="auto"/>
        <w:right w:val="none" w:sz="0" w:space="0" w:color="auto"/>
      </w:divBdr>
      <w:divsChild>
        <w:div w:id="1513714506">
          <w:marLeft w:val="0"/>
          <w:marRight w:val="0"/>
          <w:marTop w:val="0"/>
          <w:marBottom w:val="0"/>
          <w:divBdr>
            <w:top w:val="none" w:sz="0" w:space="0" w:color="auto"/>
            <w:left w:val="none" w:sz="0" w:space="0" w:color="auto"/>
            <w:bottom w:val="none" w:sz="0" w:space="0" w:color="auto"/>
            <w:right w:val="none" w:sz="0" w:space="0" w:color="auto"/>
          </w:divBdr>
        </w:div>
      </w:divsChild>
    </w:div>
    <w:div w:id="389769380">
      <w:bodyDiv w:val="1"/>
      <w:marLeft w:val="0"/>
      <w:marRight w:val="0"/>
      <w:marTop w:val="0"/>
      <w:marBottom w:val="0"/>
      <w:divBdr>
        <w:top w:val="none" w:sz="0" w:space="0" w:color="auto"/>
        <w:left w:val="none" w:sz="0" w:space="0" w:color="auto"/>
        <w:bottom w:val="none" w:sz="0" w:space="0" w:color="auto"/>
        <w:right w:val="none" w:sz="0" w:space="0" w:color="auto"/>
      </w:divBdr>
    </w:div>
    <w:div w:id="396123925">
      <w:bodyDiv w:val="1"/>
      <w:marLeft w:val="0"/>
      <w:marRight w:val="0"/>
      <w:marTop w:val="0"/>
      <w:marBottom w:val="0"/>
      <w:divBdr>
        <w:top w:val="none" w:sz="0" w:space="0" w:color="auto"/>
        <w:left w:val="none" w:sz="0" w:space="0" w:color="auto"/>
        <w:bottom w:val="none" w:sz="0" w:space="0" w:color="auto"/>
        <w:right w:val="none" w:sz="0" w:space="0" w:color="auto"/>
      </w:divBdr>
    </w:div>
    <w:div w:id="397939548">
      <w:bodyDiv w:val="1"/>
      <w:marLeft w:val="0"/>
      <w:marRight w:val="0"/>
      <w:marTop w:val="0"/>
      <w:marBottom w:val="0"/>
      <w:divBdr>
        <w:top w:val="none" w:sz="0" w:space="0" w:color="auto"/>
        <w:left w:val="none" w:sz="0" w:space="0" w:color="auto"/>
        <w:bottom w:val="none" w:sz="0" w:space="0" w:color="auto"/>
        <w:right w:val="none" w:sz="0" w:space="0" w:color="auto"/>
      </w:divBdr>
    </w:div>
    <w:div w:id="398750214">
      <w:bodyDiv w:val="1"/>
      <w:marLeft w:val="0"/>
      <w:marRight w:val="0"/>
      <w:marTop w:val="0"/>
      <w:marBottom w:val="0"/>
      <w:divBdr>
        <w:top w:val="none" w:sz="0" w:space="0" w:color="auto"/>
        <w:left w:val="none" w:sz="0" w:space="0" w:color="auto"/>
        <w:bottom w:val="none" w:sz="0" w:space="0" w:color="auto"/>
        <w:right w:val="none" w:sz="0" w:space="0" w:color="auto"/>
      </w:divBdr>
    </w:div>
    <w:div w:id="402261504">
      <w:bodyDiv w:val="1"/>
      <w:marLeft w:val="0"/>
      <w:marRight w:val="0"/>
      <w:marTop w:val="0"/>
      <w:marBottom w:val="0"/>
      <w:divBdr>
        <w:top w:val="none" w:sz="0" w:space="0" w:color="auto"/>
        <w:left w:val="none" w:sz="0" w:space="0" w:color="auto"/>
        <w:bottom w:val="none" w:sz="0" w:space="0" w:color="auto"/>
        <w:right w:val="none" w:sz="0" w:space="0" w:color="auto"/>
      </w:divBdr>
    </w:div>
    <w:div w:id="407389169">
      <w:bodyDiv w:val="1"/>
      <w:marLeft w:val="0"/>
      <w:marRight w:val="0"/>
      <w:marTop w:val="0"/>
      <w:marBottom w:val="0"/>
      <w:divBdr>
        <w:top w:val="none" w:sz="0" w:space="0" w:color="auto"/>
        <w:left w:val="none" w:sz="0" w:space="0" w:color="auto"/>
        <w:bottom w:val="none" w:sz="0" w:space="0" w:color="auto"/>
        <w:right w:val="none" w:sz="0" w:space="0" w:color="auto"/>
      </w:divBdr>
    </w:div>
    <w:div w:id="407584203">
      <w:bodyDiv w:val="1"/>
      <w:marLeft w:val="0"/>
      <w:marRight w:val="0"/>
      <w:marTop w:val="0"/>
      <w:marBottom w:val="0"/>
      <w:divBdr>
        <w:top w:val="none" w:sz="0" w:space="0" w:color="auto"/>
        <w:left w:val="none" w:sz="0" w:space="0" w:color="auto"/>
        <w:bottom w:val="none" w:sz="0" w:space="0" w:color="auto"/>
        <w:right w:val="none" w:sz="0" w:space="0" w:color="auto"/>
      </w:divBdr>
      <w:divsChild>
        <w:div w:id="933245362">
          <w:marLeft w:val="0"/>
          <w:marRight w:val="0"/>
          <w:marTop w:val="0"/>
          <w:marBottom w:val="0"/>
          <w:divBdr>
            <w:top w:val="none" w:sz="0" w:space="0" w:color="auto"/>
            <w:left w:val="none" w:sz="0" w:space="0" w:color="auto"/>
            <w:bottom w:val="none" w:sz="0" w:space="0" w:color="auto"/>
            <w:right w:val="none" w:sz="0" w:space="0" w:color="auto"/>
          </w:divBdr>
        </w:div>
      </w:divsChild>
    </w:div>
    <w:div w:id="408426728">
      <w:bodyDiv w:val="1"/>
      <w:marLeft w:val="0"/>
      <w:marRight w:val="0"/>
      <w:marTop w:val="0"/>
      <w:marBottom w:val="0"/>
      <w:divBdr>
        <w:top w:val="none" w:sz="0" w:space="0" w:color="auto"/>
        <w:left w:val="none" w:sz="0" w:space="0" w:color="auto"/>
        <w:bottom w:val="none" w:sz="0" w:space="0" w:color="auto"/>
        <w:right w:val="none" w:sz="0" w:space="0" w:color="auto"/>
      </w:divBdr>
    </w:div>
    <w:div w:id="408427758">
      <w:bodyDiv w:val="1"/>
      <w:marLeft w:val="0"/>
      <w:marRight w:val="0"/>
      <w:marTop w:val="0"/>
      <w:marBottom w:val="0"/>
      <w:divBdr>
        <w:top w:val="none" w:sz="0" w:space="0" w:color="auto"/>
        <w:left w:val="none" w:sz="0" w:space="0" w:color="auto"/>
        <w:bottom w:val="none" w:sz="0" w:space="0" w:color="auto"/>
        <w:right w:val="none" w:sz="0" w:space="0" w:color="auto"/>
      </w:divBdr>
    </w:div>
    <w:div w:id="408575026">
      <w:bodyDiv w:val="1"/>
      <w:marLeft w:val="0"/>
      <w:marRight w:val="0"/>
      <w:marTop w:val="0"/>
      <w:marBottom w:val="0"/>
      <w:divBdr>
        <w:top w:val="none" w:sz="0" w:space="0" w:color="auto"/>
        <w:left w:val="none" w:sz="0" w:space="0" w:color="auto"/>
        <w:bottom w:val="none" w:sz="0" w:space="0" w:color="auto"/>
        <w:right w:val="none" w:sz="0" w:space="0" w:color="auto"/>
      </w:divBdr>
    </w:div>
    <w:div w:id="408696087">
      <w:bodyDiv w:val="1"/>
      <w:marLeft w:val="0"/>
      <w:marRight w:val="0"/>
      <w:marTop w:val="0"/>
      <w:marBottom w:val="0"/>
      <w:divBdr>
        <w:top w:val="none" w:sz="0" w:space="0" w:color="auto"/>
        <w:left w:val="none" w:sz="0" w:space="0" w:color="auto"/>
        <w:bottom w:val="none" w:sz="0" w:space="0" w:color="auto"/>
        <w:right w:val="none" w:sz="0" w:space="0" w:color="auto"/>
      </w:divBdr>
    </w:div>
    <w:div w:id="411009022">
      <w:bodyDiv w:val="1"/>
      <w:marLeft w:val="0"/>
      <w:marRight w:val="0"/>
      <w:marTop w:val="0"/>
      <w:marBottom w:val="0"/>
      <w:divBdr>
        <w:top w:val="none" w:sz="0" w:space="0" w:color="auto"/>
        <w:left w:val="none" w:sz="0" w:space="0" w:color="auto"/>
        <w:bottom w:val="none" w:sz="0" w:space="0" w:color="auto"/>
        <w:right w:val="none" w:sz="0" w:space="0" w:color="auto"/>
      </w:divBdr>
    </w:div>
    <w:div w:id="413287468">
      <w:bodyDiv w:val="1"/>
      <w:marLeft w:val="0"/>
      <w:marRight w:val="0"/>
      <w:marTop w:val="0"/>
      <w:marBottom w:val="0"/>
      <w:divBdr>
        <w:top w:val="none" w:sz="0" w:space="0" w:color="auto"/>
        <w:left w:val="none" w:sz="0" w:space="0" w:color="auto"/>
        <w:bottom w:val="none" w:sz="0" w:space="0" w:color="auto"/>
        <w:right w:val="none" w:sz="0" w:space="0" w:color="auto"/>
      </w:divBdr>
    </w:div>
    <w:div w:id="413355275">
      <w:bodyDiv w:val="1"/>
      <w:marLeft w:val="0"/>
      <w:marRight w:val="0"/>
      <w:marTop w:val="0"/>
      <w:marBottom w:val="0"/>
      <w:divBdr>
        <w:top w:val="none" w:sz="0" w:space="0" w:color="auto"/>
        <w:left w:val="none" w:sz="0" w:space="0" w:color="auto"/>
        <w:bottom w:val="none" w:sz="0" w:space="0" w:color="auto"/>
        <w:right w:val="none" w:sz="0" w:space="0" w:color="auto"/>
      </w:divBdr>
    </w:div>
    <w:div w:id="413433691">
      <w:bodyDiv w:val="1"/>
      <w:marLeft w:val="0"/>
      <w:marRight w:val="0"/>
      <w:marTop w:val="0"/>
      <w:marBottom w:val="0"/>
      <w:divBdr>
        <w:top w:val="none" w:sz="0" w:space="0" w:color="auto"/>
        <w:left w:val="none" w:sz="0" w:space="0" w:color="auto"/>
        <w:bottom w:val="none" w:sz="0" w:space="0" w:color="auto"/>
        <w:right w:val="none" w:sz="0" w:space="0" w:color="auto"/>
      </w:divBdr>
    </w:div>
    <w:div w:id="417144052">
      <w:bodyDiv w:val="1"/>
      <w:marLeft w:val="0"/>
      <w:marRight w:val="0"/>
      <w:marTop w:val="0"/>
      <w:marBottom w:val="0"/>
      <w:divBdr>
        <w:top w:val="none" w:sz="0" w:space="0" w:color="auto"/>
        <w:left w:val="none" w:sz="0" w:space="0" w:color="auto"/>
        <w:bottom w:val="none" w:sz="0" w:space="0" w:color="auto"/>
        <w:right w:val="none" w:sz="0" w:space="0" w:color="auto"/>
      </w:divBdr>
    </w:div>
    <w:div w:id="419984368">
      <w:bodyDiv w:val="1"/>
      <w:marLeft w:val="0"/>
      <w:marRight w:val="0"/>
      <w:marTop w:val="0"/>
      <w:marBottom w:val="0"/>
      <w:divBdr>
        <w:top w:val="none" w:sz="0" w:space="0" w:color="auto"/>
        <w:left w:val="none" w:sz="0" w:space="0" w:color="auto"/>
        <w:bottom w:val="none" w:sz="0" w:space="0" w:color="auto"/>
        <w:right w:val="none" w:sz="0" w:space="0" w:color="auto"/>
      </w:divBdr>
      <w:divsChild>
        <w:div w:id="1709179061">
          <w:marLeft w:val="0"/>
          <w:marRight w:val="0"/>
          <w:marTop w:val="0"/>
          <w:marBottom w:val="0"/>
          <w:divBdr>
            <w:top w:val="none" w:sz="0" w:space="0" w:color="auto"/>
            <w:left w:val="none" w:sz="0" w:space="0" w:color="auto"/>
            <w:bottom w:val="none" w:sz="0" w:space="0" w:color="auto"/>
            <w:right w:val="none" w:sz="0" w:space="0" w:color="auto"/>
          </w:divBdr>
        </w:div>
      </w:divsChild>
    </w:div>
    <w:div w:id="422577320">
      <w:bodyDiv w:val="1"/>
      <w:marLeft w:val="0"/>
      <w:marRight w:val="0"/>
      <w:marTop w:val="0"/>
      <w:marBottom w:val="0"/>
      <w:divBdr>
        <w:top w:val="none" w:sz="0" w:space="0" w:color="auto"/>
        <w:left w:val="none" w:sz="0" w:space="0" w:color="auto"/>
        <w:bottom w:val="none" w:sz="0" w:space="0" w:color="auto"/>
        <w:right w:val="none" w:sz="0" w:space="0" w:color="auto"/>
      </w:divBdr>
      <w:divsChild>
        <w:div w:id="176232947">
          <w:marLeft w:val="0"/>
          <w:marRight w:val="0"/>
          <w:marTop w:val="0"/>
          <w:marBottom w:val="0"/>
          <w:divBdr>
            <w:top w:val="none" w:sz="0" w:space="0" w:color="auto"/>
            <w:left w:val="none" w:sz="0" w:space="0" w:color="auto"/>
            <w:bottom w:val="none" w:sz="0" w:space="0" w:color="auto"/>
            <w:right w:val="none" w:sz="0" w:space="0" w:color="auto"/>
          </w:divBdr>
        </w:div>
      </w:divsChild>
    </w:div>
    <w:div w:id="423960929">
      <w:bodyDiv w:val="1"/>
      <w:marLeft w:val="0"/>
      <w:marRight w:val="0"/>
      <w:marTop w:val="0"/>
      <w:marBottom w:val="0"/>
      <w:divBdr>
        <w:top w:val="none" w:sz="0" w:space="0" w:color="auto"/>
        <w:left w:val="none" w:sz="0" w:space="0" w:color="auto"/>
        <w:bottom w:val="none" w:sz="0" w:space="0" w:color="auto"/>
        <w:right w:val="none" w:sz="0" w:space="0" w:color="auto"/>
      </w:divBdr>
      <w:divsChild>
        <w:div w:id="1479493494">
          <w:marLeft w:val="0"/>
          <w:marRight w:val="0"/>
          <w:marTop w:val="0"/>
          <w:marBottom w:val="0"/>
          <w:divBdr>
            <w:top w:val="none" w:sz="0" w:space="0" w:color="auto"/>
            <w:left w:val="none" w:sz="0" w:space="0" w:color="auto"/>
            <w:bottom w:val="none" w:sz="0" w:space="0" w:color="auto"/>
            <w:right w:val="none" w:sz="0" w:space="0" w:color="auto"/>
          </w:divBdr>
          <w:divsChild>
            <w:div w:id="166894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8417">
      <w:bodyDiv w:val="1"/>
      <w:marLeft w:val="0"/>
      <w:marRight w:val="0"/>
      <w:marTop w:val="0"/>
      <w:marBottom w:val="0"/>
      <w:divBdr>
        <w:top w:val="none" w:sz="0" w:space="0" w:color="auto"/>
        <w:left w:val="none" w:sz="0" w:space="0" w:color="auto"/>
        <w:bottom w:val="none" w:sz="0" w:space="0" w:color="auto"/>
        <w:right w:val="none" w:sz="0" w:space="0" w:color="auto"/>
      </w:divBdr>
      <w:divsChild>
        <w:div w:id="1766221929">
          <w:marLeft w:val="0"/>
          <w:marRight w:val="0"/>
          <w:marTop w:val="0"/>
          <w:marBottom w:val="0"/>
          <w:divBdr>
            <w:top w:val="none" w:sz="0" w:space="0" w:color="auto"/>
            <w:left w:val="none" w:sz="0" w:space="0" w:color="auto"/>
            <w:bottom w:val="none" w:sz="0" w:space="0" w:color="auto"/>
            <w:right w:val="none" w:sz="0" w:space="0" w:color="auto"/>
          </w:divBdr>
        </w:div>
      </w:divsChild>
    </w:div>
    <w:div w:id="427653481">
      <w:bodyDiv w:val="1"/>
      <w:marLeft w:val="0"/>
      <w:marRight w:val="0"/>
      <w:marTop w:val="0"/>
      <w:marBottom w:val="0"/>
      <w:divBdr>
        <w:top w:val="none" w:sz="0" w:space="0" w:color="auto"/>
        <w:left w:val="none" w:sz="0" w:space="0" w:color="auto"/>
        <w:bottom w:val="none" w:sz="0" w:space="0" w:color="auto"/>
        <w:right w:val="none" w:sz="0" w:space="0" w:color="auto"/>
      </w:divBdr>
      <w:divsChild>
        <w:div w:id="183248251">
          <w:marLeft w:val="0"/>
          <w:marRight w:val="0"/>
          <w:marTop w:val="0"/>
          <w:marBottom w:val="0"/>
          <w:divBdr>
            <w:top w:val="none" w:sz="0" w:space="0" w:color="auto"/>
            <w:left w:val="none" w:sz="0" w:space="0" w:color="auto"/>
            <w:bottom w:val="none" w:sz="0" w:space="0" w:color="auto"/>
            <w:right w:val="none" w:sz="0" w:space="0" w:color="auto"/>
          </w:divBdr>
        </w:div>
        <w:div w:id="754714477">
          <w:marLeft w:val="0"/>
          <w:marRight w:val="0"/>
          <w:marTop w:val="0"/>
          <w:marBottom w:val="0"/>
          <w:divBdr>
            <w:top w:val="none" w:sz="0" w:space="0" w:color="auto"/>
            <w:left w:val="none" w:sz="0" w:space="0" w:color="auto"/>
            <w:bottom w:val="none" w:sz="0" w:space="0" w:color="auto"/>
            <w:right w:val="none" w:sz="0" w:space="0" w:color="auto"/>
          </w:divBdr>
        </w:div>
        <w:div w:id="816144985">
          <w:marLeft w:val="0"/>
          <w:marRight w:val="0"/>
          <w:marTop w:val="0"/>
          <w:marBottom w:val="0"/>
          <w:divBdr>
            <w:top w:val="none" w:sz="0" w:space="0" w:color="auto"/>
            <w:left w:val="none" w:sz="0" w:space="0" w:color="auto"/>
            <w:bottom w:val="none" w:sz="0" w:space="0" w:color="auto"/>
            <w:right w:val="none" w:sz="0" w:space="0" w:color="auto"/>
          </w:divBdr>
        </w:div>
        <w:div w:id="1659962755">
          <w:marLeft w:val="0"/>
          <w:marRight w:val="0"/>
          <w:marTop w:val="0"/>
          <w:marBottom w:val="0"/>
          <w:divBdr>
            <w:top w:val="none" w:sz="0" w:space="0" w:color="auto"/>
            <w:left w:val="none" w:sz="0" w:space="0" w:color="auto"/>
            <w:bottom w:val="none" w:sz="0" w:space="0" w:color="auto"/>
            <w:right w:val="none" w:sz="0" w:space="0" w:color="auto"/>
          </w:divBdr>
        </w:div>
        <w:div w:id="1971737810">
          <w:marLeft w:val="0"/>
          <w:marRight w:val="0"/>
          <w:marTop w:val="0"/>
          <w:marBottom w:val="0"/>
          <w:divBdr>
            <w:top w:val="none" w:sz="0" w:space="0" w:color="auto"/>
            <w:left w:val="none" w:sz="0" w:space="0" w:color="auto"/>
            <w:bottom w:val="none" w:sz="0" w:space="0" w:color="auto"/>
            <w:right w:val="none" w:sz="0" w:space="0" w:color="auto"/>
          </w:divBdr>
        </w:div>
        <w:div w:id="2010283286">
          <w:marLeft w:val="0"/>
          <w:marRight w:val="0"/>
          <w:marTop w:val="0"/>
          <w:marBottom w:val="0"/>
          <w:divBdr>
            <w:top w:val="none" w:sz="0" w:space="0" w:color="auto"/>
            <w:left w:val="none" w:sz="0" w:space="0" w:color="auto"/>
            <w:bottom w:val="none" w:sz="0" w:space="0" w:color="auto"/>
            <w:right w:val="none" w:sz="0" w:space="0" w:color="auto"/>
          </w:divBdr>
        </w:div>
        <w:div w:id="2049837571">
          <w:marLeft w:val="0"/>
          <w:marRight w:val="0"/>
          <w:marTop w:val="0"/>
          <w:marBottom w:val="0"/>
          <w:divBdr>
            <w:top w:val="none" w:sz="0" w:space="0" w:color="auto"/>
            <w:left w:val="none" w:sz="0" w:space="0" w:color="auto"/>
            <w:bottom w:val="none" w:sz="0" w:space="0" w:color="auto"/>
            <w:right w:val="none" w:sz="0" w:space="0" w:color="auto"/>
          </w:divBdr>
        </w:div>
      </w:divsChild>
    </w:div>
    <w:div w:id="428819815">
      <w:bodyDiv w:val="1"/>
      <w:marLeft w:val="0"/>
      <w:marRight w:val="0"/>
      <w:marTop w:val="0"/>
      <w:marBottom w:val="0"/>
      <w:divBdr>
        <w:top w:val="none" w:sz="0" w:space="0" w:color="auto"/>
        <w:left w:val="none" w:sz="0" w:space="0" w:color="auto"/>
        <w:bottom w:val="none" w:sz="0" w:space="0" w:color="auto"/>
        <w:right w:val="none" w:sz="0" w:space="0" w:color="auto"/>
      </w:divBdr>
    </w:div>
    <w:div w:id="431436596">
      <w:bodyDiv w:val="1"/>
      <w:marLeft w:val="0"/>
      <w:marRight w:val="0"/>
      <w:marTop w:val="0"/>
      <w:marBottom w:val="0"/>
      <w:divBdr>
        <w:top w:val="none" w:sz="0" w:space="0" w:color="auto"/>
        <w:left w:val="none" w:sz="0" w:space="0" w:color="auto"/>
        <w:bottom w:val="none" w:sz="0" w:space="0" w:color="auto"/>
        <w:right w:val="none" w:sz="0" w:space="0" w:color="auto"/>
      </w:divBdr>
    </w:div>
    <w:div w:id="431899478">
      <w:bodyDiv w:val="1"/>
      <w:marLeft w:val="0"/>
      <w:marRight w:val="0"/>
      <w:marTop w:val="0"/>
      <w:marBottom w:val="0"/>
      <w:divBdr>
        <w:top w:val="none" w:sz="0" w:space="0" w:color="auto"/>
        <w:left w:val="none" w:sz="0" w:space="0" w:color="auto"/>
        <w:bottom w:val="none" w:sz="0" w:space="0" w:color="auto"/>
        <w:right w:val="none" w:sz="0" w:space="0" w:color="auto"/>
      </w:divBdr>
    </w:div>
    <w:div w:id="433134484">
      <w:bodyDiv w:val="1"/>
      <w:marLeft w:val="0"/>
      <w:marRight w:val="0"/>
      <w:marTop w:val="0"/>
      <w:marBottom w:val="0"/>
      <w:divBdr>
        <w:top w:val="none" w:sz="0" w:space="0" w:color="auto"/>
        <w:left w:val="none" w:sz="0" w:space="0" w:color="auto"/>
        <w:bottom w:val="none" w:sz="0" w:space="0" w:color="auto"/>
        <w:right w:val="none" w:sz="0" w:space="0" w:color="auto"/>
      </w:divBdr>
    </w:div>
    <w:div w:id="433289781">
      <w:bodyDiv w:val="1"/>
      <w:marLeft w:val="0"/>
      <w:marRight w:val="0"/>
      <w:marTop w:val="0"/>
      <w:marBottom w:val="0"/>
      <w:divBdr>
        <w:top w:val="none" w:sz="0" w:space="0" w:color="auto"/>
        <w:left w:val="none" w:sz="0" w:space="0" w:color="auto"/>
        <w:bottom w:val="none" w:sz="0" w:space="0" w:color="auto"/>
        <w:right w:val="none" w:sz="0" w:space="0" w:color="auto"/>
      </w:divBdr>
    </w:div>
    <w:div w:id="433401589">
      <w:bodyDiv w:val="1"/>
      <w:marLeft w:val="0"/>
      <w:marRight w:val="0"/>
      <w:marTop w:val="0"/>
      <w:marBottom w:val="0"/>
      <w:divBdr>
        <w:top w:val="none" w:sz="0" w:space="0" w:color="auto"/>
        <w:left w:val="none" w:sz="0" w:space="0" w:color="auto"/>
        <w:bottom w:val="none" w:sz="0" w:space="0" w:color="auto"/>
        <w:right w:val="none" w:sz="0" w:space="0" w:color="auto"/>
      </w:divBdr>
    </w:div>
    <w:div w:id="435103984">
      <w:bodyDiv w:val="1"/>
      <w:marLeft w:val="0"/>
      <w:marRight w:val="0"/>
      <w:marTop w:val="0"/>
      <w:marBottom w:val="0"/>
      <w:divBdr>
        <w:top w:val="none" w:sz="0" w:space="0" w:color="auto"/>
        <w:left w:val="none" w:sz="0" w:space="0" w:color="auto"/>
        <w:bottom w:val="none" w:sz="0" w:space="0" w:color="auto"/>
        <w:right w:val="none" w:sz="0" w:space="0" w:color="auto"/>
      </w:divBdr>
    </w:div>
    <w:div w:id="435294611">
      <w:bodyDiv w:val="1"/>
      <w:marLeft w:val="0"/>
      <w:marRight w:val="0"/>
      <w:marTop w:val="0"/>
      <w:marBottom w:val="0"/>
      <w:divBdr>
        <w:top w:val="none" w:sz="0" w:space="0" w:color="auto"/>
        <w:left w:val="none" w:sz="0" w:space="0" w:color="auto"/>
        <w:bottom w:val="none" w:sz="0" w:space="0" w:color="auto"/>
        <w:right w:val="none" w:sz="0" w:space="0" w:color="auto"/>
      </w:divBdr>
    </w:div>
    <w:div w:id="437262134">
      <w:bodyDiv w:val="1"/>
      <w:marLeft w:val="0"/>
      <w:marRight w:val="0"/>
      <w:marTop w:val="0"/>
      <w:marBottom w:val="0"/>
      <w:divBdr>
        <w:top w:val="none" w:sz="0" w:space="0" w:color="auto"/>
        <w:left w:val="none" w:sz="0" w:space="0" w:color="auto"/>
        <w:bottom w:val="none" w:sz="0" w:space="0" w:color="auto"/>
        <w:right w:val="none" w:sz="0" w:space="0" w:color="auto"/>
      </w:divBdr>
    </w:div>
    <w:div w:id="438795525">
      <w:bodyDiv w:val="1"/>
      <w:marLeft w:val="0"/>
      <w:marRight w:val="0"/>
      <w:marTop w:val="0"/>
      <w:marBottom w:val="0"/>
      <w:divBdr>
        <w:top w:val="none" w:sz="0" w:space="0" w:color="auto"/>
        <w:left w:val="none" w:sz="0" w:space="0" w:color="auto"/>
        <w:bottom w:val="none" w:sz="0" w:space="0" w:color="auto"/>
        <w:right w:val="none" w:sz="0" w:space="0" w:color="auto"/>
      </w:divBdr>
      <w:divsChild>
        <w:div w:id="248002728">
          <w:marLeft w:val="0"/>
          <w:marRight w:val="0"/>
          <w:marTop w:val="0"/>
          <w:marBottom w:val="0"/>
          <w:divBdr>
            <w:top w:val="none" w:sz="0" w:space="0" w:color="auto"/>
            <w:left w:val="none" w:sz="0" w:space="0" w:color="auto"/>
            <w:bottom w:val="none" w:sz="0" w:space="0" w:color="auto"/>
            <w:right w:val="none" w:sz="0" w:space="0" w:color="auto"/>
          </w:divBdr>
        </w:div>
      </w:divsChild>
    </w:div>
    <w:div w:id="440957530">
      <w:bodyDiv w:val="1"/>
      <w:marLeft w:val="0"/>
      <w:marRight w:val="0"/>
      <w:marTop w:val="0"/>
      <w:marBottom w:val="0"/>
      <w:divBdr>
        <w:top w:val="none" w:sz="0" w:space="0" w:color="auto"/>
        <w:left w:val="none" w:sz="0" w:space="0" w:color="auto"/>
        <w:bottom w:val="none" w:sz="0" w:space="0" w:color="auto"/>
        <w:right w:val="none" w:sz="0" w:space="0" w:color="auto"/>
      </w:divBdr>
    </w:div>
    <w:div w:id="443379303">
      <w:bodyDiv w:val="1"/>
      <w:marLeft w:val="0"/>
      <w:marRight w:val="0"/>
      <w:marTop w:val="0"/>
      <w:marBottom w:val="0"/>
      <w:divBdr>
        <w:top w:val="none" w:sz="0" w:space="0" w:color="auto"/>
        <w:left w:val="none" w:sz="0" w:space="0" w:color="auto"/>
        <w:bottom w:val="none" w:sz="0" w:space="0" w:color="auto"/>
        <w:right w:val="none" w:sz="0" w:space="0" w:color="auto"/>
      </w:divBdr>
      <w:divsChild>
        <w:div w:id="1677271476">
          <w:marLeft w:val="0"/>
          <w:marRight w:val="0"/>
          <w:marTop w:val="0"/>
          <w:marBottom w:val="0"/>
          <w:divBdr>
            <w:top w:val="none" w:sz="0" w:space="0" w:color="auto"/>
            <w:left w:val="none" w:sz="0" w:space="0" w:color="auto"/>
            <w:bottom w:val="none" w:sz="0" w:space="0" w:color="auto"/>
            <w:right w:val="none" w:sz="0" w:space="0" w:color="auto"/>
          </w:divBdr>
        </w:div>
      </w:divsChild>
    </w:div>
    <w:div w:id="444034419">
      <w:bodyDiv w:val="1"/>
      <w:marLeft w:val="0"/>
      <w:marRight w:val="0"/>
      <w:marTop w:val="0"/>
      <w:marBottom w:val="0"/>
      <w:divBdr>
        <w:top w:val="none" w:sz="0" w:space="0" w:color="auto"/>
        <w:left w:val="none" w:sz="0" w:space="0" w:color="auto"/>
        <w:bottom w:val="none" w:sz="0" w:space="0" w:color="auto"/>
        <w:right w:val="none" w:sz="0" w:space="0" w:color="auto"/>
      </w:divBdr>
      <w:divsChild>
        <w:div w:id="851384122">
          <w:marLeft w:val="0"/>
          <w:marRight w:val="0"/>
          <w:marTop w:val="0"/>
          <w:marBottom w:val="0"/>
          <w:divBdr>
            <w:top w:val="none" w:sz="0" w:space="0" w:color="auto"/>
            <w:left w:val="none" w:sz="0" w:space="0" w:color="auto"/>
            <w:bottom w:val="none" w:sz="0" w:space="0" w:color="auto"/>
            <w:right w:val="none" w:sz="0" w:space="0" w:color="auto"/>
          </w:divBdr>
        </w:div>
      </w:divsChild>
    </w:div>
    <w:div w:id="447353569">
      <w:bodyDiv w:val="1"/>
      <w:marLeft w:val="0"/>
      <w:marRight w:val="0"/>
      <w:marTop w:val="0"/>
      <w:marBottom w:val="0"/>
      <w:divBdr>
        <w:top w:val="none" w:sz="0" w:space="0" w:color="auto"/>
        <w:left w:val="none" w:sz="0" w:space="0" w:color="auto"/>
        <w:bottom w:val="none" w:sz="0" w:space="0" w:color="auto"/>
        <w:right w:val="none" w:sz="0" w:space="0" w:color="auto"/>
      </w:divBdr>
    </w:div>
    <w:div w:id="447355760">
      <w:bodyDiv w:val="1"/>
      <w:marLeft w:val="0"/>
      <w:marRight w:val="0"/>
      <w:marTop w:val="0"/>
      <w:marBottom w:val="0"/>
      <w:divBdr>
        <w:top w:val="none" w:sz="0" w:space="0" w:color="auto"/>
        <w:left w:val="none" w:sz="0" w:space="0" w:color="auto"/>
        <w:bottom w:val="none" w:sz="0" w:space="0" w:color="auto"/>
        <w:right w:val="none" w:sz="0" w:space="0" w:color="auto"/>
      </w:divBdr>
    </w:div>
    <w:div w:id="448545380">
      <w:bodyDiv w:val="1"/>
      <w:marLeft w:val="0"/>
      <w:marRight w:val="0"/>
      <w:marTop w:val="0"/>
      <w:marBottom w:val="0"/>
      <w:divBdr>
        <w:top w:val="none" w:sz="0" w:space="0" w:color="auto"/>
        <w:left w:val="none" w:sz="0" w:space="0" w:color="auto"/>
        <w:bottom w:val="none" w:sz="0" w:space="0" w:color="auto"/>
        <w:right w:val="none" w:sz="0" w:space="0" w:color="auto"/>
      </w:divBdr>
    </w:div>
    <w:div w:id="448671959">
      <w:bodyDiv w:val="1"/>
      <w:marLeft w:val="0"/>
      <w:marRight w:val="0"/>
      <w:marTop w:val="0"/>
      <w:marBottom w:val="0"/>
      <w:divBdr>
        <w:top w:val="none" w:sz="0" w:space="0" w:color="auto"/>
        <w:left w:val="none" w:sz="0" w:space="0" w:color="auto"/>
        <w:bottom w:val="none" w:sz="0" w:space="0" w:color="auto"/>
        <w:right w:val="none" w:sz="0" w:space="0" w:color="auto"/>
      </w:divBdr>
    </w:div>
    <w:div w:id="448744690">
      <w:bodyDiv w:val="1"/>
      <w:marLeft w:val="0"/>
      <w:marRight w:val="0"/>
      <w:marTop w:val="0"/>
      <w:marBottom w:val="0"/>
      <w:divBdr>
        <w:top w:val="none" w:sz="0" w:space="0" w:color="auto"/>
        <w:left w:val="none" w:sz="0" w:space="0" w:color="auto"/>
        <w:bottom w:val="none" w:sz="0" w:space="0" w:color="auto"/>
        <w:right w:val="none" w:sz="0" w:space="0" w:color="auto"/>
      </w:divBdr>
    </w:div>
    <w:div w:id="448934331">
      <w:bodyDiv w:val="1"/>
      <w:marLeft w:val="0"/>
      <w:marRight w:val="0"/>
      <w:marTop w:val="0"/>
      <w:marBottom w:val="0"/>
      <w:divBdr>
        <w:top w:val="none" w:sz="0" w:space="0" w:color="auto"/>
        <w:left w:val="none" w:sz="0" w:space="0" w:color="auto"/>
        <w:bottom w:val="none" w:sz="0" w:space="0" w:color="auto"/>
        <w:right w:val="none" w:sz="0" w:space="0" w:color="auto"/>
      </w:divBdr>
    </w:div>
    <w:div w:id="450319827">
      <w:bodyDiv w:val="1"/>
      <w:marLeft w:val="0"/>
      <w:marRight w:val="0"/>
      <w:marTop w:val="0"/>
      <w:marBottom w:val="0"/>
      <w:divBdr>
        <w:top w:val="none" w:sz="0" w:space="0" w:color="auto"/>
        <w:left w:val="none" w:sz="0" w:space="0" w:color="auto"/>
        <w:bottom w:val="none" w:sz="0" w:space="0" w:color="auto"/>
        <w:right w:val="none" w:sz="0" w:space="0" w:color="auto"/>
      </w:divBdr>
      <w:divsChild>
        <w:div w:id="19672341">
          <w:marLeft w:val="0"/>
          <w:marRight w:val="0"/>
          <w:marTop w:val="0"/>
          <w:marBottom w:val="0"/>
          <w:divBdr>
            <w:top w:val="none" w:sz="0" w:space="0" w:color="auto"/>
            <w:left w:val="none" w:sz="0" w:space="0" w:color="auto"/>
            <w:bottom w:val="none" w:sz="0" w:space="0" w:color="auto"/>
            <w:right w:val="none" w:sz="0" w:space="0" w:color="auto"/>
          </w:divBdr>
        </w:div>
      </w:divsChild>
    </w:div>
    <w:div w:id="456685628">
      <w:bodyDiv w:val="1"/>
      <w:marLeft w:val="0"/>
      <w:marRight w:val="0"/>
      <w:marTop w:val="0"/>
      <w:marBottom w:val="0"/>
      <w:divBdr>
        <w:top w:val="none" w:sz="0" w:space="0" w:color="auto"/>
        <w:left w:val="none" w:sz="0" w:space="0" w:color="auto"/>
        <w:bottom w:val="none" w:sz="0" w:space="0" w:color="auto"/>
        <w:right w:val="none" w:sz="0" w:space="0" w:color="auto"/>
      </w:divBdr>
    </w:div>
    <w:div w:id="457068578">
      <w:bodyDiv w:val="1"/>
      <w:marLeft w:val="0"/>
      <w:marRight w:val="0"/>
      <w:marTop w:val="0"/>
      <w:marBottom w:val="0"/>
      <w:divBdr>
        <w:top w:val="none" w:sz="0" w:space="0" w:color="auto"/>
        <w:left w:val="none" w:sz="0" w:space="0" w:color="auto"/>
        <w:bottom w:val="none" w:sz="0" w:space="0" w:color="auto"/>
        <w:right w:val="none" w:sz="0" w:space="0" w:color="auto"/>
      </w:divBdr>
      <w:divsChild>
        <w:div w:id="678120030">
          <w:marLeft w:val="0"/>
          <w:marRight w:val="0"/>
          <w:marTop w:val="0"/>
          <w:marBottom w:val="0"/>
          <w:divBdr>
            <w:top w:val="none" w:sz="0" w:space="0" w:color="auto"/>
            <w:left w:val="none" w:sz="0" w:space="0" w:color="auto"/>
            <w:bottom w:val="none" w:sz="0" w:space="0" w:color="auto"/>
            <w:right w:val="none" w:sz="0" w:space="0" w:color="auto"/>
          </w:divBdr>
        </w:div>
      </w:divsChild>
    </w:div>
    <w:div w:id="457800370">
      <w:bodyDiv w:val="1"/>
      <w:marLeft w:val="0"/>
      <w:marRight w:val="0"/>
      <w:marTop w:val="0"/>
      <w:marBottom w:val="0"/>
      <w:divBdr>
        <w:top w:val="none" w:sz="0" w:space="0" w:color="auto"/>
        <w:left w:val="none" w:sz="0" w:space="0" w:color="auto"/>
        <w:bottom w:val="none" w:sz="0" w:space="0" w:color="auto"/>
        <w:right w:val="none" w:sz="0" w:space="0" w:color="auto"/>
      </w:divBdr>
    </w:div>
    <w:div w:id="459151885">
      <w:bodyDiv w:val="1"/>
      <w:marLeft w:val="0"/>
      <w:marRight w:val="0"/>
      <w:marTop w:val="0"/>
      <w:marBottom w:val="0"/>
      <w:divBdr>
        <w:top w:val="none" w:sz="0" w:space="0" w:color="auto"/>
        <w:left w:val="none" w:sz="0" w:space="0" w:color="auto"/>
        <w:bottom w:val="none" w:sz="0" w:space="0" w:color="auto"/>
        <w:right w:val="none" w:sz="0" w:space="0" w:color="auto"/>
      </w:divBdr>
    </w:div>
    <w:div w:id="460459559">
      <w:bodyDiv w:val="1"/>
      <w:marLeft w:val="0"/>
      <w:marRight w:val="0"/>
      <w:marTop w:val="0"/>
      <w:marBottom w:val="0"/>
      <w:divBdr>
        <w:top w:val="none" w:sz="0" w:space="0" w:color="auto"/>
        <w:left w:val="none" w:sz="0" w:space="0" w:color="auto"/>
        <w:bottom w:val="none" w:sz="0" w:space="0" w:color="auto"/>
        <w:right w:val="none" w:sz="0" w:space="0" w:color="auto"/>
      </w:divBdr>
      <w:divsChild>
        <w:div w:id="1924604834">
          <w:marLeft w:val="0"/>
          <w:marRight w:val="0"/>
          <w:marTop w:val="0"/>
          <w:marBottom w:val="0"/>
          <w:divBdr>
            <w:top w:val="none" w:sz="0" w:space="0" w:color="auto"/>
            <w:left w:val="none" w:sz="0" w:space="0" w:color="auto"/>
            <w:bottom w:val="none" w:sz="0" w:space="0" w:color="auto"/>
            <w:right w:val="none" w:sz="0" w:space="0" w:color="auto"/>
          </w:divBdr>
        </w:div>
      </w:divsChild>
    </w:div>
    <w:div w:id="460996907">
      <w:bodyDiv w:val="1"/>
      <w:marLeft w:val="0"/>
      <w:marRight w:val="0"/>
      <w:marTop w:val="0"/>
      <w:marBottom w:val="0"/>
      <w:divBdr>
        <w:top w:val="none" w:sz="0" w:space="0" w:color="auto"/>
        <w:left w:val="none" w:sz="0" w:space="0" w:color="auto"/>
        <w:bottom w:val="none" w:sz="0" w:space="0" w:color="auto"/>
        <w:right w:val="none" w:sz="0" w:space="0" w:color="auto"/>
      </w:divBdr>
      <w:divsChild>
        <w:div w:id="1426195874">
          <w:marLeft w:val="0"/>
          <w:marRight w:val="0"/>
          <w:marTop w:val="0"/>
          <w:marBottom w:val="0"/>
          <w:divBdr>
            <w:top w:val="none" w:sz="0" w:space="0" w:color="auto"/>
            <w:left w:val="none" w:sz="0" w:space="0" w:color="auto"/>
            <w:bottom w:val="none" w:sz="0" w:space="0" w:color="auto"/>
            <w:right w:val="none" w:sz="0" w:space="0" w:color="auto"/>
          </w:divBdr>
        </w:div>
      </w:divsChild>
    </w:div>
    <w:div w:id="461046511">
      <w:bodyDiv w:val="1"/>
      <w:marLeft w:val="0"/>
      <w:marRight w:val="0"/>
      <w:marTop w:val="0"/>
      <w:marBottom w:val="0"/>
      <w:divBdr>
        <w:top w:val="none" w:sz="0" w:space="0" w:color="auto"/>
        <w:left w:val="none" w:sz="0" w:space="0" w:color="auto"/>
        <w:bottom w:val="none" w:sz="0" w:space="0" w:color="auto"/>
        <w:right w:val="none" w:sz="0" w:space="0" w:color="auto"/>
      </w:divBdr>
    </w:div>
    <w:div w:id="461384769">
      <w:bodyDiv w:val="1"/>
      <w:marLeft w:val="0"/>
      <w:marRight w:val="0"/>
      <w:marTop w:val="0"/>
      <w:marBottom w:val="0"/>
      <w:divBdr>
        <w:top w:val="none" w:sz="0" w:space="0" w:color="auto"/>
        <w:left w:val="none" w:sz="0" w:space="0" w:color="auto"/>
        <w:bottom w:val="none" w:sz="0" w:space="0" w:color="auto"/>
        <w:right w:val="none" w:sz="0" w:space="0" w:color="auto"/>
      </w:divBdr>
    </w:div>
    <w:div w:id="463163884">
      <w:bodyDiv w:val="1"/>
      <w:marLeft w:val="0"/>
      <w:marRight w:val="0"/>
      <w:marTop w:val="0"/>
      <w:marBottom w:val="0"/>
      <w:divBdr>
        <w:top w:val="none" w:sz="0" w:space="0" w:color="auto"/>
        <w:left w:val="none" w:sz="0" w:space="0" w:color="auto"/>
        <w:bottom w:val="none" w:sz="0" w:space="0" w:color="auto"/>
        <w:right w:val="none" w:sz="0" w:space="0" w:color="auto"/>
      </w:divBdr>
    </w:div>
    <w:div w:id="463356765">
      <w:bodyDiv w:val="1"/>
      <w:marLeft w:val="0"/>
      <w:marRight w:val="0"/>
      <w:marTop w:val="0"/>
      <w:marBottom w:val="0"/>
      <w:divBdr>
        <w:top w:val="none" w:sz="0" w:space="0" w:color="auto"/>
        <w:left w:val="none" w:sz="0" w:space="0" w:color="auto"/>
        <w:bottom w:val="none" w:sz="0" w:space="0" w:color="auto"/>
        <w:right w:val="none" w:sz="0" w:space="0" w:color="auto"/>
      </w:divBdr>
      <w:divsChild>
        <w:div w:id="1543907405">
          <w:marLeft w:val="0"/>
          <w:marRight w:val="0"/>
          <w:marTop w:val="0"/>
          <w:marBottom w:val="0"/>
          <w:divBdr>
            <w:top w:val="none" w:sz="0" w:space="0" w:color="auto"/>
            <w:left w:val="none" w:sz="0" w:space="0" w:color="auto"/>
            <w:bottom w:val="none" w:sz="0" w:space="0" w:color="auto"/>
            <w:right w:val="none" w:sz="0" w:space="0" w:color="auto"/>
          </w:divBdr>
        </w:div>
      </w:divsChild>
    </w:div>
    <w:div w:id="464005195">
      <w:bodyDiv w:val="1"/>
      <w:marLeft w:val="0"/>
      <w:marRight w:val="0"/>
      <w:marTop w:val="0"/>
      <w:marBottom w:val="0"/>
      <w:divBdr>
        <w:top w:val="none" w:sz="0" w:space="0" w:color="auto"/>
        <w:left w:val="none" w:sz="0" w:space="0" w:color="auto"/>
        <w:bottom w:val="none" w:sz="0" w:space="0" w:color="auto"/>
        <w:right w:val="none" w:sz="0" w:space="0" w:color="auto"/>
      </w:divBdr>
      <w:divsChild>
        <w:div w:id="467279271">
          <w:marLeft w:val="0"/>
          <w:marRight w:val="0"/>
          <w:marTop w:val="0"/>
          <w:marBottom w:val="0"/>
          <w:divBdr>
            <w:top w:val="none" w:sz="0" w:space="0" w:color="auto"/>
            <w:left w:val="none" w:sz="0" w:space="0" w:color="auto"/>
            <w:bottom w:val="none" w:sz="0" w:space="0" w:color="auto"/>
            <w:right w:val="none" w:sz="0" w:space="0" w:color="auto"/>
          </w:divBdr>
        </w:div>
      </w:divsChild>
    </w:div>
    <w:div w:id="464978135">
      <w:bodyDiv w:val="1"/>
      <w:marLeft w:val="0"/>
      <w:marRight w:val="0"/>
      <w:marTop w:val="0"/>
      <w:marBottom w:val="0"/>
      <w:divBdr>
        <w:top w:val="none" w:sz="0" w:space="0" w:color="auto"/>
        <w:left w:val="none" w:sz="0" w:space="0" w:color="auto"/>
        <w:bottom w:val="none" w:sz="0" w:space="0" w:color="auto"/>
        <w:right w:val="none" w:sz="0" w:space="0" w:color="auto"/>
      </w:divBdr>
    </w:div>
    <w:div w:id="467162051">
      <w:bodyDiv w:val="1"/>
      <w:marLeft w:val="0"/>
      <w:marRight w:val="0"/>
      <w:marTop w:val="0"/>
      <w:marBottom w:val="0"/>
      <w:divBdr>
        <w:top w:val="none" w:sz="0" w:space="0" w:color="auto"/>
        <w:left w:val="none" w:sz="0" w:space="0" w:color="auto"/>
        <w:bottom w:val="none" w:sz="0" w:space="0" w:color="auto"/>
        <w:right w:val="none" w:sz="0" w:space="0" w:color="auto"/>
      </w:divBdr>
    </w:div>
    <w:div w:id="468938573">
      <w:bodyDiv w:val="1"/>
      <w:marLeft w:val="0"/>
      <w:marRight w:val="0"/>
      <w:marTop w:val="0"/>
      <w:marBottom w:val="0"/>
      <w:divBdr>
        <w:top w:val="none" w:sz="0" w:space="0" w:color="auto"/>
        <w:left w:val="none" w:sz="0" w:space="0" w:color="auto"/>
        <w:bottom w:val="none" w:sz="0" w:space="0" w:color="auto"/>
        <w:right w:val="none" w:sz="0" w:space="0" w:color="auto"/>
      </w:divBdr>
      <w:divsChild>
        <w:div w:id="1707171360">
          <w:marLeft w:val="0"/>
          <w:marRight w:val="0"/>
          <w:marTop w:val="0"/>
          <w:marBottom w:val="0"/>
          <w:divBdr>
            <w:top w:val="none" w:sz="0" w:space="0" w:color="auto"/>
            <w:left w:val="none" w:sz="0" w:space="0" w:color="auto"/>
            <w:bottom w:val="none" w:sz="0" w:space="0" w:color="auto"/>
            <w:right w:val="none" w:sz="0" w:space="0" w:color="auto"/>
          </w:divBdr>
        </w:div>
      </w:divsChild>
    </w:div>
    <w:div w:id="469439644">
      <w:bodyDiv w:val="1"/>
      <w:marLeft w:val="0"/>
      <w:marRight w:val="0"/>
      <w:marTop w:val="0"/>
      <w:marBottom w:val="0"/>
      <w:divBdr>
        <w:top w:val="none" w:sz="0" w:space="0" w:color="auto"/>
        <w:left w:val="none" w:sz="0" w:space="0" w:color="auto"/>
        <w:bottom w:val="none" w:sz="0" w:space="0" w:color="auto"/>
        <w:right w:val="none" w:sz="0" w:space="0" w:color="auto"/>
      </w:divBdr>
    </w:div>
    <w:div w:id="475072064">
      <w:bodyDiv w:val="1"/>
      <w:marLeft w:val="0"/>
      <w:marRight w:val="0"/>
      <w:marTop w:val="0"/>
      <w:marBottom w:val="0"/>
      <w:divBdr>
        <w:top w:val="none" w:sz="0" w:space="0" w:color="auto"/>
        <w:left w:val="none" w:sz="0" w:space="0" w:color="auto"/>
        <w:bottom w:val="none" w:sz="0" w:space="0" w:color="auto"/>
        <w:right w:val="none" w:sz="0" w:space="0" w:color="auto"/>
      </w:divBdr>
      <w:divsChild>
        <w:div w:id="1259558962">
          <w:marLeft w:val="0"/>
          <w:marRight w:val="0"/>
          <w:marTop w:val="0"/>
          <w:marBottom w:val="0"/>
          <w:divBdr>
            <w:top w:val="none" w:sz="0" w:space="0" w:color="auto"/>
            <w:left w:val="none" w:sz="0" w:space="0" w:color="auto"/>
            <w:bottom w:val="none" w:sz="0" w:space="0" w:color="auto"/>
            <w:right w:val="none" w:sz="0" w:space="0" w:color="auto"/>
          </w:divBdr>
        </w:div>
      </w:divsChild>
    </w:div>
    <w:div w:id="475533055">
      <w:bodyDiv w:val="1"/>
      <w:marLeft w:val="0"/>
      <w:marRight w:val="0"/>
      <w:marTop w:val="0"/>
      <w:marBottom w:val="0"/>
      <w:divBdr>
        <w:top w:val="none" w:sz="0" w:space="0" w:color="auto"/>
        <w:left w:val="none" w:sz="0" w:space="0" w:color="auto"/>
        <w:bottom w:val="none" w:sz="0" w:space="0" w:color="auto"/>
        <w:right w:val="none" w:sz="0" w:space="0" w:color="auto"/>
      </w:divBdr>
    </w:div>
    <w:div w:id="475803948">
      <w:bodyDiv w:val="1"/>
      <w:marLeft w:val="0"/>
      <w:marRight w:val="0"/>
      <w:marTop w:val="0"/>
      <w:marBottom w:val="0"/>
      <w:divBdr>
        <w:top w:val="none" w:sz="0" w:space="0" w:color="auto"/>
        <w:left w:val="none" w:sz="0" w:space="0" w:color="auto"/>
        <w:bottom w:val="none" w:sz="0" w:space="0" w:color="auto"/>
        <w:right w:val="none" w:sz="0" w:space="0" w:color="auto"/>
      </w:divBdr>
    </w:div>
    <w:div w:id="480582163">
      <w:bodyDiv w:val="1"/>
      <w:marLeft w:val="0"/>
      <w:marRight w:val="0"/>
      <w:marTop w:val="0"/>
      <w:marBottom w:val="0"/>
      <w:divBdr>
        <w:top w:val="none" w:sz="0" w:space="0" w:color="auto"/>
        <w:left w:val="none" w:sz="0" w:space="0" w:color="auto"/>
        <w:bottom w:val="none" w:sz="0" w:space="0" w:color="auto"/>
        <w:right w:val="none" w:sz="0" w:space="0" w:color="auto"/>
      </w:divBdr>
    </w:div>
    <w:div w:id="480923809">
      <w:bodyDiv w:val="1"/>
      <w:marLeft w:val="0"/>
      <w:marRight w:val="0"/>
      <w:marTop w:val="0"/>
      <w:marBottom w:val="0"/>
      <w:divBdr>
        <w:top w:val="none" w:sz="0" w:space="0" w:color="auto"/>
        <w:left w:val="none" w:sz="0" w:space="0" w:color="auto"/>
        <w:bottom w:val="none" w:sz="0" w:space="0" w:color="auto"/>
        <w:right w:val="none" w:sz="0" w:space="0" w:color="auto"/>
      </w:divBdr>
    </w:div>
    <w:div w:id="481311512">
      <w:bodyDiv w:val="1"/>
      <w:marLeft w:val="0"/>
      <w:marRight w:val="0"/>
      <w:marTop w:val="0"/>
      <w:marBottom w:val="0"/>
      <w:divBdr>
        <w:top w:val="none" w:sz="0" w:space="0" w:color="auto"/>
        <w:left w:val="none" w:sz="0" w:space="0" w:color="auto"/>
        <w:bottom w:val="none" w:sz="0" w:space="0" w:color="auto"/>
        <w:right w:val="none" w:sz="0" w:space="0" w:color="auto"/>
      </w:divBdr>
      <w:divsChild>
        <w:div w:id="652879945">
          <w:marLeft w:val="0"/>
          <w:marRight w:val="0"/>
          <w:marTop w:val="0"/>
          <w:marBottom w:val="0"/>
          <w:divBdr>
            <w:top w:val="none" w:sz="0" w:space="0" w:color="auto"/>
            <w:left w:val="none" w:sz="0" w:space="0" w:color="auto"/>
            <w:bottom w:val="none" w:sz="0" w:space="0" w:color="auto"/>
            <w:right w:val="none" w:sz="0" w:space="0" w:color="auto"/>
          </w:divBdr>
        </w:div>
      </w:divsChild>
    </w:div>
    <w:div w:id="481771450">
      <w:bodyDiv w:val="1"/>
      <w:marLeft w:val="0"/>
      <w:marRight w:val="0"/>
      <w:marTop w:val="0"/>
      <w:marBottom w:val="0"/>
      <w:divBdr>
        <w:top w:val="none" w:sz="0" w:space="0" w:color="auto"/>
        <w:left w:val="none" w:sz="0" w:space="0" w:color="auto"/>
        <w:bottom w:val="none" w:sz="0" w:space="0" w:color="auto"/>
        <w:right w:val="none" w:sz="0" w:space="0" w:color="auto"/>
      </w:divBdr>
      <w:divsChild>
        <w:div w:id="785470524">
          <w:marLeft w:val="0"/>
          <w:marRight w:val="0"/>
          <w:marTop w:val="0"/>
          <w:marBottom w:val="0"/>
          <w:divBdr>
            <w:top w:val="none" w:sz="0" w:space="0" w:color="auto"/>
            <w:left w:val="none" w:sz="0" w:space="0" w:color="auto"/>
            <w:bottom w:val="none" w:sz="0" w:space="0" w:color="auto"/>
            <w:right w:val="none" w:sz="0" w:space="0" w:color="auto"/>
          </w:divBdr>
        </w:div>
      </w:divsChild>
    </w:div>
    <w:div w:id="481965646">
      <w:bodyDiv w:val="1"/>
      <w:marLeft w:val="0"/>
      <w:marRight w:val="0"/>
      <w:marTop w:val="0"/>
      <w:marBottom w:val="0"/>
      <w:divBdr>
        <w:top w:val="none" w:sz="0" w:space="0" w:color="auto"/>
        <w:left w:val="none" w:sz="0" w:space="0" w:color="auto"/>
        <w:bottom w:val="none" w:sz="0" w:space="0" w:color="auto"/>
        <w:right w:val="none" w:sz="0" w:space="0" w:color="auto"/>
      </w:divBdr>
      <w:divsChild>
        <w:div w:id="1975409034">
          <w:marLeft w:val="0"/>
          <w:marRight w:val="0"/>
          <w:marTop w:val="0"/>
          <w:marBottom w:val="0"/>
          <w:divBdr>
            <w:top w:val="none" w:sz="0" w:space="0" w:color="auto"/>
            <w:left w:val="none" w:sz="0" w:space="0" w:color="auto"/>
            <w:bottom w:val="none" w:sz="0" w:space="0" w:color="auto"/>
            <w:right w:val="none" w:sz="0" w:space="0" w:color="auto"/>
          </w:divBdr>
        </w:div>
      </w:divsChild>
    </w:div>
    <w:div w:id="483162581">
      <w:bodyDiv w:val="1"/>
      <w:marLeft w:val="0"/>
      <w:marRight w:val="0"/>
      <w:marTop w:val="0"/>
      <w:marBottom w:val="0"/>
      <w:divBdr>
        <w:top w:val="none" w:sz="0" w:space="0" w:color="auto"/>
        <w:left w:val="none" w:sz="0" w:space="0" w:color="auto"/>
        <w:bottom w:val="none" w:sz="0" w:space="0" w:color="auto"/>
        <w:right w:val="none" w:sz="0" w:space="0" w:color="auto"/>
      </w:divBdr>
      <w:divsChild>
        <w:div w:id="1110777912">
          <w:marLeft w:val="0"/>
          <w:marRight w:val="0"/>
          <w:marTop w:val="0"/>
          <w:marBottom w:val="0"/>
          <w:divBdr>
            <w:top w:val="none" w:sz="0" w:space="0" w:color="auto"/>
            <w:left w:val="none" w:sz="0" w:space="0" w:color="auto"/>
            <w:bottom w:val="none" w:sz="0" w:space="0" w:color="auto"/>
            <w:right w:val="none" w:sz="0" w:space="0" w:color="auto"/>
          </w:divBdr>
        </w:div>
      </w:divsChild>
    </w:div>
    <w:div w:id="483476725">
      <w:bodyDiv w:val="1"/>
      <w:marLeft w:val="0"/>
      <w:marRight w:val="0"/>
      <w:marTop w:val="0"/>
      <w:marBottom w:val="0"/>
      <w:divBdr>
        <w:top w:val="none" w:sz="0" w:space="0" w:color="auto"/>
        <w:left w:val="none" w:sz="0" w:space="0" w:color="auto"/>
        <w:bottom w:val="none" w:sz="0" w:space="0" w:color="auto"/>
        <w:right w:val="none" w:sz="0" w:space="0" w:color="auto"/>
      </w:divBdr>
      <w:divsChild>
        <w:div w:id="1231499625">
          <w:marLeft w:val="0"/>
          <w:marRight w:val="0"/>
          <w:marTop w:val="0"/>
          <w:marBottom w:val="0"/>
          <w:divBdr>
            <w:top w:val="none" w:sz="0" w:space="0" w:color="auto"/>
            <w:left w:val="none" w:sz="0" w:space="0" w:color="auto"/>
            <w:bottom w:val="none" w:sz="0" w:space="0" w:color="auto"/>
            <w:right w:val="none" w:sz="0" w:space="0" w:color="auto"/>
          </w:divBdr>
        </w:div>
      </w:divsChild>
    </w:div>
    <w:div w:id="483819168">
      <w:bodyDiv w:val="1"/>
      <w:marLeft w:val="0"/>
      <w:marRight w:val="0"/>
      <w:marTop w:val="0"/>
      <w:marBottom w:val="0"/>
      <w:divBdr>
        <w:top w:val="none" w:sz="0" w:space="0" w:color="auto"/>
        <w:left w:val="none" w:sz="0" w:space="0" w:color="auto"/>
        <w:bottom w:val="none" w:sz="0" w:space="0" w:color="auto"/>
        <w:right w:val="none" w:sz="0" w:space="0" w:color="auto"/>
      </w:divBdr>
    </w:div>
    <w:div w:id="486554271">
      <w:bodyDiv w:val="1"/>
      <w:marLeft w:val="0"/>
      <w:marRight w:val="0"/>
      <w:marTop w:val="0"/>
      <w:marBottom w:val="0"/>
      <w:divBdr>
        <w:top w:val="none" w:sz="0" w:space="0" w:color="auto"/>
        <w:left w:val="none" w:sz="0" w:space="0" w:color="auto"/>
        <w:bottom w:val="none" w:sz="0" w:space="0" w:color="auto"/>
        <w:right w:val="none" w:sz="0" w:space="0" w:color="auto"/>
      </w:divBdr>
      <w:divsChild>
        <w:div w:id="2071490418">
          <w:marLeft w:val="0"/>
          <w:marRight w:val="0"/>
          <w:marTop w:val="0"/>
          <w:marBottom w:val="0"/>
          <w:divBdr>
            <w:top w:val="none" w:sz="0" w:space="0" w:color="auto"/>
            <w:left w:val="none" w:sz="0" w:space="0" w:color="auto"/>
            <w:bottom w:val="none" w:sz="0" w:space="0" w:color="auto"/>
            <w:right w:val="none" w:sz="0" w:space="0" w:color="auto"/>
          </w:divBdr>
        </w:div>
      </w:divsChild>
    </w:div>
    <w:div w:id="487092980">
      <w:bodyDiv w:val="1"/>
      <w:marLeft w:val="0"/>
      <w:marRight w:val="0"/>
      <w:marTop w:val="0"/>
      <w:marBottom w:val="0"/>
      <w:divBdr>
        <w:top w:val="none" w:sz="0" w:space="0" w:color="auto"/>
        <w:left w:val="none" w:sz="0" w:space="0" w:color="auto"/>
        <w:bottom w:val="none" w:sz="0" w:space="0" w:color="auto"/>
        <w:right w:val="none" w:sz="0" w:space="0" w:color="auto"/>
      </w:divBdr>
    </w:div>
    <w:div w:id="487094909">
      <w:bodyDiv w:val="1"/>
      <w:marLeft w:val="0"/>
      <w:marRight w:val="0"/>
      <w:marTop w:val="0"/>
      <w:marBottom w:val="0"/>
      <w:divBdr>
        <w:top w:val="none" w:sz="0" w:space="0" w:color="auto"/>
        <w:left w:val="none" w:sz="0" w:space="0" w:color="auto"/>
        <w:bottom w:val="none" w:sz="0" w:space="0" w:color="auto"/>
        <w:right w:val="none" w:sz="0" w:space="0" w:color="auto"/>
      </w:divBdr>
    </w:div>
    <w:div w:id="487790018">
      <w:bodyDiv w:val="1"/>
      <w:marLeft w:val="0"/>
      <w:marRight w:val="0"/>
      <w:marTop w:val="0"/>
      <w:marBottom w:val="0"/>
      <w:divBdr>
        <w:top w:val="none" w:sz="0" w:space="0" w:color="auto"/>
        <w:left w:val="none" w:sz="0" w:space="0" w:color="auto"/>
        <w:bottom w:val="none" w:sz="0" w:space="0" w:color="auto"/>
        <w:right w:val="none" w:sz="0" w:space="0" w:color="auto"/>
      </w:divBdr>
    </w:div>
    <w:div w:id="489178535">
      <w:bodyDiv w:val="1"/>
      <w:marLeft w:val="0"/>
      <w:marRight w:val="0"/>
      <w:marTop w:val="0"/>
      <w:marBottom w:val="0"/>
      <w:divBdr>
        <w:top w:val="none" w:sz="0" w:space="0" w:color="auto"/>
        <w:left w:val="none" w:sz="0" w:space="0" w:color="auto"/>
        <w:bottom w:val="none" w:sz="0" w:space="0" w:color="auto"/>
        <w:right w:val="none" w:sz="0" w:space="0" w:color="auto"/>
      </w:divBdr>
    </w:div>
    <w:div w:id="489908703">
      <w:bodyDiv w:val="1"/>
      <w:marLeft w:val="0"/>
      <w:marRight w:val="0"/>
      <w:marTop w:val="0"/>
      <w:marBottom w:val="0"/>
      <w:divBdr>
        <w:top w:val="none" w:sz="0" w:space="0" w:color="auto"/>
        <w:left w:val="none" w:sz="0" w:space="0" w:color="auto"/>
        <w:bottom w:val="none" w:sz="0" w:space="0" w:color="auto"/>
        <w:right w:val="none" w:sz="0" w:space="0" w:color="auto"/>
      </w:divBdr>
    </w:div>
    <w:div w:id="490104215">
      <w:bodyDiv w:val="1"/>
      <w:marLeft w:val="0"/>
      <w:marRight w:val="0"/>
      <w:marTop w:val="0"/>
      <w:marBottom w:val="0"/>
      <w:divBdr>
        <w:top w:val="none" w:sz="0" w:space="0" w:color="auto"/>
        <w:left w:val="none" w:sz="0" w:space="0" w:color="auto"/>
        <w:bottom w:val="none" w:sz="0" w:space="0" w:color="auto"/>
        <w:right w:val="none" w:sz="0" w:space="0" w:color="auto"/>
      </w:divBdr>
    </w:div>
    <w:div w:id="490831714">
      <w:bodyDiv w:val="1"/>
      <w:marLeft w:val="0"/>
      <w:marRight w:val="0"/>
      <w:marTop w:val="0"/>
      <w:marBottom w:val="0"/>
      <w:divBdr>
        <w:top w:val="none" w:sz="0" w:space="0" w:color="auto"/>
        <w:left w:val="none" w:sz="0" w:space="0" w:color="auto"/>
        <w:bottom w:val="none" w:sz="0" w:space="0" w:color="auto"/>
        <w:right w:val="none" w:sz="0" w:space="0" w:color="auto"/>
      </w:divBdr>
    </w:div>
    <w:div w:id="491025116">
      <w:bodyDiv w:val="1"/>
      <w:marLeft w:val="0"/>
      <w:marRight w:val="0"/>
      <w:marTop w:val="0"/>
      <w:marBottom w:val="0"/>
      <w:divBdr>
        <w:top w:val="none" w:sz="0" w:space="0" w:color="auto"/>
        <w:left w:val="none" w:sz="0" w:space="0" w:color="auto"/>
        <w:bottom w:val="none" w:sz="0" w:space="0" w:color="auto"/>
        <w:right w:val="none" w:sz="0" w:space="0" w:color="auto"/>
      </w:divBdr>
    </w:div>
    <w:div w:id="492109960">
      <w:bodyDiv w:val="1"/>
      <w:marLeft w:val="0"/>
      <w:marRight w:val="0"/>
      <w:marTop w:val="0"/>
      <w:marBottom w:val="0"/>
      <w:divBdr>
        <w:top w:val="none" w:sz="0" w:space="0" w:color="auto"/>
        <w:left w:val="none" w:sz="0" w:space="0" w:color="auto"/>
        <w:bottom w:val="none" w:sz="0" w:space="0" w:color="auto"/>
        <w:right w:val="none" w:sz="0" w:space="0" w:color="auto"/>
      </w:divBdr>
      <w:divsChild>
        <w:div w:id="1082413166">
          <w:marLeft w:val="0"/>
          <w:marRight w:val="0"/>
          <w:marTop w:val="0"/>
          <w:marBottom w:val="0"/>
          <w:divBdr>
            <w:top w:val="none" w:sz="0" w:space="0" w:color="auto"/>
            <w:left w:val="none" w:sz="0" w:space="0" w:color="auto"/>
            <w:bottom w:val="none" w:sz="0" w:space="0" w:color="auto"/>
            <w:right w:val="none" w:sz="0" w:space="0" w:color="auto"/>
          </w:divBdr>
        </w:div>
      </w:divsChild>
    </w:div>
    <w:div w:id="492840308">
      <w:bodyDiv w:val="1"/>
      <w:marLeft w:val="0"/>
      <w:marRight w:val="0"/>
      <w:marTop w:val="0"/>
      <w:marBottom w:val="0"/>
      <w:divBdr>
        <w:top w:val="none" w:sz="0" w:space="0" w:color="auto"/>
        <w:left w:val="none" w:sz="0" w:space="0" w:color="auto"/>
        <w:bottom w:val="none" w:sz="0" w:space="0" w:color="auto"/>
        <w:right w:val="none" w:sz="0" w:space="0" w:color="auto"/>
      </w:divBdr>
      <w:divsChild>
        <w:div w:id="1590385621">
          <w:marLeft w:val="0"/>
          <w:marRight w:val="0"/>
          <w:marTop w:val="0"/>
          <w:marBottom w:val="0"/>
          <w:divBdr>
            <w:top w:val="none" w:sz="0" w:space="0" w:color="auto"/>
            <w:left w:val="none" w:sz="0" w:space="0" w:color="auto"/>
            <w:bottom w:val="none" w:sz="0" w:space="0" w:color="auto"/>
            <w:right w:val="none" w:sz="0" w:space="0" w:color="auto"/>
          </w:divBdr>
        </w:div>
      </w:divsChild>
    </w:div>
    <w:div w:id="495802673">
      <w:bodyDiv w:val="1"/>
      <w:marLeft w:val="0"/>
      <w:marRight w:val="0"/>
      <w:marTop w:val="0"/>
      <w:marBottom w:val="0"/>
      <w:divBdr>
        <w:top w:val="none" w:sz="0" w:space="0" w:color="auto"/>
        <w:left w:val="none" w:sz="0" w:space="0" w:color="auto"/>
        <w:bottom w:val="none" w:sz="0" w:space="0" w:color="auto"/>
        <w:right w:val="none" w:sz="0" w:space="0" w:color="auto"/>
      </w:divBdr>
      <w:divsChild>
        <w:div w:id="1501241057">
          <w:marLeft w:val="0"/>
          <w:marRight w:val="0"/>
          <w:marTop w:val="0"/>
          <w:marBottom w:val="0"/>
          <w:divBdr>
            <w:top w:val="none" w:sz="0" w:space="0" w:color="auto"/>
            <w:left w:val="none" w:sz="0" w:space="0" w:color="auto"/>
            <w:bottom w:val="none" w:sz="0" w:space="0" w:color="auto"/>
            <w:right w:val="none" w:sz="0" w:space="0" w:color="auto"/>
          </w:divBdr>
        </w:div>
      </w:divsChild>
    </w:div>
    <w:div w:id="496923530">
      <w:bodyDiv w:val="1"/>
      <w:marLeft w:val="0"/>
      <w:marRight w:val="0"/>
      <w:marTop w:val="0"/>
      <w:marBottom w:val="0"/>
      <w:divBdr>
        <w:top w:val="none" w:sz="0" w:space="0" w:color="auto"/>
        <w:left w:val="none" w:sz="0" w:space="0" w:color="auto"/>
        <w:bottom w:val="none" w:sz="0" w:space="0" w:color="auto"/>
        <w:right w:val="none" w:sz="0" w:space="0" w:color="auto"/>
      </w:divBdr>
    </w:div>
    <w:div w:id="498160894">
      <w:bodyDiv w:val="1"/>
      <w:marLeft w:val="0"/>
      <w:marRight w:val="0"/>
      <w:marTop w:val="0"/>
      <w:marBottom w:val="0"/>
      <w:divBdr>
        <w:top w:val="none" w:sz="0" w:space="0" w:color="auto"/>
        <w:left w:val="none" w:sz="0" w:space="0" w:color="auto"/>
        <w:bottom w:val="none" w:sz="0" w:space="0" w:color="auto"/>
        <w:right w:val="none" w:sz="0" w:space="0" w:color="auto"/>
      </w:divBdr>
    </w:div>
    <w:div w:id="498935188">
      <w:bodyDiv w:val="1"/>
      <w:marLeft w:val="0"/>
      <w:marRight w:val="0"/>
      <w:marTop w:val="0"/>
      <w:marBottom w:val="0"/>
      <w:divBdr>
        <w:top w:val="none" w:sz="0" w:space="0" w:color="auto"/>
        <w:left w:val="none" w:sz="0" w:space="0" w:color="auto"/>
        <w:bottom w:val="none" w:sz="0" w:space="0" w:color="auto"/>
        <w:right w:val="none" w:sz="0" w:space="0" w:color="auto"/>
      </w:divBdr>
      <w:divsChild>
        <w:div w:id="1802453821">
          <w:marLeft w:val="0"/>
          <w:marRight w:val="0"/>
          <w:marTop w:val="0"/>
          <w:marBottom w:val="0"/>
          <w:divBdr>
            <w:top w:val="none" w:sz="0" w:space="0" w:color="auto"/>
            <w:left w:val="none" w:sz="0" w:space="0" w:color="auto"/>
            <w:bottom w:val="none" w:sz="0" w:space="0" w:color="auto"/>
            <w:right w:val="none" w:sz="0" w:space="0" w:color="auto"/>
          </w:divBdr>
        </w:div>
      </w:divsChild>
    </w:div>
    <w:div w:id="499462816">
      <w:bodyDiv w:val="1"/>
      <w:marLeft w:val="0"/>
      <w:marRight w:val="0"/>
      <w:marTop w:val="0"/>
      <w:marBottom w:val="0"/>
      <w:divBdr>
        <w:top w:val="none" w:sz="0" w:space="0" w:color="auto"/>
        <w:left w:val="none" w:sz="0" w:space="0" w:color="auto"/>
        <w:bottom w:val="none" w:sz="0" w:space="0" w:color="auto"/>
        <w:right w:val="none" w:sz="0" w:space="0" w:color="auto"/>
      </w:divBdr>
    </w:div>
    <w:div w:id="500125669">
      <w:bodyDiv w:val="1"/>
      <w:marLeft w:val="0"/>
      <w:marRight w:val="0"/>
      <w:marTop w:val="0"/>
      <w:marBottom w:val="0"/>
      <w:divBdr>
        <w:top w:val="none" w:sz="0" w:space="0" w:color="auto"/>
        <w:left w:val="none" w:sz="0" w:space="0" w:color="auto"/>
        <w:bottom w:val="none" w:sz="0" w:space="0" w:color="auto"/>
        <w:right w:val="none" w:sz="0" w:space="0" w:color="auto"/>
      </w:divBdr>
    </w:div>
    <w:div w:id="500778350">
      <w:bodyDiv w:val="1"/>
      <w:marLeft w:val="0"/>
      <w:marRight w:val="0"/>
      <w:marTop w:val="0"/>
      <w:marBottom w:val="0"/>
      <w:divBdr>
        <w:top w:val="none" w:sz="0" w:space="0" w:color="auto"/>
        <w:left w:val="none" w:sz="0" w:space="0" w:color="auto"/>
        <w:bottom w:val="none" w:sz="0" w:space="0" w:color="auto"/>
        <w:right w:val="none" w:sz="0" w:space="0" w:color="auto"/>
      </w:divBdr>
    </w:div>
    <w:div w:id="501698085">
      <w:bodyDiv w:val="1"/>
      <w:marLeft w:val="0"/>
      <w:marRight w:val="0"/>
      <w:marTop w:val="0"/>
      <w:marBottom w:val="0"/>
      <w:divBdr>
        <w:top w:val="none" w:sz="0" w:space="0" w:color="auto"/>
        <w:left w:val="none" w:sz="0" w:space="0" w:color="auto"/>
        <w:bottom w:val="none" w:sz="0" w:space="0" w:color="auto"/>
        <w:right w:val="none" w:sz="0" w:space="0" w:color="auto"/>
      </w:divBdr>
      <w:divsChild>
        <w:div w:id="363867186">
          <w:marLeft w:val="0"/>
          <w:marRight w:val="0"/>
          <w:marTop w:val="0"/>
          <w:marBottom w:val="0"/>
          <w:divBdr>
            <w:top w:val="none" w:sz="0" w:space="0" w:color="auto"/>
            <w:left w:val="none" w:sz="0" w:space="0" w:color="auto"/>
            <w:bottom w:val="none" w:sz="0" w:space="0" w:color="auto"/>
            <w:right w:val="none" w:sz="0" w:space="0" w:color="auto"/>
          </w:divBdr>
        </w:div>
      </w:divsChild>
    </w:div>
    <w:div w:id="502209961">
      <w:bodyDiv w:val="1"/>
      <w:marLeft w:val="0"/>
      <w:marRight w:val="0"/>
      <w:marTop w:val="0"/>
      <w:marBottom w:val="0"/>
      <w:divBdr>
        <w:top w:val="none" w:sz="0" w:space="0" w:color="auto"/>
        <w:left w:val="none" w:sz="0" w:space="0" w:color="auto"/>
        <w:bottom w:val="none" w:sz="0" w:space="0" w:color="auto"/>
        <w:right w:val="none" w:sz="0" w:space="0" w:color="auto"/>
      </w:divBdr>
    </w:div>
    <w:div w:id="504327461">
      <w:bodyDiv w:val="1"/>
      <w:marLeft w:val="0"/>
      <w:marRight w:val="0"/>
      <w:marTop w:val="0"/>
      <w:marBottom w:val="0"/>
      <w:divBdr>
        <w:top w:val="none" w:sz="0" w:space="0" w:color="auto"/>
        <w:left w:val="none" w:sz="0" w:space="0" w:color="auto"/>
        <w:bottom w:val="none" w:sz="0" w:space="0" w:color="auto"/>
        <w:right w:val="none" w:sz="0" w:space="0" w:color="auto"/>
      </w:divBdr>
      <w:divsChild>
        <w:div w:id="496968847">
          <w:marLeft w:val="0"/>
          <w:marRight w:val="0"/>
          <w:marTop w:val="0"/>
          <w:marBottom w:val="0"/>
          <w:divBdr>
            <w:top w:val="none" w:sz="0" w:space="0" w:color="auto"/>
            <w:left w:val="none" w:sz="0" w:space="0" w:color="auto"/>
            <w:bottom w:val="none" w:sz="0" w:space="0" w:color="auto"/>
            <w:right w:val="none" w:sz="0" w:space="0" w:color="auto"/>
          </w:divBdr>
        </w:div>
      </w:divsChild>
    </w:div>
    <w:div w:id="505245141">
      <w:bodyDiv w:val="1"/>
      <w:marLeft w:val="0"/>
      <w:marRight w:val="0"/>
      <w:marTop w:val="0"/>
      <w:marBottom w:val="0"/>
      <w:divBdr>
        <w:top w:val="none" w:sz="0" w:space="0" w:color="auto"/>
        <w:left w:val="none" w:sz="0" w:space="0" w:color="auto"/>
        <w:bottom w:val="none" w:sz="0" w:space="0" w:color="auto"/>
        <w:right w:val="none" w:sz="0" w:space="0" w:color="auto"/>
      </w:divBdr>
    </w:div>
    <w:div w:id="505289250">
      <w:bodyDiv w:val="1"/>
      <w:marLeft w:val="0"/>
      <w:marRight w:val="0"/>
      <w:marTop w:val="0"/>
      <w:marBottom w:val="0"/>
      <w:divBdr>
        <w:top w:val="none" w:sz="0" w:space="0" w:color="auto"/>
        <w:left w:val="none" w:sz="0" w:space="0" w:color="auto"/>
        <w:bottom w:val="none" w:sz="0" w:space="0" w:color="auto"/>
        <w:right w:val="none" w:sz="0" w:space="0" w:color="auto"/>
      </w:divBdr>
      <w:divsChild>
        <w:div w:id="206072296">
          <w:marLeft w:val="0"/>
          <w:marRight w:val="0"/>
          <w:marTop w:val="0"/>
          <w:marBottom w:val="0"/>
          <w:divBdr>
            <w:top w:val="none" w:sz="0" w:space="0" w:color="auto"/>
            <w:left w:val="none" w:sz="0" w:space="0" w:color="auto"/>
            <w:bottom w:val="none" w:sz="0" w:space="0" w:color="auto"/>
            <w:right w:val="none" w:sz="0" w:space="0" w:color="auto"/>
          </w:divBdr>
        </w:div>
      </w:divsChild>
    </w:div>
    <w:div w:id="505553914">
      <w:bodyDiv w:val="1"/>
      <w:marLeft w:val="0"/>
      <w:marRight w:val="0"/>
      <w:marTop w:val="0"/>
      <w:marBottom w:val="0"/>
      <w:divBdr>
        <w:top w:val="none" w:sz="0" w:space="0" w:color="auto"/>
        <w:left w:val="none" w:sz="0" w:space="0" w:color="auto"/>
        <w:bottom w:val="none" w:sz="0" w:space="0" w:color="auto"/>
        <w:right w:val="none" w:sz="0" w:space="0" w:color="auto"/>
      </w:divBdr>
    </w:div>
    <w:div w:id="510996874">
      <w:bodyDiv w:val="1"/>
      <w:marLeft w:val="0"/>
      <w:marRight w:val="0"/>
      <w:marTop w:val="0"/>
      <w:marBottom w:val="0"/>
      <w:divBdr>
        <w:top w:val="none" w:sz="0" w:space="0" w:color="auto"/>
        <w:left w:val="none" w:sz="0" w:space="0" w:color="auto"/>
        <w:bottom w:val="none" w:sz="0" w:space="0" w:color="auto"/>
        <w:right w:val="none" w:sz="0" w:space="0" w:color="auto"/>
      </w:divBdr>
      <w:divsChild>
        <w:div w:id="1787305600">
          <w:marLeft w:val="0"/>
          <w:marRight w:val="0"/>
          <w:marTop w:val="0"/>
          <w:marBottom w:val="0"/>
          <w:divBdr>
            <w:top w:val="none" w:sz="0" w:space="0" w:color="auto"/>
            <w:left w:val="none" w:sz="0" w:space="0" w:color="auto"/>
            <w:bottom w:val="none" w:sz="0" w:space="0" w:color="auto"/>
            <w:right w:val="none" w:sz="0" w:space="0" w:color="auto"/>
          </w:divBdr>
        </w:div>
      </w:divsChild>
    </w:div>
    <w:div w:id="518154799">
      <w:bodyDiv w:val="1"/>
      <w:marLeft w:val="0"/>
      <w:marRight w:val="0"/>
      <w:marTop w:val="0"/>
      <w:marBottom w:val="0"/>
      <w:divBdr>
        <w:top w:val="none" w:sz="0" w:space="0" w:color="auto"/>
        <w:left w:val="none" w:sz="0" w:space="0" w:color="auto"/>
        <w:bottom w:val="none" w:sz="0" w:space="0" w:color="auto"/>
        <w:right w:val="none" w:sz="0" w:space="0" w:color="auto"/>
      </w:divBdr>
    </w:div>
    <w:div w:id="521018085">
      <w:bodyDiv w:val="1"/>
      <w:marLeft w:val="0"/>
      <w:marRight w:val="0"/>
      <w:marTop w:val="0"/>
      <w:marBottom w:val="0"/>
      <w:divBdr>
        <w:top w:val="none" w:sz="0" w:space="0" w:color="auto"/>
        <w:left w:val="none" w:sz="0" w:space="0" w:color="auto"/>
        <w:bottom w:val="none" w:sz="0" w:space="0" w:color="auto"/>
        <w:right w:val="none" w:sz="0" w:space="0" w:color="auto"/>
      </w:divBdr>
      <w:divsChild>
        <w:div w:id="811947115">
          <w:marLeft w:val="0"/>
          <w:marRight w:val="0"/>
          <w:marTop w:val="0"/>
          <w:marBottom w:val="0"/>
          <w:divBdr>
            <w:top w:val="none" w:sz="0" w:space="0" w:color="auto"/>
            <w:left w:val="none" w:sz="0" w:space="0" w:color="auto"/>
            <w:bottom w:val="none" w:sz="0" w:space="0" w:color="auto"/>
            <w:right w:val="none" w:sz="0" w:space="0" w:color="auto"/>
          </w:divBdr>
        </w:div>
      </w:divsChild>
    </w:div>
    <w:div w:id="521819340">
      <w:bodyDiv w:val="1"/>
      <w:marLeft w:val="0"/>
      <w:marRight w:val="0"/>
      <w:marTop w:val="0"/>
      <w:marBottom w:val="0"/>
      <w:divBdr>
        <w:top w:val="none" w:sz="0" w:space="0" w:color="auto"/>
        <w:left w:val="none" w:sz="0" w:space="0" w:color="auto"/>
        <w:bottom w:val="none" w:sz="0" w:space="0" w:color="auto"/>
        <w:right w:val="none" w:sz="0" w:space="0" w:color="auto"/>
      </w:divBdr>
    </w:div>
    <w:div w:id="521826989">
      <w:bodyDiv w:val="1"/>
      <w:marLeft w:val="0"/>
      <w:marRight w:val="0"/>
      <w:marTop w:val="0"/>
      <w:marBottom w:val="0"/>
      <w:divBdr>
        <w:top w:val="none" w:sz="0" w:space="0" w:color="auto"/>
        <w:left w:val="none" w:sz="0" w:space="0" w:color="auto"/>
        <w:bottom w:val="none" w:sz="0" w:space="0" w:color="auto"/>
        <w:right w:val="none" w:sz="0" w:space="0" w:color="auto"/>
      </w:divBdr>
    </w:div>
    <w:div w:id="522859716">
      <w:bodyDiv w:val="1"/>
      <w:marLeft w:val="0"/>
      <w:marRight w:val="0"/>
      <w:marTop w:val="0"/>
      <w:marBottom w:val="0"/>
      <w:divBdr>
        <w:top w:val="none" w:sz="0" w:space="0" w:color="auto"/>
        <w:left w:val="none" w:sz="0" w:space="0" w:color="auto"/>
        <w:bottom w:val="none" w:sz="0" w:space="0" w:color="auto"/>
        <w:right w:val="none" w:sz="0" w:space="0" w:color="auto"/>
      </w:divBdr>
    </w:div>
    <w:div w:id="523061877">
      <w:bodyDiv w:val="1"/>
      <w:marLeft w:val="0"/>
      <w:marRight w:val="0"/>
      <w:marTop w:val="0"/>
      <w:marBottom w:val="0"/>
      <w:divBdr>
        <w:top w:val="none" w:sz="0" w:space="0" w:color="auto"/>
        <w:left w:val="none" w:sz="0" w:space="0" w:color="auto"/>
        <w:bottom w:val="none" w:sz="0" w:space="0" w:color="auto"/>
        <w:right w:val="none" w:sz="0" w:space="0" w:color="auto"/>
      </w:divBdr>
      <w:divsChild>
        <w:div w:id="1926454663">
          <w:marLeft w:val="0"/>
          <w:marRight w:val="0"/>
          <w:marTop w:val="0"/>
          <w:marBottom w:val="0"/>
          <w:divBdr>
            <w:top w:val="none" w:sz="0" w:space="0" w:color="auto"/>
            <w:left w:val="none" w:sz="0" w:space="0" w:color="auto"/>
            <w:bottom w:val="none" w:sz="0" w:space="0" w:color="auto"/>
            <w:right w:val="none" w:sz="0" w:space="0" w:color="auto"/>
          </w:divBdr>
        </w:div>
      </w:divsChild>
    </w:div>
    <w:div w:id="523206166">
      <w:bodyDiv w:val="1"/>
      <w:marLeft w:val="0"/>
      <w:marRight w:val="0"/>
      <w:marTop w:val="0"/>
      <w:marBottom w:val="0"/>
      <w:divBdr>
        <w:top w:val="none" w:sz="0" w:space="0" w:color="auto"/>
        <w:left w:val="none" w:sz="0" w:space="0" w:color="auto"/>
        <w:bottom w:val="none" w:sz="0" w:space="0" w:color="auto"/>
        <w:right w:val="none" w:sz="0" w:space="0" w:color="auto"/>
      </w:divBdr>
      <w:divsChild>
        <w:div w:id="226576995">
          <w:marLeft w:val="0"/>
          <w:marRight w:val="0"/>
          <w:marTop w:val="0"/>
          <w:marBottom w:val="0"/>
          <w:divBdr>
            <w:top w:val="none" w:sz="0" w:space="0" w:color="auto"/>
            <w:left w:val="none" w:sz="0" w:space="0" w:color="auto"/>
            <w:bottom w:val="none" w:sz="0" w:space="0" w:color="auto"/>
            <w:right w:val="none" w:sz="0" w:space="0" w:color="auto"/>
          </w:divBdr>
        </w:div>
        <w:div w:id="834102826">
          <w:marLeft w:val="0"/>
          <w:marRight w:val="0"/>
          <w:marTop w:val="0"/>
          <w:marBottom w:val="0"/>
          <w:divBdr>
            <w:top w:val="none" w:sz="0" w:space="0" w:color="auto"/>
            <w:left w:val="none" w:sz="0" w:space="0" w:color="auto"/>
            <w:bottom w:val="none" w:sz="0" w:space="0" w:color="auto"/>
            <w:right w:val="none" w:sz="0" w:space="0" w:color="auto"/>
          </w:divBdr>
        </w:div>
        <w:div w:id="1291209800">
          <w:marLeft w:val="0"/>
          <w:marRight w:val="0"/>
          <w:marTop w:val="0"/>
          <w:marBottom w:val="0"/>
          <w:divBdr>
            <w:top w:val="none" w:sz="0" w:space="0" w:color="auto"/>
            <w:left w:val="none" w:sz="0" w:space="0" w:color="auto"/>
            <w:bottom w:val="none" w:sz="0" w:space="0" w:color="auto"/>
            <w:right w:val="none" w:sz="0" w:space="0" w:color="auto"/>
          </w:divBdr>
        </w:div>
        <w:div w:id="1663242057">
          <w:marLeft w:val="0"/>
          <w:marRight w:val="0"/>
          <w:marTop w:val="0"/>
          <w:marBottom w:val="0"/>
          <w:divBdr>
            <w:top w:val="none" w:sz="0" w:space="0" w:color="auto"/>
            <w:left w:val="none" w:sz="0" w:space="0" w:color="auto"/>
            <w:bottom w:val="none" w:sz="0" w:space="0" w:color="auto"/>
            <w:right w:val="none" w:sz="0" w:space="0" w:color="auto"/>
          </w:divBdr>
        </w:div>
        <w:div w:id="1780024954">
          <w:marLeft w:val="0"/>
          <w:marRight w:val="0"/>
          <w:marTop w:val="0"/>
          <w:marBottom w:val="0"/>
          <w:divBdr>
            <w:top w:val="none" w:sz="0" w:space="0" w:color="auto"/>
            <w:left w:val="none" w:sz="0" w:space="0" w:color="auto"/>
            <w:bottom w:val="none" w:sz="0" w:space="0" w:color="auto"/>
            <w:right w:val="none" w:sz="0" w:space="0" w:color="auto"/>
          </w:divBdr>
        </w:div>
        <w:div w:id="1814374162">
          <w:marLeft w:val="0"/>
          <w:marRight w:val="0"/>
          <w:marTop w:val="0"/>
          <w:marBottom w:val="0"/>
          <w:divBdr>
            <w:top w:val="none" w:sz="0" w:space="0" w:color="auto"/>
            <w:left w:val="none" w:sz="0" w:space="0" w:color="auto"/>
            <w:bottom w:val="none" w:sz="0" w:space="0" w:color="auto"/>
            <w:right w:val="none" w:sz="0" w:space="0" w:color="auto"/>
          </w:divBdr>
        </w:div>
        <w:div w:id="1915427528">
          <w:marLeft w:val="0"/>
          <w:marRight w:val="0"/>
          <w:marTop w:val="0"/>
          <w:marBottom w:val="0"/>
          <w:divBdr>
            <w:top w:val="none" w:sz="0" w:space="0" w:color="auto"/>
            <w:left w:val="none" w:sz="0" w:space="0" w:color="auto"/>
            <w:bottom w:val="none" w:sz="0" w:space="0" w:color="auto"/>
            <w:right w:val="none" w:sz="0" w:space="0" w:color="auto"/>
          </w:divBdr>
        </w:div>
      </w:divsChild>
    </w:div>
    <w:div w:id="524363347">
      <w:bodyDiv w:val="1"/>
      <w:marLeft w:val="0"/>
      <w:marRight w:val="0"/>
      <w:marTop w:val="0"/>
      <w:marBottom w:val="0"/>
      <w:divBdr>
        <w:top w:val="none" w:sz="0" w:space="0" w:color="auto"/>
        <w:left w:val="none" w:sz="0" w:space="0" w:color="auto"/>
        <w:bottom w:val="none" w:sz="0" w:space="0" w:color="auto"/>
        <w:right w:val="none" w:sz="0" w:space="0" w:color="auto"/>
      </w:divBdr>
    </w:div>
    <w:div w:id="525218621">
      <w:bodyDiv w:val="1"/>
      <w:marLeft w:val="0"/>
      <w:marRight w:val="0"/>
      <w:marTop w:val="0"/>
      <w:marBottom w:val="0"/>
      <w:divBdr>
        <w:top w:val="none" w:sz="0" w:space="0" w:color="auto"/>
        <w:left w:val="none" w:sz="0" w:space="0" w:color="auto"/>
        <w:bottom w:val="none" w:sz="0" w:space="0" w:color="auto"/>
        <w:right w:val="none" w:sz="0" w:space="0" w:color="auto"/>
      </w:divBdr>
      <w:divsChild>
        <w:div w:id="328489778">
          <w:marLeft w:val="0"/>
          <w:marRight w:val="0"/>
          <w:marTop w:val="0"/>
          <w:marBottom w:val="0"/>
          <w:divBdr>
            <w:top w:val="none" w:sz="0" w:space="0" w:color="auto"/>
            <w:left w:val="none" w:sz="0" w:space="0" w:color="auto"/>
            <w:bottom w:val="none" w:sz="0" w:space="0" w:color="auto"/>
            <w:right w:val="none" w:sz="0" w:space="0" w:color="auto"/>
          </w:divBdr>
        </w:div>
      </w:divsChild>
    </w:div>
    <w:div w:id="526794448">
      <w:bodyDiv w:val="1"/>
      <w:marLeft w:val="0"/>
      <w:marRight w:val="0"/>
      <w:marTop w:val="0"/>
      <w:marBottom w:val="0"/>
      <w:divBdr>
        <w:top w:val="none" w:sz="0" w:space="0" w:color="auto"/>
        <w:left w:val="none" w:sz="0" w:space="0" w:color="auto"/>
        <w:bottom w:val="none" w:sz="0" w:space="0" w:color="auto"/>
        <w:right w:val="none" w:sz="0" w:space="0" w:color="auto"/>
      </w:divBdr>
      <w:divsChild>
        <w:div w:id="1050569856">
          <w:marLeft w:val="0"/>
          <w:marRight w:val="0"/>
          <w:marTop w:val="0"/>
          <w:marBottom w:val="0"/>
          <w:divBdr>
            <w:top w:val="none" w:sz="0" w:space="0" w:color="auto"/>
            <w:left w:val="none" w:sz="0" w:space="0" w:color="auto"/>
            <w:bottom w:val="none" w:sz="0" w:space="0" w:color="auto"/>
            <w:right w:val="none" w:sz="0" w:space="0" w:color="auto"/>
          </w:divBdr>
        </w:div>
      </w:divsChild>
    </w:div>
    <w:div w:id="526874165">
      <w:bodyDiv w:val="1"/>
      <w:marLeft w:val="0"/>
      <w:marRight w:val="0"/>
      <w:marTop w:val="0"/>
      <w:marBottom w:val="0"/>
      <w:divBdr>
        <w:top w:val="none" w:sz="0" w:space="0" w:color="auto"/>
        <w:left w:val="none" w:sz="0" w:space="0" w:color="auto"/>
        <w:bottom w:val="none" w:sz="0" w:space="0" w:color="auto"/>
        <w:right w:val="none" w:sz="0" w:space="0" w:color="auto"/>
      </w:divBdr>
      <w:divsChild>
        <w:div w:id="1237133619">
          <w:marLeft w:val="0"/>
          <w:marRight w:val="0"/>
          <w:marTop w:val="0"/>
          <w:marBottom w:val="0"/>
          <w:divBdr>
            <w:top w:val="none" w:sz="0" w:space="0" w:color="auto"/>
            <w:left w:val="none" w:sz="0" w:space="0" w:color="auto"/>
            <w:bottom w:val="none" w:sz="0" w:space="0" w:color="auto"/>
            <w:right w:val="none" w:sz="0" w:space="0" w:color="auto"/>
          </w:divBdr>
        </w:div>
      </w:divsChild>
    </w:div>
    <w:div w:id="528103664">
      <w:bodyDiv w:val="1"/>
      <w:marLeft w:val="0"/>
      <w:marRight w:val="0"/>
      <w:marTop w:val="0"/>
      <w:marBottom w:val="0"/>
      <w:divBdr>
        <w:top w:val="none" w:sz="0" w:space="0" w:color="auto"/>
        <w:left w:val="none" w:sz="0" w:space="0" w:color="auto"/>
        <w:bottom w:val="none" w:sz="0" w:space="0" w:color="auto"/>
        <w:right w:val="none" w:sz="0" w:space="0" w:color="auto"/>
      </w:divBdr>
    </w:div>
    <w:div w:id="529073979">
      <w:bodyDiv w:val="1"/>
      <w:marLeft w:val="0"/>
      <w:marRight w:val="0"/>
      <w:marTop w:val="0"/>
      <w:marBottom w:val="0"/>
      <w:divBdr>
        <w:top w:val="none" w:sz="0" w:space="0" w:color="auto"/>
        <w:left w:val="none" w:sz="0" w:space="0" w:color="auto"/>
        <w:bottom w:val="none" w:sz="0" w:space="0" w:color="auto"/>
        <w:right w:val="none" w:sz="0" w:space="0" w:color="auto"/>
      </w:divBdr>
    </w:div>
    <w:div w:id="529145600">
      <w:bodyDiv w:val="1"/>
      <w:marLeft w:val="0"/>
      <w:marRight w:val="0"/>
      <w:marTop w:val="0"/>
      <w:marBottom w:val="0"/>
      <w:divBdr>
        <w:top w:val="none" w:sz="0" w:space="0" w:color="auto"/>
        <w:left w:val="none" w:sz="0" w:space="0" w:color="auto"/>
        <w:bottom w:val="none" w:sz="0" w:space="0" w:color="auto"/>
        <w:right w:val="none" w:sz="0" w:space="0" w:color="auto"/>
      </w:divBdr>
    </w:div>
    <w:div w:id="532500341">
      <w:bodyDiv w:val="1"/>
      <w:marLeft w:val="0"/>
      <w:marRight w:val="0"/>
      <w:marTop w:val="0"/>
      <w:marBottom w:val="0"/>
      <w:divBdr>
        <w:top w:val="none" w:sz="0" w:space="0" w:color="auto"/>
        <w:left w:val="none" w:sz="0" w:space="0" w:color="auto"/>
        <w:bottom w:val="none" w:sz="0" w:space="0" w:color="auto"/>
        <w:right w:val="none" w:sz="0" w:space="0" w:color="auto"/>
      </w:divBdr>
      <w:divsChild>
        <w:div w:id="5063886">
          <w:marLeft w:val="0"/>
          <w:marRight w:val="0"/>
          <w:marTop w:val="0"/>
          <w:marBottom w:val="0"/>
          <w:divBdr>
            <w:top w:val="none" w:sz="0" w:space="0" w:color="auto"/>
            <w:left w:val="none" w:sz="0" w:space="0" w:color="auto"/>
            <w:bottom w:val="none" w:sz="0" w:space="0" w:color="auto"/>
            <w:right w:val="none" w:sz="0" w:space="0" w:color="auto"/>
          </w:divBdr>
        </w:div>
      </w:divsChild>
    </w:div>
    <w:div w:id="533079973">
      <w:bodyDiv w:val="1"/>
      <w:marLeft w:val="0"/>
      <w:marRight w:val="0"/>
      <w:marTop w:val="0"/>
      <w:marBottom w:val="0"/>
      <w:divBdr>
        <w:top w:val="none" w:sz="0" w:space="0" w:color="auto"/>
        <w:left w:val="none" w:sz="0" w:space="0" w:color="auto"/>
        <w:bottom w:val="none" w:sz="0" w:space="0" w:color="auto"/>
        <w:right w:val="none" w:sz="0" w:space="0" w:color="auto"/>
      </w:divBdr>
      <w:divsChild>
        <w:div w:id="618682892">
          <w:marLeft w:val="0"/>
          <w:marRight w:val="0"/>
          <w:marTop w:val="0"/>
          <w:marBottom w:val="0"/>
          <w:divBdr>
            <w:top w:val="none" w:sz="0" w:space="0" w:color="auto"/>
            <w:left w:val="none" w:sz="0" w:space="0" w:color="auto"/>
            <w:bottom w:val="none" w:sz="0" w:space="0" w:color="auto"/>
            <w:right w:val="none" w:sz="0" w:space="0" w:color="auto"/>
          </w:divBdr>
        </w:div>
      </w:divsChild>
    </w:div>
    <w:div w:id="533082538">
      <w:bodyDiv w:val="1"/>
      <w:marLeft w:val="0"/>
      <w:marRight w:val="0"/>
      <w:marTop w:val="0"/>
      <w:marBottom w:val="0"/>
      <w:divBdr>
        <w:top w:val="none" w:sz="0" w:space="0" w:color="auto"/>
        <w:left w:val="none" w:sz="0" w:space="0" w:color="auto"/>
        <w:bottom w:val="none" w:sz="0" w:space="0" w:color="auto"/>
        <w:right w:val="none" w:sz="0" w:space="0" w:color="auto"/>
      </w:divBdr>
    </w:div>
    <w:div w:id="535117177">
      <w:bodyDiv w:val="1"/>
      <w:marLeft w:val="0"/>
      <w:marRight w:val="0"/>
      <w:marTop w:val="0"/>
      <w:marBottom w:val="0"/>
      <w:divBdr>
        <w:top w:val="none" w:sz="0" w:space="0" w:color="auto"/>
        <w:left w:val="none" w:sz="0" w:space="0" w:color="auto"/>
        <w:bottom w:val="none" w:sz="0" w:space="0" w:color="auto"/>
        <w:right w:val="none" w:sz="0" w:space="0" w:color="auto"/>
      </w:divBdr>
    </w:div>
    <w:div w:id="535385110">
      <w:bodyDiv w:val="1"/>
      <w:marLeft w:val="0"/>
      <w:marRight w:val="0"/>
      <w:marTop w:val="0"/>
      <w:marBottom w:val="0"/>
      <w:divBdr>
        <w:top w:val="none" w:sz="0" w:space="0" w:color="auto"/>
        <w:left w:val="none" w:sz="0" w:space="0" w:color="auto"/>
        <w:bottom w:val="none" w:sz="0" w:space="0" w:color="auto"/>
        <w:right w:val="none" w:sz="0" w:space="0" w:color="auto"/>
      </w:divBdr>
    </w:div>
    <w:div w:id="535461377">
      <w:bodyDiv w:val="1"/>
      <w:marLeft w:val="0"/>
      <w:marRight w:val="0"/>
      <w:marTop w:val="0"/>
      <w:marBottom w:val="0"/>
      <w:divBdr>
        <w:top w:val="none" w:sz="0" w:space="0" w:color="auto"/>
        <w:left w:val="none" w:sz="0" w:space="0" w:color="auto"/>
        <w:bottom w:val="none" w:sz="0" w:space="0" w:color="auto"/>
        <w:right w:val="none" w:sz="0" w:space="0" w:color="auto"/>
      </w:divBdr>
    </w:div>
    <w:div w:id="536281745">
      <w:bodyDiv w:val="1"/>
      <w:marLeft w:val="0"/>
      <w:marRight w:val="0"/>
      <w:marTop w:val="0"/>
      <w:marBottom w:val="0"/>
      <w:divBdr>
        <w:top w:val="none" w:sz="0" w:space="0" w:color="auto"/>
        <w:left w:val="none" w:sz="0" w:space="0" w:color="auto"/>
        <w:bottom w:val="none" w:sz="0" w:space="0" w:color="auto"/>
        <w:right w:val="none" w:sz="0" w:space="0" w:color="auto"/>
      </w:divBdr>
      <w:divsChild>
        <w:div w:id="57362461">
          <w:marLeft w:val="0"/>
          <w:marRight w:val="0"/>
          <w:marTop w:val="0"/>
          <w:marBottom w:val="0"/>
          <w:divBdr>
            <w:top w:val="none" w:sz="0" w:space="0" w:color="auto"/>
            <w:left w:val="none" w:sz="0" w:space="0" w:color="auto"/>
            <w:bottom w:val="none" w:sz="0" w:space="0" w:color="auto"/>
            <w:right w:val="none" w:sz="0" w:space="0" w:color="auto"/>
          </w:divBdr>
        </w:div>
      </w:divsChild>
    </w:div>
    <w:div w:id="537360191">
      <w:bodyDiv w:val="1"/>
      <w:marLeft w:val="0"/>
      <w:marRight w:val="0"/>
      <w:marTop w:val="0"/>
      <w:marBottom w:val="0"/>
      <w:divBdr>
        <w:top w:val="none" w:sz="0" w:space="0" w:color="auto"/>
        <w:left w:val="none" w:sz="0" w:space="0" w:color="auto"/>
        <w:bottom w:val="none" w:sz="0" w:space="0" w:color="auto"/>
        <w:right w:val="none" w:sz="0" w:space="0" w:color="auto"/>
      </w:divBdr>
      <w:divsChild>
        <w:div w:id="722559247">
          <w:marLeft w:val="0"/>
          <w:marRight w:val="0"/>
          <w:marTop w:val="0"/>
          <w:marBottom w:val="0"/>
          <w:divBdr>
            <w:top w:val="none" w:sz="0" w:space="0" w:color="auto"/>
            <w:left w:val="none" w:sz="0" w:space="0" w:color="auto"/>
            <w:bottom w:val="none" w:sz="0" w:space="0" w:color="auto"/>
            <w:right w:val="none" w:sz="0" w:space="0" w:color="auto"/>
          </w:divBdr>
        </w:div>
      </w:divsChild>
    </w:div>
    <w:div w:id="537856130">
      <w:bodyDiv w:val="1"/>
      <w:marLeft w:val="0"/>
      <w:marRight w:val="0"/>
      <w:marTop w:val="0"/>
      <w:marBottom w:val="0"/>
      <w:divBdr>
        <w:top w:val="none" w:sz="0" w:space="0" w:color="auto"/>
        <w:left w:val="none" w:sz="0" w:space="0" w:color="auto"/>
        <w:bottom w:val="none" w:sz="0" w:space="0" w:color="auto"/>
        <w:right w:val="none" w:sz="0" w:space="0" w:color="auto"/>
      </w:divBdr>
      <w:divsChild>
        <w:div w:id="2062627714">
          <w:marLeft w:val="0"/>
          <w:marRight w:val="0"/>
          <w:marTop w:val="0"/>
          <w:marBottom w:val="0"/>
          <w:divBdr>
            <w:top w:val="none" w:sz="0" w:space="0" w:color="auto"/>
            <w:left w:val="none" w:sz="0" w:space="0" w:color="auto"/>
            <w:bottom w:val="none" w:sz="0" w:space="0" w:color="auto"/>
            <w:right w:val="none" w:sz="0" w:space="0" w:color="auto"/>
          </w:divBdr>
        </w:div>
      </w:divsChild>
    </w:div>
    <w:div w:id="540942234">
      <w:bodyDiv w:val="1"/>
      <w:marLeft w:val="0"/>
      <w:marRight w:val="0"/>
      <w:marTop w:val="0"/>
      <w:marBottom w:val="0"/>
      <w:divBdr>
        <w:top w:val="none" w:sz="0" w:space="0" w:color="auto"/>
        <w:left w:val="none" w:sz="0" w:space="0" w:color="auto"/>
        <w:bottom w:val="none" w:sz="0" w:space="0" w:color="auto"/>
        <w:right w:val="none" w:sz="0" w:space="0" w:color="auto"/>
      </w:divBdr>
      <w:divsChild>
        <w:div w:id="1012219696">
          <w:marLeft w:val="0"/>
          <w:marRight w:val="0"/>
          <w:marTop w:val="0"/>
          <w:marBottom w:val="0"/>
          <w:divBdr>
            <w:top w:val="none" w:sz="0" w:space="0" w:color="auto"/>
            <w:left w:val="none" w:sz="0" w:space="0" w:color="auto"/>
            <w:bottom w:val="none" w:sz="0" w:space="0" w:color="auto"/>
            <w:right w:val="none" w:sz="0" w:space="0" w:color="auto"/>
          </w:divBdr>
        </w:div>
      </w:divsChild>
    </w:div>
    <w:div w:id="542865570">
      <w:bodyDiv w:val="1"/>
      <w:marLeft w:val="0"/>
      <w:marRight w:val="0"/>
      <w:marTop w:val="0"/>
      <w:marBottom w:val="0"/>
      <w:divBdr>
        <w:top w:val="none" w:sz="0" w:space="0" w:color="auto"/>
        <w:left w:val="none" w:sz="0" w:space="0" w:color="auto"/>
        <w:bottom w:val="none" w:sz="0" w:space="0" w:color="auto"/>
        <w:right w:val="none" w:sz="0" w:space="0" w:color="auto"/>
      </w:divBdr>
    </w:div>
    <w:div w:id="543753241">
      <w:bodyDiv w:val="1"/>
      <w:marLeft w:val="0"/>
      <w:marRight w:val="0"/>
      <w:marTop w:val="0"/>
      <w:marBottom w:val="0"/>
      <w:divBdr>
        <w:top w:val="none" w:sz="0" w:space="0" w:color="auto"/>
        <w:left w:val="none" w:sz="0" w:space="0" w:color="auto"/>
        <w:bottom w:val="none" w:sz="0" w:space="0" w:color="auto"/>
        <w:right w:val="none" w:sz="0" w:space="0" w:color="auto"/>
      </w:divBdr>
      <w:divsChild>
        <w:div w:id="1542018231">
          <w:marLeft w:val="0"/>
          <w:marRight w:val="0"/>
          <w:marTop w:val="0"/>
          <w:marBottom w:val="0"/>
          <w:divBdr>
            <w:top w:val="none" w:sz="0" w:space="0" w:color="auto"/>
            <w:left w:val="none" w:sz="0" w:space="0" w:color="auto"/>
            <w:bottom w:val="none" w:sz="0" w:space="0" w:color="auto"/>
            <w:right w:val="none" w:sz="0" w:space="0" w:color="auto"/>
          </w:divBdr>
        </w:div>
      </w:divsChild>
    </w:div>
    <w:div w:id="544677241">
      <w:bodyDiv w:val="1"/>
      <w:marLeft w:val="0"/>
      <w:marRight w:val="0"/>
      <w:marTop w:val="0"/>
      <w:marBottom w:val="0"/>
      <w:divBdr>
        <w:top w:val="none" w:sz="0" w:space="0" w:color="auto"/>
        <w:left w:val="none" w:sz="0" w:space="0" w:color="auto"/>
        <w:bottom w:val="none" w:sz="0" w:space="0" w:color="auto"/>
        <w:right w:val="none" w:sz="0" w:space="0" w:color="auto"/>
      </w:divBdr>
      <w:divsChild>
        <w:div w:id="1642004527">
          <w:marLeft w:val="0"/>
          <w:marRight w:val="0"/>
          <w:marTop w:val="0"/>
          <w:marBottom w:val="0"/>
          <w:divBdr>
            <w:top w:val="none" w:sz="0" w:space="0" w:color="auto"/>
            <w:left w:val="none" w:sz="0" w:space="0" w:color="auto"/>
            <w:bottom w:val="none" w:sz="0" w:space="0" w:color="auto"/>
            <w:right w:val="none" w:sz="0" w:space="0" w:color="auto"/>
          </w:divBdr>
        </w:div>
      </w:divsChild>
    </w:div>
    <w:div w:id="545147381">
      <w:bodyDiv w:val="1"/>
      <w:marLeft w:val="0"/>
      <w:marRight w:val="0"/>
      <w:marTop w:val="0"/>
      <w:marBottom w:val="0"/>
      <w:divBdr>
        <w:top w:val="none" w:sz="0" w:space="0" w:color="auto"/>
        <w:left w:val="none" w:sz="0" w:space="0" w:color="auto"/>
        <w:bottom w:val="none" w:sz="0" w:space="0" w:color="auto"/>
        <w:right w:val="none" w:sz="0" w:space="0" w:color="auto"/>
      </w:divBdr>
    </w:div>
    <w:div w:id="547111847">
      <w:bodyDiv w:val="1"/>
      <w:marLeft w:val="0"/>
      <w:marRight w:val="0"/>
      <w:marTop w:val="0"/>
      <w:marBottom w:val="0"/>
      <w:divBdr>
        <w:top w:val="none" w:sz="0" w:space="0" w:color="auto"/>
        <w:left w:val="none" w:sz="0" w:space="0" w:color="auto"/>
        <w:bottom w:val="none" w:sz="0" w:space="0" w:color="auto"/>
        <w:right w:val="none" w:sz="0" w:space="0" w:color="auto"/>
      </w:divBdr>
      <w:divsChild>
        <w:div w:id="1985238456">
          <w:marLeft w:val="0"/>
          <w:marRight w:val="0"/>
          <w:marTop w:val="0"/>
          <w:marBottom w:val="0"/>
          <w:divBdr>
            <w:top w:val="none" w:sz="0" w:space="0" w:color="auto"/>
            <w:left w:val="none" w:sz="0" w:space="0" w:color="auto"/>
            <w:bottom w:val="none" w:sz="0" w:space="0" w:color="auto"/>
            <w:right w:val="none" w:sz="0" w:space="0" w:color="auto"/>
          </w:divBdr>
        </w:div>
      </w:divsChild>
    </w:div>
    <w:div w:id="549730373">
      <w:bodyDiv w:val="1"/>
      <w:marLeft w:val="0"/>
      <w:marRight w:val="0"/>
      <w:marTop w:val="0"/>
      <w:marBottom w:val="0"/>
      <w:divBdr>
        <w:top w:val="none" w:sz="0" w:space="0" w:color="auto"/>
        <w:left w:val="none" w:sz="0" w:space="0" w:color="auto"/>
        <w:bottom w:val="none" w:sz="0" w:space="0" w:color="auto"/>
        <w:right w:val="none" w:sz="0" w:space="0" w:color="auto"/>
      </w:divBdr>
    </w:div>
    <w:div w:id="550656096">
      <w:bodyDiv w:val="1"/>
      <w:marLeft w:val="0"/>
      <w:marRight w:val="0"/>
      <w:marTop w:val="0"/>
      <w:marBottom w:val="0"/>
      <w:divBdr>
        <w:top w:val="none" w:sz="0" w:space="0" w:color="auto"/>
        <w:left w:val="none" w:sz="0" w:space="0" w:color="auto"/>
        <w:bottom w:val="none" w:sz="0" w:space="0" w:color="auto"/>
        <w:right w:val="none" w:sz="0" w:space="0" w:color="auto"/>
      </w:divBdr>
    </w:div>
    <w:div w:id="550770151">
      <w:bodyDiv w:val="1"/>
      <w:marLeft w:val="0"/>
      <w:marRight w:val="0"/>
      <w:marTop w:val="0"/>
      <w:marBottom w:val="0"/>
      <w:divBdr>
        <w:top w:val="none" w:sz="0" w:space="0" w:color="auto"/>
        <w:left w:val="none" w:sz="0" w:space="0" w:color="auto"/>
        <w:bottom w:val="none" w:sz="0" w:space="0" w:color="auto"/>
        <w:right w:val="none" w:sz="0" w:space="0" w:color="auto"/>
      </w:divBdr>
    </w:div>
    <w:div w:id="551769331">
      <w:bodyDiv w:val="1"/>
      <w:marLeft w:val="0"/>
      <w:marRight w:val="0"/>
      <w:marTop w:val="0"/>
      <w:marBottom w:val="0"/>
      <w:divBdr>
        <w:top w:val="none" w:sz="0" w:space="0" w:color="auto"/>
        <w:left w:val="none" w:sz="0" w:space="0" w:color="auto"/>
        <w:bottom w:val="none" w:sz="0" w:space="0" w:color="auto"/>
        <w:right w:val="none" w:sz="0" w:space="0" w:color="auto"/>
      </w:divBdr>
      <w:divsChild>
        <w:div w:id="251859540">
          <w:marLeft w:val="0"/>
          <w:marRight w:val="0"/>
          <w:marTop w:val="0"/>
          <w:marBottom w:val="0"/>
          <w:divBdr>
            <w:top w:val="none" w:sz="0" w:space="0" w:color="auto"/>
            <w:left w:val="none" w:sz="0" w:space="0" w:color="auto"/>
            <w:bottom w:val="none" w:sz="0" w:space="0" w:color="auto"/>
            <w:right w:val="none" w:sz="0" w:space="0" w:color="auto"/>
          </w:divBdr>
        </w:div>
      </w:divsChild>
    </w:div>
    <w:div w:id="552011604">
      <w:bodyDiv w:val="1"/>
      <w:marLeft w:val="0"/>
      <w:marRight w:val="0"/>
      <w:marTop w:val="0"/>
      <w:marBottom w:val="0"/>
      <w:divBdr>
        <w:top w:val="none" w:sz="0" w:space="0" w:color="auto"/>
        <w:left w:val="none" w:sz="0" w:space="0" w:color="auto"/>
        <w:bottom w:val="none" w:sz="0" w:space="0" w:color="auto"/>
        <w:right w:val="none" w:sz="0" w:space="0" w:color="auto"/>
      </w:divBdr>
    </w:div>
    <w:div w:id="554700600">
      <w:bodyDiv w:val="1"/>
      <w:marLeft w:val="0"/>
      <w:marRight w:val="0"/>
      <w:marTop w:val="0"/>
      <w:marBottom w:val="0"/>
      <w:divBdr>
        <w:top w:val="none" w:sz="0" w:space="0" w:color="auto"/>
        <w:left w:val="none" w:sz="0" w:space="0" w:color="auto"/>
        <w:bottom w:val="none" w:sz="0" w:space="0" w:color="auto"/>
        <w:right w:val="none" w:sz="0" w:space="0" w:color="auto"/>
      </w:divBdr>
    </w:div>
    <w:div w:id="554972910">
      <w:bodyDiv w:val="1"/>
      <w:marLeft w:val="0"/>
      <w:marRight w:val="0"/>
      <w:marTop w:val="0"/>
      <w:marBottom w:val="0"/>
      <w:divBdr>
        <w:top w:val="none" w:sz="0" w:space="0" w:color="auto"/>
        <w:left w:val="none" w:sz="0" w:space="0" w:color="auto"/>
        <w:bottom w:val="none" w:sz="0" w:space="0" w:color="auto"/>
        <w:right w:val="none" w:sz="0" w:space="0" w:color="auto"/>
      </w:divBdr>
    </w:div>
    <w:div w:id="555973393">
      <w:bodyDiv w:val="1"/>
      <w:marLeft w:val="0"/>
      <w:marRight w:val="0"/>
      <w:marTop w:val="0"/>
      <w:marBottom w:val="0"/>
      <w:divBdr>
        <w:top w:val="none" w:sz="0" w:space="0" w:color="auto"/>
        <w:left w:val="none" w:sz="0" w:space="0" w:color="auto"/>
        <w:bottom w:val="none" w:sz="0" w:space="0" w:color="auto"/>
        <w:right w:val="none" w:sz="0" w:space="0" w:color="auto"/>
      </w:divBdr>
    </w:div>
    <w:div w:id="556934585">
      <w:bodyDiv w:val="1"/>
      <w:marLeft w:val="0"/>
      <w:marRight w:val="0"/>
      <w:marTop w:val="0"/>
      <w:marBottom w:val="0"/>
      <w:divBdr>
        <w:top w:val="none" w:sz="0" w:space="0" w:color="auto"/>
        <w:left w:val="none" w:sz="0" w:space="0" w:color="auto"/>
        <w:bottom w:val="none" w:sz="0" w:space="0" w:color="auto"/>
        <w:right w:val="none" w:sz="0" w:space="0" w:color="auto"/>
      </w:divBdr>
    </w:div>
    <w:div w:id="557402977">
      <w:bodyDiv w:val="1"/>
      <w:marLeft w:val="0"/>
      <w:marRight w:val="0"/>
      <w:marTop w:val="0"/>
      <w:marBottom w:val="0"/>
      <w:divBdr>
        <w:top w:val="none" w:sz="0" w:space="0" w:color="auto"/>
        <w:left w:val="none" w:sz="0" w:space="0" w:color="auto"/>
        <w:bottom w:val="none" w:sz="0" w:space="0" w:color="auto"/>
        <w:right w:val="none" w:sz="0" w:space="0" w:color="auto"/>
      </w:divBdr>
    </w:div>
    <w:div w:id="558832641">
      <w:bodyDiv w:val="1"/>
      <w:marLeft w:val="0"/>
      <w:marRight w:val="0"/>
      <w:marTop w:val="0"/>
      <w:marBottom w:val="0"/>
      <w:divBdr>
        <w:top w:val="none" w:sz="0" w:space="0" w:color="auto"/>
        <w:left w:val="none" w:sz="0" w:space="0" w:color="auto"/>
        <w:bottom w:val="none" w:sz="0" w:space="0" w:color="auto"/>
        <w:right w:val="none" w:sz="0" w:space="0" w:color="auto"/>
      </w:divBdr>
      <w:divsChild>
        <w:div w:id="155538979">
          <w:marLeft w:val="0"/>
          <w:marRight w:val="0"/>
          <w:marTop w:val="0"/>
          <w:marBottom w:val="0"/>
          <w:divBdr>
            <w:top w:val="none" w:sz="0" w:space="0" w:color="auto"/>
            <w:left w:val="none" w:sz="0" w:space="0" w:color="auto"/>
            <w:bottom w:val="none" w:sz="0" w:space="0" w:color="auto"/>
            <w:right w:val="none" w:sz="0" w:space="0" w:color="auto"/>
          </w:divBdr>
        </w:div>
      </w:divsChild>
    </w:div>
    <w:div w:id="559832465">
      <w:bodyDiv w:val="1"/>
      <w:marLeft w:val="0"/>
      <w:marRight w:val="0"/>
      <w:marTop w:val="0"/>
      <w:marBottom w:val="0"/>
      <w:divBdr>
        <w:top w:val="none" w:sz="0" w:space="0" w:color="auto"/>
        <w:left w:val="none" w:sz="0" w:space="0" w:color="auto"/>
        <w:bottom w:val="none" w:sz="0" w:space="0" w:color="auto"/>
        <w:right w:val="none" w:sz="0" w:space="0" w:color="auto"/>
      </w:divBdr>
    </w:div>
    <w:div w:id="559832582">
      <w:bodyDiv w:val="1"/>
      <w:marLeft w:val="0"/>
      <w:marRight w:val="0"/>
      <w:marTop w:val="0"/>
      <w:marBottom w:val="0"/>
      <w:divBdr>
        <w:top w:val="none" w:sz="0" w:space="0" w:color="auto"/>
        <w:left w:val="none" w:sz="0" w:space="0" w:color="auto"/>
        <w:bottom w:val="none" w:sz="0" w:space="0" w:color="auto"/>
        <w:right w:val="none" w:sz="0" w:space="0" w:color="auto"/>
      </w:divBdr>
    </w:div>
    <w:div w:id="560098248">
      <w:bodyDiv w:val="1"/>
      <w:marLeft w:val="0"/>
      <w:marRight w:val="0"/>
      <w:marTop w:val="0"/>
      <w:marBottom w:val="0"/>
      <w:divBdr>
        <w:top w:val="none" w:sz="0" w:space="0" w:color="auto"/>
        <w:left w:val="none" w:sz="0" w:space="0" w:color="auto"/>
        <w:bottom w:val="none" w:sz="0" w:space="0" w:color="auto"/>
        <w:right w:val="none" w:sz="0" w:space="0" w:color="auto"/>
      </w:divBdr>
      <w:divsChild>
        <w:div w:id="2135829157">
          <w:marLeft w:val="0"/>
          <w:marRight w:val="0"/>
          <w:marTop w:val="0"/>
          <w:marBottom w:val="0"/>
          <w:divBdr>
            <w:top w:val="none" w:sz="0" w:space="0" w:color="auto"/>
            <w:left w:val="none" w:sz="0" w:space="0" w:color="auto"/>
            <w:bottom w:val="none" w:sz="0" w:space="0" w:color="auto"/>
            <w:right w:val="none" w:sz="0" w:space="0" w:color="auto"/>
          </w:divBdr>
        </w:div>
      </w:divsChild>
    </w:div>
    <w:div w:id="562370175">
      <w:bodyDiv w:val="1"/>
      <w:marLeft w:val="0"/>
      <w:marRight w:val="0"/>
      <w:marTop w:val="0"/>
      <w:marBottom w:val="0"/>
      <w:divBdr>
        <w:top w:val="none" w:sz="0" w:space="0" w:color="auto"/>
        <w:left w:val="none" w:sz="0" w:space="0" w:color="auto"/>
        <w:bottom w:val="none" w:sz="0" w:space="0" w:color="auto"/>
        <w:right w:val="none" w:sz="0" w:space="0" w:color="auto"/>
      </w:divBdr>
    </w:div>
    <w:div w:id="565799839">
      <w:bodyDiv w:val="1"/>
      <w:marLeft w:val="0"/>
      <w:marRight w:val="0"/>
      <w:marTop w:val="0"/>
      <w:marBottom w:val="0"/>
      <w:divBdr>
        <w:top w:val="none" w:sz="0" w:space="0" w:color="auto"/>
        <w:left w:val="none" w:sz="0" w:space="0" w:color="auto"/>
        <w:bottom w:val="none" w:sz="0" w:space="0" w:color="auto"/>
        <w:right w:val="none" w:sz="0" w:space="0" w:color="auto"/>
      </w:divBdr>
    </w:div>
    <w:div w:id="565920589">
      <w:bodyDiv w:val="1"/>
      <w:marLeft w:val="0"/>
      <w:marRight w:val="0"/>
      <w:marTop w:val="0"/>
      <w:marBottom w:val="0"/>
      <w:divBdr>
        <w:top w:val="none" w:sz="0" w:space="0" w:color="auto"/>
        <w:left w:val="none" w:sz="0" w:space="0" w:color="auto"/>
        <w:bottom w:val="none" w:sz="0" w:space="0" w:color="auto"/>
        <w:right w:val="none" w:sz="0" w:space="0" w:color="auto"/>
      </w:divBdr>
      <w:divsChild>
        <w:div w:id="999428949">
          <w:marLeft w:val="0"/>
          <w:marRight w:val="0"/>
          <w:marTop w:val="0"/>
          <w:marBottom w:val="0"/>
          <w:divBdr>
            <w:top w:val="none" w:sz="0" w:space="0" w:color="auto"/>
            <w:left w:val="none" w:sz="0" w:space="0" w:color="auto"/>
            <w:bottom w:val="none" w:sz="0" w:space="0" w:color="auto"/>
            <w:right w:val="none" w:sz="0" w:space="0" w:color="auto"/>
          </w:divBdr>
        </w:div>
      </w:divsChild>
    </w:div>
    <w:div w:id="566307052">
      <w:bodyDiv w:val="1"/>
      <w:marLeft w:val="0"/>
      <w:marRight w:val="0"/>
      <w:marTop w:val="0"/>
      <w:marBottom w:val="0"/>
      <w:divBdr>
        <w:top w:val="none" w:sz="0" w:space="0" w:color="auto"/>
        <w:left w:val="none" w:sz="0" w:space="0" w:color="auto"/>
        <w:bottom w:val="none" w:sz="0" w:space="0" w:color="auto"/>
        <w:right w:val="none" w:sz="0" w:space="0" w:color="auto"/>
      </w:divBdr>
    </w:div>
    <w:div w:id="567957018">
      <w:bodyDiv w:val="1"/>
      <w:marLeft w:val="0"/>
      <w:marRight w:val="0"/>
      <w:marTop w:val="0"/>
      <w:marBottom w:val="0"/>
      <w:divBdr>
        <w:top w:val="none" w:sz="0" w:space="0" w:color="auto"/>
        <w:left w:val="none" w:sz="0" w:space="0" w:color="auto"/>
        <w:bottom w:val="none" w:sz="0" w:space="0" w:color="auto"/>
        <w:right w:val="none" w:sz="0" w:space="0" w:color="auto"/>
      </w:divBdr>
      <w:divsChild>
        <w:div w:id="989795143">
          <w:marLeft w:val="0"/>
          <w:marRight w:val="0"/>
          <w:marTop w:val="0"/>
          <w:marBottom w:val="0"/>
          <w:divBdr>
            <w:top w:val="none" w:sz="0" w:space="0" w:color="auto"/>
            <w:left w:val="none" w:sz="0" w:space="0" w:color="auto"/>
            <w:bottom w:val="none" w:sz="0" w:space="0" w:color="auto"/>
            <w:right w:val="none" w:sz="0" w:space="0" w:color="auto"/>
          </w:divBdr>
        </w:div>
      </w:divsChild>
    </w:div>
    <w:div w:id="570308552">
      <w:bodyDiv w:val="1"/>
      <w:marLeft w:val="0"/>
      <w:marRight w:val="0"/>
      <w:marTop w:val="0"/>
      <w:marBottom w:val="0"/>
      <w:divBdr>
        <w:top w:val="none" w:sz="0" w:space="0" w:color="auto"/>
        <w:left w:val="none" w:sz="0" w:space="0" w:color="auto"/>
        <w:bottom w:val="none" w:sz="0" w:space="0" w:color="auto"/>
        <w:right w:val="none" w:sz="0" w:space="0" w:color="auto"/>
      </w:divBdr>
      <w:divsChild>
        <w:div w:id="1418744742">
          <w:marLeft w:val="0"/>
          <w:marRight w:val="0"/>
          <w:marTop w:val="0"/>
          <w:marBottom w:val="0"/>
          <w:divBdr>
            <w:top w:val="none" w:sz="0" w:space="0" w:color="auto"/>
            <w:left w:val="none" w:sz="0" w:space="0" w:color="auto"/>
            <w:bottom w:val="none" w:sz="0" w:space="0" w:color="auto"/>
            <w:right w:val="none" w:sz="0" w:space="0" w:color="auto"/>
          </w:divBdr>
        </w:div>
      </w:divsChild>
    </w:div>
    <w:div w:id="572275945">
      <w:bodyDiv w:val="1"/>
      <w:marLeft w:val="0"/>
      <w:marRight w:val="0"/>
      <w:marTop w:val="0"/>
      <w:marBottom w:val="0"/>
      <w:divBdr>
        <w:top w:val="none" w:sz="0" w:space="0" w:color="auto"/>
        <w:left w:val="none" w:sz="0" w:space="0" w:color="auto"/>
        <w:bottom w:val="none" w:sz="0" w:space="0" w:color="auto"/>
        <w:right w:val="none" w:sz="0" w:space="0" w:color="auto"/>
      </w:divBdr>
    </w:div>
    <w:div w:id="573898946">
      <w:bodyDiv w:val="1"/>
      <w:marLeft w:val="0"/>
      <w:marRight w:val="0"/>
      <w:marTop w:val="0"/>
      <w:marBottom w:val="0"/>
      <w:divBdr>
        <w:top w:val="none" w:sz="0" w:space="0" w:color="auto"/>
        <w:left w:val="none" w:sz="0" w:space="0" w:color="auto"/>
        <w:bottom w:val="none" w:sz="0" w:space="0" w:color="auto"/>
        <w:right w:val="none" w:sz="0" w:space="0" w:color="auto"/>
      </w:divBdr>
    </w:div>
    <w:div w:id="574436841">
      <w:bodyDiv w:val="1"/>
      <w:marLeft w:val="0"/>
      <w:marRight w:val="0"/>
      <w:marTop w:val="0"/>
      <w:marBottom w:val="0"/>
      <w:divBdr>
        <w:top w:val="none" w:sz="0" w:space="0" w:color="auto"/>
        <w:left w:val="none" w:sz="0" w:space="0" w:color="auto"/>
        <w:bottom w:val="none" w:sz="0" w:space="0" w:color="auto"/>
        <w:right w:val="none" w:sz="0" w:space="0" w:color="auto"/>
      </w:divBdr>
    </w:div>
    <w:div w:id="575896627">
      <w:bodyDiv w:val="1"/>
      <w:marLeft w:val="0"/>
      <w:marRight w:val="0"/>
      <w:marTop w:val="0"/>
      <w:marBottom w:val="0"/>
      <w:divBdr>
        <w:top w:val="none" w:sz="0" w:space="0" w:color="auto"/>
        <w:left w:val="none" w:sz="0" w:space="0" w:color="auto"/>
        <w:bottom w:val="none" w:sz="0" w:space="0" w:color="auto"/>
        <w:right w:val="none" w:sz="0" w:space="0" w:color="auto"/>
      </w:divBdr>
    </w:div>
    <w:div w:id="576011954">
      <w:bodyDiv w:val="1"/>
      <w:marLeft w:val="0"/>
      <w:marRight w:val="0"/>
      <w:marTop w:val="0"/>
      <w:marBottom w:val="0"/>
      <w:divBdr>
        <w:top w:val="none" w:sz="0" w:space="0" w:color="auto"/>
        <w:left w:val="none" w:sz="0" w:space="0" w:color="auto"/>
        <w:bottom w:val="none" w:sz="0" w:space="0" w:color="auto"/>
        <w:right w:val="none" w:sz="0" w:space="0" w:color="auto"/>
      </w:divBdr>
      <w:divsChild>
        <w:div w:id="1894391961">
          <w:marLeft w:val="0"/>
          <w:marRight w:val="0"/>
          <w:marTop w:val="0"/>
          <w:marBottom w:val="0"/>
          <w:divBdr>
            <w:top w:val="none" w:sz="0" w:space="0" w:color="auto"/>
            <w:left w:val="none" w:sz="0" w:space="0" w:color="auto"/>
            <w:bottom w:val="none" w:sz="0" w:space="0" w:color="auto"/>
            <w:right w:val="none" w:sz="0" w:space="0" w:color="auto"/>
          </w:divBdr>
        </w:div>
      </w:divsChild>
    </w:div>
    <w:div w:id="576864782">
      <w:bodyDiv w:val="1"/>
      <w:marLeft w:val="0"/>
      <w:marRight w:val="0"/>
      <w:marTop w:val="0"/>
      <w:marBottom w:val="0"/>
      <w:divBdr>
        <w:top w:val="none" w:sz="0" w:space="0" w:color="auto"/>
        <w:left w:val="none" w:sz="0" w:space="0" w:color="auto"/>
        <w:bottom w:val="none" w:sz="0" w:space="0" w:color="auto"/>
        <w:right w:val="none" w:sz="0" w:space="0" w:color="auto"/>
      </w:divBdr>
      <w:divsChild>
        <w:div w:id="795685799">
          <w:marLeft w:val="0"/>
          <w:marRight w:val="0"/>
          <w:marTop w:val="0"/>
          <w:marBottom w:val="0"/>
          <w:divBdr>
            <w:top w:val="none" w:sz="0" w:space="0" w:color="auto"/>
            <w:left w:val="none" w:sz="0" w:space="0" w:color="auto"/>
            <w:bottom w:val="none" w:sz="0" w:space="0" w:color="auto"/>
            <w:right w:val="none" w:sz="0" w:space="0" w:color="auto"/>
          </w:divBdr>
        </w:div>
      </w:divsChild>
    </w:div>
    <w:div w:id="578296690">
      <w:bodyDiv w:val="1"/>
      <w:marLeft w:val="0"/>
      <w:marRight w:val="0"/>
      <w:marTop w:val="0"/>
      <w:marBottom w:val="0"/>
      <w:divBdr>
        <w:top w:val="none" w:sz="0" w:space="0" w:color="auto"/>
        <w:left w:val="none" w:sz="0" w:space="0" w:color="auto"/>
        <w:bottom w:val="none" w:sz="0" w:space="0" w:color="auto"/>
        <w:right w:val="none" w:sz="0" w:space="0" w:color="auto"/>
      </w:divBdr>
    </w:div>
    <w:div w:id="579676003">
      <w:bodyDiv w:val="1"/>
      <w:marLeft w:val="0"/>
      <w:marRight w:val="0"/>
      <w:marTop w:val="0"/>
      <w:marBottom w:val="0"/>
      <w:divBdr>
        <w:top w:val="none" w:sz="0" w:space="0" w:color="auto"/>
        <w:left w:val="none" w:sz="0" w:space="0" w:color="auto"/>
        <w:bottom w:val="none" w:sz="0" w:space="0" w:color="auto"/>
        <w:right w:val="none" w:sz="0" w:space="0" w:color="auto"/>
      </w:divBdr>
    </w:div>
    <w:div w:id="580021412">
      <w:bodyDiv w:val="1"/>
      <w:marLeft w:val="0"/>
      <w:marRight w:val="0"/>
      <w:marTop w:val="0"/>
      <w:marBottom w:val="0"/>
      <w:divBdr>
        <w:top w:val="none" w:sz="0" w:space="0" w:color="auto"/>
        <w:left w:val="none" w:sz="0" w:space="0" w:color="auto"/>
        <w:bottom w:val="none" w:sz="0" w:space="0" w:color="auto"/>
        <w:right w:val="none" w:sz="0" w:space="0" w:color="auto"/>
      </w:divBdr>
      <w:divsChild>
        <w:div w:id="2000498031">
          <w:marLeft w:val="0"/>
          <w:marRight w:val="0"/>
          <w:marTop w:val="0"/>
          <w:marBottom w:val="0"/>
          <w:divBdr>
            <w:top w:val="none" w:sz="0" w:space="0" w:color="auto"/>
            <w:left w:val="none" w:sz="0" w:space="0" w:color="auto"/>
            <w:bottom w:val="none" w:sz="0" w:space="0" w:color="auto"/>
            <w:right w:val="none" w:sz="0" w:space="0" w:color="auto"/>
          </w:divBdr>
        </w:div>
      </w:divsChild>
    </w:div>
    <w:div w:id="580213815">
      <w:bodyDiv w:val="1"/>
      <w:marLeft w:val="0"/>
      <w:marRight w:val="0"/>
      <w:marTop w:val="0"/>
      <w:marBottom w:val="0"/>
      <w:divBdr>
        <w:top w:val="none" w:sz="0" w:space="0" w:color="auto"/>
        <w:left w:val="none" w:sz="0" w:space="0" w:color="auto"/>
        <w:bottom w:val="none" w:sz="0" w:space="0" w:color="auto"/>
        <w:right w:val="none" w:sz="0" w:space="0" w:color="auto"/>
      </w:divBdr>
    </w:div>
    <w:div w:id="580602002">
      <w:bodyDiv w:val="1"/>
      <w:marLeft w:val="0"/>
      <w:marRight w:val="0"/>
      <w:marTop w:val="0"/>
      <w:marBottom w:val="0"/>
      <w:divBdr>
        <w:top w:val="none" w:sz="0" w:space="0" w:color="auto"/>
        <w:left w:val="none" w:sz="0" w:space="0" w:color="auto"/>
        <w:bottom w:val="none" w:sz="0" w:space="0" w:color="auto"/>
        <w:right w:val="none" w:sz="0" w:space="0" w:color="auto"/>
      </w:divBdr>
    </w:div>
    <w:div w:id="582107569">
      <w:bodyDiv w:val="1"/>
      <w:marLeft w:val="0"/>
      <w:marRight w:val="0"/>
      <w:marTop w:val="0"/>
      <w:marBottom w:val="0"/>
      <w:divBdr>
        <w:top w:val="none" w:sz="0" w:space="0" w:color="auto"/>
        <w:left w:val="none" w:sz="0" w:space="0" w:color="auto"/>
        <w:bottom w:val="none" w:sz="0" w:space="0" w:color="auto"/>
        <w:right w:val="none" w:sz="0" w:space="0" w:color="auto"/>
      </w:divBdr>
    </w:div>
    <w:div w:id="587272389">
      <w:bodyDiv w:val="1"/>
      <w:marLeft w:val="0"/>
      <w:marRight w:val="0"/>
      <w:marTop w:val="0"/>
      <w:marBottom w:val="0"/>
      <w:divBdr>
        <w:top w:val="none" w:sz="0" w:space="0" w:color="auto"/>
        <w:left w:val="none" w:sz="0" w:space="0" w:color="auto"/>
        <w:bottom w:val="none" w:sz="0" w:space="0" w:color="auto"/>
        <w:right w:val="none" w:sz="0" w:space="0" w:color="auto"/>
      </w:divBdr>
    </w:div>
    <w:div w:id="588121500">
      <w:bodyDiv w:val="1"/>
      <w:marLeft w:val="0"/>
      <w:marRight w:val="0"/>
      <w:marTop w:val="0"/>
      <w:marBottom w:val="0"/>
      <w:divBdr>
        <w:top w:val="none" w:sz="0" w:space="0" w:color="auto"/>
        <w:left w:val="none" w:sz="0" w:space="0" w:color="auto"/>
        <w:bottom w:val="none" w:sz="0" w:space="0" w:color="auto"/>
        <w:right w:val="none" w:sz="0" w:space="0" w:color="auto"/>
      </w:divBdr>
    </w:div>
    <w:div w:id="588927636">
      <w:bodyDiv w:val="1"/>
      <w:marLeft w:val="0"/>
      <w:marRight w:val="0"/>
      <w:marTop w:val="0"/>
      <w:marBottom w:val="0"/>
      <w:divBdr>
        <w:top w:val="none" w:sz="0" w:space="0" w:color="auto"/>
        <w:left w:val="none" w:sz="0" w:space="0" w:color="auto"/>
        <w:bottom w:val="none" w:sz="0" w:space="0" w:color="auto"/>
        <w:right w:val="none" w:sz="0" w:space="0" w:color="auto"/>
      </w:divBdr>
      <w:divsChild>
        <w:div w:id="1413890547">
          <w:marLeft w:val="0"/>
          <w:marRight w:val="0"/>
          <w:marTop w:val="0"/>
          <w:marBottom w:val="0"/>
          <w:divBdr>
            <w:top w:val="none" w:sz="0" w:space="0" w:color="auto"/>
            <w:left w:val="none" w:sz="0" w:space="0" w:color="auto"/>
            <w:bottom w:val="none" w:sz="0" w:space="0" w:color="auto"/>
            <w:right w:val="none" w:sz="0" w:space="0" w:color="auto"/>
          </w:divBdr>
        </w:div>
      </w:divsChild>
    </w:div>
    <w:div w:id="591202113">
      <w:bodyDiv w:val="1"/>
      <w:marLeft w:val="0"/>
      <w:marRight w:val="0"/>
      <w:marTop w:val="0"/>
      <w:marBottom w:val="0"/>
      <w:divBdr>
        <w:top w:val="none" w:sz="0" w:space="0" w:color="auto"/>
        <w:left w:val="none" w:sz="0" w:space="0" w:color="auto"/>
        <w:bottom w:val="none" w:sz="0" w:space="0" w:color="auto"/>
        <w:right w:val="none" w:sz="0" w:space="0" w:color="auto"/>
      </w:divBdr>
      <w:divsChild>
        <w:div w:id="240261219">
          <w:marLeft w:val="0"/>
          <w:marRight w:val="0"/>
          <w:marTop w:val="0"/>
          <w:marBottom w:val="0"/>
          <w:divBdr>
            <w:top w:val="none" w:sz="0" w:space="0" w:color="auto"/>
            <w:left w:val="none" w:sz="0" w:space="0" w:color="auto"/>
            <w:bottom w:val="none" w:sz="0" w:space="0" w:color="auto"/>
            <w:right w:val="none" w:sz="0" w:space="0" w:color="auto"/>
          </w:divBdr>
        </w:div>
      </w:divsChild>
    </w:div>
    <w:div w:id="591203754">
      <w:bodyDiv w:val="1"/>
      <w:marLeft w:val="0"/>
      <w:marRight w:val="0"/>
      <w:marTop w:val="0"/>
      <w:marBottom w:val="0"/>
      <w:divBdr>
        <w:top w:val="none" w:sz="0" w:space="0" w:color="auto"/>
        <w:left w:val="none" w:sz="0" w:space="0" w:color="auto"/>
        <w:bottom w:val="none" w:sz="0" w:space="0" w:color="auto"/>
        <w:right w:val="none" w:sz="0" w:space="0" w:color="auto"/>
      </w:divBdr>
      <w:divsChild>
        <w:div w:id="21758453">
          <w:marLeft w:val="0"/>
          <w:marRight w:val="0"/>
          <w:marTop w:val="0"/>
          <w:marBottom w:val="0"/>
          <w:divBdr>
            <w:top w:val="none" w:sz="0" w:space="0" w:color="auto"/>
            <w:left w:val="none" w:sz="0" w:space="0" w:color="auto"/>
            <w:bottom w:val="none" w:sz="0" w:space="0" w:color="auto"/>
            <w:right w:val="none" w:sz="0" w:space="0" w:color="auto"/>
          </w:divBdr>
        </w:div>
      </w:divsChild>
    </w:div>
    <w:div w:id="593785692">
      <w:bodyDiv w:val="1"/>
      <w:marLeft w:val="0"/>
      <w:marRight w:val="0"/>
      <w:marTop w:val="0"/>
      <w:marBottom w:val="0"/>
      <w:divBdr>
        <w:top w:val="none" w:sz="0" w:space="0" w:color="auto"/>
        <w:left w:val="none" w:sz="0" w:space="0" w:color="auto"/>
        <w:bottom w:val="none" w:sz="0" w:space="0" w:color="auto"/>
        <w:right w:val="none" w:sz="0" w:space="0" w:color="auto"/>
      </w:divBdr>
    </w:div>
    <w:div w:id="598222888">
      <w:bodyDiv w:val="1"/>
      <w:marLeft w:val="0"/>
      <w:marRight w:val="0"/>
      <w:marTop w:val="0"/>
      <w:marBottom w:val="0"/>
      <w:divBdr>
        <w:top w:val="none" w:sz="0" w:space="0" w:color="auto"/>
        <w:left w:val="none" w:sz="0" w:space="0" w:color="auto"/>
        <w:bottom w:val="none" w:sz="0" w:space="0" w:color="auto"/>
        <w:right w:val="none" w:sz="0" w:space="0" w:color="auto"/>
      </w:divBdr>
    </w:div>
    <w:div w:id="601189990">
      <w:bodyDiv w:val="1"/>
      <w:marLeft w:val="0"/>
      <w:marRight w:val="0"/>
      <w:marTop w:val="0"/>
      <w:marBottom w:val="0"/>
      <w:divBdr>
        <w:top w:val="none" w:sz="0" w:space="0" w:color="auto"/>
        <w:left w:val="none" w:sz="0" w:space="0" w:color="auto"/>
        <w:bottom w:val="none" w:sz="0" w:space="0" w:color="auto"/>
        <w:right w:val="none" w:sz="0" w:space="0" w:color="auto"/>
      </w:divBdr>
      <w:divsChild>
        <w:div w:id="1780907822">
          <w:marLeft w:val="0"/>
          <w:marRight w:val="0"/>
          <w:marTop w:val="0"/>
          <w:marBottom w:val="0"/>
          <w:divBdr>
            <w:top w:val="none" w:sz="0" w:space="0" w:color="auto"/>
            <w:left w:val="none" w:sz="0" w:space="0" w:color="auto"/>
            <w:bottom w:val="none" w:sz="0" w:space="0" w:color="auto"/>
            <w:right w:val="none" w:sz="0" w:space="0" w:color="auto"/>
          </w:divBdr>
        </w:div>
      </w:divsChild>
    </w:div>
    <w:div w:id="603029165">
      <w:bodyDiv w:val="1"/>
      <w:marLeft w:val="0"/>
      <w:marRight w:val="0"/>
      <w:marTop w:val="0"/>
      <w:marBottom w:val="0"/>
      <w:divBdr>
        <w:top w:val="none" w:sz="0" w:space="0" w:color="auto"/>
        <w:left w:val="none" w:sz="0" w:space="0" w:color="auto"/>
        <w:bottom w:val="none" w:sz="0" w:space="0" w:color="auto"/>
        <w:right w:val="none" w:sz="0" w:space="0" w:color="auto"/>
      </w:divBdr>
      <w:divsChild>
        <w:div w:id="1565791958">
          <w:marLeft w:val="0"/>
          <w:marRight w:val="0"/>
          <w:marTop w:val="0"/>
          <w:marBottom w:val="0"/>
          <w:divBdr>
            <w:top w:val="none" w:sz="0" w:space="0" w:color="auto"/>
            <w:left w:val="none" w:sz="0" w:space="0" w:color="auto"/>
            <w:bottom w:val="none" w:sz="0" w:space="0" w:color="auto"/>
            <w:right w:val="none" w:sz="0" w:space="0" w:color="auto"/>
          </w:divBdr>
        </w:div>
      </w:divsChild>
    </w:div>
    <w:div w:id="603466139">
      <w:bodyDiv w:val="1"/>
      <w:marLeft w:val="0"/>
      <w:marRight w:val="0"/>
      <w:marTop w:val="0"/>
      <w:marBottom w:val="0"/>
      <w:divBdr>
        <w:top w:val="none" w:sz="0" w:space="0" w:color="auto"/>
        <w:left w:val="none" w:sz="0" w:space="0" w:color="auto"/>
        <w:bottom w:val="none" w:sz="0" w:space="0" w:color="auto"/>
        <w:right w:val="none" w:sz="0" w:space="0" w:color="auto"/>
      </w:divBdr>
    </w:div>
    <w:div w:id="604576131">
      <w:bodyDiv w:val="1"/>
      <w:marLeft w:val="0"/>
      <w:marRight w:val="0"/>
      <w:marTop w:val="0"/>
      <w:marBottom w:val="0"/>
      <w:divBdr>
        <w:top w:val="none" w:sz="0" w:space="0" w:color="auto"/>
        <w:left w:val="none" w:sz="0" w:space="0" w:color="auto"/>
        <w:bottom w:val="none" w:sz="0" w:space="0" w:color="auto"/>
        <w:right w:val="none" w:sz="0" w:space="0" w:color="auto"/>
      </w:divBdr>
    </w:div>
    <w:div w:id="610671710">
      <w:bodyDiv w:val="1"/>
      <w:marLeft w:val="0"/>
      <w:marRight w:val="0"/>
      <w:marTop w:val="0"/>
      <w:marBottom w:val="0"/>
      <w:divBdr>
        <w:top w:val="none" w:sz="0" w:space="0" w:color="auto"/>
        <w:left w:val="none" w:sz="0" w:space="0" w:color="auto"/>
        <w:bottom w:val="none" w:sz="0" w:space="0" w:color="auto"/>
        <w:right w:val="none" w:sz="0" w:space="0" w:color="auto"/>
      </w:divBdr>
    </w:div>
    <w:div w:id="612397550">
      <w:bodyDiv w:val="1"/>
      <w:marLeft w:val="0"/>
      <w:marRight w:val="0"/>
      <w:marTop w:val="0"/>
      <w:marBottom w:val="0"/>
      <w:divBdr>
        <w:top w:val="none" w:sz="0" w:space="0" w:color="auto"/>
        <w:left w:val="none" w:sz="0" w:space="0" w:color="auto"/>
        <w:bottom w:val="none" w:sz="0" w:space="0" w:color="auto"/>
        <w:right w:val="none" w:sz="0" w:space="0" w:color="auto"/>
      </w:divBdr>
    </w:div>
    <w:div w:id="612827922">
      <w:bodyDiv w:val="1"/>
      <w:marLeft w:val="0"/>
      <w:marRight w:val="0"/>
      <w:marTop w:val="0"/>
      <w:marBottom w:val="0"/>
      <w:divBdr>
        <w:top w:val="none" w:sz="0" w:space="0" w:color="auto"/>
        <w:left w:val="none" w:sz="0" w:space="0" w:color="auto"/>
        <w:bottom w:val="none" w:sz="0" w:space="0" w:color="auto"/>
        <w:right w:val="none" w:sz="0" w:space="0" w:color="auto"/>
      </w:divBdr>
    </w:div>
    <w:div w:id="613292452">
      <w:bodyDiv w:val="1"/>
      <w:marLeft w:val="0"/>
      <w:marRight w:val="0"/>
      <w:marTop w:val="0"/>
      <w:marBottom w:val="0"/>
      <w:divBdr>
        <w:top w:val="none" w:sz="0" w:space="0" w:color="auto"/>
        <w:left w:val="none" w:sz="0" w:space="0" w:color="auto"/>
        <w:bottom w:val="none" w:sz="0" w:space="0" w:color="auto"/>
        <w:right w:val="none" w:sz="0" w:space="0" w:color="auto"/>
      </w:divBdr>
    </w:div>
    <w:div w:id="614677214">
      <w:bodyDiv w:val="1"/>
      <w:marLeft w:val="0"/>
      <w:marRight w:val="0"/>
      <w:marTop w:val="0"/>
      <w:marBottom w:val="0"/>
      <w:divBdr>
        <w:top w:val="none" w:sz="0" w:space="0" w:color="auto"/>
        <w:left w:val="none" w:sz="0" w:space="0" w:color="auto"/>
        <w:bottom w:val="none" w:sz="0" w:space="0" w:color="auto"/>
        <w:right w:val="none" w:sz="0" w:space="0" w:color="auto"/>
      </w:divBdr>
      <w:divsChild>
        <w:div w:id="1462840074">
          <w:marLeft w:val="0"/>
          <w:marRight w:val="0"/>
          <w:marTop w:val="0"/>
          <w:marBottom w:val="0"/>
          <w:divBdr>
            <w:top w:val="none" w:sz="0" w:space="0" w:color="auto"/>
            <w:left w:val="none" w:sz="0" w:space="0" w:color="auto"/>
            <w:bottom w:val="none" w:sz="0" w:space="0" w:color="auto"/>
            <w:right w:val="none" w:sz="0" w:space="0" w:color="auto"/>
          </w:divBdr>
        </w:div>
      </w:divsChild>
    </w:div>
    <w:div w:id="614943508">
      <w:bodyDiv w:val="1"/>
      <w:marLeft w:val="0"/>
      <w:marRight w:val="0"/>
      <w:marTop w:val="0"/>
      <w:marBottom w:val="0"/>
      <w:divBdr>
        <w:top w:val="none" w:sz="0" w:space="0" w:color="auto"/>
        <w:left w:val="none" w:sz="0" w:space="0" w:color="auto"/>
        <w:bottom w:val="none" w:sz="0" w:space="0" w:color="auto"/>
        <w:right w:val="none" w:sz="0" w:space="0" w:color="auto"/>
      </w:divBdr>
      <w:divsChild>
        <w:div w:id="460733298">
          <w:marLeft w:val="0"/>
          <w:marRight w:val="0"/>
          <w:marTop w:val="0"/>
          <w:marBottom w:val="0"/>
          <w:divBdr>
            <w:top w:val="none" w:sz="0" w:space="0" w:color="auto"/>
            <w:left w:val="none" w:sz="0" w:space="0" w:color="auto"/>
            <w:bottom w:val="none" w:sz="0" w:space="0" w:color="auto"/>
            <w:right w:val="none" w:sz="0" w:space="0" w:color="auto"/>
          </w:divBdr>
          <w:divsChild>
            <w:div w:id="94727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07220">
      <w:bodyDiv w:val="1"/>
      <w:marLeft w:val="0"/>
      <w:marRight w:val="0"/>
      <w:marTop w:val="0"/>
      <w:marBottom w:val="0"/>
      <w:divBdr>
        <w:top w:val="none" w:sz="0" w:space="0" w:color="auto"/>
        <w:left w:val="none" w:sz="0" w:space="0" w:color="auto"/>
        <w:bottom w:val="none" w:sz="0" w:space="0" w:color="auto"/>
        <w:right w:val="none" w:sz="0" w:space="0" w:color="auto"/>
      </w:divBdr>
    </w:div>
    <w:div w:id="616180753">
      <w:bodyDiv w:val="1"/>
      <w:marLeft w:val="0"/>
      <w:marRight w:val="0"/>
      <w:marTop w:val="0"/>
      <w:marBottom w:val="0"/>
      <w:divBdr>
        <w:top w:val="none" w:sz="0" w:space="0" w:color="auto"/>
        <w:left w:val="none" w:sz="0" w:space="0" w:color="auto"/>
        <w:bottom w:val="none" w:sz="0" w:space="0" w:color="auto"/>
        <w:right w:val="none" w:sz="0" w:space="0" w:color="auto"/>
      </w:divBdr>
      <w:divsChild>
        <w:div w:id="484978555">
          <w:marLeft w:val="0"/>
          <w:marRight w:val="0"/>
          <w:marTop w:val="0"/>
          <w:marBottom w:val="0"/>
          <w:divBdr>
            <w:top w:val="none" w:sz="0" w:space="0" w:color="auto"/>
            <w:left w:val="none" w:sz="0" w:space="0" w:color="auto"/>
            <w:bottom w:val="none" w:sz="0" w:space="0" w:color="auto"/>
            <w:right w:val="none" w:sz="0" w:space="0" w:color="auto"/>
          </w:divBdr>
        </w:div>
      </w:divsChild>
    </w:div>
    <w:div w:id="616375125">
      <w:bodyDiv w:val="1"/>
      <w:marLeft w:val="0"/>
      <w:marRight w:val="0"/>
      <w:marTop w:val="0"/>
      <w:marBottom w:val="0"/>
      <w:divBdr>
        <w:top w:val="none" w:sz="0" w:space="0" w:color="auto"/>
        <w:left w:val="none" w:sz="0" w:space="0" w:color="auto"/>
        <w:bottom w:val="none" w:sz="0" w:space="0" w:color="auto"/>
        <w:right w:val="none" w:sz="0" w:space="0" w:color="auto"/>
      </w:divBdr>
    </w:div>
    <w:div w:id="616912826">
      <w:bodyDiv w:val="1"/>
      <w:marLeft w:val="0"/>
      <w:marRight w:val="0"/>
      <w:marTop w:val="0"/>
      <w:marBottom w:val="0"/>
      <w:divBdr>
        <w:top w:val="none" w:sz="0" w:space="0" w:color="auto"/>
        <w:left w:val="none" w:sz="0" w:space="0" w:color="auto"/>
        <w:bottom w:val="none" w:sz="0" w:space="0" w:color="auto"/>
        <w:right w:val="none" w:sz="0" w:space="0" w:color="auto"/>
      </w:divBdr>
      <w:divsChild>
        <w:div w:id="1426801426">
          <w:marLeft w:val="0"/>
          <w:marRight w:val="0"/>
          <w:marTop w:val="0"/>
          <w:marBottom w:val="0"/>
          <w:divBdr>
            <w:top w:val="none" w:sz="0" w:space="0" w:color="auto"/>
            <w:left w:val="none" w:sz="0" w:space="0" w:color="auto"/>
            <w:bottom w:val="none" w:sz="0" w:space="0" w:color="auto"/>
            <w:right w:val="none" w:sz="0" w:space="0" w:color="auto"/>
          </w:divBdr>
        </w:div>
      </w:divsChild>
    </w:div>
    <w:div w:id="618800443">
      <w:bodyDiv w:val="1"/>
      <w:marLeft w:val="0"/>
      <w:marRight w:val="0"/>
      <w:marTop w:val="0"/>
      <w:marBottom w:val="0"/>
      <w:divBdr>
        <w:top w:val="none" w:sz="0" w:space="0" w:color="auto"/>
        <w:left w:val="none" w:sz="0" w:space="0" w:color="auto"/>
        <w:bottom w:val="none" w:sz="0" w:space="0" w:color="auto"/>
        <w:right w:val="none" w:sz="0" w:space="0" w:color="auto"/>
      </w:divBdr>
      <w:divsChild>
        <w:div w:id="1265193757">
          <w:marLeft w:val="0"/>
          <w:marRight w:val="0"/>
          <w:marTop w:val="0"/>
          <w:marBottom w:val="0"/>
          <w:divBdr>
            <w:top w:val="none" w:sz="0" w:space="0" w:color="auto"/>
            <w:left w:val="none" w:sz="0" w:space="0" w:color="auto"/>
            <w:bottom w:val="none" w:sz="0" w:space="0" w:color="auto"/>
            <w:right w:val="none" w:sz="0" w:space="0" w:color="auto"/>
          </w:divBdr>
        </w:div>
      </w:divsChild>
    </w:div>
    <w:div w:id="619648163">
      <w:bodyDiv w:val="1"/>
      <w:marLeft w:val="0"/>
      <w:marRight w:val="0"/>
      <w:marTop w:val="0"/>
      <w:marBottom w:val="0"/>
      <w:divBdr>
        <w:top w:val="none" w:sz="0" w:space="0" w:color="auto"/>
        <w:left w:val="none" w:sz="0" w:space="0" w:color="auto"/>
        <w:bottom w:val="none" w:sz="0" w:space="0" w:color="auto"/>
        <w:right w:val="none" w:sz="0" w:space="0" w:color="auto"/>
      </w:divBdr>
    </w:div>
    <w:div w:id="623345403">
      <w:bodyDiv w:val="1"/>
      <w:marLeft w:val="0"/>
      <w:marRight w:val="0"/>
      <w:marTop w:val="0"/>
      <w:marBottom w:val="0"/>
      <w:divBdr>
        <w:top w:val="none" w:sz="0" w:space="0" w:color="auto"/>
        <w:left w:val="none" w:sz="0" w:space="0" w:color="auto"/>
        <w:bottom w:val="none" w:sz="0" w:space="0" w:color="auto"/>
        <w:right w:val="none" w:sz="0" w:space="0" w:color="auto"/>
      </w:divBdr>
    </w:div>
    <w:div w:id="623729149">
      <w:bodyDiv w:val="1"/>
      <w:marLeft w:val="0"/>
      <w:marRight w:val="0"/>
      <w:marTop w:val="0"/>
      <w:marBottom w:val="0"/>
      <w:divBdr>
        <w:top w:val="none" w:sz="0" w:space="0" w:color="auto"/>
        <w:left w:val="none" w:sz="0" w:space="0" w:color="auto"/>
        <w:bottom w:val="none" w:sz="0" w:space="0" w:color="auto"/>
        <w:right w:val="none" w:sz="0" w:space="0" w:color="auto"/>
      </w:divBdr>
    </w:div>
    <w:div w:id="624892695">
      <w:bodyDiv w:val="1"/>
      <w:marLeft w:val="0"/>
      <w:marRight w:val="0"/>
      <w:marTop w:val="0"/>
      <w:marBottom w:val="0"/>
      <w:divBdr>
        <w:top w:val="none" w:sz="0" w:space="0" w:color="auto"/>
        <w:left w:val="none" w:sz="0" w:space="0" w:color="auto"/>
        <w:bottom w:val="none" w:sz="0" w:space="0" w:color="auto"/>
        <w:right w:val="none" w:sz="0" w:space="0" w:color="auto"/>
      </w:divBdr>
    </w:div>
    <w:div w:id="625507342">
      <w:bodyDiv w:val="1"/>
      <w:marLeft w:val="0"/>
      <w:marRight w:val="0"/>
      <w:marTop w:val="0"/>
      <w:marBottom w:val="0"/>
      <w:divBdr>
        <w:top w:val="none" w:sz="0" w:space="0" w:color="auto"/>
        <w:left w:val="none" w:sz="0" w:space="0" w:color="auto"/>
        <w:bottom w:val="none" w:sz="0" w:space="0" w:color="auto"/>
        <w:right w:val="none" w:sz="0" w:space="0" w:color="auto"/>
      </w:divBdr>
    </w:div>
    <w:div w:id="627514954">
      <w:bodyDiv w:val="1"/>
      <w:marLeft w:val="0"/>
      <w:marRight w:val="0"/>
      <w:marTop w:val="0"/>
      <w:marBottom w:val="0"/>
      <w:divBdr>
        <w:top w:val="none" w:sz="0" w:space="0" w:color="auto"/>
        <w:left w:val="none" w:sz="0" w:space="0" w:color="auto"/>
        <w:bottom w:val="none" w:sz="0" w:space="0" w:color="auto"/>
        <w:right w:val="none" w:sz="0" w:space="0" w:color="auto"/>
      </w:divBdr>
    </w:div>
    <w:div w:id="628708417">
      <w:bodyDiv w:val="1"/>
      <w:marLeft w:val="0"/>
      <w:marRight w:val="0"/>
      <w:marTop w:val="0"/>
      <w:marBottom w:val="0"/>
      <w:divBdr>
        <w:top w:val="none" w:sz="0" w:space="0" w:color="auto"/>
        <w:left w:val="none" w:sz="0" w:space="0" w:color="auto"/>
        <w:bottom w:val="none" w:sz="0" w:space="0" w:color="auto"/>
        <w:right w:val="none" w:sz="0" w:space="0" w:color="auto"/>
      </w:divBdr>
    </w:div>
    <w:div w:id="629747220">
      <w:bodyDiv w:val="1"/>
      <w:marLeft w:val="0"/>
      <w:marRight w:val="0"/>
      <w:marTop w:val="0"/>
      <w:marBottom w:val="0"/>
      <w:divBdr>
        <w:top w:val="none" w:sz="0" w:space="0" w:color="auto"/>
        <w:left w:val="none" w:sz="0" w:space="0" w:color="auto"/>
        <w:bottom w:val="none" w:sz="0" w:space="0" w:color="auto"/>
        <w:right w:val="none" w:sz="0" w:space="0" w:color="auto"/>
      </w:divBdr>
    </w:div>
    <w:div w:id="631055242">
      <w:bodyDiv w:val="1"/>
      <w:marLeft w:val="0"/>
      <w:marRight w:val="0"/>
      <w:marTop w:val="0"/>
      <w:marBottom w:val="0"/>
      <w:divBdr>
        <w:top w:val="none" w:sz="0" w:space="0" w:color="auto"/>
        <w:left w:val="none" w:sz="0" w:space="0" w:color="auto"/>
        <w:bottom w:val="none" w:sz="0" w:space="0" w:color="auto"/>
        <w:right w:val="none" w:sz="0" w:space="0" w:color="auto"/>
      </w:divBdr>
      <w:divsChild>
        <w:div w:id="911349102">
          <w:marLeft w:val="0"/>
          <w:marRight w:val="0"/>
          <w:marTop w:val="0"/>
          <w:marBottom w:val="0"/>
          <w:divBdr>
            <w:top w:val="none" w:sz="0" w:space="0" w:color="auto"/>
            <w:left w:val="none" w:sz="0" w:space="0" w:color="auto"/>
            <w:bottom w:val="none" w:sz="0" w:space="0" w:color="auto"/>
            <w:right w:val="none" w:sz="0" w:space="0" w:color="auto"/>
          </w:divBdr>
        </w:div>
      </w:divsChild>
    </w:div>
    <w:div w:id="631598845">
      <w:bodyDiv w:val="1"/>
      <w:marLeft w:val="0"/>
      <w:marRight w:val="0"/>
      <w:marTop w:val="0"/>
      <w:marBottom w:val="0"/>
      <w:divBdr>
        <w:top w:val="none" w:sz="0" w:space="0" w:color="auto"/>
        <w:left w:val="none" w:sz="0" w:space="0" w:color="auto"/>
        <w:bottom w:val="none" w:sz="0" w:space="0" w:color="auto"/>
        <w:right w:val="none" w:sz="0" w:space="0" w:color="auto"/>
      </w:divBdr>
    </w:div>
    <w:div w:id="631637910">
      <w:bodyDiv w:val="1"/>
      <w:marLeft w:val="0"/>
      <w:marRight w:val="0"/>
      <w:marTop w:val="0"/>
      <w:marBottom w:val="0"/>
      <w:divBdr>
        <w:top w:val="none" w:sz="0" w:space="0" w:color="auto"/>
        <w:left w:val="none" w:sz="0" w:space="0" w:color="auto"/>
        <w:bottom w:val="none" w:sz="0" w:space="0" w:color="auto"/>
        <w:right w:val="none" w:sz="0" w:space="0" w:color="auto"/>
      </w:divBdr>
    </w:div>
    <w:div w:id="632171487">
      <w:bodyDiv w:val="1"/>
      <w:marLeft w:val="0"/>
      <w:marRight w:val="0"/>
      <w:marTop w:val="0"/>
      <w:marBottom w:val="0"/>
      <w:divBdr>
        <w:top w:val="none" w:sz="0" w:space="0" w:color="auto"/>
        <w:left w:val="none" w:sz="0" w:space="0" w:color="auto"/>
        <w:bottom w:val="none" w:sz="0" w:space="0" w:color="auto"/>
        <w:right w:val="none" w:sz="0" w:space="0" w:color="auto"/>
      </w:divBdr>
    </w:div>
    <w:div w:id="633020329">
      <w:bodyDiv w:val="1"/>
      <w:marLeft w:val="0"/>
      <w:marRight w:val="0"/>
      <w:marTop w:val="0"/>
      <w:marBottom w:val="0"/>
      <w:divBdr>
        <w:top w:val="none" w:sz="0" w:space="0" w:color="auto"/>
        <w:left w:val="none" w:sz="0" w:space="0" w:color="auto"/>
        <w:bottom w:val="none" w:sz="0" w:space="0" w:color="auto"/>
        <w:right w:val="none" w:sz="0" w:space="0" w:color="auto"/>
      </w:divBdr>
    </w:div>
    <w:div w:id="633022748">
      <w:bodyDiv w:val="1"/>
      <w:marLeft w:val="0"/>
      <w:marRight w:val="0"/>
      <w:marTop w:val="0"/>
      <w:marBottom w:val="0"/>
      <w:divBdr>
        <w:top w:val="none" w:sz="0" w:space="0" w:color="auto"/>
        <w:left w:val="none" w:sz="0" w:space="0" w:color="auto"/>
        <w:bottom w:val="none" w:sz="0" w:space="0" w:color="auto"/>
        <w:right w:val="none" w:sz="0" w:space="0" w:color="auto"/>
      </w:divBdr>
    </w:div>
    <w:div w:id="633172386">
      <w:bodyDiv w:val="1"/>
      <w:marLeft w:val="0"/>
      <w:marRight w:val="0"/>
      <w:marTop w:val="0"/>
      <w:marBottom w:val="0"/>
      <w:divBdr>
        <w:top w:val="none" w:sz="0" w:space="0" w:color="auto"/>
        <w:left w:val="none" w:sz="0" w:space="0" w:color="auto"/>
        <w:bottom w:val="none" w:sz="0" w:space="0" w:color="auto"/>
        <w:right w:val="none" w:sz="0" w:space="0" w:color="auto"/>
      </w:divBdr>
    </w:div>
    <w:div w:id="633831186">
      <w:bodyDiv w:val="1"/>
      <w:marLeft w:val="0"/>
      <w:marRight w:val="0"/>
      <w:marTop w:val="0"/>
      <w:marBottom w:val="0"/>
      <w:divBdr>
        <w:top w:val="none" w:sz="0" w:space="0" w:color="auto"/>
        <w:left w:val="none" w:sz="0" w:space="0" w:color="auto"/>
        <w:bottom w:val="none" w:sz="0" w:space="0" w:color="auto"/>
        <w:right w:val="none" w:sz="0" w:space="0" w:color="auto"/>
      </w:divBdr>
    </w:div>
    <w:div w:id="634143564">
      <w:bodyDiv w:val="1"/>
      <w:marLeft w:val="0"/>
      <w:marRight w:val="0"/>
      <w:marTop w:val="0"/>
      <w:marBottom w:val="0"/>
      <w:divBdr>
        <w:top w:val="none" w:sz="0" w:space="0" w:color="auto"/>
        <w:left w:val="none" w:sz="0" w:space="0" w:color="auto"/>
        <w:bottom w:val="none" w:sz="0" w:space="0" w:color="auto"/>
        <w:right w:val="none" w:sz="0" w:space="0" w:color="auto"/>
      </w:divBdr>
    </w:div>
    <w:div w:id="635182874">
      <w:bodyDiv w:val="1"/>
      <w:marLeft w:val="0"/>
      <w:marRight w:val="0"/>
      <w:marTop w:val="0"/>
      <w:marBottom w:val="0"/>
      <w:divBdr>
        <w:top w:val="none" w:sz="0" w:space="0" w:color="auto"/>
        <w:left w:val="none" w:sz="0" w:space="0" w:color="auto"/>
        <w:bottom w:val="none" w:sz="0" w:space="0" w:color="auto"/>
        <w:right w:val="none" w:sz="0" w:space="0" w:color="auto"/>
      </w:divBdr>
    </w:div>
    <w:div w:id="635258697">
      <w:bodyDiv w:val="1"/>
      <w:marLeft w:val="0"/>
      <w:marRight w:val="0"/>
      <w:marTop w:val="0"/>
      <w:marBottom w:val="0"/>
      <w:divBdr>
        <w:top w:val="none" w:sz="0" w:space="0" w:color="auto"/>
        <w:left w:val="none" w:sz="0" w:space="0" w:color="auto"/>
        <w:bottom w:val="none" w:sz="0" w:space="0" w:color="auto"/>
        <w:right w:val="none" w:sz="0" w:space="0" w:color="auto"/>
      </w:divBdr>
    </w:div>
    <w:div w:id="636029100">
      <w:bodyDiv w:val="1"/>
      <w:marLeft w:val="0"/>
      <w:marRight w:val="0"/>
      <w:marTop w:val="0"/>
      <w:marBottom w:val="0"/>
      <w:divBdr>
        <w:top w:val="none" w:sz="0" w:space="0" w:color="auto"/>
        <w:left w:val="none" w:sz="0" w:space="0" w:color="auto"/>
        <w:bottom w:val="none" w:sz="0" w:space="0" w:color="auto"/>
        <w:right w:val="none" w:sz="0" w:space="0" w:color="auto"/>
      </w:divBdr>
    </w:div>
    <w:div w:id="636833800">
      <w:bodyDiv w:val="1"/>
      <w:marLeft w:val="0"/>
      <w:marRight w:val="0"/>
      <w:marTop w:val="0"/>
      <w:marBottom w:val="0"/>
      <w:divBdr>
        <w:top w:val="none" w:sz="0" w:space="0" w:color="auto"/>
        <w:left w:val="none" w:sz="0" w:space="0" w:color="auto"/>
        <w:bottom w:val="none" w:sz="0" w:space="0" w:color="auto"/>
        <w:right w:val="none" w:sz="0" w:space="0" w:color="auto"/>
      </w:divBdr>
      <w:divsChild>
        <w:div w:id="727995956">
          <w:marLeft w:val="0"/>
          <w:marRight w:val="0"/>
          <w:marTop w:val="0"/>
          <w:marBottom w:val="0"/>
          <w:divBdr>
            <w:top w:val="none" w:sz="0" w:space="0" w:color="auto"/>
            <w:left w:val="none" w:sz="0" w:space="0" w:color="auto"/>
            <w:bottom w:val="none" w:sz="0" w:space="0" w:color="auto"/>
            <w:right w:val="none" w:sz="0" w:space="0" w:color="auto"/>
          </w:divBdr>
        </w:div>
      </w:divsChild>
    </w:div>
    <w:div w:id="637152048">
      <w:bodyDiv w:val="1"/>
      <w:marLeft w:val="0"/>
      <w:marRight w:val="0"/>
      <w:marTop w:val="0"/>
      <w:marBottom w:val="0"/>
      <w:divBdr>
        <w:top w:val="none" w:sz="0" w:space="0" w:color="auto"/>
        <w:left w:val="none" w:sz="0" w:space="0" w:color="auto"/>
        <w:bottom w:val="none" w:sz="0" w:space="0" w:color="auto"/>
        <w:right w:val="none" w:sz="0" w:space="0" w:color="auto"/>
      </w:divBdr>
    </w:div>
    <w:div w:id="637152211">
      <w:bodyDiv w:val="1"/>
      <w:marLeft w:val="0"/>
      <w:marRight w:val="0"/>
      <w:marTop w:val="0"/>
      <w:marBottom w:val="0"/>
      <w:divBdr>
        <w:top w:val="none" w:sz="0" w:space="0" w:color="auto"/>
        <w:left w:val="none" w:sz="0" w:space="0" w:color="auto"/>
        <w:bottom w:val="none" w:sz="0" w:space="0" w:color="auto"/>
        <w:right w:val="none" w:sz="0" w:space="0" w:color="auto"/>
      </w:divBdr>
    </w:div>
    <w:div w:id="639964496">
      <w:bodyDiv w:val="1"/>
      <w:marLeft w:val="0"/>
      <w:marRight w:val="0"/>
      <w:marTop w:val="0"/>
      <w:marBottom w:val="0"/>
      <w:divBdr>
        <w:top w:val="none" w:sz="0" w:space="0" w:color="auto"/>
        <w:left w:val="none" w:sz="0" w:space="0" w:color="auto"/>
        <w:bottom w:val="none" w:sz="0" w:space="0" w:color="auto"/>
        <w:right w:val="none" w:sz="0" w:space="0" w:color="auto"/>
      </w:divBdr>
    </w:div>
    <w:div w:id="640505776">
      <w:bodyDiv w:val="1"/>
      <w:marLeft w:val="0"/>
      <w:marRight w:val="0"/>
      <w:marTop w:val="0"/>
      <w:marBottom w:val="0"/>
      <w:divBdr>
        <w:top w:val="none" w:sz="0" w:space="0" w:color="auto"/>
        <w:left w:val="none" w:sz="0" w:space="0" w:color="auto"/>
        <w:bottom w:val="none" w:sz="0" w:space="0" w:color="auto"/>
        <w:right w:val="none" w:sz="0" w:space="0" w:color="auto"/>
      </w:divBdr>
      <w:divsChild>
        <w:div w:id="44455423">
          <w:marLeft w:val="0"/>
          <w:marRight w:val="0"/>
          <w:marTop w:val="0"/>
          <w:marBottom w:val="0"/>
          <w:divBdr>
            <w:top w:val="none" w:sz="0" w:space="0" w:color="auto"/>
            <w:left w:val="none" w:sz="0" w:space="0" w:color="auto"/>
            <w:bottom w:val="none" w:sz="0" w:space="0" w:color="auto"/>
            <w:right w:val="none" w:sz="0" w:space="0" w:color="auto"/>
          </w:divBdr>
        </w:div>
      </w:divsChild>
    </w:div>
    <w:div w:id="644821933">
      <w:bodyDiv w:val="1"/>
      <w:marLeft w:val="0"/>
      <w:marRight w:val="0"/>
      <w:marTop w:val="0"/>
      <w:marBottom w:val="0"/>
      <w:divBdr>
        <w:top w:val="none" w:sz="0" w:space="0" w:color="auto"/>
        <w:left w:val="none" w:sz="0" w:space="0" w:color="auto"/>
        <w:bottom w:val="none" w:sz="0" w:space="0" w:color="auto"/>
        <w:right w:val="none" w:sz="0" w:space="0" w:color="auto"/>
      </w:divBdr>
    </w:div>
    <w:div w:id="647369343">
      <w:bodyDiv w:val="1"/>
      <w:marLeft w:val="0"/>
      <w:marRight w:val="0"/>
      <w:marTop w:val="0"/>
      <w:marBottom w:val="0"/>
      <w:divBdr>
        <w:top w:val="none" w:sz="0" w:space="0" w:color="auto"/>
        <w:left w:val="none" w:sz="0" w:space="0" w:color="auto"/>
        <w:bottom w:val="none" w:sz="0" w:space="0" w:color="auto"/>
        <w:right w:val="none" w:sz="0" w:space="0" w:color="auto"/>
      </w:divBdr>
    </w:div>
    <w:div w:id="647592041">
      <w:bodyDiv w:val="1"/>
      <w:marLeft w:val="0"/>
      <w:marRight w:val="0"/>
      <w:marTop w:val="0"/>
      <w:marBottom w:val="0"/>
      <w:divBdr>
        <w:top w:val="none" w:sz="0" w:space="0" w:color="auto"/>
        <w:left w:val="none" w:sz="0" w:space="0" w:color="auto"/>
        <w:bottom w:val="none" w:sz="0" w:space="0" w:color="auto"/>
        <w:right w:val="none" w:sz="0" w:space="0" w:color="auto"/>
      </w:divBdr>
    </w:div>
    <w:div w:id="648435620">
      <w:bodyDiv w:val="1"/>
      <w:marLeft w:val="0"/>
      <w:marRight w:val="0"/>
      <w:marTop w:val="0"/>
      <w:marBottom w:val="0"/>
      <w:divBdr>
        <w:top w:val="none" w:sz="0" w:space="0" w:color="auto"/>
        <w:left w:val="none" w:sz="0" w:space="0" w:color="auto"/>
        <w:bottom w:val="none" w:sz="0" w:space="0" w:color="auto"/>
        <w:right w:val="none" w:sz="0" w:space="0" w:color="auto"/>
      </w:divBdr>
    </w:div>
    <w:div w:id="648948126">
      <w:bodyDiv w:val="1"/>
      <w:marLeft w:val="0"/>
      <w:marRight w:val="0"/>
      <w:marTop w:val="0"/>
      <w:marBottom w:val="0"/>
      <w:divBdr>
        <w:top w:val="none" w:sz="0" w:space="0" w:color="auto"/>
        <w:left w:val="none" w:sz="0" w:space="0" w:color="auto"/>
        <w:bottom w:val="none" w:sz="0" w:space="0" w:color="auto"/>
        <w:right w:val="none" w:sz="0" w:space="0" w:color="auto"/>
      </w:divBdr>
    </w:div>
    <w:div w:id="649139507">
      <w:bodyDiv w:val="1"/>
      <w:marLeft w:val="0"/>
      <w:marRight w:val="0"/>
      <w:marTop w:val="0"/>
      <w:marBottom w:val="0"/>
      <w:divBdr>
        <w:top w:val="none" w:sz="0" w:space="0" w:color="auto"/>
        <w:left w:val="none" w:sz="0" w:space="0" w:color="auto"/>
        <w:bottom w:val="none" w:sz="0" w:space="0" w:color="auto"/>
        <w:right w:val="none" w:sz="0" w:space="0" w:color="auto"/>
      </w:divBdr>
    </w:div>
    <w:div w:id="652106038">
      <w:bodyDiv w:val="1"/>
      <w:marLeft w:val="0"/>
      <w:marRight w:val="0"/>
      <w:marTop w:val="0"/>
      <w:marBottom w:val="0"/>
      <w:divBdr>
        <w:top w:val="none" w:sz="0" w:space="0" w:color="auto"/>
        <w:left w:val="none" w:sz="0" w:space="0" w:color="auto"/>
        <w:bottom w:val="none" w:sz="0" w:space="0" w:color="auto"/>
        <w:right w:val="none" w:sz="0" w:space="0" w:color="auto"/>
      </w:divBdr>
    </w:div>
    <w:div w:id="654795486">
      <w:bodyDiv w:val="1"/>
      <w:marLeft w:val="0"/>
      <w:marRight w:val="0"/>
      <w:marTop w:val="0"/>
      <w:marBottom w:val="0"/>
      <w:divBdr>
        <w:top w:val="none" w:sz="0" w:space="0" w:color="auto"/>
        <w:left w:val="none" w:sz="0" w:space="0" w:color="auto"/>
        <w:bottom w:val="none" w:sz="0" w:space="0" w:color="auto"/>
        <w:right w:val="none" w:sz="0" w:space="0" w:color="auto"/>
      </w:divBdr>
      <w:divsChild>
        <w:div w:id="298464404">
          <w:marLeft w:val="0"/>
          <w:marRight w:val="0"/>
          <w:marTop w:val="0"/>
          <w:marBottom w:val="0"/>
          <w:divBdr>
            <w:top w:val="none" w:sz="0" w:space="0" w:color="auto"/>
            <w:left w:val="none" w:sz="0" w:space="0" w:color="auto"/>
            <w:bottom w:val="none" w:sz="0" w:space="0" w:color="auto"/>
            <w:right w:val="none" w:sz="0" w:space="0" w:color="auto"/>
          </w:divBdr>
        </w:div>
      </w:divsChild>
    </w:div>
    <w:div w:id="659622730">
      <w:bodyDiv w:val="1"/>
      <w:marLeft w:val="0"/>
      <w:marRight w:val="0"/>
      <w:marTop w:val="0"/>
      <w:marBottom w:val="0"/>
      <w:divBdr>
        <w:top w:val="none" w:sz="0" w:space="0" w:color="auto"/>
        <w:left w:val="none" w:sz="0" w:space="0" w:color="auto"/>
        <w:bottom w:val="none" w:sz="0" w:space="0" w:color="auto"/>
        <w:right w:val="none" w:sz="0" w:space="0" w:color="auto"/>
      </w:divBdr>
    </w:div>
    <w:div w:id="660698280">
      <w:bodyDiv w:val="1"/>
      <w:marLeft w:val="0"/>
      <w:marRight w:val="0"/>
      <w:marTop w:val="0"/>
      <w:marBottom w:val="0"/>
      <w:divBdr>
        <w:top w:val="none" w:sz="0" w:space="0" w:color="auto"/>
        <w:left w:val="none" w:sz="0" w:space="0" w:color="auto"/>
        <w:bottom w:val="none" w:sz="0" w:space="0" w:color="auto"/>
        <w:right w:val="none" w:sz="0" w:space="0" w:color="auto"/>
      </w:divBdr>
      <w:divsChild>
        <w:div w:id="123472527">
          <w:marLeft w:val="0"/>
          <w:marRight w:val="0"/>
          <w:marTop w:val="0"/>
          <w:marBottom w:val="0"/>
          <w:divBdr>
            <w:top w:val="none" w:sz="0" w:space="0" w:color="auto"/>
            <w:left w:val="none" w:sz="0" w:space="0" w:color="auto"/>
            <w:bottom w:val="none" w:sz="0" w:space="0" w:color="auto"/>
            <w:right w:val="none" w:sz="0" w:space="0" w:color="auto"/>
          </w:divBdr>
        </w:div>
      </w:divsChild>
    </w:div>
    <w:div w:id="661197479">
      <w:bodyDiv w:val="1"/>
      <w:marLeft w:val="0"/>
      <w:marRight w:val="0"/>
      <w:marTop w:val="0"/>
      <w:marBottom w:val="0"/>
      <w:divBdr>
        <w:top w:val="none" w:sz="0" w:space="0" w:color="auto"/>
        <w:left w:val="none" w:sz="0" w:space="0" w:color="auto"/>
        <w:bottom w:val="none" w:sz="0" w:space="0" w:color="auto"/>
        <w:right w:val="none" w:sz="0" w:space="0" w:color="auto"/>
      </w:divBdr>
      <w:divsChild>
        <w:div w:id="990838895">
          <w:marLeft w:val="0"/>
          <w:marRight w:val="0"/>
          <w:marTop w:val="0"/>
          <w:marBottom w:val="0"/>
          <w:divBdr>
            <w:top w:val="none" w:sz="0" w:space="0" w:color="auto"/>
            <w:left w:val="none" w:sz="0" w:space="0" w:color="auto"/>
            <w:bottom w:val="none" w:sz="0" w:space="0" w:color="auto"/>
            <w:right w:val="none" w:sz="0" w:space="0" w:color="auto"/>
          </w:divBdr>
          <w:divsChild>
            <w:div w:id="157249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858374">
      <w:bodyDiv w:val="1"/>
      <w:marLeft w:val="0"/>
      <w:marRight w:val="0"/>
      <w:marTop w:val="0"/>
      <w:marBottom w:val="0"/>
      <w:divBdr>
        <w:top w:val="none" w:sz="0" w:space="0" w:color="auto"/>
        <w:left w:val="none" w:sz="0" w:space="0" w:color="auto"/>
        <w:bottom w:val="none" w:sz="0" w:space="0" w:color="auto"/>
        <w:right w:val="none" w:sz="0" w:space="0" w:color="auto"/>
      </w:divBdr>
    </w:div>
    <w:div w:id="663241519">
      <w:bodyDiv w:val="1"/>
      <w:marLeft w:val="0"/>
      <w:marRight w:val="0"/>
      <w:marTop w:val="0"/>
      <w:marBottom w:val="0"/>
      <w:divBdr>
        <w:top w:val="none" w:sz="0" w:space="0" w:color="auto"/>
        <w:left w:val="none" w:sz="0" w:space="0" w:color="auto"/>
        <w:bottom w:val="none" w:sz="0" w:space="0" w:color="auto"/>
        <w:right w:val="none" w:sz="0" w:space="0" w:color="auto"/>
      </w:divBdr>
      <w:divsChild>
        <w:div w:id="1834224098">
          <w:marLeft w:val="0"/>
          <w:marRight w:val="0"/>
          <w:marTop w:val="0"/>
          <w:marBottom w:val="0"/>
          <w:divBdr>
            <w:top w:val="none" w:sz="0" w:space="0" w:color="auto"/>
            <w:left w:val="none" w:sz="0" w:space="0" w:color="auto"/>
            <w:bottom w:val="none" w:sz="0" w:space="0" w:color="auto"/>
            <w:right w:val="none" w:sz="0" w:space="0" w:color="auto"/>
          </w:divBdr>
        </w:div>
      </w:divsChild>
    </w:div>
    <w:div w:id="663972568">
      <w:bodyDiv w:val="1"/>
      <w:marLeft w:val="0"/>
      <w:marRight w:val="0"/>
      <w:marTop w:val="0"/>
      <w:marBottom w:val="0"/>
      <w:divBdr>
        <w:top w:val="none" w:sz="0" w:space="0" w:color="auto"/>
        <w:left w:val="none" w:sz="0" w:space="0" w:color="auto"/>
        <w:bottom w:val="none" w:sz="0" w:space="0" w:color="auto"/>
        <w:right w:val="none" w:sz="0" w:space="0" w:color="auto"/>
      </w:divBdr>
    </w:div>
    <w:div w:id="665017988">
      <w:bodyDiv w:val="1"/>
      <w:marLeft w:val="0"/>
      <w:marRight w:val="0"/>
      <w:marTop w:val="0"/>
      <w:marBottom w:val="0"/>
      <w:divBdr>
        <w:top w:val="none" w:sz="0" w:space="0" w:color="auto"/>
        <w:left w:val="none" w:sz="0" w:space="0" w:color="auto"/>
        <w:bottom w:val="none" w:sz="0" w:space="0" w:color="auto"/>
        <w:right w:val="none" w:sz="0" w:space="0" w:color="auto"/>
      </w:divBdr>
    </w:div>
    <w:div w:id="665208662">
      <w:bodyDiv w:val="1"/>
      <w:marLeft w:val="0"/>
      <w:marRight w:val="0"/>
      <w:marTop w:val="0"/>
      <w:marBottom w:val="0"/>
      <w:divBdr>
        <w:top w:val="none" w:sz="0" w:space="0" w:color="auto"/>
        <w:left w:val="none" w:sz="0" w:space="0" w:color="auto"/>
        <w:bottom w:val="none" w:sz="0" w:space="0" w:color="auto"/>
        <w:right w:val="none" w:sz="0" w:space="0" w:color="auto"/>
      </w:divBdr>
      <w:divsChild>
        <w:div w:id="1020011036">
          <w:marLeft w:val="0"/>
          <w:marRight w:val="0"/>
          <w:marTop w:val="0"/>
          <w:marBottom w:val="0"/>
          <w:divBdr>
            <w:top w:val="none" w:sz="0" w:space="0" w:color="auto"/>
            <w:left w:val="none" w:sz="0" w:space="0" w:color="auto"/>
            <w:bottom w:val="none" w:sz="0" w:space="0" w:color="auto"/>
            <w:right w:val="none" w:sz="0" w:space="0" w:color="auto"/>
          </w:divBdr>
        </w:div>
      </w:divsChild>
    </w:div>
    <w:div w:id="667559851">
      <w:bodyDiv w:val="1"/>
      <w:marLeft w:val="0"/>
      <w:marRight w:val="0"/>
      <w:marTop w:val="0"/>
      <w:marBottom w:val="0"/>
      <w:divBdr>
        <w:top w:val="none" w:sz="0" w:space="0" w:color="auto"/>
        <w:left w:val="none" w:sz="0" w:space="0" w:color="auto"/>
        <w:bottom w:val="none" w:sz="0" w:space="0" w:color="auto"/>
        <w:right w:val="none" w:sz="0" w:space="0" w:color="auto"/>
      </w:divBdr>
    </w:div>
    <w:div w:id="667637700">
      <w:bodyDiv w:val="1"/>
      <w:marLeft w:val="0"/>
      <w:marRight w:val="0"/>
      <w:marTop w:val="0"/>
      <w:marBottom w:val="0"/>
      <w:divBdr>
        <w:top w:val="none" w:sz="0" w:space="0" w:color="auto"/>
        <w:left w:val="none" w:sz="0" w:space="0" w:color="auto"/>
        <w:bottom w:val="none" w:sz="0" w:space="0" w:color="auto"/>
        <w:right w:val="none" w:sz="0" w:space="0" w:color="auto"/>
      </w:divBdr>
      <w:divsChild>
        <w:div w:id="1567837327">
          <w:marLeft w:val="0"/>
          <w:marRight w:val="0"/>
          <w:marTop w:val="0"/>
          <w:marBottom w:val="0"/>
          <w:divBdr>
            <w:top w:val="none" w:sz="0" w:space="0" w:color="auto"/>
            <w:left w:val="none" w:sz="0" w:space="0" w:color="auto"/>
            <w:bottom w:val="none" w:sz="0" w:space="0" w:color="auto"/>
            <w:right w:val="none" w:sz="0" w:space="0" w:color="auto"/>
          </w:divBdr>
        </w:div>
      </w:divsChild>
    </w:div>
    <w:div w:id="671643168">
      <w:bodyDiv w:val="1"/>
      <w:marLeft w:val="0"/>
      <w:marRight w:val="0"/>
      <w:marTop w:val="0"/>
      <w:marBottom w:val="0"/>
      <w:divBdr>
        <w:top w:val="none" w:sz="0" w:space="0" w:color="auto"/>
        <w:left w:val="none" w:sz="0" w:space="0" w:color="auto"/>
        <w:bottom w:val="none" w:sz="0" w:space="0" w:color="auto"/>
        <w:right w:val="none" w:sz="0" w:space="0" w:color="auto"/>
      </w:divBdr>
      <w:divsChild>
        <w:div w:id="407387735">
          <w:marLeft w:val="0"/>
          <w:marRight w:val="0"/>
          <w:marTop w:val="0"/>
          <w:marBottom w:val="0"/>
          <w:divBdr>
            <w:top w:val="none" w:sz="0" w:space="0" w:color="auto"/>
            <w:left w:val="none" w:sz="0" w:space="0" w:color="auto"/>
            <w:bottom w:val="none" w:sz="0" w:space="0" w:color="auto"/>
            <w:right w:val="none" w:sz="0" w:space="0" w:color="auto"/>
          </w:divBdr>
        </w:div>
      </w:divsChild>
    </w:div>
    <w:div w:id="671832075">
      <w:bodyDiv w:val="1"/>
      <w:marLeft w:val="0"/>
      <w:marRight w:val="0"/>
      <w:marTop w:val="0"/>
      <w:marBottom w:val="0"/>
      <w:divBdr>
        <w:top w:val="none" w:sz="0" w:space="0" w:color="auto"/>
        <w:left w:val="none" w:sz="0" w:space="0" w:color="auto"/>
        <w:bottom w:val="none" w:sz="0" w:space="0" w:color="auto"/>
        <w:right w:val="none" w:sz="0" w:space="0" w:color="auto"/>
      </w:divBdr>
    </w:div>
    <w:div w:id="671839145">
      <w:bodyDiv w:val="1"/>
      <w:marLeft w:val="0"/>
      <w:marRight w:val="0"/>
      <w:marTop w:val="0"/>
      <w:marBottom w:val="0"/>
      <w:divBdr>
        <w:top w:val="none" w:sz="0" w:space="0" w:color="auto"/>
        <w:left w:val="none" w:sz="0" w:space="0" w:color="auto"/>
        <w:bottom w:val="none" w:sz="0" w:space="0" w:color="auto"/>
        <w:right w:val="none" w:sz="0" w:space="0" w:color="auto"/>
      </w:divBdr>
    </w:div>
    <w:div w:id="674958638">
      <w:bodyDiv w:val="1"/>
      <w:marLeft w:val="0"/>
      <w:marRight w:val="0"/>
      <w:marTop w:val="0"/>
      <w:marBottom w:val="0"/>
      <w:divBdr>
        <w:top w:val="none" w:sz="0" w:space="0" w:color="auto"/>
        <w:left w:val="none" w:sz="0" w:space="0" w:color="auto"/>
        <w:bottom w:val="none" w:sz="0" w:space="0" w:color="auto"/>
        <w:right w:val="none" w:sz="0" w:space="0" w:color="auto"/>
      </w:divBdr>
    </w:div>
    <w:div w:id="675764447">
      <w:bodyDiv w:val="1"/>
      <w:marLeft w:val="0"/>
      <w:marRight w:val="0"/>
      <w:marTop w:val="0"/>
      <w:marBottom w:val="0"/>
      <w:divBdr>
        <w:top w:val="none" w:sz="0" w:space="0" w:color="auto"/>
        <w:left w:val="none" w:sz="0" w:space="0" w:color="auto"/>
        <w:bottom w:val="none" w:sz="0" w:space="0" w:color="auto"/>
        <w:right w:val="none" w:sz="0" w:space="0" w:color="auto"/>
      </w:divBdr>
      <w:divsChild>
        <w:div w:id="1333870134">
          <w:marLeft w:val="0"/>
          <w:marRight w:val="0"/>
          <w:marTop w:val="0"/>
          <w:marBottom w:val="0"/>
          <w:divBdr>
            <w:top w:val="none" w:sz="0" w:space="0" w:color="auto"/>
            <w:left w:val="none" w:sz="0" w:space="0" w:color="auto"/>
            <w:bottom w:val="none" w:sz="0" w:space="0" w:color="auto"/>
            <w:right w:val="none" w:sz="0" w:space="0" w:color="auto"/>
          </w:divBdr>
        </w:div>
      </w:divsChild>
    </w:div>
    <w:div w:id="675772236">
      <w:bodyDiv w:val="1"/>
      <w:marLeft w:val="0"/>
      <w:marRight w:val="0"/>
      <w:marTop w:val="0"/>
      <w:marBottom w:val="0"/>
      <w:divBdr>
        <w:top w:val="none" w:sz="0" w:space="0" w:color="auto"/>
        <w:left w:val="none" w:sz="0" w:space="0" w:color="auto"/>
        <w:bottom w:val="none" w:sz="0" w:space="0" w:color="auto"/>
        <w:right w:val="none" w:sz="0" w:space="0" w:color="auto"/>
      </w:divBdr>
    </w:div>
    <w:div w:id="676928528">
      <w:bodyDiv w:val="1"/>
      <w:marLeft w:val="0"/>
      <w:marRight w:val="0"/>
      <w:marTop w:val="0"/>
      <w:marBottom w:val="0"/>
      <w:divBdr>
        <w:top w:val="none" w:sz="0" w:space="0" w:color="auto"/>
        <w:left w:val="none" w:sz="0" w:space="0" w:color="auto"/>
        <w:bottom w:val="none" w:sz="0" w:space="0" w:color="auto"/>
        <w:right w:val="none" w:sz="0" w:space="0" w:color="auto"/>
      </w:divBdr>
      <w:divsChild>
        <w:div w:id="1430084562">
          <w:marLeft w:val="0"/>
          <w:marRight w:val="0"/>
          <w:marTop w:val="0"/>
          <w:marBottom w:val="0"/>
          <w:divBdr>
            <w:top w:val="none" w:sz="0" w:space="0" w:color="auto"/>
            <w:left w:val="none" w:sz="0" w:space="0" w:color="auto"/>
            <w:bottom w:val="none" w:sz="0" w:space="0" w:color="auto"/>
            <w:right w:val="none" w:sz="0" w:space="0" w:color="auto"/>
          </w:divBdr>
        </w:div>
      </w:divsChild>
    </w:div>
    <w:div w:id="677460153">
      <w:bodyDiv w:val="1"/>
      <w:marLeft w:val="0"/>
      <w:marRight w:val="0"/>
      <w:marTop w:val="0"/>
      <w:marBottom w:val="0"/>
      <w:divBdr>
        <w:top w:val="none" w:sz="0" w:space="0" w:color="auto"/>
        <w:left w:val="none" w:sz="0" w:space="0" w:color="auto"/>
        <w:bottom w:val="none" w:sz="0" w:space="0" w:color="auto"/>
        <w:right w:val="none" w:sz="0" w:space="0" w:color="auto"/>
      </w:divBdr>
      <w:divsChild>
        <w:div w:id="587691094">
          <w:marLeft w:val="0"/>
          <w:marRight w:val="0"/>
          <w:marTop w:val="0"/>
          <w:marBottom w:val="0"/>
          <w:divBdr>
            <w:top w:val="none" w:sz="0" w:space="0" w:color="auto"/>
            <w:left w:val="none" w:sz="0" w:space="0" w:color="auto"/>
            <w:bottom w:val="none" w:sz="0" w:space="0" w:color="auto"/>
            <w:right w:val="none" w:sz="0" w:space="0" w:color="auto"/>
          </w:divBdr>
        </w:div>
      </w:divsChild>
    </w:div>
    <w:div w:id="678581842">
      <w:bodyDiv w:val="1"/>
      <w:marLeft w:val="0"/>
      <w:marRight w:val="0"/>
      <w:marTop w:val="0"/>
      <w:marBottom w:val="0"/>
      <w:divBdr>
        <w:top w:val="none" w:sz="0" w:space="0" w:color="auto"/>
        <w:left w:val="none" w:sz="0" w:space="0" w:color="auto"/>
        <w:bottom w:val="none" w:sz="0" w:space="0" w:color="auto"/>
        <w:right w:val="none" w:sz="0" w:space="0" w:color="auto"/>
      </w:divBdr>
    </w:div>
    <w:div w:id="682317530">
      <w:bodyDiv w:val="1"/>
      <w:marLeft w:val="0"/>
      <w:marRight w:val="0"/>
      <w:marTop w:val="0"/>
      <w:marBottom w:val="0"/>
      <w:divBdr>
        <w:top w:val="none" w:sz="0" w:space="0" w:color="auto"/>
        <w:left w:val="none" w:sz="0" w:space="0" w:color="auto"/>
        <w:bottom w:val="none" w:sz="0" w:space="0" w:color="auto"/>
        <w:right w:val="none" w:sz="0" w:space="0" w:color="auto"/>
      </w:divBdr>
    </w:div>
    <w:div w:id="682442379">
      <w:bodyDiv w:val="1"/>
      <w:marLeft w:val="0"/>
      <w:marRight w:val="0"/>
      <w:marTop w:val="0"/>
      <w:marBottom w:val="0"/>
      <w:divBdr>
        <w:top w:val="none" w:sz="0" w:space="0" w:color="auto"/>
        <w:left w:val="none" w:sz="0" w:space="0" w:color="auto"/>
        <w:bottom w:val="none" w:sz="0" w:space="0" w:color="auto"/>
        <w:right w:val="none" w:sz="0" w:space="0" w:color="auto"/>
      </w:divBdr>
    </w:div>
    <w:div w:id="683898602">
      <w:bodyDiv w:val="1"/>
      <w:marLeft w:val="0"/>
      <w:marRight w:val="0"/>
      <w:marTop w:val="0"/>
      <w:marBottom w:val="0"/>
      <w:divBdr>
        <w:top w:val="none" w:sz="0" w:space="0" w:color="auto"/>
        <w:left w:val="none" w:sz="0" w:space="0" w:color="auto"/>
        <w:bottom w:val="none" w:sz="0" w:space="0" w:color="auto"/>
        <w:right w:val="none" w:sz="0" w:space="0" w:color="auto"/>
      </w:divBdr>
      <w:divsChild>
        <w:div w:id="210775294">
          <w:marLeft w:val="0"/>
          <w:marRight w:val="0"/>
          <w:marTop w:val="0"/>
          <w:marBottom w:val="0"/>
          <w:divBdr>
            <w:top w:val="none" w:sz="0" w:space="0" w:color="auto"/>
            <w:left w:val="none" w:sz="0" w:space="0" w:color="auto"/>
            <w:bottom w:val="none" w:sz="0" w:space="0" w:color="auto"/>
            <w:right w:val="none" w:sz="0" w:space="0" w:color="auto"/>
          </w:divBdr>
        </w:div>
      </w:divsChild>
    </w:div>
    <w:div w:id="684093273">
      <w:bodyDiv w:val="1"/>
      <w:marLeft w:val="0"/>
      <w:marRight w:val="0"/>
      <w:marTop w:val="0"/>
      <w:marBottom w:val="0"/>
      <w:divBdr>
        <w:top w:val="none" w:sz="0" w:space="0" w:color="auto"/>
        <w:left w:val="none" w:sz="0" w:space="0" w:color="auto"/>
        <w:bottom w:val="none" w:sz="0" w:space="0" w:color="auto"/>
        <w:right w:val="none" w:sz="0" w:space="0" w:color="auto"/>
      </w:divBdr>
      <w:divsChild>
        <w:div w:id="2052683945">
          <w:marLeft w:val="0"/>
          <w:marRight w:val="0"/>
          <w:marTop w:val="0"/>
          <w:marBottom w:val="0"/>
          <w:divBdr>
            <w:top w:val="none" w:sz="0" w:space="0" w:color="auto"/>
            <w:left w:val="none" w:sz="0" w:space="0" w:color="auto"/>
            <w:bottom w:val="none" w:sz="0" w:space="0" w:color="auto"/>
            <w:right w:val="none" w:sz="0" w:space="0" w:color="auto"/>
          </w:divBdr>
        </w:div>
      </w:divsChild>
    </w:div>
    <w:div w:id="684096010">
      <w:bodyDiv w:val="1"/>
      <w:marLeft w:val="0"/>
      <w:marRight w:val="0"/>
      <w:marTop w:val="0"/>
      <w:marBottom w:val="0"/>
      <w:divBdr>
        <w:top w:val="none" w:sz="0" w:space="0" w:color="auto"/>
        <w:left w:val="none" w:sz="0" w:space="0" w:color="auto"/>
        <w:bottom w:val="none" w:sz="0" w:space="0" w:color="auto"/>
        <w:right w:val="none" w:sz="0" w:space="0" w:color="auto"/>
      </w:divBdr>
    </w:div>
    <w:div w:id="684988061">
      <w:bodyDiv w:val="1"/>
      <w:marLeft w:val="0"/>
      <w:marRight w:val="0"/>
      <w:marTop w:val="0"/>
      <w:marBottom w:val="0"/>
      <w:divBdr>
        <w:top w:val="none" w:sz="0" w:space="0" w:color="auto"/>
        <w:left w:val="none" w:sz="0" w:space="0" w:color="auto"/>
        <w:bottom w:val="none" w:sz="0" w:space="0" w:color="auto"/>
        <w:right w:val="none" w:sz="0" w:space="0" w:color="auto"/>
      </w:divBdr>
      <w:divsChild>
        <w:div w:id="383795335">
          <w:marLeft w:val="0"/>
          <w:marRight w:val="0"/>
          <w:marTop w:val="0"/>
          <w:marBottom w:val="0"/>
          <w:divBdr>
            <w:top w:val="none" w:sz="0" w:space="0" w:color="auto"/>
            <w:left w:val="none" w:sz="0" w:space="0" w:color="auto"/>
            <w:bottom w:val="none" w:sz="0" w:space="0" w:color="auto"/>
            <w:right w:val="none" w:sz="0" w:space="0" w:color="auto"/>
          </w:divBdr>
        </w:div>
      </w:divsChild>
    </w:div>
    <w:div w:id="685012909">
      <w:bodyDiv w:val="1"/>
      <w:marLeft w:val="0"/>
      <w:marRight w:val="0"/>
      <w:marTop w:val="0"/>
      <w:marBottom w:val="0"/>
      <w:divBdr>
        <w:top w:val="none" w:sz="0" w:space="0" w:color="auto"/>
        <w:left w:val="none" w:sz="0" w:space="0" w:color="auto"/>
        <w:bottom w:val="none" w:sz="0" w:space="0" w:color="auto"/>
        <w:right w:val="none" w:sz="0" w:space="0" w:color="auto"/>
      </w:divBdr>
    </w:div>
    <w:div w:id="689991281">
      <w:bodyDiv w:val="1"/>
      <w:marLeft w:val="0"/>
      <w:marRight w:val="0"/>
      <w:marTop w:val="0"/>
      <w:marBottom w:val="0"/>
      <w:divBdr>
        <w:top w:val="none" w:sz="0" w:space="0" w:color="auto"/>
        <w:left w:val="none" w:sz="0" w:space="0" w:color="auto"/>
        <w:bottom w:val="none" w:sz="0" w:space="0" w:color="auto"/>
        <w:right w:val="none" w:sz="0" w:space="0" w:color="auto"/>
      </w:divBdr>
    </w:div>
    <w:div w:id="695086094">
      <w:bodyDiv w:val="1"/>
      <w:marLeft w:val="0"/>
      <w:marRight w:val="0"/>
      <w:marTop w:val="0"/>
      <w:marBottom w:val="0"/>
      <w:divBdr>
        <w:top w:val="none" w:sz="0" w:space="0" w:color="auto"/>
        <w:left w:val="none" w:sz="0" w:space="0" w:color="auto"/>
        <w:bottom w:val="none" w:sz="0" w:space="0" w:color="auto"/>
        <w:right w:val="none" w:sz="0" w:space="0" w:color="auto"/>
      </w:divBdr>
      <w:divsChild>
        <w:div w:id="1536430059">
          <w:marLeft w:val="0"/>
          <w:marRight w:val="0"/>
          <w:marTop w:val="0"/>
          <w:marBottom w:val="0"/>
          <w:divBdr>
            <w:top w:val="none" w:sz="0" w:space="0" w:color="auto"/>
            <w:left w:val="none" w:sz="0" w:space="0" w:color="auto"/>
            <w:bottom w:val="none" w:sz="0" w:space="0" w:color="auto"/>
            <w:right w:val="none" w:sz="0" w:space="0" w:color="auto"/>
          </w:divBdr>
        </w:div>
      </w:divsChild>
    </w:div>
    <w:div w:id="696541884">
      <w:bodyDiv w:val="1"/>
      <w:marLeft w:val="0"/>
      <w:marRight w:val="0"/>
      <w:marTop w:val="0"/>
      <w:marBottom w:val="0"/>
      <w:divBdr>
        <w:top w:val="none" w:sz="0" w:space="0" w:color="auto"/>
        <w:left w:val="none" w:sz="0" w:space="0" w:color="auto"/>
        <w:bottom w:val="none" w:sz="0" w:space="0" w:color="auto"/>
        <w:right w:val="none" w:sz="0" w:space="0" w:color="auto"/>
      </w:divBdr>
    </w:div>
    <w:div w:id="697313407">
      <w:bodyDiv w:val="1"/>
      <w:marLeft w:val="0"/>
      <w:marRight w:val="0"/>
      <w:marTop w:val="0"/>
      <w:marBottom w:val="0"/>
      <w:divBdr>
        <w:top w:val="none" w:sz="0" w:space="0" w:color="auto"/>
        <w:left w:val="none" w:sz="0" w:space="0" w:color="auto"/>
        <w:bottom w:val="none" w:sz="0" w:space="0" w:color="auto"/>
        <w:right w:val="none" w:sz="0" w:space="0" w:color="auto"/>
      </w:divBdr>
    </w:div>
    <w:div w:id="699625786">
      <w:bodyDiv w:val="1"/>
      <w:marLeft w:val="0"/>
      <w:marRight w:val="0"/>
      <w:marTop w:val="0"/>
      <w:marBottom w:val="0"/>
      <w:divBdr>
        <w:top w:val="none" w:sz="0" w:space="0" w:color="auto"/>
        <w:left w:val="none" w:sz="0" w:space="0" w:color="auto"/>
        <w:bottom w:val="none" w:sz="0" w:space="0" w:color="auto"/>
        <w:right w:val="none" w:sz="0" w:space="0" w:color="auto"/>
      </w:divBdr>
    </w:div>
    <w:div w:id="700739327">
      <w:bodyDiv w:val="1"/>
      <w:marLeft w:val="0"/>
      <w:marRight w:val="0"/>
      <w:marTop w:val="0"/>
      <w:marBottom w:val="0"/>
      <w:divBdr>
        <w:top w:val="none" w:sz="0" w:space="0" w:color="auto"/>
        <w:left w:val="none" w:sz="0" w:space="0" w:color="auto"/>
        <w:bottom w:val="none" w:sz="0" w:space="0" w:color="auto"/>
        <w:right w:val="none" w:sz="0" w:space="0" w:color="auto"/>
      </w:divBdr>
    </w:div>
    <w:div w:id="702174059">
      <w:bodyDiv w:val="1"/>
      <w:marLeft w:val="0"/>
      <w:marRight w:val="0"/>
      <w:marTop w:val="0"/>
      <w:marBottom w:val="0"/>
      <w:divBdr>
        <w:top w:val="none" w:sz="0" w:space="0" w:color="auto"/>
        <w:left w:val="none" w:sz="0" w:space="0" w:color="auto"/>
        <w:bottom w:val="none" w:sz="0" w:space="0" w:color="auto"/>
        <w:right w:val="none" w:sz="0" w:space="0" w:color="auto"/>
      </w:divBdr>
    </w:div>
    <w:div w:id="703674554">
      <w:bodyDiv w:val="1"/>
      <w:marLeft w:val="0"/>
      <w:marRight w:val="0"/>
      <w:marTop w:val="0"/>
      <w:marBottom w:val="0"/>
      <w:divBdr>
        <w:top w:val="none" w:sz="0" w:space="0" w:color="auto"/>
        <w:left w:val="none" w:sz="0" w:space="0" w:color="auto"/>
        <w:bottom w:val="none" w:sz="0" w:space="0" w:color="auto"/>
        <w:right w:val="none" w:sz="0" w:space="0" w:color="auto"/>
      </w:divBdr>
      <w:divsChild>
        <w:div w:id="640235378">
          <w:marLeft w:val="0"/>
          <w:marRight w:val="0"/>
          <w:marTop w:val="0"/>
          <w:marBottom w:val="0"/>
          <w:divBdr>
            <w:top w:val="none" w:sz="0" w:space="0" w:color="auto"/>
            <w:left w:val="none" w:sz="0" w:space="0" w:color="auto"/>
            <w:bottom w:val="none" w:sz="0" w:space="0" w:color="auto"/>
            <w:right w:val="none" w:sz="0" w:space="0" w:color="auto"/>
          </w:divBdr>
        </w:div>
      </w:divsChild>
    </w:div>
    <w:div w:id="704870816">
      <w:bodyDiv w:val="1"/>
      <w:marLeft w:val="0"/>
      <w:marRight w:val="0"/>
      <w:marTop w:val="0"/>
      <w:marBottom w:val="0"/>
      <w:divBdr>
        <w:top w:val="none" w:sz="0" w:space="0" w:color="auto"/>
        <w:left w:val="none" w:sz="0" w:space="0" w:color="auto"/>
        <w:bottom w:val="none" w:sz="0" w:space="0" w:color="auto"/>
        <w:right w:val="none" w:sz="0" w:space="0" w:color="auto"/>
      </w:divBdr>
    </w:div>
    <w:div w:id="705451723">
      <w:bodyDiv w:val="1"/>
      <w:marLeft w:val="0"/>
      <w:marRight w:val="0"/>
      <w:marTop w:val="0"/>
      <w:marBottom w:val="0"/>
      <w:divBdr>
        <w:top w:val="none" w:sz="0" w:space="0" w:color="auto"/>
        <w:left w:val="none" w:sz="0" w:space="0" w:color="auto"/>
        <w:bottom w:val="none" w:sz="0" w:space="0" w:color="auto"/>
        <w:right w:val="none" w:sz="0" w:space="0" w:color="auto"/>
      </w:divBdr>
      <w:divsChild>
        <w:div w:id="290134189">
          <w:marLeft w:val="0"/>
          <w:marRight w:val="0"/>
          <w:marTop w:val="0"/>
          <w:marBottom w:val="0"/>
          <w:divBdr>
            <w:top w:val="none" w:sz="0" w:space="0" w:color="auto"/>
            <w:left w:val="none" w:sz="0" w:space="0" w:color="auto"/>
            <w:bottom w:val="none" w:sz="0" w:space="0" w:color="auto"/>
            <w:right w:val="none" w:sz="0" w:space="0" w:color="auto"/>
          </w:divBdr>
        </w:div>
      </w:divsChild>
    </w:div>
    <w:div w:id="707264763">
      <w:bodyDiv w:val="1"/>
      <w:marLeft w:val="0"/>
      <w:marRight w:val="0"/>
      <w:marTop w:val="0"/>
      <w:marBottom w:val="0"/>
      <w:divBdr>
        <w:top w:val="none" w:sz="0" w:space="0" w:color="auto"/>
        <w:left w:val="none" w:sz="0" w:space="0" w:color="auto"/>
        <w:bottom w:val="none" w:sz="0" w:space="0" w:color="auto"/>
        <w:right w:val="none" w:sz="0" w:space="0" w:color="auto"/>
      </w:divBdr>
    </w:div>
    <w:div w:id="708147435">
      <w:bodyDiv w:val="1"/>
      <w:marLeft w:val="0"/>
      <w:marRight w:val="0"/>
      <w:marTop w:val="0"/>
      <w:marBottom w:val="0"/>
      <w:divBdr>
        <w:top w:val="none" w:sz="0" w:space="0" w:color="auto"/>
        <w:left w:val="none" w:sz="0" w:space="0" w:color="auto"/>
        <w:bottom w:val="none" w:sz="0" w:space="0" w:color="auto"/>
        <w:right w:val="none" w:sz="0" w:space="0" w:color="auto"/>
      </w:divBdr>
      <w:divsChild>
        <w:div w:id="896817836">
          <w:marLeft w:val="0"/>
          <w:marRight w:val="0"/>
          <w:marTop w:val="0"/>
          <w:marBottom w:val="0"/>
          <w:divBdr>
            <w:top w:val="none" w:sz="0" w:space="0" w:color="auto"/>
            <w:left w:val="none" w:sz="0" w:space="0" w:color="auto"/>
            <w:bottom w:val="none" w:sz="0" w:space="0" w:color="auto"/>
            <w:right w:val="none" w:sz="0" w:space="0" w:color="auto"/>
          </w:divBdr>
        </w:div>
      </w:divsChild>
    </w:div>
    <w:div w:id="708453440">
      <w:bodyDiv w:val="1"/>
      <w:marLeft w:val="0"/>
      <w:marRight w:val="0"/>
      <w:marTop w:val="0"/>
      <w:marBottom w:val="0"/>
      <w:divBdr>
        <w:top w:val="none" w:sz="0" w:space="0" w:color="auto"/>
        <w:left w:val="none" w:sz="0" w:space="0" w:color="auto"/>
        <w:bottom w:val="none" w:sz="0" w:space="0" w:color="auto"/>
        <w:right w:val="none" w:sz="0" w:space="0" w:color="auto"/>
      </w:divBdr>
    </w:div>
    <w:div w:id="708842232">
      <w:bodyDiv w:val="1"/>
      <w:marLeft w:val="0"/>
      <w:marRight w:val="0"/>
      <w:marTop w:val="0"/>
      <w:marBottom w:val="0"/>
      <w:divBdr>
        <w:top w:val="none" w:sz="0" w:space="0" w:color="auto"/>
        <w:left w:val="none" w:sz="0" w:space="0" w:color="auto"/>
        <w:bottom w:val="none" w:sz="0" w:space="0" w:color="auto"/>
        <w:right w:val="none" w:sz="0" w:space="0" w:color="auto"/>
      </w:divBdr>
    </w:div>
    <w:div w:id="710153883">
      <w:bodyDiv w:val="1"/>
      <w:marLeft w:val="0"/>
      <w:marRight w:val="0"/>
      <w:marTop w:val="0"/>
      <w:marBottom w:val="0"/>
      <w:divBdr>
        <w:top w:val="none" w:sz="0" w:space="0" w:color="auto"/>
        <w:left w:val="none" w:sz="0" w:space="0" w:color="auto"/>
        <w:bottom w:val="none" w:sz="0" w:space="0" w:color="auto"/>
        <w:right w:val="none" w:sz="0" w:space="0" w:color="auto"/>
      </w:divBdr>
      <w:divsChild>
        <w:div w:id="2002083060">
          <w:marLeft w:val="0"/>
          <w:marRight w:val="0"/>
          <w:marTop w:val="0"/>
          <w:marBottom w:val="0"/>
          <w:divBdr>
            <w:top w:val="none" w:sz="0" w:space="0" w:color="auto"/>
            <w:left w:val="none" w:sz="0" w:space="0" w:color="auto"/>
            <w:bottom w:val="none" w:sz="0" w:space="0" w:color="auto"/>
            <w:right w:val="none" w:sz="0" w:space="0" w:color="auto"/>
          </w:divBdr>
        </w:div>
      </w:divsChild>
    </w:div>
    <w:div w:id="713239337">
      <w:bodyDiv w:val="1"/>
      <w:marLeft w:val="0"/>
      <w:marRight w:val="0"/>
      <w:marTop w:val="0"/>
      <w:marBottom w:val="0"/>
      <w:divBdr>
        <w:top w:val="none" w:sz="0" w:space="0" w:color="auto"/>
        <w:left w:val="none" w:sz="0" w:space="0" w:color="auto"/>
        <w:bottom w:val="none" w:sz="0" w:space="0" w:color="auto"/>
        <w:right w:val="none" w:sz="0" w:space="0" w:color="auto"/>
      </w:divBdr>
    </w:div>
    <w:div w:id="713580922">
      <w:bodyDiv w:val="1"/>
      <w:marLeft w:val="0"/>
      <w:marRight w:val="0"/>
      <w:marTop w:val="0"/>
      <w:marBottom w:val="0"/>
      <w:divBdr>
        <w:top w:val="none" w:sz="0" w:space="0" w:color="auto"/>
        <w:left w:val="none" w:sz="0" w:space="0" w:color="auto"/>
        <w:bottom w:val="none" w:sz="0" w:space="0" w:color="auto"/>
        <w:right w:val="none" w:sz="0" w:space="0" w:color="auto"/>
      </w:divBdr>
    </w:div>
    <w:div w:id="714230533">
      <w:bodyDiv w:val="1"/>
      <w:marLeft w:val="0"/>
      <w:marRight w:val="0"/>
      <w:marTop w:val="0"/>
      <w:marBottom w:val="0"/>
      <w:divBdr>
        <w:top w:val="none" w:sz="0" w:space="0" w:color="auto"/>
        <w:left w:val="none" w:sz="0" w:space="0" w:color="auto"/>
        <w:bottom w:val="none" w:sz="0" w:space="0" w:color="auto"/>
        <w:right w:val="none" w:sz="0" w:space="0" w:color="auto"/>
      </w:divBdr>
      <w:divsChild>
        <w:div w:id="368727264">
          <w:marLeft w:val="0"/>
          <w:marRight w:val="0"/>
          <w:marTop w:val="0"/>
          <w:marBottom w:val="0"/>
          <w:divBdr>
            <w:top w:val="none" w:sz="0" w:space="0" w:color="auto"/>
            <w:left w:val="none" w:sz="0" w:space="0" w:color="auto"/>
            <w:bottom w:val="none" w:sz="0" w:space="0" w:color="auto"/>
            <w:right w:val="none" w:sz="0" w:space="0" w:color="auto"/>
          </w:divBdr>
        </w:div>
      </w:divsChild>
    </w:div>
    <w:div w:id="717437316">
      <w:bodyDiv w:val="1"/>
      <w:marLeft w:val="0"/>
      <w:marRight w:val="0"/>
      <w:marTop w:val="0"/>
      <w:marBottom w:val="0"/>
      <w:divBdr>
        <w:top w:val="none" w:sz="0" w:space="0" w:color="auto"/>
        <w:left w:val="none" w:sz="0" w:space="0" w:color="auto"/>
        <w:bottom w:val="none" w:sz="0" w:space="0" w:color="auto"/>
        <w:right w:val="none" w:sz="0" w:space="0" w:color="auto"/>
      </w:divBdr>
      <w:divsChild>
        <w:div w:id="1125655415">
          <w:marLeft w:val="0"/>
          <w:marRight w:val="0"/>
          <w:marTop w:val="0"/>
          <w:marBottom w:val="0"/>
          <w:divBdr>
            <w:top w:val="none" w:sz="0" w:space="0" w:color="auto"/>
            <w:left w:val="none" w:sz="0" w:space="0" w:color="auto"/>
            <w:bottom w:val="none" w:sz="0" w:space="0" w:color="auto"/>
            <w:right w:val="none" w:sz="0" w:space="0" w:color="auto"/>
          </w:divBdr>
        </w:div>
      </w:divsChild>
    </w:div>
    <w:div w:id="717508943">
      <w:bodyDiv w:val="1"/>
      <w:marLeft w:val="0"/>
      <w:marRight w:val="0"/>
      <w:marTop w:val="0"/>
      <w:marBottom w:val="0"/>
      <w:divBdr>
        <w:top w:val="none" w:sz="0" w:space="0" w:color="auto"/>
        <w:left w:val="none" w:sz="0" w:space="0" w:color="auto"/>
        <w:bottom w:val="none" w:sz="0" w:space="0" w:color="auto"/>
        <w:right w:val="none" w:sz="0" w:space="0" w:color="auto"/>
      </w:divBdr>
    </w:div>
    <w:div w:id="718280223">
      <w:bodyDiv w:val="1"/>
      <w:marLeft w:val="0"/>
      <w:marRight w:val="0"/>
      <w:marTop w:val="0"/>
      <w:marBottom w:val="0"/>
      <w:divBdr>
        <w:top w:val="none" w:sz="0" w:space="0" w:color="auto"/>
        <w:left w:val="none" w:sz="0" w:space="0" w:color="auto"/>
        <w:bottom w:val="none" w:sz="0" w:space="0" w:color="auto"/>
        <w:right w:val="none" w:sz="0" w:space="0" w:color="auto"/>
      </w:divBdr>
    </w:div>
    <w:div w:id="722872085">
      <w:bodyDiv w:val="1"/>
      <w:marLeft w:val="0"/>
      <w:marRight w:val="0"/>
      <w:marTop w:val="0"/>
      <w:marBottom w:val="0"/>
      <w:divBdr>
        <w:top w:val="none" w:sz="0" w:space="0" w:color="auto"/>
        <w:left w:val="none" w:sz="0" w:space="0" w:color="auto"/>
        <w:bottom w:val="none" w:sz="0" w:space="0" w:color="auto"/>
        <w:right w:val="none" w:sz="0" w:space="0" w:color="auto"/>
      </w:divBdr>
    </w:div>
    <w:div w:id="723675373">
      <w:bodyDiv w:val="1"/>
      <w:marLeft w:val="0"/>
      <w:marRight w:val="0"/>
      <w:marTop w:val="0"/>
      <w:marBottom w:val="0"/>
      <w:divBdr>
        <w:top w:val="none" w:sz="0" w:space="0" w:color="auto"/>
        <w:left w:val="none" w:sz="0" w:space="0" w:color="auto"/>
        <w:bottom w:val="none" w:sz="0" w:space="0" w:color="auto"/>
        <w:right w:val="none" w:sz="0" w:space="0" w:color="auto"/>
      </w:divBdr>
      <w:divsChild>
        <w:div w:id="2072145872">
          <w:marLeft w:val="0"/>
          <w:marRight w:val="0"/>
          <w:marTop w:val="0"/>
          <w:marBottom w:val="0"/>
          <w:divBdr>
            <w:top w:val="none" w:sz="0" w:space="0" w:color="auto"/>
            <w:left w:val="none" w:sz="0" w:space="0" w:color="auto"/>
            <w:bottom w:val="none" w:sz="0" w:space="0" w:color="auto"/>
            <w:right w:val="none" w:sz="0" w:space="0" w:color="auto"/>
          </w:divBdr>
        </w:div>
      </w:divsChild>
    </w:div>
    <w:div w:id="728651197">
      <w:bodyDiv w:val="1"/>
      <w:marLeft w:val="0"/>
      <w:marRight w:val="0"/>
      <w:marTop w:val="0"/>
      <w:marBottom w:val="0"/>
      <w:divBdr>
        <w:top w:val="none" w:sz="0" w:space="0" w:color="auto"/>
        <w:left w:val="none" w:sz="0" w:space="0" w:color="auto"/>
        <w:bottom w:val="none" w:sz="0" w:space="0" w:color="auto"/>
        <w:right w:val="none" w:sz="0" w:space="0" w:color="auto"/>
      </w:divBdr>
    </w:div>
    <w:div w:id="730927614">
      <w:bodyDiv w:val="1"/>
      <w:marLeft w:val="0"/>
      <w:marRight w:val="0"/>
      <w:marTop w:val="0"/>
      <w:marBottom w:val="0"/>
      <w:divBdr>
        <w:top w:val="none" w:sz="0" w:space="0" w:color="auto"/>
        <w:left w:val="none" w:sz="0" w:space="0" w:color="auto"/>
        <w:bottom w:val="none" w:sz="0" w:space="0" w:color="auto"/>
        <w:right w:val="none" w:sz="0" w:space="0" w:color="auto"/>
      </w:divBdr>
    </w:div>
    <w:div w:id="731195065">
      <w:bodyDiv w:val="1"/>
      <w:marLeft w:val="0"/>
      <w:marRight w:val="0"/>
      <w:marTop w:val="0"/>
      <w:marBottom w:val="0"/>
      <w:divBdr>
        <w:top w:val="none" w:sz="0" w:space="0" w:color="auto"/>
        <w:left w:val="none" w:sz="0" w:space="0" w:color="auto"/>
        <w:bottom w:val="none" w:sz="0" w:space="0" w:color="auto"/>
        <w:right w:val="none" w:sz="0" w:space="0" w:color="auto"/>
      </w:divBdr>
    </w:div>
    <w:div w:id="734744773">
      <w:bodyDiv w:val="1"/>
      <w:marLeft w:val="0"/>
      <w:marRight w:val="0"/>
      <w:marTop w:val="0"/>
      <w:marBottom w:val="0"/>
      <w:divBdr>
        <w:top w:val="none" w:sz="0" w:space="0" w:color="auto"/>
        <w:left w:val="none" w:sz="0" w:space="0" w:color="auto"/>
        <w:bottom w:val="none" w:sz="0" w:space="0" w:color="auto"/>
        <w:right w:val="none" w:sz="0" w:space="0" w:color="auto"/>
      </w:divBdr>
      <w:divsChild>
        <w:div w:id="2019573352">
          <w:marLeft w:val="0"/>
          <w:marRight w:val="0"/>
          <w:marTop w:val="0"/>
          <w:marBottom w:val="0"/>
          <w:divBdr>
            <w:top w:val="none" w:sz="0" w:space="0" w:color="auto"/>
            <w:left w:val="none" w:sz="0" w:space="0" w:color="auto"/>
            <w:bottom w:val="none" w:sz="0" w:space="0" w:color="auto"/>
            <w:right w:val="none" w:sz="0" w:space="0" w:color="auto"/>
          </w:divBdr>
        </w:div>
      </w:divsChild>
    </w:div>
    <w:div w:id="735126470">
      <w:bodyDiv w:val="1"/>
      <w:marLeft w:val="0"/>
      <w:marRight w:val="0"/>
      <w:marTop w:val="0"/>
      <w:marBottom w:val="0"/>
      <w:divBdr>
        <w:top w:val="none" w:sz="0" w:space="0" w:color="auto"/>
        <w:left w:val="none" w:sz="0" w:space="0" w:color="auto"/>
        <w:bottom w:val="none" w:sz="0" w:space="0" w:color="auto"/>
        <w:right w:val="none" w:sz="0" w:space="0" w:color="auto"/>
      </w:divBdr>
    </w:div>
    <w:div w:id="739443192">
      <w:bodyDiv w:val="1"/>
      <w:marLeft w:val="0"/>
      <w:marRight w:val="0"/>
      <w:marTop w:val="0"/>
      <w:marBottom w:val="0"/>
      <w:divBdr>
        <w:top w:val="none" w:sz="0" w:space="0" w:color="auto"/>
        <w:left w:val="none" w:sz="0" w:space="0" w:color="auto"/>
        <w:bottom w:val="none" w:sz="0" w:space="0" w:color="auto"/>
        <w:right w:val="none" w:sz="0" w:space="0" w:color="auto"/>
      </w:divBdr>
      <w:divsChild>
        <w:div w:id="1736660168">
          <w:marLeft w:val="0"/>
          <w:marRight w:val="0"/>
          <w:marTop w:val="0"/>
          <w:marBottom w:val="0"/>
          <w:divBdr>
            <w:top w:val="none" w:sz="0" w:space="0" w:color="auto"/>
            <w:left w:val="none" w:sz="0" w:space="0" w:color="auto"/>
            <w:bottom w:val="none" w:sz="0" w:space="0" w:color="auto"/>
            <w:right w:val="none" w:sz="0" w:space="0" w:color="auto"/>
          </w:divBdr>
        </w:div>
      </w:divsChild>
    </w:div>
    <w:div w:id="739450525">
      <w:bodyDiv w:val="1"/>
      <w:marLeft w:val="0"/>
      <w:marRight w:val="0"/>
      <w:marTop w:val="0"/>
      <w:marBottom w:val="0"/>
      <w:divBdr>
        <w:top w:val="none" w:sz="0" w:space="0" w:color="auto"/>
        <w:left w:val="none" w:sz="0" w:space="0" w:color="auto"/>
        <w:bottom w:val="none" w:sz="0" w:space="0" w:color="auto"/>
        <w:right w:val="none" w:sz="0" w:space="0" w:color="auto"/>
      </w:divBdr>
    </w:div>
    <w:div w:id="739792810">
      <w:bodyDiv w:val="1"/>
      <w:marLeft w:val="0"/>
      <w:marRight w:val="0"/>
      <w:marTop w:val="0"/>
      <w:marBottom w:val="0"/>
      <w:divBdr>
        <w:top w:val="none" w:sz="0" w:space="0" w:color="auto"/>
        <w:left w:val="none" w:sz="0" w:space="0" w:color="auto"/>
        <w:bottom w:val="none" w:sz="0" w:space="0" w:color="auto"/>
        <w:right w:val="none" w:sz="0" w:space="0" w:color="auto"/>
      </w:divBdr>
    </w:div>
    <w:div w:id="740174635">
      <w:bodyDiv w:val="1"/>
      <w:marLeft w:val="0"/>
      <w:marRight w:val="0"/>
      <w:marTop w:val="0"/>
      <w:marBottom w:val="0"/>
      <w:divBdr>
        <w:top w:val="none" w:sz="0" w:space="0" w:color="auto"/>
        <w:left w:val="none" w:sz="0" w:space="0" w:color="auto"/>
        <w:bottom w:val="none" w:sz="0" w:space="0" w:color="auto"/>
        <w:right w:val="none" w:sz="0" w:space="0" w:color="auto"/>
      </w:divBdr>
    </w:div>
    <w:div w:id="740257025">
      <w:bodyDiv w:val="1"/>
      <w:marLeft w:val="0"/>
      <w:marRight w:val="0"/>
      <w:marTop w:val="0"/>
      <w:marBottom w:val="0"/>
      <w:divBdr>
        <w:top w:val="none" w:sz="0" w:space="0" w:color="auto"/>
        <w:left w:val="none" w:sz="0" w:space="0" w:color="auto"/>
        <w:bottom w:val="none" w:sz="0" w:space="0" w:color="auto"/>
        <w:right w:val="none" w:sz="0" w:space="0" w:color="auto"/>
      </w:divBdr>
    </w:div>
    <w:div w:id="740640196">
      <w:bodyDiv w:val="1"/>
      <w:marLeft w:val="0"/>
      <w:marRight w:val="0"/>
      <w:marTop w:val="0"/>
      <w:marBottom w:val="0"/>
      <w:divBdr>
        <w:top w:val="none" w:sz="0" w:space="0" w:color="auto"/>
        <w:left w:val="none" w:sz="0" w:space="0" w:color="auto"/>
        <w:bottom w:val="none" w:sz="0" w:space="0" w:color="auto"/>
        <w:right w:val="none" w:sz="0" w:space="0" w:color="auto"/>
      </w:divBdr>
    </w:div>
    <w:div w:id="742214221">
      <w:bodyDiv w:val="1"/>
      <w:marLeft w:val="0"/>
      <w:marRight w:val="0"/>
      <w:marTop w:val="0"/>
      <w:marBottom w:val="0"/>
      <w:divBdr>
        <w:top w:val="none" w:sz="0" w:space="0" w:color="auto"/>
        <w:left w:val="none" w:sz="0" w:space="0" w:color="auto"/>
        <w:bottom w:val="none" w:sz="0" w:space="0" w:color="auto"/>
        <w:right w:val="none" w:sz="0" w:space="0" w:color="auto"/>
      </w:divBdr>
    </w:div>
    <w:div w:id="742483270">
      <w:bodyDiv w:val="1"/>
      <w:marLeft w:val="0"/>
      <w:marRight w:val="0"/>
      <w:marTop w:val="0"/>
      <w:marBottom w:val="0"/>
      <w:divBdr>
        <w:top w:val="none" w:sz="0" w:space="0" w:color="auto"/>
        <w:left w:val="none" w:sz="0" w:space="0" w:color="auto"/>
        <w:bottom w:val="none" w:sz="0" w:space="0" w:color="auto"/>
        <w:right w:val="none" w:sz="0" w:space="0" w:color="auto"/>
      </w:divBdr>
      <w:divsChild>
        <w:div w:id="1807627455">
          <w:marLeft w:val="0"/>
          <w:marRight w:val="0"/>
          <w:marTop w:val="0"/>
          <w:marBottom w:val="0"/>
          <w:divBdr>
            <w:top w:val="none" w:sz="0" w:space="0" w:color="auto"/>
            <w:left w:val="none" w:sz="0" w:space="0" w:color="auto"/>
            <w:bottom w:val="none" w:sz="0" w:space="0" w:color="auto"/>
            <w:right w:val="none" w:sz="0" w:space="0" w:color="auto"/>
          </w:divBdr>
        </w:div>
      </w:divsChild>
    </w:div>
    <w:div w:id="743532012">
      <w:bodyDiv w:val="1"/>
      <w:marLeft w:val="0"/>
      <w:marRight w:val="0"/>
      <w:marTop w:val="0"/>
      <w:marBottom w:val="0"/>
      <w:divBdr>
        <w:top w:val="none" w:sz="0" w:space="0" w:color="auto"/>
        <w:left w:val="none" w:sz="0" w:space="0" w:color="auto"/>
        <w:bottom w:val="none" w:sz="0" w:space="0" w:color="auto"/>
        <w:right w:val="none" w:sz="0" w:space="0" w:color="auto"/>
      </w:divBdr>
    </w:div>
    <w:div w:id="743601681">
      <w:bodyDiv w:val="1"/>
      <w:marLeft w:val="0"/>
      <w:marRight w:val="0"/>
      <w:marTop w:val="0"/>
      <w:marBottom w:val="0"/>
      <w:divBdr>
        <w:top w:val="none" w:sz="0" w:space="0" w:color="auto"/>
        <w:left w:val="none" w:sz="0" w:space="0" w:color="auto"/>
        <w:bottom w:val="none" w:sz="0" w:space="0" w:color="auto"/>
        <w:right w:val="none" w:sz="0" w:space="0" w:color="auto"/>
      </w:divBdr>
      <w:divsChild>
        <w:div w:id="220487438">
          <w:marLeft w:val="0"/>
          <w:marRight w:val="0"/>
          <w:marTop w:val="0"/>
          <w:marBottom w:val="0"/>
          <w:divBdr>
            <w:top w:val="none" w:sz="0" w:space="0" w:color="auto"/>
            <w:left w:val="none" w:sz="0" w:space="0" w:color="auto"/>
            <w:bottom w:val="none" w:sz="0" w:space="0" w:color="auto"/>
            <w:right w:val="none" w:sz="0" w:space="0" w:color="auto"/>
          </w:divBdr>
        </w:div>
        <w:div w:id="394619991">
          <w:marLeft w:val="0"/>
          <w:marRight w:val="0"/>
          <w:marTop w:val="0"/>
          <w:marBottom w:val="0"/>
          <w:divBdr>
            <w:top w:val="none" w:sz="0" w:space="0" w:color="auto"/>
            <w:left w:val="none" w:sz="0" w:space="0" w:color="auto"/>
            <w:bottom w:val="none" w:sz="0" w:space="0" w:color="auto"/>
            <w:right w:val="none" w:sz="0" w:space="0" w:color="auto"/>
          </w:divBdr>
        </w:div>
        <w:div w:id="636377757">
          <w:marLeft w:val="0"/>
          <w:marRight w:val="0"/>
          <w:marTop w:val="0"/>
          <w:marBottom w:val="0"/>
          <w:divBdr>
            <w:top w:val="none" w:sz="0" w:space="0" w:color="auto"/>
            <w:left w:val="none" w:sz="0" w:space="0" w:color="auto"/>
            <w:bottom w:val="none" w:sz="0" w:space="0" w:color="auto"/>
            <w:right w:val="none" w:sz="0" w:space="0" w:color="auto"/>
          </w:divBdr>
        </w:div>
        <w:div w:id="1370491079">
          <w:marLeft w:val="0"/>
          <w:marRight w:val="0"/>
          <w:marTop w:val="0"/>
          <w:marBottom w:val="0"/>
          <w:divBdr>
            <w:top w:val="none" w:sz="0" w:space="0" w:color="auto"/>
            <w:left w:val="none" w:sz="0" w:space="0" w:color="auto"/>
            <w:bottom w:val="none" w:sz="0" w:space="0" w:color="auto"/>
            <w:right w:val="none" w:sz="0" w:space="0" w:color="auto"/>
          </w:divBdr>
        </w:div>
        <w:div w:id="1659572169">
          <w:marLeft w:val="0"/>
          <w:marRight w:val="0"/>
          <w:marTop w:val="0"/>
          <w:marBottom w:val="0"/>
          <w:divBdr>
            <w:top w:val="none" w:sz="0" w:space="0" w:color="auto"/>
            <w:left w:val="none" w:sz="0" w:space="0" w:color="auto"/>
            <w:bottom w:val="none" w:sz="0" w:space="0" w:color="auto"/>
            <w:right w:val="none" w:sz="0" w:space="0" w:color="auto"/>
          </w:divBdr>
        </w:div>
        <w:div w:id="1936860780">
          <w:marLeft w:val="0"/>
          <w:marRight w:val="0"/>
          <w:marTop w:val="0"/>
          <w:marBottom w:val="0"/>
          <w:divBdr>
            <w:top w:val="none" w:sz="0" w:space="0" w:color="auto"/>
            <w:left w:val="none" w:sz="0" w:space="0" w:color="auto"/>
            <w:bottom w:val="none" w:sz="0" w:space="0" w:color="auto"/>
            <w:right w:val="none" w:sz="0" w:space="0" w:color="auto"/>
          </w:divBdr>
        </w:div>
        <w:div w:id="2135902367">
          <w:marLeft w:val="0"/>
          <w:marRight w:val="0"/>
          <w:marTop w:val="0"/>
          <w:marBottom w:val="0"/>
          <w:divBdr>
            <w:top w:val="none" w:sz="0" w:space="0" w:color="auto"/>
            <w:left w:val="none" w:sz="0" w:space="0" w:color="auto"/>
            <w:bottom w:val="none" w:sz="0" w:space="0" w:color="auto"/>
            <w:right w:val="none" w:sz="0" w:space="0" w:color="auto"/>
          </w:divBdr>
        </w:div>
      </w:divsChild>
    </w:div>
    <w:div w:id="744227789">
      <w:bodyDiv w:val="1"/>
      <w:marLeft w:val="0"/>
      <w:marRight w:val="0"/>
      <w:marTop w:val="0"/>
      <w:marBottom w:val="0"/>
      <w:divBdr>
        <w:top w:val="none" w:sz="0" w:space="0" w:color="auto"/>
        <w:left w:val="none" w:sz="0" w:space="0" w:color="auto"/>
        <w:bottom w:val="none" w:sz="0" w:space="0" w:color="auto"/>
        <w:right w:val="none" w:sz="0" w:space="0" w:color="auto"/>
      </w:divBdr>
    </w:div>
    <w:div w:id="745541790">
      <w:bodyDiv w:val="1"/>
      <w:marLeft w:val="0"/>
      <w:marRight w:val="0"/>
      <w:marTop w:val="0"/>
      <w:marBottom w:val="0"/>
      <w:divBdr>
        <w:top w:val="none" w:sz="0" w:space="0" w:color="auto"/>
        <w:left w:val="none" w:sz="0" w:space="0" w:color="auto"/>
        <w:bottom w:val="none" w:sz="0" w:space="0" w:color="auto"/>
        <w:right w:val="none" w:sz="0" w:space="0" w:color="auto"/>
      </w:divBdr>
    </w:div>
    <w:div w:id="746464587">
      <w:bodyDiv w:val="1"/>
      <w:marLeft w:val="0"/>
      <w:marRight w:val="0"/>
      <w:marTop w:val="0"/>
      <w:marBottom w:val="0"/>
      <w:divBdr>
        <w:top w:val="none" w:sz="0" w:space="0" w:color="auto"/>
        <w:left w:val="none" w:sz="0" w:space="0" w:color="auto"/>
        <w:bottom w:val="none" w:sz="0" w:space="0" w:color="auto"/>
        <w:right w:val="none" w:sz="0" w:space="0" w:color="auto"/>
      </w:divBdr>
    </w:div>
    <w:div w:id="746532989">
      <w:bodyDiv w:val="1"/>
      <w:marLeft w:val="0"/>
      <w:marRight w:val="0"/>
      <w:marTop w:val="0"/>
      <w:marBottom w:val="0"/>
      <w:divBdr>
        <w:top w:val="none" w:sz="0" w:space="0" w:color="auto"/>
        <w:left w:val="none" w:sz="0" w:space="0" w:color="auto"/>
        <w:bottom w:val="none" w:sz="0" w:space="0" w:color="auto"/>
        <w:right w:val="none" w:sz="0" w:space="0" w:color="auto"/>
      </w:divBdr>
      <w:divsChild>
        <w:div w:id="1905068134">
          <w:marLeft w:val="0"/>
          <w:marRight w:val="0"/>
          <w:marTop w:val="0"/>
          <w:marBottom w:val="0"/>
          <w:divBdr>
            <w:top w:val="none" w:sz="0" w:space="0" w:color="auto"/>
            <w:left w:val="none" w:sz="0" w:space="0" w:color="auto"/>
            <w:bottom w:val="none" w:sz="0" w:space="0" w:color="auto"/>
            <w:right w:val="none" w:sz="0" w:space="0" w:color="auto"/>
          </w:divBdr>
        </w:div>
      </w:divsChild>
    </w:div>
    <w:div w:id="749230418">
      <w:bodyDiv w:val="1"/>
      <w:marLeft w:val="0"/>
      <w:marRight w:val="0"/>
      <w:marTop w:val="0"/>
      <w:marBottom w:val="0"/>
      <w:divBdr>
        <w:top w:val="none" w:sz="0" w:space="0" w:color="auto"/>
        <w:left w:val="none" w:sz="0" w:space="0" w:color="auto"/>
        <w:bottom w:val="none" w:sz="0" w:space="0" w:color="auto"/>
        <w:right w:val="none" w:sz="0" w:space="0" w:color="auto"/>
      </w:divBdr>
    </w:div>
    <w:div w:id="753546790">
      <w:bodyDiv w:val="1"/>
      <w:marLeft w:val="0"/>
      <w:marRight w:val="0"/>
      <w:marTop w:val="0"/>
      <w:marBottom w:val="0"/>
      <w:divBdr>
        <w:top w:val="none" w:sz="0" w:space="0" w:color="auto"/>
        <w:left w:val="none" w:sz="0" w:space="0" w:color="auto"/>
        <w:bottom w:val="none" w:sz="0" w:space="0" w:color="auto"/>
        <w:right w:val="none" w:sz="0" w:space="0" w:color="auto"/>
      </w:divBdr>
    </w:div>
    <w:div w:id="755176808">
      <w:bodyDiv w:val="1"/>
      <w:marLeft w:val="0"/>
      <w:marRight w:val="0"/>
      <w:marTop w:val="0"/>
      <w:marBottom w:val="0"/>
      <w:divBdr>
        <w:top w:val="none" w:sz="0" w:space="0" w:color="auto"/>
        <w:left w:val="none" w:sz="0" w:space="0" w:color="auto"/>
        <w:bottom w:val="none" w:sz="0" w:space="0" w:color="auto"/>
        <w:right w:val="none" w:sz="0" w:space="0" w:color="auto"/>
      </w:divBdr>
      <w:divsChild>
        <w:div w:id="218790385">
          <w:marLeft w:val="0"/>
          <w:marRight w:val="0"/>
          <w:marTop w:val="0"/>
          <w:marBottom w:val="0"/>
          <w:divBdr>
            <w:top w:val="none" w:sz="0" w:space="0" w:color="auto"/>
            <w:left w:val="none" w:sz="0" w:space="0" w:color="auto"/>
            <w:bottom w:val="none" w:sz="0" w:space="0" w:color="auto"/>
            <w:right w:val="none" w:sz="0" w:space="0" w:color="auto"/>
          </w:divBdr>
        </w:div>
      </w:divsChild>
    </w:div>
    <w:div w:id="757168245">
      <w:bodyDiv w:val="1"/>
      <w:marLeft w:val="0"/>
      <w:marRight w:val="0"/>
      <w:marTop w:val="0"/>
      <w:marBottom w:val="0"/>
      <w:divBdr>
        <w:top w:val="none" w:sz="0" w:space="0" w:color="auto"/>
        <w:left w:val="none" w:sz="0" w:space="0" w:color="auto"/>
        <w:bottom w:val="none" w:sz="0" w:space="0" w:color="auto"/>
        <w:right w:val="none" w:sz="0" w:space="0" w:color="auto"/>
      </w:divBdr>
    </w:div>
    <w:div w:id="758479908">
      <w:bodyDiv w:val="1"/>
      <w:marLeft w:val="0"/>
      <w:marRight w:val="0"/>
      <w:marTop w:val="0"/>
      <w:marBottom w:val="0"/>
      <w:divBdr>
        <w:top w:val="none" w:sz="0" w:space="0" w:color="auto"/>
        <w:left w:val="none" w:sz="0" w:space="0" w:color="auto"/>
        <w:bottom w:val="none" w:sz="0" w:space="0" w:color="auto"/>
        <w:right w:val="none" w:sz="0" w:space="0" w:color="auto"/>
      </w:divBdr>
    </w:div>
    <w:div w:id="760492499">
      <w:bodyDiv w:val="1"/>
      <w:marLeft w:val="0"/>
      <w:marRight w:val="0"/>
      <w:marTop w:val="0"/>
      <w:marBottom w:val="0"/>
      <w:divBdr>
        <w:top w:val="none" w:sz="0" w:space="0" w:color="auto"/>
        <w:left w:val="none" w:sz="0" w:space="0" w:color="auto"/>
        <w:bottom w:val="none" w:sz="0" w:space="0" w:color="auto"/>
        <w:right w:val="none" w:sz="0" w:space="0" w:color="auto"/>
      </w:divBdr>
      <w:divsChild>
        <w:div w:id="481655137">
          <w:marLeft w:val="0"/>
          <w:marRight w:val="0"/>
          <w:marTop w:val="0"/>
          <w:marBottom w:val="0"/>
          <w:divBdr>
            <w:top w:val="none" w:sz="0" w:space="0" w:color="auto"/>
            <w:left w:val="none" w:sz="0" w:space="0" w:color="auto"/>
            <w:bottom w:val="none" w:sz="0" w:space="0" w:color="auto"/>
            <w:right w:val="none" w:sz="0" w:space="0" w:color="auto"/>
          </w:divBdr>
        </w:div>
      </w:divsChild>
    </w:div>
    <w:div w:id="761757213">
      <w:bodyDiv w:val="1"/>
      <w:marLeft w:val="0"/>
      <w:marRight w:val="0"/>
      <w:marTop w:val="0"/>
      <w:marBottom w:val="0"/>
      <w:divBdr>
        <w:top w:val="none" w:sz="0" w:space="0" w:color="auto"/>
        <w:left w:val="none" w:sz="0" w:space="0" w:color="auto"/>
        <w:bottom w:val="none" w:sz="0" w:space="0" w:color="auto"/>
        <w:right w:val="none" w:sz="0" w:space="0" w:color="auto"/>
      </w:divBdr>
    </w:div>
    <w:div w:id="761993985">
      <w:bodyDiv w:val="1"/>
      <w:marLeft w:val="0"/>
      <w:marRight w:val="0"/>
      <w:marTop w:val="0"/>
      <w:marBottom w:val="0"/>
      <w:divBdr>
        <w:top w:val="none" w:sz="0" w:space="0" w:color="auto"/>
        <w:left w:val="none" w:sz="0" w:space="0" w:color="auto"/>
        <w:bottom w:val="none" w:sz="0" w:space="0" w:color="auto"/>
        <w:right w:val="none" w:sz="0" w:space="0" w:color="auto"/>
      </w:divBdr>
      <w:divsChild>
        <w:div w:id="123349096">
          <w:marLeft w:val="0"/>
          <w:marRight w:val="0"/>
          <w:marTop w:val="0"/>
          <w:marBottom w:val="0"/>
          <w:divBdr>
            <w:top w:val="none" w:sz="0" w:space="0" w:color="auto"/>
            <w:left w:val="none" w:sz="0" w:space="0" w:color="auto"/>
            <w:bottom w:val="none" w:sz="0" w:space="0" w:color="auto"/>
            <w:right w:val="none" w:sz="0" w:space="0" w:color="auto"/>
          </w:divBdr>
        </w:div>
      </w:divsChild>
    </w:div>
    <w:div w:id="762190908">
      <w:bodyDiv w:val="1"/>
      <w:marLeft w:val="0"/>
      <w:marRight w:val="0"/>
      <w:marTop w:val="0"/>
      <w:marBottom w:val="0"/>
      <w:divBdr>
        <w:top w:val="none" w:sz="0" w:space="0" w:color="auto"/>
        <w:left w:val="none" w:sz="0" w:space="0" w:color="auto"/>
        <w:bottom w:val="none" w:sz="0" w:space="0" w:color="auto"/>
        <w:right w:val="none" w:sz="0" w:space="0" w:color="auto"/>
      </w:divBdr>
    </w:div>
    <w:div w:id="764032044">
      <w:bodyDiv w:val="1"/>
      <w:marLeft w:val="0"/>
      <w:marRight w:val="0"/>
      <w:marTop w:val="0"/>
      <w:marBottom w:val="0"/>
      <w:divBdr>
        <w:top w:val="none" w:sz="0" w:space="0" w:color="auto"/>
        <w:left w:val="none" w:sz="0" w:space="0" w:color="auto"/>
        <w:bottom w:val="none" w:sz="0" w:space="0" w:color="auto"/>
        <w:right w:val="none" w:sz="0" w:space="0" w:color="auto"/>
      </w:divBdr>
    </w:div>
    <w:div w:id="765657445">
      <w:bodyDiv w:val="1"/>
      <w:marLeft w:val="0"/>
      <w:marRight w:val="0"/>
      <w:marTop w:val="0"/>
      <w:marBottom w:val="0"/>
      <w:divBdr>
        <w:top w:val="none" w:sz="0" w:space="0" w:color="auto"/>
        <w:left w:val="none" w:sz="0" w:space="0" w:color="auto"/>
        <w:bottom w:val="none" w:sz="0" w:space="0" w:color="auto"/>
        <w:right w:val="none" w:sz="0" w:space="0" w:color="auto"/>
      </w:divBdr>
    </w:div>
    <w:div w:id="767851698">
      <w:bodyDiv w:val="1"/>
      <w:marLeft w:val="0"/>
      <w:marRight w:val="0"/>
      <w:marTop w:val="0"/>
      <w:marBottom w:val="0"/>
      <w:divBdr>
        <w:top w:val="none" w:sz="0" w:space="0" w:color="auto"/>
        <w:left w:val="none" w:sz="0" w:space="0" w:color="auto"/>
        <w:bottom w:val="none" w:sz="0" w:space="0" w:color="auto"/>
        <w:right w:val="none" w:sz="0" w:space="0" w:color="auto"/>
      </w:divBdr>
      <w:divsChild>
        <w:div w:id="623466243">
          <w:marLeft w:val="0"/>
          <w:marRight w:val="0"/>
          <w:marTop w:val="0"/>
          <w:marBottom w:val="0"/>
          <w:divBdr>
            <w:top w:val="none" w:sz="0" w:space="0" w:color="auto"/>
            <w:left w:val="none" w:sz="0" w:space="0" w:color="auto"/>
            <w:bottom w:val="none" w:sz="0" w:space="0" w:color="auto"/>
            <w:right w:val="none" w:sz="0" w:space="0" w:color="auto"/>
          </w:divBdr>
        </w:div>
      </w:divsChild>
    </w:div>
    <w:div w:id="769159908">
      <w:bodyDiv w:val="1"/>
      <w:marLeft w:val="0"/>
      <w:marRight w:val="0"/>
      <w:marTop w:val="0"/>
      <w:marBottom w:val="0"/>
      <w:divBdr>
        <w:top w:val="none" w:sz="0" w:space="0" w:color="auto"/>
        <w:left w:val="none" w:sz="0" w:space="0" w:color="auto"/>
        <w:bottom w:val="none" w:sz="0" w:space="0" w:color="auto"/>
        <w:right w:val="none" w:sz="0" w:space="0" w:color="auto"/>
      </w:divBdr>
    </w:div>
    <w:div w:id="769931545">
      <w:bodyDiv w:val="1"/>
      <w:marLeft w:val="0"/>
      <w:marRight w:val="0"/>
      <w:marTop w:val="0"/>
      <w:marBottom w:val="0"/>
      <w:divBdr>
        <w:top w:val="none" w:sz="0" w:space="0" w:color="auto"/>
        <w:left w:val="none" w:sz="0" w:space="0" w:color="auto"/>
        <w:bottom w:val="none" w:sz="0" w:space="0" w:color="auto"/>
        <w:right w:val="none" w:sz="0" w:space="0" w:color="auto"/>
      </w:divBdr>
      <w:divsChild>
        <w:div w:id="1870872675">
          <w:marLeft w:val="0"/>
          <w:marRight w:val="0"/>
          <w:marTop w:val="0"/>
          <w:marBottom w:val="0"/>
          <w:divBdr>
            <w:top w:val="none" w:sz="0" w:space="0" w:color="auto"/>
            <w:left w:val="none" w:sz="0" w:space="0" w:color="auto"/>
            <w:bottom w:val="none" w:sz="0" w:space="0" w:color="auto"/>
            <w:right w:val="none" w:sz="0" w:space="0" w:color="auto"/>
          </w:divBdr>
        </w:div>
      </w:divsChild>
    </w:div>
    <w:div w:id="770049152">
      <w:bodyDiv w:val="1"/>
      <w:marLeft w:val="0"/>
      <w:marRight w:val="0"/>
      <w:marTop w:val="0"/>
      <w:marBottom w:val="0"/>
      <w:divBdr>
        <w:top w:val="none" w:sz="0" w:space="0" w:color="auto"/>
        <w:left w:val="none" w:sz="0" w:space="0" w:color="auto"/>
        <w:bottom w:val="none" w:sz="0" w:space="0" w:color="auto"/>
        <w:right w:val="none" w:sz="0" w:space="0" w:color="auto"/>
      </w:divBdr>
      <w:divsChild>
        <w:div w:id="91821102">
          <w:marLeft w:val="0"/>
          <w:marRight w:val="0"/>
          <w:marTop w:val="0"/>
          <w:marBottom w:val="0"/>
          <w:divBdr>
            <w:top w:val="none" w:sz="0" w:space="0" w:color="auto"/>
            <w:left w:val="none" w:sz="0" w:space="0" w:color="auto"/>
            <w:bottom w:val="none" w:sz="0" w:space="0" w:color="auto"/>
            <w:right w:val="none" w:sz="0" w:space="0" w:color="auto"/>
          </w:divBdr>
        </w:div>
      </w:divsChild>
    </w:div>
    <w:div w:id="772020499">
      <w:bodyDiv w:val="1"/>
      <w:marLeft w:val="0"/>
      <w:marRight w:val="0"/>
      <w:marTop w:val="0"/>
      <w:marBottom w:val="0"/>
      <w:divBdr>
        <w:top w:val="none" w:sz="0" w:space="0" w:color="auto"/>
        <w:left w:val="none" w:sz="0" w:space="0" w:color="auto"/>
        <w:bottom w:val="none" w:sz="0" w:space="0" w:color="auto"/>
        <w:right w:val="none" w:sz="0" w:space="0" w:color="auto"/>
      </w:divBdr>
      <w:divsChild>
        <w:div w:id="168911720">
          <w:marLeft w:val="0"/>
          <w:marRight w:val="0"/>
          <w:marTop w:val="0"/>
          <w:marBottom w:val="0"/>
          <w:divBdr>
            <w:top w:val="none" w:sz="0" w:space="0" w:color="auto"/>
            <w:left w:val="none" w:sz="0" w:space="0" w:color="auto"/>
            <w:bottom w:val="none" w:sz="0" w:space="0" w:color="auto"/>
            <w:right w:val="none" w:sz="0" w:space="0" w:color="auto"/>
          </w:divBdr>
        </w:div>
      </w:divsChild>
    </w:div>
    <w:div w:id="773019519">
      <w:bodyDiv w:val="1"/>
      <w:marLeft w:val="0"/>
      <w:marRight w:val="0"/>
      <w:marTop w:val="0"/>
      <w:marBottom w:val="0"/>
      <w:divBdr>
        <w:top w:val="none" w:sz="0" w:space="0" w:color="auto"/>
        <w:left w:val="none" w:sz="0" w:space="0" w:color="auto"/>
        <w:bottom w:val="none" w:sz="0" w:space="0" w:color="auto"/>
        <w:right w:val="none" w:sz="0" w:space="0" w:color="auto"/>
      </w:divBdr>
    </w:div>
    <w:div w:id="773091220">
      <w:bodyDiv w:val="1"/>
      <w:marLeft w:val="0"/>
      <w:marRight w:val="0"/>
      <w:marTop w:val="0"/>
      <w:marBottom w:val="0"/>
      <w:divBdr>
        <w:top w:val="none" w:sz="0" w:space="0" w:color="auto"/>
        <w:left w:val="none" w:sz="0" w:space="0" w:color="auto"/>
        <w:bottom w:val="none" w:sz="0" w:space="0" w:color="auto"/>
        <w:right w:val="none" w:sz="0" w:space="0" w:color="auto"/>
      </w:divBdr>
    </w:div>
    <w:div w:id="774135213">
      <w:bodyDiv w:val="1"/>
      <w:marLeft w:val="0"/>
      <w:marRight w:val="0"/>
      <w:marTop w:val="0"/>
      <w:marBottom w:val="0"/>
      <w:divBdr>
        <w:top w:val="none" w:sz="0" w:space="0" w:color="auto"/>
        <w:left w:val="none" w:sz="0" w:space="0" w:color="auto"/>
        <w:bottom w:val="none" w:sz="0" w:space="0" w:color="auto"/>
        <w:right w:val="none" w:sz="0" w:space="0" w:color="auto"/>
      </w:divBdr>
    </w:div>
    <w:div w:id="775558819">
      <w:bodyDiv w:val="1"/>
      <w:marLeft w:val="0"/>
      <w:marRight w:val="0"/>
      <w:marTop w:val="0"/>
      <w:marBottom w:val="0"/>
      <w:divBdr>
        <w:top w:val="none" w:sz="0" w:space="0" w:color="auto"/>
        <w:left w:val="none" w:sz="0" w:space="0" w:color="auto"/>
        <w:bottom w:val="none" w:sz="0" w:space="0" w:color="auto"/>
        <w:right w:val="none" w:sz="0" w:space="0" w:color="auto"/>
      </w:divBdr>
    </w:div>
    <w:div w:id="776681925">
      <w:bodyDiv w:val="1"/>
      <w:marLeft w:val="0"/>
      <w:marRight w:val="0"/>
      <w:marTop w:val="0"/>
      <w:marBottom w:val="0"/>
      <w:divBdr>
        <w:top w:val="none" w:sz="0" w:space="0" w:color="auto"/>
        <w:left w:val="none" w:sz="0" w:space="0" w:color="auto"/>
        <w:bottom w:val="none" w:sz="0" w:space="0" w:color="auto"/>
        <w:right w:val="none" w:sz="0" w:space="0" w:color="auto"/>
      </w:divBdr>
    </w:div>
    <w:div w:id="779494730">
      <w:bodyDiv w:val="1"/>
      <w:marLeft w:val="0"/>
      <w:marRight w:val="0"/>
      <w:marTop w:val="0"/>
      <w:marBottom w:val="0"/>
      <w:divBdr>
        <w:top w:val="none" w:sz="0" w:space="0" w:color="auto"/>
        <w:left w:val="none" w:sz="0" w:space="0" w:color="auto"/>
        <w:bottom w:val="none" w:sz="0" w:space="0" w:color="auto"/>
        <w:right w:val="none" w:sz="0" w:space="0" w:color="auto"/>
      </w:divBdr>
    </w:div>
    <w:div w:id="779645749">
      <w:bodyDiv w:val="1"/>
      <w:marLeft w:val="0"/>
      <w:marRight w:val="0"/>
      <w:marTop w:val="0"/>
      <w:marBottom w:val="0"/>
      <w:divBdr>
        <w:top w:val="none" w:sz="0" w:space="0" w:color="auto"/>
        <w:left w:val="none" w:sz="0" w:space="0" w:color="auto"/>
        <w:bottom w:val="none" w:sz="0" w:space="0" w:color="auto"/>
        <w:right w:val="none" w:sz="0" w:space="0" w:color="auto"/>
      </w:divBdr>
    </w:div>
    <w:div w:id="780881261">
      <w:bodyDiv w:val="1"/>
      <w:marLeft w:val="0"/>
      <w:marRight w:val="0"/>
      <w:marTop w:val="0"/>
      <w:marBottom w:val="0"/>
      <w:divBdr>
        <w:top w:val="none" w:sz="0" w:space="0" w:color="auto"/>
        <w:left w:val="none" w:sz="0" w:space="0" w:color="auto"/>
        <w:bottom w:val="none" w:sz="0" w:space="0" w:color="auto"/>
        <w:right w:val="none" w:sz="0" w:space="0" w:color="auto"/>
      </w:divBdr>
      <w:divsChild>
        <w:div w:id="462969293">
          <w:marLeft w:val="0"/>
          <w:marRight w:val="0"/>
          <w:marTop w:val="0"/>
          <w:marBottom w:val="0"/>
          <w:divBdr>
            <w:top w:val="none" w:sz="0" w:space="0" w:color="auto"/>
            <w:left w:val="none" w:sz="0" w:space="0" w:color="auto"/>
            <w:bottom w:val="none" w:sz="0" w:space="0" w:color="auto"/>
            <w:right w:val="none" w:sz="0" w:space="0" w:color="auto"/>
          </w:divBdr>
        </w:div>
      </w:divsChild>
    </w:div>
    <w:div w:id="782189566">
      <w:bodyDiv w:val="1"/>
      <w:marLeft w:val="0"/>
      <w:marRight w:val="0"/>
      <w:marTop w:val="0"/>
      <w:marBottom w:val="0"/>
      <w:divBdr>
        <w:top w:val="none" w:sz="0" w:space="0" w:color="auto"/>
        <w:left w:val="none" w:sz="0" w:space="0" w:color="auto"/>
        <w:bottom w:val="none" w:sz="0" w:space="0" w:color="auto"/>
        <w:right w:val="none" w:sz="0" w:space="0" w:color="auto"/>
      </w:divBdr>
    </w:div>
    <w:div w:id="784078797">
      <w:bodyDiv w:val="1"/>
      <w:marLeft w:val="0"/>
      <w:marRight w:val="0"/>
      <w:marTop w:val="0"/>
      <w:marBottom w:val="0"/>
      <w:divBdr>
        <w:top w:val="none" w:sz="0" w:space="0" w:color="auto"/>
        <w:left w:val="none" w:sz="0" w:space="0" w:color="auto"/>
        <w:bottom w:val="none" w:sz="0" w:space="0" w:color="auto"/>
        <w:right w:val="none" w:sz="0" w:space="0" w:color="auto"/>
      </w:divBdr>
    </w:div>
    <w:div w:id="785271784">
      <w:bodyDiv w:val="1"/>
      <w:marLeft w:val="0"/>
      <w:marRight w:val="0"/>
      <w:marTop w:val="0"/>
      <w:marBottom w:val="0"/>
      <w:divBdr>
        <w:top w:val="none" w:sz="0" w:space="0" w:color="auto"/>
        <w:left w:val="none" w:sz="0" w:space="0" w:color="auto"/>
        <w:bottom w:val="none" w:sz="0" w:space="0" w:color="auto"/>
        <w:right w:val="none" w:sz="0" w:space="0" w:color="auto"/>
      </w:divBdr>
    </w:div>
    <w:div w:id="785546411">
      <w:bodyDiv w:val="1"/>
      <w:marLeft w:val="0"/>
      <w:marRight w:val="0"/>
      <w:marTop w:val="0"/>
      <w:marBottom w:val="0"/>
      <w:divBdr>
        <w:top w:val="none" w:sz="0" w:space="0" w:color="auto"/>
        <w:left w:val="none" w:sz="0" w:space="0" w:color="auto"/>
        <w:bottom w:val="none" w:sz="0" w:space="0" w:color="auto"/>
        <w:right w:val="none" w:sz="0" w:space="0" w:color="auto"/>
      </w:divBdr>
    </w:div>
    <w:div w:id="786504398">
      <w:bodyDiv w:val="1"/>
      <w:marLeft w:val="0"/>
      <w:marRight w:val="0"/>
      <w:marTop w:val="0"/>
      <w:marBottom w:val="0"/>
      <w:divBdr>
        <w:top w:val="none" w:sz="0" w:space="0" w:color="auto"/>
        <w:left w:val="none" w:sz="0" w:space="0" w:color="auto"/>
        <w:bottom w:val="none" w:sz="0" w:space="0" w:color="auto"/>
        <w:right w:val="none" w:sz="0" w:space="0" w:color="auto"/>
      </w:divBdr>
      <w:divsChild>
        <w:div w:id="458955345">
          <w:marLeft w:val="0"/>
          <w:marRight w:val="0"/>
          <w:marTop w:val="0"/>
          <w:marBottom w:val="0"/>
          <w:divBdr>
            <w:top w:val="none" w:sz="0" w:space="0" w:color="auto"/>
            <w:left w:val="none" w:sz="0" w:space="0" w:color="auto"/>
            <w:bottom w:val="none" w:sz="0" w:space="0" w:color="auto"/>
            <w:right w:val="none" w:sz="0" w:space="0" w:color="auto"/>
          </w:divBdr>
        </w:div>
      </w:divsChild>
    </w:div>
    <w:div w:id="787548780">
      <w:bodyDiv w:val="1"/>
      <w:marLeft w:val="0"/>
      <w:marRight w:val="0"/>
      <w:marTop w:val="0"/>
      <w:marBottom w:val="0"/>
      <w:divBdr>
        <w:top w:val="none" w:sz="0" w:space="0" w:color="auto"/>
        <w:left w:val="none" w:sz="0" w:space="0" w:color="auto"/>
        <w:bottom w:val="none" w:sz="0" w:space="0" w:color="auto"/>
        <w:right w:val="none" w:sz="0" w:space="0" w:color="auto"/>
      </w:divBdr>
      <w:divsChild>
        <w:div w:id="359355092">
          <w:marLeft w:val="0"/>
          <w:marRight w:val="0"/>
          <w:marTop w:val="0"/>
          <w:marBottom w:val="0"/>
          <w:divBdr>
            <w:top w:val="none" w:sz="0" w:space="0" w:color="auto"/>
            <w:left w:val="none" w:sz="0" w:space="0" w:color="auto"/>
            <w:bottom w:val="none" w:sz="0" w:space="0" w:color="auto"/>
            <w:right w:val="none" w:sz="0" w:space="0" w:color="auto"/>
          </w:divBdr>
          <w:divsChild>
            <w:div w:id="102382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700968">
      <w:bodyDiv w:val="1"/>
      <w:marLeft w:val="0"/>
      <w:marRight w:val="0"/>
      <w:marTop w:val="0"/>
      <w:marBottom w:val="0"/>
      <w:divBdr>
        <w:top w:val="none" w:sz="0" w:space="0" w:color="auto"/>
        <w:left w:val="none" w:sz="0" w:space="0" w:color="auto"/>
        <w:bottom w:val="none" w:sz="0" w:space="0" w:color="auto"/>
        <w:right w:val="none" w:sz="0" w:space="0" w:color="auto"/>
      </w:divBdr>
      <w:divsChild>
        <w:div w:id="1800219772">
          <w:marLeft w:val="0"/>
          <w:marRight w:val="0"/>
          <w:marTop w:val="0"/>
          <w:marBottom w:val="0"/>
          <w:divBdr>
            <w:top w:val="none" w:sz="0" w:space="0" w:color="auto"/>
            <w:left w:val="none" w:sz="0" w:space="0" w:color="auto"/>
            <w:bottom w:val="none" w:sz="0" w:space="0" w:color="auto"/>
            <w:right w:val="none" w:sz="0" w:space="0" w:color="auto"/>
          </w:divBdr>
        </w:div>
      </w:divsChild>
    </w:div>
    <w:div w:id="788400074">
      <w:bodyDiv w:val="1"/>
      <w:marLeft w:val="0"/>
      <w:marRight w:val="0"/>
      <w:marTop w:val="0"/>
      <w:marBottom w:val="0"/>
      <w:divBdr>
        <w:top w:val="none" w:sz="0" w:space="0" w:color="auto"/>
        <w:left w:val="none" w:sz="0" w:space="0" w:color="auto"/>
        <w:bottom w:val="none" w:sz="0" w:space="0" w:color="auto"/>
        <w:right w:val="none" w:sz="0" w:space="0" w:color="auto"/>
      </w:divBdr>
      <w:divsChild>
        <w:div w:id="429551628">
          <w:marLeft w:val="0"/>
          <w:marRight w:val="0"/>
          <w:marTop w:val="0"/>
          <w:marBottom w:val="0"/>
          <w:divBdr>
            <w:top w:val="none" w:sz="0" w:space="0" w:color="auto"/>
            <w:left w:val="none" w:sz="0" w:space="0" w:color="auto"/>
            <w:bottom w:val="none" w:sz="0" w:space="0" w:color="auto"/>
            <w:right w:val="none" w:sz="0" w:space="0" w:color="auto"/>
          </w:divBdr>
          <w:divsChild>
            <w:div w:id="14609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3632">
      <w:bodyDiv w:val="1"/>
      <w:marLeft w:val="0"/>
      <w:marRight w:val="0"/>
      <w:marTop w:val="0"/>
      <w:marBottom w:val="0"/>
      <w:divBdr>
        <w:top w:val="none" w:sz="0" w:space="0" w:color="auto"/>
        <w:left w:val="none" w:sz="0" w:space="0" w:color="auto"/>
        <w:bottom w:val="none" w:sz="0" w:space="0" w:color="auto"/>
        <w:right w:val="none" w:sz="0" w:space="0" w:color="auto"/>
      </w:divBdr>
    </w:div>
    <w:div w:id="793714341">
      <w:bodyDiv w:val="1"/>
      <w:marLeft w:val="0"/>
      <w:marRight w:val="0"/>
      <w:marTop w:val="0"/>
      <w:marBottom w:val="0"/>
      <w:divBdr>
        <w:top w:val="none" w:sz="0" w:space="0" w:color="auto"/>
        <w:left w:val="none" w:sz="0" w:space="0" w:color="auto"/>
        <w:bottom w:val="none" w:sz="0" w:space="0" w:color="auto"/>
        <w:right w:val="none" w:sz="0" w:space="0" w:color="auto"/>
      </w:divBdr>
    </w:div>
    <w:div w:id="794373519">
      <w:bodyDiv w:val="1"/>
      <w:marLeft w:val="0"/>
      <w:marRight w:val="0"/>
      <w:marTop w:val="0"/>
      <w:marBottom w:val="0"/>
      <w:divBdr>
        <w:top w:val="none" w:sz="0" w:space="0" w:color="auto"/>
        <w:left w:val="none" w:sz="0" w:space="0" w:color="auto"/>
        <w:bottom w:val="none" w:sz="0" w:space="0" w:color="auto"/>
        <w:right w:val="none" w:sz="0" w:space="0" w:color="auto"/>
      </w:divBdr>
      <w:divsChild>
        <w:div w:id="333993120">
          <w:marLeft w:val="0"/>
          <w:marRight w:val="0"/>
          <w:marTop w:val="0"/>
          <w:marBottom w:val="0"/>
          <w:divBdr>
            <w:top w:val="none" w:sz="0" w:space="0" w:color="auto"/>
            <w:left w:val="none" w:sz="0" w:space="0" w:color="auto"/>
            <w:bottom w:val="none" w:sz="0" w:space="0" w:color="auto"/>
            <w:right w:val="none" w:sz="0" w:space="0" w:color="auto"/>
          </w:divBdr>
        </w:div>
      </w:divsChild>
    </w:div>
    <w:div w:id="794638474">
      <w:bodyDiv w:val="1"/>
      <w:marLeft w:val="0"/>
      <w:marRight w:val="0"/>
      <w:marTop w:val="0"/>
      <w:marBottom w:val="0"/>
      <w:divBdr>
        <w:top w:val="none" w:sz="0" w:space="0" w:color="auto"/>
        <w:left w:val="none" w:sz="0" w:space="0" w:color="auto"/>
        <w:bottom w:val="none" w:sz="0" w:space="0" w:color="auto"/>
        <w:right w:val="none" w:sz="0" w:space="0" w:color="auto"/>
      </w:divBdr>
    </w:div>
    <w:div w:id="799303679">
      <w:bodyDiv w:val="1"/>
      <w:marLeft w:val="0"/>
      <w:marRight w:val="0"/>
      <w:marTop w:val="0"/>
      <w:marBottom w:val="0"/>
      <w:divBdr>
        <w:top w:val="none" w:sz="0" w:space="0" w:color="auto"/>
        <w:left w:val="none" w:sz="0" w:space="0" w:color="auto"/>
        <w:bottom w:val="none" w:sz="0" w:space="0" w:color="auto"/>
        <w:right w:val="none" w:sz="0" w:space="0" w:color="auto"/>
      </w:divBdr>
    </w:div>
    <w:div w:id="800922197">
      <w:bodyDiv w:val="1"/>
      <w:marLeft w:val="0"/>
      <w:marRight w:val="0"/>
      <w:marTop w:val="0"/>
      <w:marBottom w:val="0"/>
      <w:divBdr>
        <w:top w:val="none" w:sz="0" w:space="0" w:color="auto"/>
        <w:left w:val="none" w:sz="0" w:space="0" w:color="auto"/>
        <w:bottom w:val="none" w:sz="0" w:space="0" w:color="auto"/>
        <w:right w:val="none" w:sz="0" w:space="0" w:color="auto"/>
      </w:divBdr>
      <w:divsChild>
        <w:div w:id="775712777">
          <w:marLeft w:val="0"/>
          <w:marRight w:val="0"/>
          <w:marTop w:val="0"/>
          <w:marBottom w:val="0"/>
          <w:divBdr>
            <w:top w:val="none" w:sz="0" w:space="0" w:color="auto"/>
            <w:left w:val="none" w:sz="0" w:space="0" w:color="auto"/>
            <w:bottom w:val="none" w:sz="0" w:space="0" w:color="auto"/>
            <w:right w:val="none" w:sz="0" w:space="0" w:color="auto"/>
          </w:divBdr>
        </w:div>
        <w:div w:id="1156192652">
          <w:marLeft w:val="0"/>
          <w:marRight w:val="0"/>
          <w:marTop w:val="0"/>
          <w:marBottom w:val="0"/>
          <w:divBdr>
            <w:top w:val="none" w:sz="0" w:space="0" w:color="auto"/>
            <w:left w:val="none" w:sz="0" w:space="0" w:color="auto"/>
            <w:bottom w:val="none" w:sz="0" w:space="0" w:color="auto"/>
            <w:right w:val="none" w:sz="0" w:space="0" w:color="auto"/>
          </w:divBdr>
        </w:div>
      </w:divsChild>
    </w:div>
    <w:div w:id="800922542">
      <w:bodyDiv w:val="1"/>
      <w:marLeft w:val="0"/>
      <w:marRight w:val="0"/>
      <w:marTop w:val="0"/>
      <w:marBottom w:val="0"/>
      <w:divBdr>
        <w:top w:val="none" w:sz="0" w:space="0" w:color="auto"/>
        <w:left w:val="none" w:sz="0" w:space="0" w:color="auto"/>
        <w:bottom w:val="none" w:sz="0" w:space="0" w:color="auto"/>
        <w:right w:val="none" w:sz="0" w:space="0" w:color="auto"/>
      </w:divBdr>
    </w:div>
    <w:div w:id="801583273">
      <w:bodyDiv w:val="1"/>
      <w:marLeft w:val="0"/>
      <w:marRight w:val="0"/>
      <w:marTop w:val="0"/>
      <w:marBottom w:val="0"/>
      <w:divBdr>
        <w:top w:val="none" w:sz="0" w:space="0" w:color="auto"/>
        <w:left w:val="none" w:sz="0" w:space="0" w:color="auto"/>
        <w:bottom w:val="none" w:sz="0" w:space="0" w:color="auto"/>
        <w:right w:val="none" w:sz="0" w:space="0" w:color="auto"/>
      </w:divBdr>
    </w:div>
    <w:div w:id="804354764">
      <w:bodyDiv w:val="1"/>
      <w:marLeft w:val="0"/>
      <w:marRight w:val="0"/>
      <w:marTop w:val="0"/>
      <w:marBottom w:val="0"/>
      <w:divBdr>
        <w:top w:val="none" w:sz="0" w:space="0" w:color="auto"/>
        <w:left w:val="none" w:sz="0" w:space="0" w:color="auto"/>
        <w:bottom w:val="none" w:sz="0" w:space="0" w:color="auto"/>
        <w:right w:val="none" w:sz="0" w:space="0" w:color="auto"/>
      </w:divBdr>
    </w:div>
    <w:div w:id="804396720">
      <w:bodyDiv w:val="1"/>
      <w:marLeft w:val="0"/>
      <w:marRight w:val="0"/>
      <w:marTop w:val="0"/>
      <w:marBottom w:val="0"/>
      <w:divBdr>
        <w:top w:val="none" w:sz="0" w:space="0" w:color="auto"/>
        <w:left w:val="none" w:sz="0" w:space="0" w:color="auto"/>
        <w:bottom w:val="none" w:sz="0" w:space="0" w:color="auto"/>
        <w:right w:val="none" w:sz="0" w:space="0" w:color="auto"/>
      </w:divBdr>
    </w:div>
    <w:div w:id="806897642">
      <w:bodyDiv w:val="1"/>
      <w:marLeft w:val="0"/>
      <w:marRight w:val="0"/>
      <w:marTop w:val="0"/>
      <w:marBottom w:val="0"/>
      <w:divBdr>
        <w:top w:val="none" w:sz="0" w:space="0" w:color="auto"/>
        <w:left w:val="none" w:sz="0" w:space="0" w:color="auto"/>
        <w:bottom w:val="none" w:sz="0" w:space="0" w:color="auto"/>
        <w:right w:val="none" w:sz="0" w:space="0" w:color="auto"/>
      </w:divBdr>
      <w:divsChild>
        <w:div w:id="1582056410">
          <w:marLeft w:val="0"/>
          <w:marRight w:val="0"/>
          <w:marTop w:val="0"/>
          <w:marBottom w:val="0"/>
          <w:divBdr>
            <w:top w:val="none" w:sz="0" w:space="0" w:color="auto"/>
            <w:left w:val="none" w:sz="0" w:space="0" w:color="auto"/>
            <w:bottom w:val="none" w:sz="0" w:space="0" w:color="auto"/>
            <w:right w:val="none" w:sz="0" w:space="0" w:color="auto"/>
          </w:divBdr>
        </w:div>
      </w:divsChild>
    </w:div>
    <w:div w:id="807363306">
      <w:bodyDiv w:val="1"/>
      <w:marLeft w:val="0"/>
      <w:marRight w:val="0"/>
      <w:marTop w:val="0"/>
      <w:marBottom w:val="0"/>
      <w:divBdr>
        <w:top w:val="none" w:sz="0" w:space="0" w:color="auto"/>
        <w:left w:val="none" w:sz="0" w:space="0" w:color="auto"/>
        <w:bottom w:val="none" w:sz="0" w:space="0" w:color="auto"/>
        <w:right w:val="none" w:sz="0" w:space="0" w:color="auto"/>
      </w:divBdr>
    </w:div>
    <w:div w:id="808744224">
      <w:bodyDiv w:val="1"/>
      <w:marLeft w:val="0"/>
      <w:marRight w:val="0"/>
      <w:marTop w:val="0"/>
      <w:marBottom w:val="0"/>
      <w:divBdr>
        <w:top w:val="none" w:sz="0" w:space="0" w:color="auto"/>
        <w:left w:val="none" w:sz="0" w:space="0" w:color="auto"/>
        <w:bottom w:val="none" w:sz="0" w:space="0" w:color="auto"/>
        <w:right w:val="none" w:sz="0" w:space="0" w:color="auto"/>
      </w:divBdr>
    </w:div>
    <w:div w:id="808935855">
      <w:bodyDiv w:val="1"/>
      <w:marLeft w:val="0"/>
      <w:marRight w:val="0"/>
      <w:marTop w:val="0"/>
      <w:marBottom w:val="0"/>
      <w:divBdr>
        <w:top w:val="none" w:sz="0" w:space="0" w:color="auto"/>
        <w:left w:val="none" w:sz="0" w:space="0" w:color="auto"/>
        <w:bottom w:val="none" w:sz="0" w:space="0" w:color="auto"/>
        <w:right w:val="none" w:sz="0" w:space="0" w:color="auto"/>
      </w:divBdr>
    </w:div>
    <w:div w:id="809445834">
      <w:bodyDiv w:val="1"/>
      <w:marLeft w:val="0"/>
      <w:marRight w:val="0"/>
      <w:marTop w:val="0"/>
      <w:marBottom w:val="0"/>
      <w:divBdr>
        <w:top w:val="none" w:sz="0" w:space="0" w:color="auto"/>
        <w:left w:val="none" w:sz="0" w:space="0" w:color="auto"/>
        <w:bottom w:val="none" w:sz="0" w:space="0" w:color="auto"/>
        <w:right w:val="none" w:sz="0" w:space="0" w:color="auto"/>
      </w:divBdr>
    </w:div>
    <w:div w:id="812525707">
      <w:bodyDiv w:val="1"/>
      <w:marLeft w:val="0"/>
      <w:marRight w:val="0"/>
      <w:marTop w:val="0"/>
      <w:marBottom w:val="0"/>
      <w:divBdr>
        <w:top w:val="none" w:sz="0" w:space="0" w:color="auto"/>
        <w:left w:val="none" w:sz="0" w:space="0" w:color="auto"/>
        <w:bottom w:val="none" w:sz="0" w:space="0" w:color="auto"/>
        <w:right w:val="none" w:sz="0" w:space="0" w:color="auto"/>
      </w:divBdr>
      <w:divsChild>
        <w:div w:id="1996107217">
          <w:marLeft w:val="0"/>
          <w:marRight w:val="0"/>
          <w:marTop w:val="0"/>
          <w:marBottom w:val="0"/>
          <w:divBdr>
            <w:top w:val="none" w:sz="0" w:space="0" w:color="auto"/>
            <w:left w:val="none" w:sz="0" w:space="0" w:color="auto"/>
            <w:bottom w:val="none" w:sz="0" w:space="0" w:color="auto"/>
            <w:right w:val="none" w:sz="0" w:space="0" w:color="auto"/>
          </w:divBdr>
        </w:div>
      </w:divsChild>
    </w:div>
    <w:div w:id="812791331">
      <w:bodyDiv w:val="1"/>
      <w:marLeft w:val="0"/>
      <w:marRight w:val="0"/>
      <w:marTop w:val="0"/>
      <w:marBottom w:val="0"/>
      <w:divBdr>
        <w:top w:val="none" w:sz="0" w:space="0" w:color="auto"/>
        <w:left w:val="none" w:sz="0" w:space="0" w:color="auto"/>
        <w:bottom w:val="none" w:sz="0" w:space="0" w:color="auto"/>
        <w:right w:val="none" w:sz="0" w:space="0" w:color="auto"/>
      </w:divBdr>
      <w:divsChild>
        <w:div w:id="1837109334">
          <w:marLeft w:val="0"/>
          <w:marRight w:val="0"/>
          <w:marTop w:val="0"/>
          <w:marBottom w:val="0"/>
          <w:divBdr>
            <w:top w:val="none" w:sz="0" w:space="0" w:color="auto"/>
            <w:left w:val="none" w:sz="0" w:space="0" w:color="auto"/>
            <w:bottom w:val="none" w:sz="0" w:space="0" w:color="auto"/>
            <w:right w:val="none" w:sz="0" w:space="0" w:color="auto"/>
          </w:divBdr>
        </w:div>
      </w:divsChild>
    </w:div>
    <w:div w:id="813136146">
      <w:bodyDiv w:val="1"/>
      <w:marLeft w:val="0"/>
      <w:marRight w:val="0"/>
      <w:marTop w:val="0"/>
      <w:marBottom w:val="0"/>
      <w:divBdr>
        <w:top w:val="none" w:sz="0" w:space="0" w:color="auto"/>
        <w:left w:val="none" w:sz="0" w:space="0" w:color="auto"/>
        <w:bottom w:val="none" w:sz="0" w:space="0" w:color="auto"/>
        <w:right w:val="none" w:sz="0" w:space="0" w:color="auto"/>
      </w:divBdr>
    </w:div>
    <w:div w:id="814955536">
      <w:bodyDiv w:val="1"/>
      <w:marLeft w:val="0"/>
      <w:marRight w:val="0"/>
      <w:marTop w:val="0"/>
      <w:marBottom w:val="0"/>
      <w:divBdr>
        <w:top w:val="none" w:sz="0" w:space="0" w:color="auto"/>
        <w:left w:val="none" w:sz="0" w:space="0" w:color="auto"/>
        <w:bottom w:val="none" w:sz="0" w:space="0" w:color="auto"/>
        <w:right w:val="none" w:sz="0" w:space="0" w:color="auto"/>
      </w:divBdr>
    </w:div>
    <w:div w:id="815953928">
      <w:bodyDiv w:val="1"/>
      <w:marLeft w:val="0"/>
      <w:marRight w:val="0"/>
      <w:marTop w:val="0"/>
      <w:marBottom w:val="0"/>
      <w:divBdr>
        <w:top w:val="none" w:sz="0" w:space="0" w:color="auto"/>
        <w:left w:val="none" w:sz="0" w:space="0" w:color="auto"/>
        <w:bottom w:val="none" w:sz="0" w:space="0" w:color="auto"/>
        <w:right w:val="none" w:sz="0" w:space="0" w:color="auto"/>
      </w:divBdr>
      <w:divsChild>
        <w:div w:id="1989505320">
          <w:marLeft w:val="0"/>
          <w:marRight w:val="0"/>
          <w:marTop w:val="0"/>
          <w:marBottom w:val="0"/>
          <w:divBdr>
            <w:top w:val="none" w:sz="0" w:space="0" w:color="auto"/>
            <w:left w:val="none" w:sz="0" w:space="0" w:color="auto"/>
            <w:bottom w:val="none" w:sz="0" w:space="0" w:color="auto"/>
            <w:right w:val="none" w:sz="0" w:space="0" w:color="auto"/>
          </w:divBdr>
        </w:div>
      </w:divsChild>
    </w:div>
    <w:div w:id="818838645">
      <w:bodyDiv w:val="1"/>
      <w:marLeft w:val="0"/>
      <w:marRight w:val="0"/>
      <w:marTop w:val="0"/>
      <w:marBottom w:val="0"/>
      <w:divBdr>
        <w:top w:val="none" w:sz="0" w:space="0" w:color="auto"/>
        <w:left w:val="none" w:sz="0" w:space="0" w:color="auto"/>
        <w:bottom w:val="none" w:sz="0" w:space="0" w:color="auto"/>
        <w:right w:val="none" w:sz="0" w:space="0" w:color="auto"/>
      </w:divBdr>
      <w:divsChild>
        <w:div w:id="2100170988">
          <w:marLeft w:val="0"/>
          <w:marRight w:val="0"/>
          <w:marTop w:val="0"/>
          <w:marBottom w:val="0"/>
          <w:divBdr>
            <w:top w:val="none" w:sz="0" w:space="0" w:color="auto"/>
            <w:left w:val="none" w:sz="0" w:space="0" w:color="auto"/>
            <w:bottom w:val="none" w:sz="0" w:space="0" w:color="auto"/>
            <w:right w:val="none" w:sz="0" w:space="0" w:color="auto"/>
          </w:divBdr>
        </w:div>
      </w:divsChild>
    </w:div>
    <w:div w:id="818958731">
      <w:bodyDiv w:val="1"/>
      <w:marLeft w:val="0"/>
      <w:marRight w:val="0"/>
      <w:marTop w:val="0"/>
      <w:marBottom w:val="0"/>
      <w:divBdr>
        <w:top w:val="none" w:sz="0" w:space="0" w:color="auto"/>
        <w:left w:val="none" w:sz="0" w:space="0" w:color="auto"/>
        <w:bottom w:val="none" w:sz="0" w:space="0" w:color="auto"/>
        <w:right w:val="none" w:sz="0" w:space="0" w:color="auto"/>
      </w:divBdr>
    </w:div>
    <w:div w:id="822938261">
      <w:bodyDiv w:val="1"/>
      <w:marLeft w:val="0"/>
      <w:marRight w:val="0"/>
      <w:marTop w:val="0"/>
      <w:marBottom w:val="0"/>
      <w:divBdr>
        <w:top w:val="none" w:sz="0" w:space="0" w:color="auto"/>
        <w:left w:val="none" w:sz="0" w:space="0" w:color="auto"/>
        <w:bottom w:val="none" w:sz="0" w:space="0" w:color="auto"/>
        <w:right w:val="none" w:sz="0" w:space="0" w:color="auto"/>
      </w:divBdr>
    </w:div>
    <w:div w:id="823351630">
      <w:bodyDiv w:val="1"/>
      <w:marLeft w:val="0"/>
      <w:marRight w:val="0"/>
      <w:marTop w:val="0"/>
      <w:marBottom w:val="0"/>
      <w:divBdr>
        <w:top w:val="none" w:sz="0" w:space="0" w:color="auto"/>
        <w:left w:val="none" w:sz="0" w:space="0" w:color="auto"/>
        <w:bottom w:val="none" w:sz="0" w:space="0" w:color="auto"/>
        <w:right w:val="none" w:sz="0" w:space="0" w:color="auto"/>
      </w:divBdr>
      <w:divsChild>
        <w:div w:id="1354260531">
          <w:marLeft w:val="0"/>
          <w:marRight w:val="0"/>
          <w:marTop w:val="0"/>
          <w:marBottom w:val="0"/>
          <w:divBdr>
            <w:top w:val="none" w:sz="0" w:space="0" w:color="auto"/>
            <w:left w:val="none" w:sz="0" w:space="0" w:color="auto"/>
            <w:bottom w:val="none" w:sz="0" w:space="0" w:color="auto"/>
            <w:right w:val="none" w:sz="0" w:space="0" w:color="auto"/>
          </w:divBdr>
        </w:div>
      </w:divsChild>
    </w:div>
    <w:div w:id="824050615">
      <w:bodyDiv w:val="1"/>
      <w:marLeft w:val="0"/>
      <w:marRight w:val="0"/>
      <w:marTop w:val="0"/>
      <w:marBottom w:val="0"/>
      <w:divBdr>
        <w:top w:val="none" w:sz="0" w:space="0" w:color="auto"/>
        <w:left w:val="none" w:sz="0" w:space="0" w:color="auto"/>
        <w:bottom w:val="none" w:sz="0" w:space="0" w:color="auto"/>
        <w:right w:val="none" w:sz="0" w:space="0" w:color="auto"/>
      </w:divBdr>
      <w:divsChild>
        <w:div w:id="1630358961">
          <w:marLeft w:val="0"/>
          <w:marRight w:val="0"/>
          <w:marTop w:val="0"/>
          <w:marBottom w:val="0"/>
          <w:divBdr>
            <w:top w:val="none" w:sz="0" w:space="0" w:color="auto"/>
            <w:left w:val="none" w:sz="0" w:space="0" w:color="auto"/>
            <w:bottom w:val="none" w:sz="0" w:space="0" w:color="auto"/>
            <w:right w:val="none" w:sz="0" w:space="0" w:color="auto"/>
          </w:divBdr>
        </w:div>
      </w:divsChild>
    </w:div>
    <w:div w:id="826244462">
      <w:bodyDiv w:val="1"/>
      <w:marLeft w:val="0"/>
      <w:marRight w:val="0"/>
      <w:marTop w:val="0"/>
      <w:marBottom w:val="0"/>
      <w:divBdr>
        <w:top w:val="none" w:sz="0" w:space="0" w:color="auto"/>
        <w:left w:val="none" w:sz="0" w:space="0" w:color="auto"/>
        <w:bottom w:val="none" w:sz="0" w:space="0" w:color="auto"/>
        <w:right w:val="none" w:sz="0" w:space="0" w:color="auto"/>
      </w:divBdr>
    </w:div>
    <w:div w:id="826626298">
      <w:bodyDiv w:val="1"/>
      <w:marLeft w:val="0"/>
      <w:marRight w:val="0"/>
      <w:marTop w:val="0"/>
      <w:marBottom w:val="0"/>
      <w:divBdr>
        <w:top w:val="none" w:sz="0" w:space="0" w:color="auto"/>
        <w:left w:val="none" w:sz="0" w:space="0" w:color="auto"/>
        <w:bottom w:val="none" w:sz="0" w:space="0" w:color="auto"/>
        <w:right w:val="none" w:sz="0" w:space="0" w:color="auto"/>
      </w:divBdr>
      <w:divsChild>
        <w:div w:id="1101493130">
          <w:marLeft w:val="0"/>
          <w:marRight w:val="0"/>
          <w:marTop w:val="0"/>
          <w:marBottom w:val="0"/>
          <w:divBdr>
            <w:top w:val="none" w:sz="0" w:space="0" w:color="auto"/>
            <w:left w:val="none" w:sz="0" w:space="0" w:color="auto"/>
            <w:bottom w:val="none" w:sz="0" w:space="0" w:color="auto"/>
            <w:right w:val="none" w:sz="0" w:space="0" w:color="auto"/>
          </w:divBdr>
        </w:div>
      </w:divsChild>
    </w:div>
    <w:div w:id="826824401">
      <w:bodyDiv w:val="1"/>
      <w:marLeft w:val="0"/>
      <w:marRight w:val="0"/>
      <w:marTop w:val="0"/>
      <w:marBottom w:val="0"/>
      <w:divBdr>
        <w:top w:val="none" w:sz="0" w:space="0" w:color="auto"/>
        <w:left w:val="none" w:sz="0" w:space="0" w:color="auto"/>
        <w:bottom w:val="none" w:sz="0" w:space="0" w:color="auto"/>
        <w:right w:val="none" w:sz="0" w:space="0" w:color="auto"/>
      </w:divBdr>
    </w:div>
    <w:div w:id="827865411">
      <w:bodyDiv w:val="1"/>
      <w:marLeft w:val="0"/>
      <w:marRight w:val="0"/>
      <w:marTop w:val="0"/>
      <w:marBottom w:val="0"/>
      <w:divBdr>
        <w:top w:val="none" w:sz="0" w:space="0" w:color="auto"/>
        <w:left w:val="none" w:sz="0" w:space="0" w:color="auto"/>
        <w:bottom w:val="none" w:sz="0" w:space="0" w:color="auto"/>
        <w:right w:val="none" w:sz="0" w:space="0" w:color="auto"/>
      </w:divBdr>
      <w:divsChild>
        <w:div w:id="157622079">
          <w:marLeft w:val="0"/>
          <w:marRight w:val="0"/>
          <w:marTop w:val="0"/>
          <w:marBottom w:val="0"/>
          <w:divBdr>
            <w:top w:val="none" w:sz="0" w:space="0" w:color="auto"/>
            <w:left w:val="none" w:sz="0" w:space="0" w:color="auto"/>
            <w:bottom w:val="none" w:sz="0" w:space="0" w:color="auto"/>
            <w:right w:val="none" w:sz="0" w:space="0" w:color="auto"/>
          </w:divBdr>
        </w:div>
        <w:div w:id="604731663">
          <w:marLeft w:val="0"/>
          <w:marRight w:val="0"/>
          <w:marTop w:val="0"/>
          <w:marBottom w:val="0"/>
          <w:divBdr>
            <w:top w:val="none" w:sz="0" w:space="0" w:color="auto"/>
            <w:left w:val="none" w:sz="0" w:space="0" w:color="auto"/>
            <w:bottom w:val="none" w:sz="0" w:space="0" w:color="auto"/>
            <w:right w:val="none" w:sz="0" w:space="0" w:color="auto"/>
          </w:divBdr>
        </w:div>
        <w:div w:id="695272992">
          <w:marLeft w:val="0"/>
          <w:marRight w:val="0"/>
          <w:marTop w:val="0"/>
          <w:marBottom w:val="0"/>
          <w:divBdr>
            <w:top w:val="none" w:sz="0" w:space="0" w:color="auto"/>
            <w:left w:val="none" w:sz="0" w:space="0" w:color="auto"/>
            <w:bottom w:val="none" w:sz="0" w:space="0" w:color="auto"/>
            <w:right w:val="none" w:sz="0" w:space="0" w:color="auto"/>
          </w:divBdr>
        </w:div>
        <w:div w:id="938102720">
          <w:marLeft w:val="0"/>
          <w:marRight w:val="0"/>
          <w:marTop w:val="0"/>
          <w:marBottom w:val="0"/>
          <w:divBdr>
            <w:top w:val="none" w:sz="0" w:space="0" w:color="auto"/>
            <w:left w:val="none" w:sz="0" w:space="0" w:color="auto"/>
            <w:bottom w:val="none" w:sz="0" w:space="0" w:color="auto"/>
            <w:right w:val="none" w:sz="0" w:space="0" w:color="auto"/>
          </w:divBdr>
        </w:div>
        <w:div w:id="1765763173">
          <w:marLeft w:val="0"/>
          <w:marRight w:val="0"/>
          <w:marTop w:val="0"/>
          <w:marBottom w:val="0"/>
          <w:divBdr>
            <w:top w:val="none" w:sz="0" w:space="0" w:color="auto"/>
            <w:left w:val="none" w:sz="0" w:space="0" w:color="auto"/>
            <w:bottom w:val="none" w:sz="0" w:space="0" w:color="auto"/>
            <w:right w:val="none" w:sz="0" w:space="0" w:color="auto"/>
          </w:divBdr>
        </w:div>
        <w:div w:id="1770807524">
          <w:marLeft w:val="0"/>
          <w:marRight w:val="0"/>
          <w:marTop w:val="0"/>
          <w:marBottom w:val="0"/>
          <w:divBdr>
            <w:top w:val="none" w:sz="0" w:space="0" w:color="auto"/>
            <w:left w:val="none" w:sz="0" w:space="0" w:color="auto"/>
            <w:bottom w:val="none" w:sz="0" w:space="0" w:color="auto"/>
            <w:right w:val="none" w:sz="0" w:space="0" w:color="auto"/>
          </w:divBdr>
        </w:div>
        <w:div w:id="1911495620">
          <w:marLeft w:val="0"/>
          <w:marRight w:val="0"/>
          <w:marTop w:val="0"/>
          <w:marBottom w:val="0"/>
          <w:divBdr>
            <w:top w:val="none" w:sz="0" w:space="0" w:color="auto"/>
            <w:left w:val="none" w:sz="0" w:space="0" w:color="auto"/>
            <w:bottom w:val="none" w:sz="0" w:space="0" w:color="auto"/>
            <w:right w:val="none" w:sz="0" w:space="0" w:color="auto"/>
          </w:divBdr>
        </w:div>
      </w:divsChild>
    </w:div>
    <w:div w:id="829371758">
      <w:bodyDiv w:val="1"/>
      <w:marLeft w:val="0"/>
      <w:marRight w:val="0"/>
      <w:marTop w:val="0"/>
      <w:marBottom w:val="0"/>
      <w:divBdr>
        <w:top w:val="none" w:sz="0" w:space="0" w:color="auto"/>
        <w:left w:val="none" w:sz="0" w:space="0" w:color="auto"/>
        <w:bottom w:val="none" w:sz="0" w:space="0" w:color="auto"/>
        <w:right w:val="none" w:sz="0" w:space="0" w:color="auto"/>
      </w:divBdr>
    </w:div>
    <w:div w:id="829905049">
      <w:bodyDiv w:val="1"/>
      <w:marLeft w:val="0"/>
      <w:marRight w:val="0"/>
      <w:marTop w:val="0"/>
      <w:marBottom w:val="0"/>
      <w:divBdr>
        <w:top w:val="none" w:sz="0" w:space="0" w:color="auto"/>
        <w:left w:val="none" w:sz="0" w:space="0" w:color="auto"/>
        <w:bottom w:val="none" w:sz="0" w:space="0" w:color="auto"/>
        <w:right w:val="none" w:sz="0" w:space="0" w:color="auto"/>
      </w:divBdr>
      <w:divsChild>
        <w:div w:id="1938950346">
          <w:marLeft w:val="0"/>
          <w:marRight w:val="0"/>
          <w:marTop w:val="0"/>
          <w:marBottom w:val="0"/>
          <w:divBdr>
            <w:top w:val="none" w:sz="0" w:space="0" w:color="auto"/>
            <w:left w:val="none" w:sz="0" w:space="0" w:color="auto"/>
            <w:bottom w:val="none" w:sz="0" w:space="0" w:color="auto"/>
            <w:right w:val="none" w:sz="0" w:space="0" w:color="auto"/>
          </w:divBdr>
        </w:div>
      </w:divsChild>
    </w:div>
    <w:div w:id="833572318">
      <w:bodyDiv w:val="1"/>
      <w:marLeft w:val="0"/>
      <w:marRight w:val="0"/>
      <w:marTop w:val="0"/>
      <w:marBottom w:val="0"/>
      <w:divBdr>
        <w:top w:val="none" w:sz="0" w:space="0" w:color="auto"/>
        <w:left w:val="none" w:sz="0" w:space="0" w:color="auto"/>
        <w:bottom w:val="none" w:sz="0" w:space="0" w:color="auto"/>
        <w:right w:val="none" w:sz="0" w:space="0" w:color="auto"/>
      </w:divBdr>
    </w:div>
    <w:div w:id="836919728">
      <w:bodyDiv w:val="1"/>
      <w:marLeft w:val="0"/>
      <w:marRight w:val="0"/>
      <w:marTop w:val="0"/>
      <w:marBottom w:val="0"/>
      <w:divBdr>
        <w:top w:val="none" w:sz="0" w:space="0" w:color="auto"/>
        <w:left w:val="none" w:sz="0" w:space="0" w:color="auto"/>
        <w:bottom w:val="none" w:sz="0" w:space="0" w:color="auto"/>
        <w:right w:val="none" w:sz="0" w:space="0" w:color="auto"/>
      </w:divBdr>
    </w:div>
    <w:div w:id="837237054">
      <w:bodyDiv w:val="1"/>
      <w:marLeft w:val="0"/>
      <w:marRight w:val="0"/>
      <w:marTop w:val="0"/>
      <w:marBottom w:val="0"/>
      <w:divBdr>
        <w:top w:val="none" w:sz="0" w:space="0" w:color="auto"/>
        <w:left w:val="none" w:sz="0" w:space="0" w:color="auto"/>
        <w:bottom w:val="none" w:sz="0" w:space="0" w:color="auto"/>
        <w:right w:val="none" w:sz="0" w:space="0" w:color="auto"/>
      </w:divBdr>
    </w:div>
    <w:div w:id="839008904">
      <w:bodyDiv w:val="1"/>
      <w:marLeft w:val="0"/>
      <w:marRight w:val="0"/>
      <w:marTop w:val="0"/>
      <w:marBottom w:val="0"/>
      <w:divBdr>
        <w:top w:val="none" w:sz="0" w:space="0" w:color="auto"/>
        <w:left w:val="none" w:sz="0" w:space="0" w:color="auto"/>
        <w:bottom w:val="none" w:sz="0" w:space="0" w:color="auto"/>
        <w:right w:val="none" w:sz="0" w:space="0" w:color="auto"/>
      </w:divBdr>
    </w:div>
    <w:div w:id="839975571">
      <w:bodyDiv w:val="1"/>
      <w:marLeft w:val="0"/>
      <w:marRight w:val="0"/>
      <w:marTop w:val="0"/>
      <w:marBottom w:val="0"/>
      <w:divBdr>
        <w:top w:val="none" w:sz="0" w:space="0" w:color="auto"/>
        <w:left w:val="none" w:sz="0" w:space="0" w:color="auto"/>
        <w:bottom w:val="none" w:sz="0" w:space="0" w:color="auto"/>
        <w:right w:val="none" w:sz="0" w:space="0" w:color="auto"/>
      </w:divBdr>
    </w:div>
    <w:div w:id="840196230">
      <w:bodyDiv w:val="1"/>
      <w:marLeft w:val="0"/>
      <w:marRight w:val="0"/>
      <w:marTop w:val="0"/>
      <w:marBottom w:val="0"/>
      <w:divBdr>
        <w:top w:val="none" w:sz="0" w:space="0" w:color="auto"/>
        <w:left w:val="none" w:sz="0" w:space="0" w:color="auto"/>
        <w:bottom w:val="none" w:sz="0" w:space="0" w:color="auto"/>
        <w:right w:val="none" w:sz="0" w:space="0" w:color="auto"/>
      </w:divBdr>
      <w:divsChild>
        <w:div w:id="952632118">
          <w:marLeft w:val="0"/>
          <w:marRight w:val="0"/>
          <w:marTop w:val="0"/>
          <w:marBottom w:val="0"/>
          <w:divBdr>
            <w:top w:val="none" w:sz="0" w:space="0" w:color="auto"/>
            <w:left w:val="none" w:sz="0" w:space="0" w:color="auto"/>
            <w:bottom w:val="none" w:sz="0" w:space="0" w:color="auto"/>
            <w:right w:val="none" w:sz="0" w:space="0" w:color="auto"/>
          </w:divBdr>
        </w:div>
      </w:divsChild>
    </w:div>
    <w:div w:id="840510163">
      <w:bodyDiv w:val="1"/>
      <w:marLeft w:val="0"/>
      <w:marRight w:val="0"/>
      <w:marTop w:val="0"/>
      <w:marBottom w:val="0"/>
      <w:divBdr>
        <w:top w:val="none" w:sz="0" w:space="0" w:color="auto"/>
        <w:left w:val="none" w:sz="0" w:space="0" w:color="auto"/>
        <w:bottom w:val="none" w:sz="0" w:space="0" w:color="auto"/>
        <w:right w:val="none" w:sz="0" w:space="0" w:color="auto"/>
      </w:divBdr>
    </w:div>
    <w:div w:id="840848262">
      <w:bodyDiv w:val="1"/>
      <w:marLeft w:val="0"/>
      <w:marRight w:val="0"/>
      <w:marTop w:val="0"/>
      <w:marBottom w:val="0"/>
      <w:divBdr>
        <w:top w:val="none" w:sz="0" w:space="0" w:color="auto"/>
        <w:left w:val="none" w:sz="0" w:space="0" w:color="auto"/>
        <w:bottom w:val="none" w:sz="0" w:space="0" w:color="auto"/>
        <w:right w:val="none" w:sz="0" w:space="0" w:color="auto"/>
      </w:divBdr>
      <w:divsChild>
        <w:div w:id="965089279">
          <w:marLeft w:val="0"/>
          <w:marRight w:val="0"/>
          <w:marTop w:val="0"/>
          <w:marBottom w:val="0"/>
          <w:divBdr>
            <w:top w:val="none" w:sz="0" w:space="0" w:color="auto"/>
            <w:left w:val="none" w:sz="0" w:space="0" w:color="auto"/>
            <w:bottom w:val="none" w:sz="0" w:space="0" w:color="auto"/>
            <w:right w:val="none" w:sz="0" w:space="0" w:color="auto"/>
          </w:divBdr>
        </w:div>
      </w:divsChild>
    </w:div>
    <w:div w:id="841050165">
      <w:bodyDiv w:val="1"/>
      <w:marLeft w:val="0"/>
      <w:marRight w:val="0"/>
      <w:marTop w:val="0"/>
      <w:marBottom w:val="0"/>
      <w:divBdr>
        <w:top w:val="none" w:sz="0" w:space="0" w:color="auto"/>
        <w:left w:val="none" w:sz="0" w:space="0" w:color="auto"/>
        <w:bottom w:val="none" w:sz="0" w:space="0" w:color="auto"/>
        <w:right w:val="none" w:sz="0" w:space="0" w:color="auto"/>
      </w:divBdr>
    </w:div>
    <w:div w:id="841117926">
      <w:bodyDiv w:val="1"/>
      <w:marLeft w:val="0"/>
      <w:marRight w:val="0"/>
      <w:marTop w:val="0"/>
      <w:marBottom w:val="0"/>
      <w:divBdr>
        <w:top w:val="none" w:sz="0" w:space="0" w:color="auto"/>
        <w:left w:val="none" w:sz="0" w:space="0" w:color="auto"/>
        <w:bottom w:val="none" w:sz="0" w:space="0" w:color="auto"/>
        <w:right w:val="none" w:sz="0" w:space="0" w:color="auto"/>
      </w:divBdr>
      <w:divsChild>
        <w:div w:id="1593127534">
          <w:marLeft w:val="0"/>
          <w:marRight w:val="0"/>
          <w:marTop w:val="0"/>
          <w:marBottom w:val="0"/>
          <w:divBdr>
            <w:top w:val="none" w:sz="0" w:space="0" w:color="auto"/>
            <w:left w:val="none" w:sz="0" w:space="0" w:color="auto"/>
            <w:bottom w:val="none" w:sz="0" w:space="0" w:color="auto"/>
            <w:right w:val="none" w:sz="0" w:space="0" w:color="auto"/>
          </w:divBdr>
        </w:div>
      </w:divsChild>
    </w:div>
    <w:div w:id="845752613">
      <w:bodyDiv w:val="1"/>
      <w:marLeft w:val="0"/>
      <w:marRight w:val="0"/>
      <w:marTop w:val="0"/>
      <w:marBottom w:val="0"/>
      <w:divBdr>
        <w:top w:val="none" w:sz="0" w:space="0" w:color="auto"/>
        <w:left w:val="none" w:sz="0" w:space="0" w:color="auto"/>
        <w:bottom w:val="none" w:sz="0" w:space="0" w:color="auto"/>
        <w:right w:val="none" w:sz="0" w:space="0" w:color="auto"/>
      </w:divBdr>
    </w:div>
    <w:div w:id="847984569">
      <w:bodyDiv w:val="1"/>
      <w:marLeft w:val="0"/>
      <w:marRight w:val="0"/>
      <w:marTop w:val="0"/>
      <w:marBottom w:val="0"/>
      <w:divBdr>
        <w:top w:val="none" w:sz="0" w:space="0" w:color="auto"/>
        <w:left w:val="none" w:sz="0" w:space="0" w:color="auto"/>
        <w:bottom w:val="none" w:sz="0" w:space="0" w:color="auto"/>
        <w:right w:val="none" w:sz="0" w:space="0" w:color="auto"/>
      </w:divBdr>
    </w:div>
    <w:div w:id="849179039">
      <w:bodyDiv w:val="1"/>
      <w:marLeft w:val="0"/>
      <w:marRight w:val="0"/>
      <w:marTop w:val="0"/>
      <w:marBottom w:val="0"/>
      <w:divBdr>
        <w:top w:val="none" w:sz="0" w:space="0" w:color="auto"/>
        <w:left w:val="none" w:sz="0" w:space="0" w:color="auto"/>
        <w:bottom w:val="none" w:sz="0" w:space="0" w:color="auto"/>
        <w:right w:val="none" w:sz="0" w:space="0" w:color="auto"/>
      </w:divBdr>
      <w:divsChild>
        <w:div w:id="355040112">
          <w:marLeft w:val="0"/>
          <w:marRight w:val="0"/>
          <w:marTop w:val="0"/>
          <w:marBottom w:val="0"/>
          <w:divBdr>
            <w:top w:val="none" w:sz="0" w:space="0" w:color="auto"/>
            <w:left w:val="none" w:sz="0" w:space="0" w:color="auto"/>
            <w:bottom w:val="none" w:sz="0" w:space="0" w:color="auto"/>
            <w:right w:val="none" w:sz="0" w:space="0" w:color="auto"/>
          </w:divBdr>
        </w:div>
      </w:divsChild>
    </w:div>
    <w:div w:id="855191255">
      <w:bodyDiv w:val="1"/>
      <w:marLeft w:val="0"/>
      <w:marRight w:val="0"/>
      <w:marTop w:val="0"/>
      <w:marBottom w:val="0"/>
      <w:divBdr>
        <w:top w:val="none" w:sz="0" w:space="0" w:color="auto"/>
        <w:left w:val="none" w:sz="0" w:space="0" w:color="auto"/>
        <w:bottom w:val="none" w:sz="0" w:space="0" w:color="auto"/>
        <w:right w:val="none" w:sz="0" w:space="0" w:color="auto"/>
      </w:divBdr>
      <w:divsChild>
        <w:div w:id="1747454571">
          <w:marLeft w:val="0"/>
          <w:marRight w:val="0"/>
          <w:marTop w:val="0"/>
          <w:marBottom w:val="0"/>
          <w:divBdr>
            <w:top w:val="none" w:sz="0" w:space="0" w:color="auto"/>
            <w:left w:val="none" w:sz="0" w:space="0" w:color="auto"/>
            <w:bottom w:val="none" w:sz="0" w:space="0" w:color="auto"/>
            <w:right w:val="none" w:sz="0" w:space="0" w:color="auto"/>
          </w:divBdr>
        </w:div>
      </w:divsChild>
    </w:div>
    <w:div w:id="855735699">
      <w:bodyDiv w:val="1"/>
      <w:marLeft w:val="0"/>
      <w:marRight w:val="0"/>
      <w:marTop w:val="0"/>
      <w:marBottom w:val="0"/>
      <w:divBdr>
        <w:top w:val="none" w:sz="0" w:space="0" w:color="auto"/>
        <w:left w:val="none" w:sz="0" w:space="0" w:color="auto"/>
        <w:bottom w:val="none" w:sz="0" w:space="0" w:color="auto"/>
        <w:right w:val="none" w:sz="0" w:space="0" w:color="auto"/>
      </w:divBdr>
    </w:div>
    <w:div w:id="856306605">
      <w:bodyDiv w:val="1"/>
      <w:marLeft w:val="0"/>
      <w:marRight w:val="0"/>
      <w:marTop w:val="0"/>
      <w:marBottom w:val="0"/>
      <w:divBdr>
        <w:top w:val="none" w:sz="0" w:space="0" w:color="auto"/>
        <w:left w:val="none" w:sz="0" w:space="0" w:color="auto"/>
        <w:bottom w:val="none" w:sz="0" w:space="0" w:color="auto"/>
        <w:right w:val="none" w:sz="0" w:space="0" w:color="auto"/>
      </w:divBdr>
    </w:div>
    <w:div w:id="856428959">
      <w:bodyDiv w:val="1"/>
      <w:marLeft w:val="0"/>
      <w:marRight w:val="0"/>
      <w:marTop w:val="0"/>
      <w:marBottom w:val="0"/>
      <w:divBdr>
        <w:top w:val="none" w:sz="0" w:space="0" w:color="auto"/>
        <w:left w:val="none" w:sz="0" w:space="0" w:color="auto"/>
        <w:bottom w:val="none" w:sz="0" w:space="0" w:color="auto"/>
        <w:right w:val="none" w:sz="0" w:space="0" w:color="auto"/>
      </w:divBdr>
    </w:div>
    <w:div w:id="856692594">
      <w:bodyDiv w:val="1"/>
      <w:marLeft w:val="0"/>
      <w:marRight w:val="0"/>
      <w:marTop w:val="0"/>
      <w:marBottom w:val="0"/>
      <w:divBdr>
        <w:top w:val="none" w:sz="0" w:space="0" w:color="auto"/>
        <w:left w:val="none" w:sz="0" w:space="0" w:color="auto"/>
        <w:bottom w:val="none" w:sz="0" w:space="0" w:color="auto"/>
        <w:right w:val="none" w:sz="0" w:space="0" w:color="auto"/>
      </w:divBdr>
    </w:div>
    <w:div w:id="857306417">
      <w:bodyDiv w:val="1"/>
      <w:marLeft w:val="0"/>
      <w:marRight w:val="0"/>
      <w:marTop w:val="0"/>
      <w:marBottom w:val="0"/>
      <w:divBdr>
        <w:top w:val="none" w:sz="0" w:space="0" w:color="auto"/>
        <w:left w:val="none" w:sz="0" w:space="0" w:color="auto"/>
        <w:bottom w:val="none" w:sz="0" w:space="0" w:color="auto"/>
        <w:right w:val="none" w:sz="0" w:space="0" w:color="auto"/>
      </w:divBdr>
    </w:div>
    <w:div w:id="859314710">
      <w:bodyDiv w:val="1"/>
      <w:marLeft w:val="0"/>
      <w:marRight w:val="0"/>
      <w:marTop w:val="0"/>
      <w:marBottom w:val="0"/>
      <w:divBdr>
        <w:top w:val="none" w:sz="0" w:space="0" w:color="auto"/>
        <w:left w:val="none" w:sz="0" w:space="0" w:color="auto"/>
        <w:bottom w:val="none" w:sz="0" w:space="0" w:color="auto"/>
        <w:right w:val="none" w:sz="0" w:space="0" w:color="auto"/>
      </w:divBdr>
    </w:div>
    <w:div w:id="860168130">
      <w:bodyDiv w:val="1"/>
      <w:marLeft w:val="0"/>
      <w:marRight w:val="0"/>
      <w:marTop w:val="0"/>
      <w:marBottom w:val="0"/>
      <w:divBdr>
        <w:top w:val="none" w:sz="0" w:space="0" w:color="auto"/>
        <w:left w:val="none" w:sz="0" w:space="0" w:color="auto"/>
        <w:bottom w:val="none" w:sz="0" w:space="0" w:color="auto"/>
        <w:right w:val="none" w:sz="0" w:space="0" w:color="auto"/>
      </w:divBdr>
    </w:div>
    <w:div w:id="861286088">
      <w:bodyDiv w:val="1"/>
      <w:marLeft w:val="0"/>
      <w:marRight w:val="0"/>
      <w:marTop w:val="0"/>
      <w:marBottom w:val="0"/>
      <w:divBdr>
        <w:top w:val="none" w:sz="0" w:space="0" w:color="auto"/>
        <w:left w:val="none" w:sz="0" w:space="0" w:color="auto"/>
        <w:bottom w:val="none" w:sz="0" w:space="0" w:color="auto"/>
        <w:right w:val="none" w:sz="0" w:space="0" w:color="auto"/>
      </w:divBdr>
    </w:div>
    <w:div w:id="862476070">
      <w:bodyDiv w:val="1"/>
      <w:marLeft w:val="0"/>
      <w:marRight w:val="0"/>
      <w:marTop w:val="0"/>
      <w:marBottom w:val="0"/>
      <w:divBdr>
        <w:top w:val="none" w:sz="0" w:space="0" w:color="auto"/>
        <w:left w:val="none" w:sz="0" w:space="0" w:color="auto"/>
        <w:bottom w:val="none" w:sz="0" w:space="0" w:color="auto"/>
        <w:right w:val="none" w:sz="0" w:space="0" w:color="auto"/>
      </w:divBdr>
    </w:div>
    <w:div w:id="863249358">
      <w:bodyDiv w:val="1"/>
      <w:marLeft w:val="0"/>
      <w:marRight w:val="0"/>
      <w:marTop w:val="0"/>
      <w:marBottom w:val="0"/>
      <w:divBdr>
        <w:top w:val="none" w:sz="0" w:space="0" w:color="auto"/>
        <w:left w:val="none" w:sz="0" w:space="0" w:color="auto"/>
        <w:bottom w:val="none" w:sz="0" w:space="0" w:color="auto"/>
        <w:right w:val="none" w:sz="0" w:space="0" w:color="auto"/>
      </w:divBdr>
      <w:divsChild>
        <w:div w:id="218245758">
          <w:marLeft w:val="0"/>
          <w:marRight w:val="0"/>
          <w:marTop w:val="0"/>
          <w:marBottom w:val="0"/>
          <w:divBdr>
            <w:top w:val="none" w:sz="0" w:space="0" w:color="auto"/>
            <w:left w:val="none" w:sz="0" w:space="0" w:color="auto"/>
            <w:bottom w:val="none" w:sz="0" w:space="0" w:color="auto"/>
            <w:right w:val="none" w:sz="0" w:space="0" w:color="auto"/>
          </w:divBdr>
        </w:div>
      </w:divsChild>
    </w:div>
    <w:div w:id="864249415">
      <w:bodyDiv w:val="1"/>
      <w:marLeft w:val="0"/>
      <w:marRight w:val="0"/>
      <w:marTop w:val="0"/>
      <w:marBottom w:val="0"/>
      <w:divBdr>
        <w:top w:val="none" w:sz="0" w:space="0" w:color="auto"/>
        <w:left w:val="none" w:sz="0" w:space="0" w:color="auto"/>
        <w:bottom w:val="none" w:sz="0" w:space="0" w:color="auto"/>
        <w:right w:val="none" w:sz="0" w:space="0" w:color="auto"/>
      </w:divBdr>
    </w:div>
    <w:div w:id="868765309">
      <w:bodyDiv w:val="1"/>
      <w:marLeft w:val="0"/>
      <w:marRight w:val="0"/>
      <w:marTop w:val="0"/>
      <w:marBottom w:val="0"/>
      <w:divBdr>
        <w:top w:val="none" w:sz="0" w:space="0" w:color="auto"/>
        <w:left w:val="none" w:sz="0" w:space="0" w:color="auto"/>
        <w:bottom w:val="none" w:sz="0" w:space="0" w:color="auto"/>
        <w:right w:val="none" w:sz="0" w:space="0" w:color="auto"/>
      </w:divBdr>
    </w:div>
    <w:div w:id="871381456">
      <w:bodyDiv w:val="1"/>
      <w:marLeft w:val="0"/>
      <w:marRight w:val="0"/>
      <w:marTop w:val="0"/>
      <w:marBottom w:val="0"/>
      <w:divBdr>
        <w:top w:val="none" w:sz="0" w:space="0" w:color="auto"/>
        <w:left w:val="none" w:sz="0" w:space="0" w:color="auto"/>
        <w:bottom w:val="none" w:sz="0" w:space="0" w:color="auto"/>
        <w:right w:val="none" w:sz="0" w:space="0" w:color="auto"/>
      </w:divBdr>
    </w:div>
    <w:div w:id="873155426">
      <w:bodyDiv w:val="1"/>
      <w:marLeft w:val="0"/>
      <w:marRight w:val="0"/>
      <w:marTop w:val="0"/>
      <w:marBottom w:val="0"/>
      <w:divBdr>
        <w:top w:val="none" w:sz="0" w:space="0" w:color="auto"/>
        <w:left w:val="none" w:sz="0" w:space="0" w:color="auto"/>
        <w:bottom w:val="none" w:sz="0" w:space="0" w:color="auto"/>
        <w:right w:val="none" w:sz="0" w:space="0" w:color="auto"/>
      </w:divBdr>
      <w:divsChild>
        <w:div w:id="1093862431">
          <w:marLeft w:val="0"/>
          <w:marRight w:val="0"/>
          <w:marTop w:val="0"/>
          <w:marBottom w:val="0"/>
          <w:divBdr>
            <w:top w:val="none" w:sz="0" w:space="0" w:color="auto"/>
            <w:left w:val="none" w:sz="0" w:space="0" w:color="auto"/>
            <w:bottom w:val="none" w:sz="0" w:space="0" w:color="auto"/>
            <w:right w:val="none" w:sz="0" w:space="0" w:color="auto"/>
          </w:divBdr>
        </w:div>
      </w:divsChild>
    </w:div>
    <w:div w:id="874079382">
      <w:bodyDiv w:val="1"/>
      <w:marLeft w:val="0"/>
      <w:marRight w:val="0"/>
      <w:marTop w:val="0"/>
      <w:marBottom w:val="0"/>
      <w:divBdr>
        <w:top w:val="none" w:sz="0" w:space="0" w:color="auto"/>
        <w:left w:val="none" w:sz="0" w:space="0" w:color="auto"/>
        <w:bottom w:val="none" w:sz="0" w:space="0" w:color="auto"/>
        <w:right w:val="none" w:sz="0" w:space="0" w:color="auto"/>
      </w:divBdr>
    </w:div>
    <w:div w:id="874924980">
      <w:bodyDiv w:val="1"/>
      <w:marLeft w:val="0"/>
      <w:marRight w:val="0"/>
      <w:marTop w:val="0"/>
      <w:marBottom w:val="0"/>
      <w:divBdr>
        <w:top w:val="none" w:sz="0" w:space="0" w:color="auto"/>
        <w:left w:val="none" w:sz="0" w:space="0" w:color="auto"/>
        <w:bottom w:val="none" w:sz="0" w:space="0" w:color="auto"/>
        <w:right w:val="none" w:sz="0" w:space="0" w:color="auto"/>
      </w:divBdr>
    </w:div>
    <w:div w:id="874928900">
      <w:bodyDiv w:val="1"/>
      <w:marLeft w:val="0"/>
      <w:marRight w:val="0"/>
      <w:marTop w:val="0"/>
      <w:marBottom w:val="0"/>
      <w:divBdr>
        <w:top w:val="none" w:sz="0" w:space="0" w:color="auto"/>
        <w:left w:val="none" w:sz="0" w:space="0" w:color="auto"/>
        <w:bottom w:val="none" w:sz="0" w:space="0" w:color="auto"/>
        <w:right w:val="none" w:sz="0" w:space="0" w:color="auto"/>
      </w:divBdr>
    </w:div>
    <w:div w:id="875041399">
      <w:bodyDiv w:val="1"/>
      <w:marLeft w:val="0"/>
      <w:marRight w:val="0"/>
      <w:marTop w:val="0"/>
      <w:marBottom w:val="0"/>
      <w:divBdr>
        <w:top w:val="none" w:sz="0" w:space="0" w:color="auto"/>
        <w:left w:val="none" w:sz="0" w:space="0" w:color="auto"/>
        <w:bottom w:val="none" w:sz="0" w:space="0" w:color="auto"/>
        <w:right w:val="none" w:sz="0" w:space="0" w:color="auto"/>
      </w:divBdr>
    </w:div>
    <w:div w:id="875964206">
      <w:bodyDiv w:val="1"/>
      <w:marLeft w:val="0"/>
      <w:marRight w:val="0"/>
      <w:marTop w:val="0"/>
      <w:marBottom w:val="0"/>
      <w:divBdr>
        <w:top w:val="none" w:sz="0" w:space="0" w:color="auto"/>
        <w:left w:val="none" w:sz="0" w:space="0" w:color="auto"/>
        <w:bottom w:val="none" w:sz="0" w:space="0" w:color="auto"/>
        <w:right w:val="none" w:sz="0" w:space="0" w:color="auto"/>
      </w:divBdr>
    </w:div>
    <w:div w:id="876241627">
      <w:bodyDiv w:val="1"/>
      <w:marLeft w:val="0"/>
      <w:marRight w:val="0"/>
      <w:marTop w:val="0"/>
      <w:marBottom w:val="0"/>
      <w:divBdr>
        <w:top w:val="none" w:sz="0" w:space="0" w:color="auto"/>
        <w:left w:val="none" w:sz="0" w:space="0" w:color="auto"/>
        <w:bottom w:val="none" w:sz="0" w:space="0" w:color="auto"/>
        <w:right w:val="none" w:sz="0" w:space="0" w:color="auto"/>
      </w:divBdr>
    </w:div>
    <w:div w:id="878786076">
      <w:bodyDiv w:val="1"/>
      <w:marLeft w:val="0"/>
      <w:marRight w:val="0"/>
      <w:marTop w:val="0"/>
      <w:marBottom w:val="0"/>
      <w:divBdr>
        <w:top w:val="none" w:sz="0" w:space="0" w:color="auto"/>
        <w:left w:val="none" w:sz="0" w:space="0" w:color="auto"/>
        <w:bottom w:val="none" w:sz="0" w:space="0" w:color="auto"/>
        <w:right w:val="none" w:sz="0" w:space="0" w:color="auto"/>
      </w:divBdr>
    </w:div>
    <w:div w:id="881138594">
      <w:bodyDiv w:val="1"/>
      <w:marLeft w:val="0"/>
      <w:marRight w:val="0"/>
      <w:marTop w:val="0"/>
      <w:marBottom w:val="0"/>
      <w:divBdr>
        <w:top w:val="none" w:sz="0" w:space="0" w:color="auto"/>
        <w:left w:val="none" w:sz="0" w:space="0" w:color="auto"/>
        <w:bottom w:val="none" w:sz="0" w:space="0" w:color="auto"/>
        <w:right w:val="none" w:sz="0" w:space="0" w:color="auto"/>
      </w:divBdr>
    </w:div>
    <w:div w:id="881984567">
      <w:bodyDiv w:val="1"/>
      <w:marLeft w:val="0"/>
      <w:marRight w:val="0"/>
      <w:marTop w:val="0"/>
      <w:marBottom w:val="0"/>
      <w:divBdr>
        <w:top w:val="none" w:sz="0" w:space="0" w:color="auto"/>
        <w:left w:val="none" w:sz="0" w:space="0" w:color="auto"/>
        <w:bottom w:val="none" w:sz="0" w:space="0" w:color="auto"/>
        <w:right w:val="none" w:sz="0" w:space="0" w:color="auto"/>
      </w:divBdr>
    </w:div>
    <w:div w:id="882181076">
      <w:bodyDiv w:val="1"/>
      <w:marLeft w:val="0"/>
      <w:marRight w:val="0"/>
      <w:marTop w:val="0"/>
      <w:marBottom w:val="0"/>
      <w:divBdr>
        <w:top w:val="none" w:sz="0" w:space="0" w:color="auto"/>
        <w:left w:val="none" w:sz="0" w:space="0" w:color="auto"/>
        <w:bottom w:val="none" w:sz="0" w:space="0" w:color="auto"/>
        <w:right w:val="none" w:sz="0" w:space="0" w:color="auto"/>
      </w:divBdr>
    </w:div>
    <w:div w:id="884954195">
      <w:bodyDiv w:val="1"/>
      <w:marLeft w:val="0"/>
      <w:marRight w:val="0"/>
      <w:marTop w:val="0"/>
      <w:marBottom w:val="0"/>
      <w:divBdr>
        <w:top w:val="none" w:sz="0" w:space="0" w:color="auto"/>
        <w:left w:val="none" w:sz="0" w:space="0" w:color="auto"/>
        <w:bottom w:val="none" w:sz="0" w:space="0" w:color="auto"/>
        <w:right w:val="none" w:sz="0" w:space="0" w:color="auto"/>
      </w:divBdr>
      <w:divsChild>
        <w:div w:id="321126785">
          <w:marLeft w:val="0"/>
          <w:marRight w:val="0"/>
          <w:marTop w:val="0"/>
          <w:marBottom w:val="0"/>
          <w:divBdr>
            <w:top w:val="none" w:sz="0" w:space="0" w:color="auto"/>
            <w:left w:val="none" w:sz="0" w:space="0" w:color="auto"/>
            <w:bottom w:val="none" w:sz="0" w:space="0" w:color="auto"/>
            <w:right w:val="none" w:sz="0" w:space="0" w:color="auto"/>
          </w:divBdr>
        </w:div>
      </w:divsChild>
    </w:div>
    <w:div w:id="885992188">
      <w:bodyDiv w:val="1"/>
      <w:marLeft w:val="0"/>
      <w:marRight w:val="0"/>
      <w:marTop w:val="0"/>
      <w:marBottom w:val="0"/>
      <w:divBdr>
        <w:top w:val="none" w:sz="0" w:space="0" w:color="auto"/>
        <w:left w:val="none" w:sz="0" w:space="0" w:color="auto"/>
        <w:bottom w:val="none" w:sz="0" w:space="0" w:color="auto"/>
        <w:right w:val="none" w:sz="0" w:space="0" w:color="auto"/>
      </w:divBdr>
    </w:div>
    <w:div w:id="887496290">
      <w:bodyDiv w:val="1"/>
      <w:marLeft w:val="0"/>
      <w:marRight w:val="0"/>
      <w:marTop w:val="0"/>
      <w:marBottom w:val="0"/>
      <w:divBdr>
        <w:top w:val="none" w:sz="0" w:space="0" w:color="auto"/>
        <w:left w:val="none" w:sz="0" w:space="0" w:color="auto"/>
        <w:bottom w:val="none" w:sz="0" w:space="0" w:color="auto"/>
        <w:right w:val="none" w:sz="0" w:space="0" w:color="auto"/>
      </w:divBdr>
    </w:div>
    <w:div w:id="888690527">
      <w:bodyDiv w:val="1"/>
      <w:marLeft w:val="0"/>
      <w:marRight w:val="0"/>
      <w:marTop w:val="0"/>
      <w:marBottom w:val="0"/>
      <w:divBdr>
        <w:top w:val="none" w:sz="0" w:space="0" w:color="auto"/>
        <w:left w:val="none" w:sz="0" w:space="0" w:color="auto"/>
        <w:bottom w:val="none" w:sz="0" w:space="0" w:color="auto"/>
        <w:right w:val="none" w:sz="0" w:space="0" w:color="auto"/>
      </w:divBdr>
    </w:div>
    <w:div w:id="889654700">
      <w:bodyDiv w:val="1"/>
      <w:marLeft w:val="0"/>
      <w:marRight w:val="0"/>
      <w:marTop w:val="0"/>
      <w:marBottom w:val="0"/>
      <w:divBdr>
        <w:top w:val="none" w:sz="0" w:space="0" w:color="auto"/>
        <w:left w:val="none" w:sz="0" w:space="0" w:color="auto"/>
        <w:bottom w:val="none" w:sz="0" w:space="0" w:color="auto"/>
        <w:right w:val="none" w:sz="0" w:space="0" w:color="auto"/>
      </w:divBdr>
    </w:div>
    <w:div w:id="890045552">
      <w:bodyDiv w:val="1"/>
      <w:marLeft w:val="0"/>
      <w:marRight w:val="0"/>
      <w:marTop w:val="0"/>
      <w:marBottom w:val="0"/>
      <w:divBdr>
        <w:top w:val="none" w:sz="0" w:space="0" w:color="auto"/>
        <w:left w:val="none" w:sz="0" w:space="0" w:color="auto"/>
        <w:bottom w:val="none" w:sz="0" w:space="0" w:color="auto"/>
        <w:right w:val="none" w:sz="0" w:space="0" w:color="auto"/>
      </w:divBdr>
    </w:div>
    <w:div w:id="891042828">
      <w:bodyDiv w:val="1"/>
      <w:marLeft w:val="0"/>
      <w:marRight w:val="0"/>
      <w:marTop w:val="0"/>
      <w:marBottom w:val="0"/>
      <w:divBdr>
        <w:top w:val="none" w:sz="0" w:space="0" w:color="auto"/>
        <w:left w:val="none" w:sz="0" w:space="0" w:color="auto"/>
        <w:bottom w:val="none" w:sz="0" w:space="0" w:color="auto"/>
        <w:right w:val="none" w:sz="0" w:space="0" w:color="auto"/>
      </w:divBdr>
    </w:div>
    <w:div w:id="892543806">
      <w:bodyDiv w:val="1"/>
      <w:marLeft w:val="0"/>
      <w:marRight w:val="0"/>
      <w:marTop w:val="0"/>
      <w:marBottom w:val="0"/>
      <w:divBdr>
        <w:top w:val="none" w:sz="0" w:space="0" w:color="auto"/>
        <w:left w:val="none" w:sz="0" w:space="0" w:color="auto"/>
        <w:bottom w:val="none" w:sz="0" w:space="0" w:color="auto"/>
        <w:right w:val="none" w:sz="0" w:space="0" w:color="auto"/>
      </w:divBdr>
      <w:divsChild>
        <w:div w:id="590894608">
          <w:marLeft w:val="0"/>
          <w:marRight w:val="0"/>
          <w:marTop w:val="0"/>
          <w:marBottom w:val="0"/>
          <w:divBdr>
            <w:top w:val="none" w:sz="0" w:space="0" w:color="auto"/>
            <w:left w:val="none" w:sz="0" w:space="0" w:color="auto"/>
            <w:bottom w:val="none" w:sz="0" w:space="0" w:color="auto"/>
            <w:right w:val="none" w:sz="0" w:space="0" w:color="auto"/>
          </w:divBdr>
        </w:div>
      </w:divsChild>
    </w:div>
    <w:div w:id="895624789">
      <w:bodyDiv w:val="1"/>
      <w:marLeft w:val="0"/>
      <w:marRight w:val="0"/>
      <w:marTop w:val="0"/>
      <w:marBottom w:val="0"/>
      <w:divBdr>
        <w:top w:val="none" w:sz="0" w:space="0" w:color="auto"/>
        <w:left w:val="none" w:sz="0" w:space="0" w:color="auto"/>
        <w:bottom w:val="none" w:sz="0" w:space="0" w:color="auto"/>
        <w:right w:val="none" w:sz="0" w:space="0" w:color="auto"/>
      </w:divBdr>
    </w:div>
    <w:div w:id="895747212">
      <w:bodyDiv w:val="1"/>
      <w:marLeft w:val="0"/>
      <w:marRight w:val="0"/>
      <w:marTop w:val="0"/>
      <w:marBottom w:val="0"/>
      <w:divBdr>
        <w:top w:val="none" w:sz="0" w:space="0" w:color="auto"/>
        <w:left w:val="none" w:sz="0" w:space="0" w:color="auto"/>
        <w:bottom w:val="none" w:sz="0" w:space="0" w:color="auto"/>
        <w:right w:val="none" w:sz="0" w:space="0" w:color="auto"/>
      </w:divBdr>
    </w:div>
    <w:div w:id="896167900">
      <w:bodyDiv w:val="1"/>
      <w:marLeft w:val="0"/>
      <w:marRight w:val="0"/>
      <w:marTop w:val="0"/>
      <w:marBottom w:val="0"/>
      <w:divBdr>
        <w:top w:val="none" w:sz="0" w:space="0" w:color="auto"/>
        <w:left w:val="none" w:sz="0" w:space="0" w:color="auto"/>
        <w:bottom w:val="none" w:sz="0" w:space="0" w:color="auto"/>
        <w:right w:val="none" w:sz="0" w:space="0" w:color="auto"/>
      </w:divBdr>
      <w:divsChild>
        <w:div w:id="678387833">
          <w:marLeft w:val="0"/>
          <w:marRight w:val="0"/>
          <w:marTop w:val="0"/>
          <w:marBottom w:val="0"/>
          <w:divBdr>
            <w:top w:val="none" w:sz="0" w:space="0" w:color="auto"/>
            <w:left w:val="none" w:sz="0" w:space="0" w:color="auto"/>
            <w:bottom w:val="none" w:sz="0" w:space="0" w:color="auto"/>
            <w:right w:val="none" w:sz="0" w:space="0" w:color="auto"/>
          </w:divBdr>
        </w:div>
      </w:divsChild>
    </w:div>
    <w:div w:id="899904465">
      <w:bodyDiv w:val="1"/>
      <w:marLeft w:val="0"/>
      <w:marRight w:val="0"/>
      <w:marTop w:val="0"/>
      <w:marBottom w:val="0"/>
      <w:divBdr>
        <w:top w:val="none" w:sz="0" w:space="0" w:color="auto"/>
        <w:left w:val="none" w:sz="0" w:space="0" w:color="auto"/>
        <w:bottom w:val="none" w:sz="0" w:space="0" w:color="auto"/>
        <w:right w:val="none" w:sz="0" w:space="0" w:color="auto"/>
      </w:divBdr>
      <w:divsChild>
        <w:div w:id="44108505">
          <w:marLeft w:val="0"/>
          <w:marRight w:val="0"/>
          <w:marTop w:val="0"/>
          <w:marBottom w:val="0"/>
          <w:divBdr>
            <w:top w:val="none" w:sz="0" w:space="0" w:color="auto"/>
            <w:left w:val="none" w:sz="0" w:space="0" w:color="auto"/>
            <w:bottom w:val="none" w:sz="0" w:space="0" w:color="auto"/>
            <w:right w:val="none" w:sz="0" w:space="0" w:color="auto"/>
          </w:divBdr>
        </w:div>
      </w:divsChild>
    </w:div>
    <w:div w:id="901794260">
      <w:bodyDiv w:val="1"/>
      <w:marLeft w:val="0"/>
      <w:marRight w:val="0"/>
      <w:marTop w:val="0"/>
      <w:marBottom w:val="0"/>
      <w:divBdr>
        <w:top w:val="none" w:sz="0" w:space="0" w:color="auto"/>
        <w:left w:val="none" w:sz="0" w:space="0" w:color="auto"/>
        <w:bottom w:val="none" w:sz="0" w:space="0" w:color="auto"/>
        <w:right w:val="none" w:sz="0" w:space="0" w:color="auto"/>
      </w:divBdr>
    </w:div>
    <w:div w:id="903032346">
      <w:bodyDiv w:val="1"/>
      <w:marLeft w:val="0"/>
      <w:marRight w:val="0"/>
      <w:marTop w:val="0"/>
      <w:marBottom w:val="0"/>
      <w:divBdr>
        <w:top w:val="none" w:sz="0" w:space="0" w:color="auto"/>
        <w:left w:val="none" w:sz="0" w:space="0" w:color="auto"/>
        <w:bottom w:val="none" w:sz="0" w:space="0" w:color="auto"/>
        <w:right w:val="none" w:sz="0" w:space="0" w:color="auto"/>
      </w:divBdr>
      <w:divsChild>
        <w:div w:id="1357269432">
          <w:marLeft w:val="0"/>
          <w:marRight w:val="0"/>
          <w:marTop w:val="0"/>
          <w:marBottom w:val="0"/>
          <w:divBdr>
            <w:top w:val="none" w:sz="0" w:space="0" w:color="auto"/>
            <w:left w:val="none" w:sz="0" w:space="0" w:color="auto"/>
            <w:bottom w:val="none" w:sz="0" w:space="0" w:color="auto"/>
            <w:right w:val="none" w:sz="0" w:space="0" w:color="auto"/>
          </w:divBdr>
        </w:div>
      </w:divsChild>
    </w:div>
    <w:div w:id="905263041">
      <w:bodyDiv w:val="1"/>
      <w:marLeft w:val="0"/>
      <w:marRight w:val="0"/>
      <w:marTop w:val="0"/>
      <w:marBottom w:val="0"/>
      <w:divBdr>
        <w:top w:val="none" w:sz="0" w:space="0" w:color="auto"/>
        <w:left w:val="none" w:sz="0" w:space="0" w:color="auto"/>
        <w:bottom w:val="none" w:sz="0" w:space="0" w:color="auto"/>
        <w:right w:val="none" w:sz="0" w:space="0" w:color="auto"/>
      </w:divBdr>
    </w:div>
    <w:div w:id="907109240">
      <w:bodyDiv w:val="1"/>
      <w:marLeft w:val="0"/>
      <w:marRight w:val="0"/>
      <w:marTop w:val="0"/>
      <w:marBottom w:val="0"/>
      <w:divBdr>
        <w:top w:val="none" w:sz="0" w:space="0" w:color="auto"/>
        <w:left w:val="none" w:sz="0" w:space="0" w:color="auto"/>
        <w:bottom w:val="none" w:sz="0" w:space="0" w:color="auto"/>
        <w:right w:val="none" w:sz="0" w:space="0" w:color="auto"/>
      </w:divBdr>
      <w:divsChild>
        <w:div w:id="516121091">
          <w:marLeft w:val="0"/>
          <w:marRight w:val="0"/>
          <w:marTop w:val="0"/>
          <w:marBottom w:val="0"/>
          <w:divBdr>
            <w:top w:val="none" w:sz="0" w:space="0" w:color="auto"/>
            <w:left w:val="none" w:sz="0" w:space="0" w:color="auto"/>
            <w:bottom w:val="none" w:sz="0" w:space="0" w:color="auto"/>
            <w:right w:val="none" w:sz="0" w:space="0" w:color="auto"/>
          </w:divBdr>
        </w:div>
      </w:divsChild>
    </w:div>
    <w:div w:id="907374548">
      <w:bodyDiv w:val="1"/>
      <w:marLeft w:val="0"/>
      <w:marRight w:val="0"/>
      <w:marTop w:val="0"/>
      <w:marBottom w:val="0"/>
      <w:divBdr>
        <w:top w:val="none" w:sz="0" w:space="0" w:color="auto"/>
        <w:left w:val="none" w:sz="0" w:space="0" w:color="auto"/>
        <w:bottom w:val="none" w:sz="0" w:space="0" w:color="auto"/>
        <w:right w:val="none" w:sz="0" w:space="0" w:color="auto"/>
      </w:divBdr>
    </w:div>
    <w:div w:id="907685958">
      <w:bodyDiv w:val="1"/>
      <w:marLeft w:val="0"/>
      <w:marRight w:val="0"/>
      <w:marTop w:val="0"/>
      <w:marBottom w:val="0"/>
      <w:divBdr>
        <w:top w:val="none" w:sz="0" w:space="0" w:color="auto"/>
        <w:left w:val="none" w:sz="0" w:space="0" w:color="auto"/>
        <w:bottom w:val="none" w:sz="0" w:space="0" w:color="auto"/>
        <w:right w:val="none" w:sz="0" w:space="0" w:color="auto"/>
      </w:divBdr>
      <w:divsChild>
        <w:div w:id="1726181952">
          <w:marLeft w:val="0"/>
          <w:marRight w:val="0"/>
          <w:marTop w:val="0"/>
          <w:marBottom w:val="0"/>
          <w:divBdr>
            <w:top w:val="none" w:sz="0" w:space="0" w:color="auto"/>
            <w:left w:val="none" w:sz="0" w:space="0" w:color="auto"/>
            <w:bottom w:val="none" w:sz="0" w:space="0" w:color="auto"/>
            <w:right w:val="none" w:sz="0" w:space="0" w:color="auto"/>
          </w:divBdr>
        </w:div>
      </w:divsChild>
    </w:div>
    <w:div w:id="909968864">
      <w:bodyDiv w:val="1"/>
      <w:marLeft w:val="0"/>
      <w:marRight w:val="0"/>
      <w:marTop w:val="0"/>
      <w:marBottom w:val="0"/>
      <w:divBdr>
        <w:top w:val="none" w:sz="0" w:space="0" w:color="auto"/>
        <w:left w:val="none" w:sz="0" w:space="0" w:color="auto"/>
        <w:bottom w:val="none" w:sz="0" w:space="0" w:color="auto"/>
        <w:right w:val="none" w:sz="0" w:space="0" w:color="auto"/>
      </w:divBdr>
    </w:div>
    <w:div w:id="914362802">
      <w:bodyDiv w:val="1"/>
      <w:marLeft w:val="0"/>
      <w:marRight w:val="0"/>
      <w:marTop w:val="0"/>
      <w:marBottom w:val="0"/>
      <w:divBdr>
        <w:top w:val="none" w:sz="0" w:space="0" w:color="auto"/>
        <w:left w:val="none" w:sz="0" w:space="0" w:color="auto"/>
        <w:bottom w:val="none" w:sz="0" w:space="0" w:color="auto"/>
        <w:right w:val="none" w:sz="0" w:space="0" w:color="auto"/>
      </w:divBdr>
      <w:divsChild>
        <w:div w:id="2103446904">
          <w:marLeft w:val="0"/>
          <w:marRight w:val="0"/>
          <w:marTop w:val="0"/>
          <w:marBottom w:val="0"/>
          <w:divBdr>
            <w:top w:val="none" w:sz="0" w:space="0" w:color="auto"/>
            <w:left w:val="none" w:sz="0" w:space="0" w:color="auto"/>
            <w:bottom w:val="none" w:sz="0" w:space="0" w:color="auto"/>
            <w:right w:val="none" w:sz="0" w:space="0" w:color="auto"/>
          </w:divBdr>
        </w:div>
      </w:divsChild>
    </w:div>
    <w:div w:id="917906762">
      <w:bodyDiv w:val="1"/>
      <w:marLeft w:val="0"/>
      <w:marRight w:val="0"/>
      <w:marTop w:val="0"/>
      <w:marBottom w:val="0"/>
      <w:divBdr>
        <w:top w:val="none" w:sz="0" w:space="0" w:color="auto"/>
        <w:left w:val="none" w:sz="0" w:space="0" w:color="auto"/>
        <w:bottom w:val="none" w:sz="0" w:space="0" w:color="auto"/>
        <w:right w:val="none" w:sz="0" w:space="0" w:color="auto"/>
      </w:divBdr>
    </w:div>
    <w:div w:id="918293630">
      <w:bodyDiv w:val="1"/>
      <w:marLeft w:val="0"/>
      <w:marRight w:val="0"/>
      <w:marTop w:val="0"/>
      <w:marBottom w:val="0"/>
      <w:divBdr>
        <w:top w:val="none" w:sz="0" w:space="0" w:color="auto"/>
        <w:left w:val="none" w:sz="0" w:space="0" w:color="auto"/>
        <w:bottom w:val="none" w:sz="0" w:space="0" w:color="auto"/>
        <w:right w:val="none" w:sz="0" w:space="0" w:color="auto"/>
      </w:divBdr>
      <w:divsChild>
        <w:div w:id="24450624">
          <w:marLeft w:val="0"/>
          <w:marRight w:val="0"/>
          <w:marTop w:val="0"/>
          <w:marBottom w:val="0"/>
          <w:divBdr>
            <w:top w:val="none" w:sz="0" w:space="0" w:color="auto"/>
            <w:left w:val="none" w:sz="0" w:space="0" w:color="auto"/>
            <w:bottom w:val="none" w:sz="0" w:space="0" w:color="auto"/>
            <w:right w:val="none" w:sz="0" w:space="0" w:color="auto"/>
          </w:divBdr>
        </w:div>
      </w:divsChild>
    </w:div>
    <w:div w:id="920528272">
      <w:bodyDiv w:val="1"/>
      <w:marLeft w:val="0"/>
      <w:marRight w:val="0"/>
      <w:marTop w:val="0"/>
      <w:marBottom w:val="0"/>
      <w:divBdr>
        <w:top w:val="none" w:sz="0" w:space="0" w:color="auto"/>
        <w:left w:val="none" w:sz="0" w:space="0" w:color="auto"/>
        <w:bottom w:val="none" w:sz="0" w:space="0" w:color="auto"/>
        <w:right w:val="none" w:sz="0" w:space="0" w:color="auto"/>
      </w:divBdr>
    </w:div>
    <w:div w:id="920798300">
      <w:bodyDiv w:val="1"/>
      <w:marLeft w:val="0"/>
      <w:marRight w:val="0"/>
      <w:marTop w:val="0"/>
      <w:marBottom w:val="0"/>
      <w:divBdr>
        <w:top w:val="none" w:sz="0" w:space="0" w:color="auto"/>
        <w:left w:val="none" w:sz="0" w:space="0" w:color="auto"/>
        <w:bottom w:val="none" w:sz="0" w:space="0" w:color="auto"/>
        <w:right w:val="none" w:sz="0" w:space="0" w:color="auto"/>
      </w:divBdr>
      <w:divsChild>
        <w:div w:id="1372924495">
          <w:marLeft w:val="0"/>
          <w:marRight w:val="0"/>
          <w:marTop w:val="0"/>
          <w:marBottom w:val="0"/>
          <w:divBdr>
            <w:top w:val="none" w:sz="0" w:space="0" w:color="auto"/>
            <w:left w:val="none" w:sz="0" w:space="0" w:color="auto"/>
            <w:bottom w:val="none" w:sz="0" w:space="0" w:color="auto"/>
            <w:right w:val="none" w:sz="0" w:space="0" w:color="auto"/>
          </w:divBdr>
        </w:div>
      </w:divsChild>
    </w:div>
    <w:div w:id="921572964">
      <w:bodyDiv w:val="1"/>
      <w:marLeft w:val="0"/>
      <w:marRight w:val="0"/>
      <w:marTop w:val="0"/>
      <w:marBottom w:val="0"/>
      <w:divBdr>
        <w:top w:val="none" w:sz="0" w:space="0" w:color="auto"/>
        <w:left w:val="none" w:sz="0" w:space="0" w:color="auto"/>
        <w:bottom w:val="none" w:sz="0" w:space="0" w:color="auto"/>
        <w:right w:val="none" w:sz="0" w:space="0" w:color="auto"/>
      </w:divBdr>
      <w:divsChild>
        <w:div w:id="162670806">
          <w:marLeft w:val="0"/>
          <w:marRight w:val="0"/>
          <w:marTop w:val="0"/>
          <w:marBottom w:val="0"/>
          <w:divBdr>
            <w:top w:val="none" w:sz="0" w:space="0" w:color="auto"/>
            <w:left w:val="none" w:sz="0" w:space="0" w:color="auto"/>
            <w:bottom w:val="none" w:sz="0" w:space="0" w:color="auto"/>
            <w:right w:val="none" w:sz="0" w:space="0" w:color="auto"/>
          </w:divBdr>
        </w:div>
      </w:divsChild>
    </w:div>
    <w:div w:id="926621488">
      <w:bodyDiv w:val="1"/>
      <w:marLeft w:val="0"/>
      <w:marRight w:val="0"/>
      <w:marTop w:val="0"/>
      <w:marBottom w:val="0"/>
      <w:divBdr>
        <w:top w:val="none" w:sz="0" w:space="0" w:color="auto"/>
        <w:left w:val="none" w:sz="0" w:space="0" w:color="auto"/>
        <w:bottom w:val="none" w:sz="0" w:space="0" w:color="auto"/>
        <w:right w:val="none" w:sz="0" w:space="0" w:color="auto"/>
      </w:divBdr>
    </w:div>
    <w:div w:id="927426347">
      <w:bodyDiv w:val="1"/>
      <w:marLeft w:val="0"/>
      <w:marRight w:val="0"/>
      <w:marTop w:val="0"/>
      <w:marBottom w:val="0"/>
      <w:divBdr>
        <w:top w:val="none" w:sz="0" w:space="0" w:color="auto"/>
        <w:left w:val="none" w:sz="0" w:space="0" w:color="auto"/>
        <w:bottom w:val="none" w:sz="0" w:space="0" w:color="auto"/>
        <w:right w:val="none" w:sz="0" w:space="0" w:color="auto"/>
      </w:divBdr>
    </w:div>
    <w:div w:id="931166685">
      <w:bodyDiv w:val="1"/>
      <w:marLeft w:val="0"/>
      <w:marRight w:val="0"/>
      <w:marTop w:val="0"/>
      <w:marBottom w:val="0"/>
      <w:divBdr>
        <w:top w:val="none" w:sz="0" w:space="0" w:color="auto"/>
        <w:left w:val="none" w:sz="0" w:space="0" w:color="auto"/>
        <w:bottom w:val="none" w:sz="0" w:space="0" w:color="auto"/>
        <w:right w:val="none" w:sz="0" w:space="0" w:color="auto"/>
      </w:divBdr>
    </w:div>
    <w:div w:id="931937914">
      <w:bodyDiv w:val="1"/>
      <w:marLeft w:val="0"/>
      <w:marRight w:val="0"/>
      <w:marTop w:val="0"/>
      <w:marBottom w:val="0"/>
      <w:divBdr>
        <w:top w:val="none" w:sz="0" w:space="0" w:color="auto"/>
        <w:left w:val="none" w:sz="0" w:space="0" w:color="auto"/>
        <w:bottom w:val="none" w:sz="0" w:space="0" w:color="auto"/>
        <w:right w:val="none" w:sz="0" w:space="0" w:color="auto"/>
      </w:divBdr>
    </w:div>
    <w:div w:id="933049836">
      <w:bodyDiv w:val="1"/>
      <w:marLeft w:val="0"/>
      <w:marRight w:val="0"/>
      <w:marTop w:val="0"/>
      <w:marBottom w:val="0"/>
      <w:divBdr>
        <w:top w:val="none" w:sz="0" w:space="0" w:color="auto"/>
        <w:left w:val="none" w:sz="0" w:space="0" w:color="auto"/>
        <w:bottom w:val="none" w:sz="0" w:space="0" w:color="auto"/>
        <w:right w:val="none" w:sz="0" w:space="0" w:color="auto"/>
      </w:divBdr>
      <w:divsChild>
        <w:div w:id="54395158">
          <w:marLeft w:val="0"/>
          <w:marRight w:val="0"/>
          <w:marTop w:val="0"/>
          <w:marBottom w:val="0"/>
          <w:divBdr>
            <w:top w:val="none" w:sz="0" w:space="0" w:color="auto"/>
            <w:left w:val="none" w:sz="0" w:space="0" w:color="auto"/>
            <w:bottom w:val="none" w:sz="0" w:space="0" w:color="auto"/>
            <w:right w:val="none" w:sz="0" w:space="0" w:color="auto"/>
          </w:divBdr>
        </w:div>
      </w:divsChild>
    </w:div>
    <w:div w:id="933902345">
      <w:bodyDiv w:val="1"/>
      <w:marLeft w:val="0"/>
      <w:marRight w:val="0"/>
      <w:marTop w:val="0"/>
      <w:marBottom w:val="0"/>
      <w:divBdr>
        <w:top w:val="none" w:sz="0" w:space="0" w:color="auto"/>
        <w:left w:val="none" w:sz="0" w:space="0" w:color="auto"/>
        <w:bottom w:val="none" w:sz="0" w:space="0" w:color="auto"/>
        <w:right w:val="none" w:sz="0" w:space="0" w:color="auto"/>
      </w:divBdr>
      <w:divsChild>
        <w:div w:id="1093235975">
          <w:marLeft w:val="0"/>
          <w:marRight w:val="0"/>
          <w:marTop w:val="0"/>
          <w:marBottom w:val="0"/>
          <w:divBdr>
            <w:top w:val="none" w:sz="0" w:space="0" w:color="auto"/>
            <w:left w:val="none" w:sz="0" w:space="0" w:color="auto"/>
            <w:bottom w:val="none" w:sz="0" w:space="0" w:color="auto"/>
            <w:right w:val="none" w:sz="0" w:space="0" w:color="auto"/>
          </w:divBdr>
        </w:div>
      </w:divsChild>
    </w:div>
    <w:div w:id="934895614">
      <w:bodyDiv w:val="1"/>
      <w:marLeft w:val="0"/>
      <w:marRight w:val="0"/>
      <w:marTop w:val="0"/>
      <w:marBottom w:val="0"/>
      <w:divBdr>
        <w:top w:val="none" w:sz="0" w:space="0" w:color="auto"/>
        <w:left w:val="none" w:sz="0" w:space="0" w:color="auto"/>
        <w:bottom w:val="none" w:sz="0" w:space="0" w:color="auto"/>
        <w:right w:val="none" w:sz="0" w:space="0" w:color="auto"/>
      </w:divBdr>
      <w:divsChild>
        <w:div w:id="297565875">
          <w:marLeft w:val="0"/>
          <w:marRight w:val="0"/>
          <w:marTop w:val="0"/>
          <w:marBottom w:val="0"/>
          <w:divBdr>
            <w:top w:val="none" w:sz="0" w:space="0" w:color="auto"/>
            <w:left w:val="none" w:sz="0" w:space="0" w:color="auto"/>
            <w:bottom w:val="none" w:sz="0" w:space="0" w:color="auto"/>
            <w:right w:val="none" w:sz="0" w:space="0" w:color="auto"/>
          </w:divBdr>
        </w:div>
      </w:divsChild>
    </w:div>
    <w:div w:id="935481901">
      <w:bodyDiv w:val="1"/>
      <w:marLeft w:val="0"/>
      <w:marRight w:val="0"/>
      <w:marTop w:val="0"/>
      <w:marBottom w:val="0"/>
      <w:divBdr>
        <w:top w:val="none" w:sz="0" w:space="0" w:color="auto"/>
        <w:left w:val="none" w:sz="0" w:space="0" w:color="auto"/>
        <w:bottom w:val="none" w:sz="0" w:space="0" w:color="auto"/>
        <w:right w:val="none" w:sz="0" w:space="0" w:color="auto"/>
      </w:divBdr>
      <w:divsChild>
        <w:div w:id="13381631">
          <w:marLeft w:val="0"/>
          <w:marRight w:val="0"/>
          <w:marTop w:val="0"/>
          <w:marBottom w:val="0"/>
          <w:divBdr>
            <w:top w:val="none" w:sz="0" w:space="0" w:color="auto"/>
            <w:left w:val="none" w:sz="0" w:space="0" w:color="auto"/>
            <w:bottom w:val="none" w:sz="0" w:space="0" w:color="auto"/>
            <w:right w:val="none" w:sz="0" w:space="0" w:color="auto"/>
          </w:divBdr>
        </w:div>
        <w:div w:id="485173567">
          <w:marLeft w:val="0"/>
          <w:marRight w:val="0"/>
          <w:marTop w:val="0"/>
          <w:marBottom w:val="0"/>
          <w:divBdr>
            <w:top w:val="none" w:sz="0" w:space="0" w:color="auto"/>
            <w:left w:val="none" w:sz="0" w:space="0" w:color="auto"/>
            <w:bottom w:val="none" w:sz="0" w:space="0" w:color="auto"/>
            <w:right w:val="none" w:sz="0" w:space="0" w:color="auto"/>
          </w:divBdr>
        </w:div>
        <w:div w:id="538858970">
          <w:marLeft w:val="0"/>
          <w:marRight w:val="0"/>
          <w:marTop w:val="0"/>
          <w:marBottom w:val="0"/>
          <w:divBdr>
            <w:top w:val="none" w:sz="0" w:space="0" w:color="auto"/>
            <w:left w:val="none" w:sz="0" w:space="0" w:color="auto"/>
            <w:bottom w:val="none" w:sz="0" w:space="0" w:color="auto"/>
            <w:right w:val="none" w:sz="0" w:space="0" w:color="auto"/>
          </w:divBdr>
        </w:div>
        <w:div w:id="1046560489">
          <w:marLeft w:val="0"/>
          <w:marRight w:val="0"/>
          <w:marTop w:val="0"/>
          <w:marBottom w:val="0"/>
          <w:divBdr>
            <w:top w:val="none" w:sz="0" w:space="0" w:color="auto"/>
            <w:left w:val="none" w:sz="0" w:space="0" w:color="auto"/>
            <w:bottom w:val="none" w:sz="0" w:space="0" w:color="auto"/>
            <w:right w:val="none" w:sz="0" w:space="0" w:color="auto"/>
          </w:divBdr>
        </w:div>
        <w:div w:id="1591429706">
          <w:marLeft w:val="0"/>
          <w:marRight w:val="0"/>
          <w:marTop w:val="0"/>
          <w:marBottom w:val="0"/>
          <w:divBdr>
            <w:top w:val="none" w:sz="0" w:space="0" w:color="auto"/>
            <w:left w:val="none" w:sz="0" w:space="0" w:color="auto"/>
            <w:bottom w:val="none" w:sz="0" w:space="0" w:color="auto"/>
            <w:right w:val="none" w:sz="0" w:space="0" w:color="auto"/>
          </w:divBdr>
        </w:div>
        <w:div w:id="1640190577">
          <w:marLeft w:val="0"/>
          <w:marRight w:val="0"/>
          <w:marTop w:val="0"/>
          <w:marBottom w:val="0"/>
          <w:divBdr>
            <w:top w:val="none" w:sz="0" w:space="0" w:color="auto"/>
            <w:left w:val="none" w:sz="0" w:space="0" w:color="auto"/>
            <w:bottom w:val="none" w:sz="0" w:space="0" w:color="auto"/>
            <w:right w:val="none" w:sz="0" w:space="0" w:color="auto"/>
          </w:divBdr>
        </w:div>
        <w:div w:id="1777483664">
          <w:marLeft w:val="0"/>
          <w:marRight w:val="0"/>
          <w:marTop w:val="0"/>
          <w:marBottom w:val="0"/>
          <w:divBdr>
            <w:top w:val="none" w:sz="0" w:space="0" w:color="auto"/>
            <w:left w:val="none" w:sz="0" w:space="0" w:color="auto"/>
            <w:bottom w:val="none" w:sz="0" w:space="0" w:color="auto"/>
            <w:right w:val="none" w:sz="0" w:space="0" w:color="auto"/>
          </w:divBdr>
        </w:div>
      </w:divsChild>
    </w:div>
    <w:div w:id="935599433">
      <w:bodyDiv w:val="1"/>
      <w:marLeft w:val="0"/>
      <w:marRight w:val="0"/>
      <w:marTop w:val="0"/>
      <w:marBottom w:val="0"/>
      <w:divBdr>
        <w:top w:val="none" w:sz="0" w:space="0" w:color="auto"/>
        <w:left w:val="none" w:sz="0" w:space="0" w:color="auto"/>
        <w:bottom w:val="none" w:sz="0" w:space="0" w:color="auto"/>
        <w:right w:val="none" w:sz="0" w:space="0" w:color="auto"/>
      </w:divBdr>
    </w:div>
    <w:div w:id="935796342">
      <w:bodyDiv w:val="1"/>
      <w:marLeft w:val="0"/>
      <w:marRight w:val="0"/>
      <w:marTop w:val="0"/>
      <w:marBottom w:val="0"/>
      <w:divBdr>
        <w:top w:val="none" w:sz="0" w:space="0" w:color="auto"/>
        <w:left w:val="none" w:sz="0" w:space="0" w:color="auto"/>
        <w:bottom w:val="none" w:sz="0" w:space="0" w:color="auto"/>
        <w:right w:val="none" w:sz="0" w:space="0" w:color="auto"/>
      </w:divBdr>
      <w:divsChild>
        <w:div w:id="1791511906">
          <w:marLeft w:val="0"/>
          <w:marRight w:val="0"/>
          <w:marTop w:val="0"/>
          <w:marBottom w:val="0"/>
          <w:divBdr>
            <w:top w:val="none" w:sz="0" w:space="0" w:color="auto"/>
            <w:left w:val="none" w:sz="0" w:space="0" w:color="auto"/>
            <w:bottom w:val="none" w:sz="0" w:space="0" w:color="auto"/>
            <w:right w:val="none" w:sz="0" w:space="0" w:color="auto"/>
          </w:divBdr>
        </w:div>
      </w:divsChild>
    </w:div>
    <w:div w:id="936448165">
      <w:bodyDiv w:val="1"/>
      <w:marLeft w:val="0"/>
      <w:marRight w:val="0"/>
      <w:marTop w:val="0"/>
      <w:marBottom w:val="0"/>
      <w:divBdr>
        <w:top w:val="none" w:sz="0" w:space="0" w:color="auto"/>
        <w:left w:val="none" w:sz="0" w:space="0" w:color="auto"/>
        <w:bottom w:val="none" w:sz="0" w:space="0" w:color="auto"/>
        <w:right w:val="none" w:sz="0" w:space="0" w:color="auto"/>
      </w:divBdr>
      <w:divsChild>
        <w:div w:id="1533688817">
          <w:marLeft w:val="0"/>
          <w:marRight w:val="0"/>
          <w:marTop w:val="0"/>
          <w:marBottom w:val="0"/>
          <w:divBdr>
            <w:top w:val="none" w:sz="0" w:space="0" w:color="auto"/>
            <w:left w:val="none" w:sz="0" w:space="0" w:color="auto"/>
            <w:bottom w:val="none" w:sz="0" w:space="0" w:color="auto"/>
            <w:right w:val="none" w:sz="0" w:space="0" w:color="auto"/>
          </w:divBdr>
        </w:div>
      </w:divsChild>
    </w:div>
    <w:div w:id="938178595">
      <w:bodyDiv w:val="1"/>
      <w:marLeft w:val="0"/>
      <w:marRight w:val="0"/>
      <w:marTop w:val="0"/>
      <w:marBottom w:val="0"/>
      <w:divBdr>
        <w:top w:val="none" w:sz="0" w:space="0" w:color="auto"/>
        <w:left w:val="none" w:sz="0" w:space="0" w:color="auto"/>
        <w:bottom w:val="none" w:sz="0" w:space="0" w:color="auto"/>
        <w:right w:val="none" w:sz="0" w:space="0" w:color="auto"/>
      </w:divBdr>
      <w:divsChild>
        <w:div w:id="1769815549">
          <w:marLeft w:val="0"/>
          <w:marRight w:val="0"/>
          <w:marTop w:val="0"/>
          <w:marBottom w:val="0"/>
          <w:divBdr>
            <w:top w:val="none" w:sz="0" w:space="0" w:color="auto"/>
            <w:left w:val="none" w:sz="0" w:space="0" w:color="auto"/>
            <w:bottom w:val="none" w:sz="0" w:space="0" w:color="auto"/>
            <w:right w:val="none" w:sz="0" w:space="0" w:color="auto"/>
          </w:divBdr>
        </w:div>
      </w:divsChild>
    </w:div>
    <w:div w:id="941495816">
      <w:bodyDiv w:val="1"/>
      <w:marLeft w:val="0"/>
      <w:marRight w:val="0"/>
      <w:marTop w:val="0"/>
      <w:marBottom w:val="0"/>
      <w:divBdr>
        <w:top w:val="none" w:sz="0" w:space="0" w:color="auto"/>
        <w:left w:val="none" w:sz="0" w:space="0" w:color="auto"/>
        <w:bottom w:val="none" w:sz="0" w:space="0" w:color="auto"/>
        <w:right w:val="none" w:sz="0" w:space="0" w:color="auto"/>
      </w:divBdr>
    </w:div>
    <w:div w:id="942766417">
      <w:bodyDiv w:val="1"/>
      <w:marLeft w:val="0"/>
      <w:marRight w:val="0"/>
      <w:marTop w:val="0"/>
      <w:marBottom w:val="0"/>
      <w:divBdr>
        <w:top w:val="none" w:sz="0" w:space="0" w:color="auto"/>
        <w:left w:val="none" w:sz="0" w:space="0" w:color="auto"/>
        <w:bottom w:val="none" w:sz="0" w:space="0" w:color="auto"/>
        <w:right w:val="none" w:sz="0" w:space="0" w:color="auto"/>
      </w:divBdr>
    </w:div>
    <w:div w:id="943536718">
      <w:bodyDiv w:val="1"/>
      <w:marLeft w:val="0"/>
      <w:marRight w:val="0"/>
      <w:marTop w:val="0"/>
      <w:marBottom w:val="0"/>
      <w:divBdr>
        <w:top w:val="none" w:sz="0" w:space="0" w:color="auto"/>
        <w:left w:val="none" w:sz="0" w:space="0" w:color="auto"/>
        <w:bottom w:val="none" w:sz="0" w:space="0" w:color="auto"/>
        <w:right w:val="none" w:sz="0" w:space="0" w:color="auto"/>
      </w:divBdr>
    </w:div>
    <w:div w:id="945698104">
      <w:bodyDiv w:val="1"/>
      <w:marLeft w:val="0"/>
      <w:marRight w:val="0"/>
      <w:marTop w:val="0"/>
      <w:marBottom w:val="0"/>
      <w:divBdr>
        <w:top w:val="none" w:sz="0" w:space="0" w:color="auto"/>
        <w:left w:val="none" w:sz="0" w:space="0" w:color="auto"/>
        <w:bottom w:val="none" w:sz="0" w:space="0" w:color="auto"/>
        <w:right w:val="none" w:sz="0" w:space="0" w:color="auto"/>
      </w:divBdr>
    </w:div>
    <w:div w:id="947588025">
      <w:bodyDiv w:val="1"/>
      <w:marLeft w:val="0"/>
      <w:marRight w:val="0"/>
      <w:marTop w:val="0"/>
      <w:marBottom w:val="0"/>
      <w:divBdr>
        <w:top w:val="none" w:sz="0" w:space="0" w:color="auto"/>
        <w:left w:val="none" w:sz="0" w:space="0" w:color="auto"/>
        <w:bottom w:val="none" w:sz="0" w:space="0" w:color="auto"/>
        <w:right w:val="none" w:sz="0" w:space="0" w:color="auto"/>
      </w:divBdr>
    </w:div>
    <w:div w:id="947616817">
      <w:bodyDiv w:val="1"/>
      <w:marLeft w:val="0"/>
      <w:marRight w:val="0"/>
      <w:marTop w:val="0"/>
      <w:marBottom w:val="0"/>
      <w:divBdr>
        <w:top w:val="none" w:sz="0" w:space="0" w:color="auto"/>
        <w:left w:val="none" w:sz="0" w:space="0" w:color="auto"/>
        <w:bottom w:val="none" w:sz="0" w:space="0" w:color="auto"/>
        <w:right w:val="none" w:sz="0" w:space="0" w:color="auto"/>
      </w:divBdr>
    </w:div>
    <w:div w:id="948010370">
      <w:bodyDiv w:val="1"/>
      <w:marLeft w:val="0"/>
      <w:marRight w:val="0"/>
      <w:marTop w:val="0"/>
      <w:marBottom w:val="0"/>
      <w:divBdr>
        <w:top w:val="none" w:sz="0" w:space="0" w:color="auto"/>
        <w:left w:val="none" w:sz="0" w:space="0" w:color="auto"/>
        <w:bottom w:val="none" w:sz="0" w:space="0" w:color="auto"/>
        <w:right w:val="none" w:sz="0" w:space="0" w:color="auto"/>
      </w:divBdr>
    </w:div>
    <w:div w:id="948774986">
      <w:bodyDiv w:val="1"/>
      <w:marLeft w:val="0"/>
      <w:marRight w:val="0"/>
      <w:marTop w:val="0"/>
      <w:marBottom w:val="0"/>
      <w:divBdr>
        <w:top w:val="none" w:sz="0" w:space="0" w:color="auto"/>
        <w:left w:val="none" w:sz="0" w:space="0" w:color="auto"/>
        <w:bottom w:val="none" w:sz="0" w:space="0" w:color="auto"/>
        <w:right w:val="none" w:sz="0" w:space="0" w:color="auto"/>
      </w:divBdr>
    </w:div>
    <w:div w:id="952399135">
      <w:bodyDiv w:val="1"/>
      <w:marLeft w:val="0"/>
      <w:marRight w:val="0"/>
      <w:marTop w:val="0"/>
      <w:marBottom w:val="0"/>
      <w:divBdr>
        <w:top w:val="none" w:sz="0" w:space="0" w:color="auto"/>
        <w:left w:val="none" w:sz="0" w:space="0" w:color="auto"/>
        <w:bottom w:val="none" w:sz="0" w:space="0" w:color="auto"/>
        <w:right w:val="none" w:sz="0" w:space="0" w:color="auto"/>
      </w:divBdr>
      <w:divsChild>
        <w:div w:id="436291119">
          <w:marLeft w:val="0"/>
          <w:marRight w:val="0"/>
          <w:marTop w:val="0"/>
          <w:marBottom w:val="0"/>
          <w:divBdr>
            <w:top w:val="none" w:sz="0" w:space="0" w:color="auto"/>
            <w:left w:val="none" w:sz="0" w:space="0" w:color="auto"/>
            <w:bottom w:val="none" w:sz="0" w:space="0" w:color="auto"/>
            <w:right w:val="none" w:sz="0" w:space="0" w:color="auto"/>
          </w:divBdr>
        </w:div>
        <w:div w:id="462699519">
          <w:marLeft w:val="0"/>
          <w:marRight w:val="0"/>
          <w:marTop w:val="0"/>
          <w:marBottom w:val="0"/>
          <w:divBdr>
            <w:top w:val="none" w:sz="0" w:space="0" w:color="auto"/>
            <w:left w:val="none" w:sz="0" w:space="0" w:color="auto"/>
            <w:bottom w:val="none" w:sz="0" w:space="0" w:color="auto"/>
            <w:right w:val="none" w:sz="0" w:space="0" w:color="auto"/>
          </w:divBdr>
        </w:div>
        <w:div w:id="497892617">
          <w:marLeft w:val="0"/>
          <w:marRight w:val="0"/>
          <w:marTop w:val="0"/>
          <w:marBottom w:val="0"/>
          <w:divBdr>
            <w:top w:val="none" w:sz="0" w:space="0" w:color="auto"/>
            <w:left w:val="none" w:sz="0" w:space="0" w:color="auto"/>
            <w:bottom w:val="none" w:sz="0" w:space="0" w:color="auto"/>
            <w:right w:val="none" w:sz="0" w:space="0" w:color="auto"/>
          </w:divBdr>
        </w:div>
        <w:div w:id="839076318">
          <w:marLeft w:val="0"/>
          <w:marRight w:val="0"/>
          <w:marTop w:val="0"/>
          <w:marBottom w:val="0"/>
          <w:divBdr>
            <w:top w:val="none" w:sz="0" w:space="0" w:color="auto"/>
            <w:left w:val="none" w:sz="0" w:space="0" w:color="auto"/>
            <w:bottom w:val="none" w:sz="0" w:space="0" w:color="auto"/>
            <w:right w:val="none" w:sz="0" w:space="0" w:color="auto"/>
          </w:divBdr>
        </w:div>
        <w:div w:id="1016150441">
          <w:marLeft w:val="0"/>
          <w:marRight w:val="0"/>
          <w:marTop w:val="0"/>
          <w:marBottom w:val="0"/>
          <w:divBdr>
            <w:top w:val="none" w:sz="0" w:space="0" w:color="auto"/>
            <w:left w:val="none" w:sz="0" w:space="0" w:color="auto"/>
            <w:bottom w:val="none" w:sz="0" w:space="0" w:color="auto"/>
            <w:right w:val="none" w:sz="0" w:space="0" w:color="auto"/>
          </w:divBdr>
        </w:div>
        <w:div w:id="1209414881">
          <w:marLeft w:val="0"/>
          <w:marRight w:val="0"/>
          <w:marTop w:val="0"/>
          <w:marBottom w:val="0"/>
          <w:divBdr>
            <w:top w:val="none" w:sz="0" w:space="0" w:color="auto"/>
            <w:left w:val="none" w:sz="0" w:space="0" w:color="auto"/>
            <w:bottom w:val="none" w:sz="0" w:space="0" w:color="auto"/>
            <w:right w:val="none" w:sz="0" w:space="0" w:color="auto"/>
          </w:divBdr>
        </w:div>
        <w:div w:id="1983850630">
          <w:marLeft w:val="0"/>
          <w:marRight w:val="0"/>
          <w:marTop w:val="0"/>
          <w:marBottom w:val="0"/>
          <w:divBdr>
            <w:top w:val="none" w:sz="0" w:space="0" w:color="auto"/>
            <w:left w:val="none" w:sz="0" w:space="0" w:color="auto"/>
            <w:bottom w:val="none" w:sz="0" w:space="0" w:color="auto"/>
            <w:right w:val="none" w:sz="0" w:space="0" w:color="auto"/>
          </w:divBdr>
        </w:div>
      </w:divsChild>
    </w:div>
    <w:div w:id="953635289">
      <w:bodyDiv w:val="1"/>
      <w:marLeft w:val="0"/>
      <w:marRight w:val="0"/>
      <w:marTop w:val="0"/>
      <w:marBottom w:val="0"/>
      <w:divBdr>
        <w:top w:val="none" w:sz="0" w:space="0" w:color="auto"/>
        <w:left w:val="none" w:sz="0" w:space="0" w:color="auto"/>
        <w:bottom w:val="none" w:sz="0" w:space="0" w:color="auto"/>
        <w:right w:val="none" w:sz="0" w:space="0" w:color="auto"/>
      </w:divBdr>
    </w:div>
    <w:div w:id="955908865">
      <w:bodyDiv w:val="1"/>
      <w:marLeft w:val="0"/>
      <w:marRight w:val="0"/>
      <w:marTop w:val="0"/>
      <w:marBottom w:val="0"/>
      <w:divBdr>
        <w:top w:val="none" w:sz="0" w:space="0" w:color="auto"/>
        <w:left w:val="none" w:sz="0" w:space="0" w:color="auto"/>
        <w:bottom w:val="none" w:sz="0" w:space="0" w:color="auto"/>
        <w:right w:val="none" w:sz="0" w:space="0" w:color="auto"/>
      </w:divBdr>
    </w:div>
    <w:div w:id="959339111">
      <w:bodyDiv w:val="1"/>
      <w:marLeft w:val="0"/>
      <w:marRight w:val="0"/>
      <w:marTop w:val="0"/>
      <w:marBottom w:val="0"/>
      <w:divBdr>
        <w:top w:val="none" w:sz="0" w:space="0" w:color="auto"/>
        <w:left w:val="none" w:sz="0" w:space="0" w:color="auto"/>
        <w:bottom w:val="none" w:sz="0" w:space="0" w:color="auto"/>
        <w:right w:val="none" w:sz="0" w:space="0" w:color="auto"/>
      </w:divBdr>
    </w:div>
    <w:div w:id="961039395">
      <w:bodyDiv w:val="1"/>
      <w:marLeft w:val="0"/>
      <w:marRight w:val="0"/>
      <w:marTop w:val="0"/>
      <w:marBottom w:val="0"/>
      <w:divBdr>
        <w:top w:val="none" w:sz="0" w:space="0" w:color="auto"/>
        <w:left w:val="none" w:sz="0" w:space="0" w:color="auto"/>
        <w:bottom w:val="none" w:sz="0" w:space="0" w:color="auto"/>
        <w:right w:val="none" w:sz="0" w:space="0" w:color="auto"/>
      </w:divBdr>
    </w:div>
    <w:div w:id="961610949">
      <w:bodyDiv w:val="1"/>
      <w:marLeft w:val="0"/>
      <w:marRight w:val="0"/>
      <w:marTop w:val="0"/>
      <w:marBottom w:val="0"/>
      <w:divBdr>
        <w:top w:val="none" w:sz="0" w:space="0" w:color="auto"/>
        <w:left w:val="none" w:sz="0" w:space="0" w:color="auto"/>
        <w:bottom w:val="none" w:sz="0" w:space="0" w:color="auto"/>
        <w:right w:val="none" w:sz="0" w:space="0" w:color="auto"/>
      </w:divBdr>
    </w:div>
    <w:div w:id="961619166">
      <w:bodyDiv w:val="1"/>
      <w:marLeft w:val="0"/>
      <w:marRight w:val="0"/>
      <w:marTop w:val="0"/>
      <w:marBottom w:val="0"/>
      <w:divBdr>
        <w:top w:val="none" w:sz="0" w:space="0" w:color="auto"/>
        <w:left w:val="none" w:sz="0" w:space="0" w:color="auto"/>
        <w:bottom w:val="none" w:sz="0" w:space="0" w:color="auto"/>
        <w:right w:val="none" w:sz="0" w:space="0" w:color="auto"/>
      </w:divBdr>
      <w:divsChild>
        <w:div w:id="599292925">
          <w:marLeft w:val="0"/>
          <w:marRight w:val="0"/>
          <w:marTop w:val="0"/>
          <w:marBottom w:val="0"/>
          <w:divBdr>
            <w:top w:val="none" w:sz="0" w:space="0" w:color="auto"/>
            <w:left w:val="none" w:sz="0" w:space="0" w:color="auto"/>
            <w:bottom w:val="none" w:sz="0" w:space="0" w:color="auto"/>
            <w:right w:val="none" w:sz="0" w:space="0" w:color="auto"/>
          </w:divBdr>
        </w:div>
      </w:divsChild>
    </w:div>
    <w:div w:id="963652688">
      <w:bodyDiv w:val="1"/>
      <w:marLeft w:val="0"/>
      <w:marRight w:val="0"/>
      <w:marTop w:val="0"/>
      <w:marBottom w:val="0"/>
      <w:divBdr>
        <w:top w:val="none" w:sz="0" w:space="0" w:color="auto"/>
        <w:left w:val="none" w:sz="0" w:space="0" w:color="auto"/>
        <w:bottom w:val="none" w:sz="0" w:space="0" w:color="auto"/>
        <w:right w:val="none" w:sz="0" w:space="0" w:color="auto"/>
      </w:divBdr>
    </w:div>
    <w:div w:id="964121985">
      <w:bodyDiv w:val="1"/>
      <w:marLeft w:val="0"/>
      <w:marRight w:val="0"/>
      <w:marTop w:val="0"/>
      <w:marBottom w:val="0"/>
      <w:divBdr>
        <w:top w:val="none" w:sz="0" w:space="0" w:color="auto"/>
        <w:left w:val="none" w:sz="0" w:space="0" w:color="auto"/>
        <w:bottom w:val="none" w:sz="0" w:space="0" w:color="auto"/>
        <w:right w:val="none" w:sz="0" w:space="0" w:color="auto"/>
      </w:divBdr>
      <w:divsChild>
        <w:div w:id="554774196">
          <w:marLeft w:val="0"/>
          <w:marRight w:val="0"/>
          <w:marTop w:val="0"/>
          <w:marBottom w:val="0"/>
          <w:divBdr>
            <w:top w:val="none" w:sz="0" w:space="0" w:color="auto"/>
            <w:left w:val="none" w:sz="0" w:space="0" w:color="auto"/>
            <w:bottom w:val="none" w:sz="0" w:space="0" w:color="auto"/>
            <w:right w:val="none" w:sz="0" w:space="0" w:color="auto"/>
          </w:divBdr>
        </w:div>
      </w:divsChild>
    </w:div>
    <w:div w:id="964852637">
      <w:bodyDiv w:val="1"/>
      <w:marLeft w:val="0"/>
      <w:marRight w:val="0"/>
      <w:marTop w:val="0"/>
      <w:marBottom w:val="0"/>
      <w:divBdr>
        <w:top w:val="none" w:sz="0" w:space="0" w:color="auto"/>
        <w:left w:val="none" w:sz="0" w:space="0" w:color="auto"/>
        <w:bottom w:val="none" w:sz="0" w:space="0" w:color="auto"/>
        <w:right w:val="none" w:sz="0" w:space="0" w:color="auto"/>
      </w:divBdr>
      <w:divsChild>
        <w:div w:id="1371807324">
          <w:marLeft w:val="0"/>
          <w:marRight w:val="0"/>
          <w:marTop w:val="0"/>
          <w:marBottom w:val="0"/>
          <w:divBdr>
            <w:top w:val="none" w:sz="0" w:space="0" w:color="auto"/>
            <w:left w:val="none" w:sz="0" w:space="0" w:color="auto"/>
            <w:bottom w:val="none" w:sz="0" w:space="0" w:color="auto"/>
            <w:right w:val="none" w:sz="0" w:space="0" w:color="auto"/>
          </w:divBdr>
        </w:div>
      </w:divsChild>
    </w:div>
    <w:div w:id="965504138">
      <w:bodyDiv w:val="1"/>
      <w:marLeft w:val="0"/>
      <w:marRight w:val="0"/>
      <w:marTop w:val="0"/>
      <w:marBottom w:val="0"/>
      <w:divBdr>
        <w:top w:val="none" w:sz="0" w:space="0" w:color="auto"/>
        <w:left w:val="none" w:sz="0" w:space="0" w:color="auto"/>
        <w:bottom w:val="none" w:sz="0" w:space="0" w:color="auto"/>
        <w:right w:val="none" w:sz="0" w:space="0" w:color="auto"/>
      </w:divBdr>
    </w:div>
    <w:div w:id="965544907">
      <w:bodyDiv w:val="1"/>
      <w:marLeft w:val="0"/>
      <w:marRight w:val="0"/>
      <w:marTop w:val="0"/>
      <w:marBottom w:val="0"/>
      <w:divBdr>
        <w:top w:val="none" w:sz="0" w:space="0" w:color="auto"/>
        <w:left w:val="none" w:sz="0" w:space="0" w:color="auto"/>
        <w:bottom w:val="none" w:sz="0" w:space="0" w:color="auto"/>
        <w:right w:val="none" w:sz="0" w:space="0" w:color="auto"/>
      </w:divBdr>
      <w:divsChild>
        <w:div w:id="2007518408">
          <w:marLeft w:val="0"/>
          <w:marRight w:val="0"/>
          <w:marTop w:val="0"/>
          <w:marBottom w:val="0"/>
          <w:divBdr>
            <w:top w:val="none" w:sz="0" w:space="0" w:color="auto"/>
            <w:left w:val="none" w:sz="0" w:space="0" w:color="auto"/>
            <w:bottom w:val="none" w:sz="0" w:space="0" w:color="auto"/>
            <w:right w:val="none" w:sz="0" w:space="0" w:color="auto"/>
          </w:divBdr>
        </w:div>
      </w:divsChild>
    </w:div>
    <w:div w:id="965966062">
      <w:bodyDiv w:val="1"/>
      <w:marLeft w:val="0"/>
      <w:marRight w:val="0"/>
      <w:marTop w:val="0"/>
      <w:marBottom w:val="0"/>
      <w:divBdr>
        <w:top w:val="none" w:sz="0" w:space="0" w:color="auto"/>
        <w:left w:val="none" w:sz="0" w:space="0" w:color="auto"/>
        <w:bottom w:val="none" w:sz="0" w:space="0" w:color="auto"/>
        <w:right w:val="none" w:sz="0" w:space="0" w:color="auto"/>
      </w:divBdr>
    </w:div>
    <w:div w:id="967049365">
      <w:bodyDiv w:val="1"/>
      <w:marLeft w:val="0"/>
      <w:marRight w:val="0"/>
      <w:marTop w:val="0"/>
      <w:marBottom w:val="0"/>
      <w:divBdr>
        <w:top w:val="none" w:sz="0" w:space="0" w:color="auto"/>
        <w:left w:val="none" w:sz="0" w:space="0" w:color="auto"/>
        <w:bottom w:val="none" w:sz="0" w:space="0" w:color="auto"/>
        <w:right w:val="none" w:sz="0" w:space="0" w:color="auto"/>
      </w:divBdr>
      <w:divsChild>
        <w:div w:id="1714039209">
          <w:marLeft w:val="0"/>
          <w:marRight w:val="0"/>
          <w:marTop w:val="0"/>
          <w:marBottom w:val="0"/>
          <w:divBdr>
            <w:top w:val="none" w:sz="0" w:space="0" w:color="auto"/>
            <w:left w:val="none" w:sz="0" w:space="0" w:color="auto"/>
            <w:bottom w:val="none" w:sz="0" w:space="0" w:color="auto"/>
            <w:right w:val="none" w:sz="0" w:space="0" w:color="auto"/>
          </w:divBdr>
        </w:div>
      </w:divsChild>
    </w:div>
    <w:div w:id="972296894">
      <w:bodyDiv w:val="1"/>
      <w:marLeft w:val="0"/>
      <w:marRight w:val="0"/>
      <w:marTop w:val="0"/>
      <w:marBottom w:val="0"/>
      <w:divBdr>
        <w:top w:val="none" w:sz="0" w:space="0" w:color="auto"/>
        <w:left w:val="none" w:sz="0" w:space="0" w:color="auto"/>
        <w:bottom w:val="none" w:sz="0" w:space="0" w:color="auto"/>
        <w:right w:val="none" w:sz="0" w:space="0" w:color="auto"/>
      </w:divBdr>
    </w:div>
    <w:div w:id="972565367">
      <w:bodyDiv w:val="1"/>
      <w:marLeft w:val="0"/>
      <w:marRight w:val="0"/>
      <w:marTop w:val="0"/>
      <w:marBottom w:val="0"/>
      <w:divBdr>
        <w:top w:val="none" w:sz="0" w:space="0" w:color="auto"/>
        <w:left w:val="none" w:sz="0" w:space="0" w:color="auto"/>
        <w:bottom w:val="none" w:sz="0" w:space="0" w:color="auto"/>
        <w:right w:val="none" w:sz="0" w:space="0" w:color="auto"/>
      </w:divBdr>
    </w:div>
    <w:div w:id="974221396">
      <w:bodyDiv w:val="1"/>
      <w:marLeft w:val="0"/>
      <w:marRight w:val="0"/>
      <w:marTop w:val="0"/>
      <w:marBottom w:val="0"/>
      <w:divBdr>
        <w:top w:val="none" w:sz="0" w:space="0" w:color="auto"/>
        <w:left w:val="none" w:sz="0" w:space="0" w:color="auto"/>
        <w:bottom w:val="none" w:sz="0" w:space="0" w:color="auto"/>
        <w:right w:val="none" w:sz="0" w:space="0" w:color="auto"/>
      </w:divBdr>
      <w:divsChild>
        <w:div w:id="1961841231">
          <w:marLeft w:val="0"/>
          <w:marRight w:val="0"/>
          <w:marTop w:val="0"/>
          <w:marBottom w:val="0"/>
          <w:divBdr>
            <w:top w:val="none" w:sz="0" w:space="0" w:color="auto"/>
            <w:left w:val="none" w:sz="0" w:space="0" w:color="auto"/>
            <w:bottom w:val="none" w:sz="0" w:space="0" w:color="auto"/>
            <w:right w:val="none" w:sz="0" w:space="0" w:color="auto"/>
          </w:divBdr>
        </w:div>
      </w:divsChild>
    </w:div>
    <w:div w:id="974992922">
      <w:bodyDiv w:val="1"/>
      <w:marLeft w:val="0"/>
      <w:marRight w:val="0"/>
      <w:marTop w:val="0"/>
      <w:marBottom w:val="0"/>
      <w:divBdr>
        <w:top w:val="none" w:sz="0" w:space="0" w:color="auto"/>
        <w:left w:val="none" w:sz="0" w:space="0" w:color="auto"/>
        <w:bottom w:val="none" w:sz="0" w:space="0" w:color="auto"/>
        <w:right w:val="none" w:sz="0" w:space="0" w:color="auto"/>
      </w:divBdr>
    </w:div>
    <w:div w:id="977107988">
      <w:bodyDiv w:val="1"/>
      <w:marLeft w:val="0"/>
      <w:marRight w:val="0"/>
      <w:marTop w:val="0"/>
      <w:marBottom w:val="0"/>
      <w:divBdr>
        <w:top w:val="none" w:sz="0" w:space="0" w:color="auto"/>
        <w:left w:val="none" w:sz="0" w:space="0" w:color="auto"/>
        <w:bottom w:val="none" w:sz="0" w:space="0" w:color="auto"/>
        <w:right w:val="none" w:sz="0" w:space="0" w:color="auto"/>
      </w:divBdr>
    </w:div>
    <w:div w:id="977295061">
      <w:bodyDiv w:val="1"/>
      <w:marLeft w:val="0"/>
      <w:marRight w:val="0"/>
      <w:marTop w:val="0"/>
      <w:marBottom w:val="0"/>
      <w:divBdr>
        <w:top w:val="none" w:sz="0" w:space="0" w:color="auto"/>
        <w:left w:val="none" w:sz="0" w:space="0" w:color="auto"/>
        <w:bottom w:val="none" w:sz="0" w:space="0" w:color="auto"/>
        <w:right w:val="none" w:sz="0" w:space="0" w:color="auto"/>
      </w:divBdr>
    </w:div>
    <w:div w:id="979848329">
      <w:bodyDiv w:val="1"/>
      <w:marLeft w:val="0"/>
      <w:marRight w:val="0"/>
      <w:marTop w:val="0"/>
      <w:marBottom w:val="0"/>
      <w:divBdr>
        <w:top w:val="none" w:sz="0" w:space="0" w:color="auto"/>
        <w:left w:val="none" w:sz="0" w:space="0" w:color="auto"/>
        <w:bottom w:val="none" w:sz="0" w:space="0" w:color="auto"/>
        <w:right w:val="none" w:sz="0" w:space="0" w:color="auto"/>
      </w:divBdr>
    </w:div>
    <w:div w:id="988899457">
      <w:bodyDiv w:val="1"/>
      <w:marLeft w:val="0"/>
      <w:marRight w:val="0"/>
      <w:marTop w:val="0"/>
      <w:marBottom w:val="0"/>
      <w:divBdr>
        <w:top w:val="none" w:sz="0" w:space="0" w:color="auto"/>
        <w:left w:val="none" w:sz="0" w:space="0" w:color="auto"/>
        <w:bottom w:val="none" w:sz="0" w:space="0" w:color="auto"/>
        <w:right w:val="none" w:sz="0" w:space="0" w:color="auto"/>
      </w:divBdr>
    </w:div>
    <w:div w:id="989750545">
      <w:bodyDiv w:val="1"/>
      <w:marLeft w:val="0"/>
      <w:marRight w:val="0"/>
      <w:marTop w:val="0"/>
      <w:marBottom w:val="0"/>
      <w:divBdr>
        <w:top w:val="none" w:sz="0" w:space="0" w:color="auto"/>
        <w:left w:val="none" w:sz="0" w:space="0" w:color="auto"/>
        <w:bottom w:val="none" w:sz="0" w:space="0" w:color="auto"/>
        <w:right w:val="none" w:sz="0" w:space="0" w:color="auto"/>
      </w:divBdr>
    </w:div>
    <w:div w:id="990137228">
      <w:bodyDiv w:val="1"/>
      <w:marLeft w:val="0"/>
      <w:marRight w:val="0"/>
      <w:marTop w:val="0"/>
      <w:marBottom w:val="0"/>
      <w:divBdr>
        <w:top w:val="none" w:sz="0" w:space="0" w:color="auto"/>
        <w:left w:val="none" w:sz="0" w:space="0" w:color="auto"/>
        <w:bottom w:val="none" w:sz="0" w:space="0" w:color="auto"/>
        <w:right w:val="none" w:sz="0" w:space="0" w:color="auto"/>
      </w:divBdr>
    </w:div>
    <w:div w:id="991106242">
      <w:bodyDiv w:val="1"/>
      <w:marLeft w:val="0"/>
      <w:marRight w:val="0"/>
      <w:marTop w:val="0"/>
      <w:marBottom w:val="0"/>
      <w:divBdr>
        <w:top w:val="none" w:sz="0" w:space="0" w:color="auto"/>
        <w:left w:val="none" w:sz="0" w:space="0" w:color="auto"/>
        <w:bottom w:val="none" w:sz="0" w:space="0" w:color="auto"/>
        <w:right w:val="none" w:sz="0" w:space="0" w:color="auto"/>
      </w:divBdr>
    </w:div>
    <w:div w:id="992837277">
      <w:bodyDiv w:val="1"/>
      <w:marLeft w:val="0"/>
      <w:marRight w:val="0"/>
      <w:marTop w:val="0"/>
      <w:marBottom w:val="0"/>
      <w:divBdr>
        <w:top w:val="none" w:sz="0" w:space="0" w:color="auto"/>
        <w:left w:val="none" w:sz="0" w:space="0" w:color="auto"/>
        <w:bottom w:val="none" w:sz="0" w:space="0" w:color="auto"/>
        <w:right w:val="none" w:sz="0" w:space="0" w:color="auto"/>
      </w:divBdr>
    </w:div>
    <w:div w:id="993725320">
      <w:bodyDiv w:val="1"/>
      <w:marLeft w:val="0"/>
      <w:marRight w:val="0"/>
      <w:marTop w:val="0"/>
      <w:marBottom w:val="0"/>
      <w:divBdr>
        <w:top w:val="none" w:sz="0" w:space="0" w:color="auto"/>
        <w:left w:val="none" w:sz="0" w:space="0" w:color="auto"/>
        <w:bottom w:val="none" w:sz="0" w:space="0" w:color="auto"/>
        <w:right w:val="none" w:sz="0" w:space="0" w:color="auto"/>
      </w:divBdr>
      <w:divsChild>
        <w:div w:id="1755590811">
          <w:marLeft w:val="0"/>
          <w:marRight w:val="0"/>
          <w:marTop w:val="0"/>
          <w:marBottom w:val="0"/>
          <w:divBdr>
            <w:top w:val="none" w:sz="0" w:space="0" w:color="auto"/>
            <w:left w:val="none" w:sz="0" w:space="0" w:color="auto"/>
            <w:bottom w:val="none" w:sz="0" w:space="0" w:color="auto"/>
            <w:right w:val="none" w:sz="0" w:space="0" w:color="auto"/>
          </w:divBdr>
        </w:div>
      </w:divsChild>
    </w:div>
    <w:div w:id="994991313">
      <w:bodyDiv w:val="1"/>
      <w:marLeft w:val="0"/>
      <w:marRight w:val="0"/>
      <w:marTop w:val="0"/>
      <w:marBottom w:val="0"/>
      <w:divBdr>
        <w:top w:val="none" w:sz="0" w:space="0" w:color="auto"/>
        <w:left w:val="none" w:sz="0" w:space="0" w:color="auto"/>
        <w:bottom w:val="none" w:sz="0" w:space="0" w:color="auto"/>
        <w:right w:val="none" w:sz="0" w:space="0" w:color="auto"/>
      </w:divBdr>
    </w:div>
    <w:div w:id="995181793">
      <w:bodyDiv w:val="1"/>
      <w:marLeft w:val="0"/>
      <w:marRight w:val="0"/>
      <w:marTop w:val="0"/>
      <w:marBottom w:val="0"/>
      <w:divBdr>
        <w:top w:val="none" w:sz="0" w:space="0" w:color="auto"/>
        <w:left w:val="none" w:sz="0" w:space="0" w:color="auto"/>
        <w:bottom w:val="none" w:sz="0" w:space="0" w:color="auto"/>
        <w:right w:val="none" w:sz="0" w:space="0" w:color="auto"/>
      </w:divBdr>
    </w:div>
    <w:div w:id="995376276">
      <w:bodyDiv w:val="1"/>
      <w:marLeft w:val="0"/>
      <w:marRight w:val="0"/>
      <w:marTop w:val="0"/>
      <w:marBottom w:val="0"/>
      <w:divBdr>
        <w:top w:val="none" w:sz="0" w:space="0" w:color="auto"/>
        <w:left w:val="none" w:sz="0" w:space="0" w:color="auto"/>
        <w:bottom w:val="none" w:sz="0" w:space="0" w:color="auto"/>
        <w:right w:val="none" w:sz="0" w:space="0" w:color="auto"/>
      </w:divBdr>
    </w:div>
    <w:div w:id="997467127">
      <w:bodyDiv w:val="1"/>
      <w:marLeft w:val="0"/>
      <w:marRight w:val="0"/>
      <w:marTop w:val="0"/>
      <w:marBottom w:val="0"/>
      <w:divBdr>
        <w:top w:val="none" w:sz="0" w:space="0" w:color="auto"/>
        <w:left w:val="none" w:sz="0" w:space="0" w:color="auto"/>
        <w:bottom w:val="none" w:sz="0" w:space="0" w:color="auto"/>
        <w:right w:val="none" w:sz="0" w:space="0" w:color="auto"/>
      </w:divBdr>
    </w:div>
    <w:div w:id="1000304901">
      <w:bodyDiv w:val="1"/>
      <w:marLeft w:val="0"/>
      <w:marRight w:val="0"/>
      <w:marTop w:val="0"/>
      <w:marBottom w:val="0"/>
      <w:divBdr>
        <w:top w:val="none" w:sz="0" w:space="0" w:color="auto"/>
        <w:left w:val="none" w:sz="0" w:space="0" w:color="auto"/>
        <w:bottom w:val="none" w:sz="0" w:space="0" w:color="auto"/>
        <w:right w:val="none" w:sz="0" w:space="0" w:color="auto"/>
      </w:divBdr>
    </w:div>
    <w:div w:id="1000700006">
      <w:bodyDiv w:val="1"/>
      <w:marLeft w:val="0"/>
      <w:marRight w:val="0"/>
      <w:marTop w:val="0"/>
      <w:marBottom w:val="0"/>
      <w:divBdr>
        <w:top w:val="none" w:sz="0" w:space="0" w:color="auto"/>
        <w:left w:val="none" w:sz="0" w:space="0" w:color="auto"/>
        <w:bottom w:val="none" w:sz="0" w:space="0" w:color="auto"/>
        <w:right w:val="none" w:sz="0" w:space="0" w:color="auto"/>
      </w:divBdr>
    </w:div>
    <w:div w:id="1002512678">
      <w:bodyDiv w:val="1"/>
      <w:marLeft w:val="0"/>
      <w:marRight w:val="0"/>
      <w:marTop w:val="0"/>
      <w:marBottom w:val="0"/>
      <w:divBdr>
        <w:top w:val="none" w:sz="0" w:space="0" w:color="auto"/>
        <w:left w:val="none" w:sz="0" w:space="0" w:color="auto"/>
        <w:bottom w:val="none" w:sz="0" w:space="0" w:color="auto"/>
        <w:right w:val="none" w:sz="0" w:space="0" w:color="auto"/>
      </w:divBdr>
    </w:div>
    <w:div w:id="1003511741">
      <w:bodyDiv w:val="1"/>
      <w:marLeft w:val="0"/>
      <w:marRight w:val="0"/>
      <w:marTop w:val="0"/>
      <w:marBottom w:val="0"/>
      <w:divBdr>
        <w:top w:val="none" w:sz="0" w:space="0" w:color="auto"/>
        <w:left w:val="none" w:sz="0" w:space="0" w:color="auto"/>
        <w:bottom w:val="none" w:sz="0" w:space="0" w:color="auto"/>
        <w:right w:val="none" w:sz="0" w:space="0" w:color="auto"/>
      </w:divBdr>
      <w:divsChild>
        <w:div w:id="831677131">
          <w:marLeft w:val="0"/>
          <w:marRight w:val="0"/>
          <w:marTop w:val="0"/>
          <w:marBottom w:val="0"/>
          <w:divBdr>
            <w:top w:val="none" w:sz="0" w:space="0" w:color="auto"/>
            <w:left w:val="none" w:sz="0" w:space="0" w:color="auto"/>
            <w:bottom w:val="none" w:sz="0" w:space="0" w:color="auto"/>
            <w:right w:val="none" w:sz="0" w:space="0" w:color="auto"/>
          </w:divBdr>
        </w:div>
      </w:divsChild>
    </w:div>
    <w:div w:id="1004942334">
      <w:bodyDiv w:val="1"/>
      <w:marLeft w:val="0"/>
      <w:marRight w:val="0"/>
      <w:marTop w:val="0"/>
      <w:marBottom w:val="0"/>
      <w:divBdr>
        <w:top w:val="none" w:sz="0" w:space="0" w:color="auto"/>
        <w:left w:val="none" w:sz="0" w:space="0" w:color="auto"/>
        <w:bottom w:val="none" w:sz="0" w:space="0" w:color="auto"/>
        <w:right w:val="none" w:sz="0" w:space="0" w:color="auto"/>
      </w:divBdr>
      <w:divsChild>
        <w:div w:id="1520505895">
          <w:marLeft w:val="0"/>
          <w:marRight w:val="0"/>
          <w:marTop w:val="0"/>
          <w:marBottom w:val="0"/>
          <w:divBdr>
            <w:top w:val="none" w:sz="0" w:space="0" w:color="auto"/>
            <w:left w:val="none" w:sz="0" w:space="0" w:color="auto"/>
            <w:bottom w:val="none" w:sz="0" w:space="0" w:color="auto"/>
            <w:right w:val="none" w:sz="0" w:space="0" w:color="auto"/>
          </w:divBdr>
        </w:div>
      </w:divsChild>
    </w:div>
    <w:div w:id="1005746238">
      <w:bodyDiv w:val="1"/>
      <w:marLeft w:val="0"/>
      <w:marRight w:val="0"/>
      <w:marTop w:val="0"/>
      <w:marBottom w:val="0"/>
      <w:divBdr>
        <w:top w:val="none" w:sz="0" w:space="0" w:color="auto"/>
        <w:left w:val="none" w:sz="0" w:space="0" w:color="auto"/>
        <w:bottom w:val="none" w:sz="0" w:space="0" w:color="auto"/>
        <w:right w:val="none" w:sz="0" w:space="0" w:color="auto"/>
      </w:divBdr>
    </w:div>
    <w:div w:id="1009871967">
      <w:bodyDiv w:val="1"/>
      <w:marLeft w:val="0"/>
      <w:marRight w:val="0"/>
      <w:marTop w:val="0"/>
      <w:marBottom w:val="0"/>
      <w:divBdr>
        <w:top w:val="none" w:sz="0" w:space="0" w:color="auto"/>
        <w:left w:val="none" w:sz="0" w:space="0" w:color="auto"/>
        <w:bottom w:val="none" w:sz="0" w:space="0" w:color="auto"/>
        <w:right w:val="none" w:sz="0" w:space="0" w:color="auto"/>
      </w:divBdr>
      <w:divsChild>
        <w:div w:id="1092971212">
          <w:marLeft w:val="0"/>
          <w:marRight w:val="0"/>
          <w:marTop w:val="0"/>
          <w:marBottom w:val="0"/>
          <w:divBdr>
            <w:top w:val="none" w:sz="0" w:space="0" w:color="auto"/>
            <w:left w:val="none" w:sz="0" w:space="0" w:color="auto"/>
            <w:bottom w:val="none" w:sz="0" w:space="0" w:color="auto"/>
            <w:right w:val="none" w:sz="0" w:space="0" w:color="auto"/>
          </w:divBdr>
        </w:div>
      </w:divsChild>
    </w:div>
    <w:div w:id="1013529861">
      <w:bodyDiv w:val="1"/>
      <w:marLeft w:val="0"/>
      <w:marRight w:val="0"/>
      <w:marTop w:val="0"/>
      <w:marBottom w:val="0"/>
      <w:divBdr>
        <w:top w:val="none" w:sz="0" w:space="0" w:color="auto"/>
        <w:left w:val="none" w:sz="0" w:space="0" w:color="auto"/>
        <w:bottom w:val="none" w:sz="0" w:space="0" w:color="auto"/>
        <w:right w:val="none" w:sz="0" w:space="0" w:color="auto"/>
      </w:divBdr>
    </w:div>
    <w:div w:id="1014266242">
      <w:bodyDiv w:val="1"/>
      <w:marLeft w:val="0"/>
      <w:marRight w:val="0"/>
      <w:marTop w:val="0"/>
      <w:marBottom w:val="0"/>
      <w:divBdr>
        <w:top w:val="none" w:sz="0" w:space="0" w:color="auto"/>
        <w:left w:val="none" w:sz="0" w:space="0" w:color="auto"/>
        <w:bottom w:val="none" w:sz="0" w:space="0" w:color="auto"/>
        <w:right w:val="none" w:sz="0" w:space="0" w:color="auto"/>
      </w:divBdr>
    </w:div>
    <w:div w:id="1014454652">
      <w:bodyDiv w:val="1"/>
      <w:marLeft w:val="0"/>
      <w:marRight w:val="0"/>
      <w:marTop w:val="0"/>
      <w:marBottom w:val="0"/>
      <w:divBdr>
        <w:top w:val="none" w:sz="0" w:space="0" w:color="auto"/>
        <w:left w:val="none" w:sz="0" w:space="0" w:color="auto"/>
        <w:bottom w:val="none" w:sz="0" w:space="0" w:color="auto"/>
        <w:right w:val="none" w:sz="0" w:space="0" w:color="auto"/>
      </w:divBdr>
    </w:div>
    <w:div w:id="1016541273">
      <w:bodyDiv w:val="1"/>
      <w:marLeft w:val="0"/>
      <w:marRight w:val="0"/>
      <w:marTop w:val="0"/>
      <w:marBottom w:val="0"/>
      <w:divBdr>
        <w:top w:val="none" w:sz="0" w:space="0" w:color="auto"/>
        <w:left w:val="none" w:sz="0" w:space="0" w:color="auto"/>
        <w:bottom w:val="none" w:sz="0" w:space="0" w:color="auto"/>
        <w:right w:val="none" w:sz="0" w:space="0" w:color="auto"/>
      </w:divBdr>
    </w:div>
    <w:div w:id="1018434707">
      <w:bodyDiv w:val="1"/>
      <w:marLeft w:val="0"/>
      <w:marRight w:val="0"/>
      <w:marTop w:val="0"/>
      <w:marBottom w:val="0"/>
      <w:divBdr>
        <w:top w:val="none" w:sz="0" w:space="0" w:color="auto"/>
        <w:left w:val="none" w:sz="0" w:space="0" w:color="auto"/>
        <w:bottom w:val="none" w:sz="0" w:space="0" w:color="auto"/>
        <w:right w:val="none" w:sz="0" w:space="0" w:color="auto"/>
      </w:divBdr>
    </w:div>
    <w:div w:id="1019157221">
      <w:bodyDiv w:val="1"/>
      <w:marLeft w:val="0"/>
      <w:marRight w:val="0"/>
      <w:marTop w:val="0"/>
      <w:marBottom w:val="0"/>
      <w:divBdr>
        <w:top w:val="none" w:sz="0" w:space="0" w:color="auto"/>
        <w:left w:val="none" w:sz="0" w:space="0" w:color="auto"/>
        <w:bottom w:val="none" w:sz="0" w:space="0" w:color="auto"/>
        <w:right w:val="none" w:sz="0" w:space="0" w:color="auto"/>
      </w:divBdr>
    </w:div>
    <w:div w:id="1021514317">
      <w:bodyDiv w:val="1"/>
      <w:marLeft w:val="0"/>
      <w:marRight w:val="0"/>
      <w:marTop w:val="0"/>
      <w:marBottom w:val="0"/>
      <w:divBdr>
        <w:top w:val="none" w:sz="0" w:space="0" w:color="auto"/>
        <w:left w:val="none" w:sz="0" w:space="0" w:color="auto"/>
        <w:bottom w:val="none" w:sz="0" w:space="0" w:color="auto"/>
        <w:right w:val="none" w:sz="0" w:space="0" w:color="auto"/>
      </w:divBdr>
      <w:divsChild>
        <w:div w:id="440493642">
          <w:marLeft w:val="0"/>
          <w:marRight w:val="0"/>
          <w:marTop w:val="0"/>
          <w:marBottom w:val="0"/>
          <w:divBdr>
            <w:top w:val="none" w:sz="0" w:space="0" w:color="auto"/>
            <w:left w:val="none" w:sz="0" w:space="0" w:color="auto"/>
            <w:bottom w:val="none" w:sz="0" w:space="0" w:color="auto"/>
            <w:right w:val="none" w:sz="0" w:space="0" w:color="auto"/>
          </w:divBdr>
        </w:div>
      </w:divsChild>
    </w:div>
    <w:div w:id="1026256228">
      <w:bodyDiv w:val="1"/>
      <w:marLeft w:val="0"/>
      <w:marRight w:val="0"/>
      <w:marTop w:val="0"/>
      <w:marBottom w:val="0"/>
      <w:divBdr>
        <w:top w:val="none" w:sz="0" w:space="0" w:color="auto"/>
        <w:left w:val="none" w:sz="0" w:space="0" w:color="auto"/>
        <w:bottom w:val="none" w:sz="0" w:space="0" w:color="auto"/>
        <w:right w:val="none" w:sz="0" w:space="0" w:color="auto"/>
      </w:divBdr>
    </w:div>
    <w:div w:id="1026977366">
      <w:bodyDiv w:val="1"/>
      <w:marLeft w:val="0"/>
      <w:marRight w:val="0"/>
      <w:marTop w:val="0"/>
      <w:marBottom w:val="0"/>
      <w:divBdr>
        <w:top w:val="none" w:sz="0" w:space="0" w:color="auto"/>
        <w:left w:val="none" w:sz="0" w:space="0" w:color="auto"/>
        <w:bottom w:val="none" w:sz="0" w:space="0" w:color="auto"/>
        <w:right w:val="none" w:sz="0" w:space="0" w:color="auto"/>
      </w:divBdr>
      <w:divsChild>
        <w:div w:id="1281687990">
          <w:marLeft w:val="0"/>
          <w:marRight w:val="0"/>
          <w:marTop w:val="0"/>
          <w:marBottom w:val="0"/>
          <w:divBdr>
            <w:top w:val="none" w:sz="0" w:space="0" w:color="auto"/>
            <w:left w:val="none" w:sz="0" w:space="0" w:color="auto"/>
            <w:bottom w:val="none" w:sz="0" w:space="0" w:color="auto"/>
            <w:right w:val="none" w:sz="0" w:space="0" w:color="auto"/>
          </w:divBdr>
        </w:div>
      </w:divsChild>
    </w:div>
    <w:div w:id="1028066282">
      <w:bodyDiv w:val="1"/>
      <w:marLeft w:val="0"/>
      <w:marRight w:val="0"/>
      <w:marTop w:val="0"/>
      <w:marBottom w:val="0"/>
      <w:divBdr>
        <w:top w:val="none" w:sz="0" w:space="0" w:color="auto"/>
        <w:left w:val="none" w:sz="0" w:space="0" w:color="auto"/>
        <w:bottom w:val="none" w:sz="0" w:space="0" w:color="auto"/>
        <w:right w:val="none" w:sz="0" w:space="0" w:color="auto"/>
      </w:divBdr>
    </w:div>
    <w:div w:id="1029716704">
      <w:bodyDiv w:val="1"/>
      <w:marLeft w:val="0"/>
      <w:marRight w:val="0"/>
      <w:marTop w:val="0"/>
      <w:marBottom w:val="0"/>
      <w:divBdr>
        <w:top w:val="none" w:sz="0" w:space="0" w:color="auto"/>
        <w:left w:val="none" w:sz="0" w:space="0" w:color="auto"/>
        <w:bottom w:val="none" w:sz="0" w:space="0" w:color="auto"/>
        <w:right w:val="none" w:sz="0" w:space="0" w:color="auto"/>
      </w:divBdr>
    </w:div>
    <w:div w:id="1031034372">
      <w:bodyDiv w:val="1"/>
      <w:marLeft w:val="0"/>
      <w:marRight w:val="0"/>
      <w:marTop w:val="0"/>
      <w:marBottom w:val="0"/>
      <w:divBdr>
        <w:top w:val="none" w:sz="0" w:space="0" w:color="auto"/>
        <w:left w:val="none" w:sz="0" w:space="0" w:color="auto"/>
        <w:bottom w:val="none" w:sz="0" w:space="0" w:color="auto"/>
        <w:right w:val="none" w:sz="0" w:space="0" w:color="auto"/>
      </w:divBdr>
    </w:div>
    <w:div w:id="1034842806">
      <w:bodyDiv w:val="1"/>
      <w:marLeft w:val="0"/>
      <w:marRight w:val="0"/>
      <w:marTop w:val="0"/>
      <w:marBottom w:val="0"/>
      <w:divBdr>
        <w:top w:val="none" w:sz="0" w:space="0" w:color="auto"/>
        <w:left w:val="none" w:sz="0" w:space="0" w:color="auto"/>
        <w:bottom w:val="none" w:sz="0" w:space="0" w:color="auto"/>
        <w:right w:val="none" w:sz="0" w:space="0" w:color="auto"/>
      </w:divBdr>
    </w:div>
    <w:div w:id="1035468808">
      <w:bodyDiv w:val="1"/>
      <w:marLeft w:val="0"/>
      <w:marRight w:val="0"/>
      <w:marTop w:val="0"/>
      <w:marBottom w:val="0"/>
      <w:divBdr>
        <w:top w:val="none" w:sz="0" w:space="0" w:color="auto"/>
        <w:left w:val="none" w:sz="0" w:space="0" w:color="auto"/>
        <w:bottom w:val="none" w:sz="0" w:space="0" w:color="auto"/>
        <w:right w:val="none" w:sz="0" w:space="0" w:color="auto"/>
      </w:divBdr>
    </w:div>
    <w:div w:id="1037926080">
      <w:bodyDiv w:val="1"/>
      <w:marLeft w:val="0"/>
      <w:marRight w:val="0"/>
      <w:marTop w:val="0"/>
      <w:marBottom w:val="0"/>
      <w:divBdr>
        <w:top w:val="none" w:sz="0" w:space="0" w:color="auto"/>
        <w:left w:val="none" w:sz="0" w:space="0" w:color="auto"/>
        <w:bottom w:val="none" w:sz="0" w:space="0" w:color="auto"/>
        <w:right w:val="none" w:sz="0" w:space="0" w:color="auto"/>
      </w:divBdr>
      <w:divsChild>
        <w:div w:id="1026247123">
          <w:marLeft w:val="0"/>
          <w:marRight w:val="0"/>
          <w:marTop w:val="0"/>
          <w:marBottom w:val="0"/>
          <w:divBdr>
            <w:top w:val="none" w:sz="0" w:space="0" w:color="auto"/>
            <w:left w:val="none" w:sz="0" w:space="0" w:color="auto"/>
            <w:bottom w:val="none" w:sz="0" w:space="0" w:color="auto"/>
            <w:right w:val="none" w:sz="0" w:space="0" w:color="auto"/>
          </w:divBdr>
        </w:div>
      </w:divsChild>
    </w:div>
    <w:div w:id="1040398441">
      <w:bodyDiv w:val="1"/>
      <w:marLeft w:val="0"/>
      <w:marRight w:val="0"/>
      <w:marTop w:val="0"/>
      <w:marBottom w:val="0"/>
      <w:divBdr>
        <w:top w:val="none" w:sz="0" w:space="0" w:color="auto"/>
        <w:left w:val="none" w:sz="0" w:space="0" w:color="auto"/>
        <w:bottom w:val="none" w:sz="0" w:space="0" w:color="auto"/>
        <w:right w:val="none" w:sz="0" w:space="0" w:color="auto"/>
      </w:divBdr>
    </w:div>
    <w:div w:id="1041058632">
      <w:bodyDiv w:val="1"/>
      <w:marLeft w:val="0"/>
      <w:marRight w:val="0"/>
      <w:marTop w:val="0"/>
      <w:marBottom w:val="0"/>
      <w:divBdr>
        <w:top w:val="none" w:sz="0" w:space="0" w:color="auto"/>
        <w:left w:val="none" w:sz="0" w:space="0" w:color="auto"/>
        <w:bottom w:val="none" w:sz="0" w:space="0" w:color="auto"/>
        <w:right w:val="none" w:sz="0" w:space="0" w:color="auto"/>
      </w:divBdr>
    </w:div>
    <w:div w:id="1043944438">
      <w:bodyDiv w:val="1"/>
      <w:marLeft w:val="0"/>
      <w:marRight w:val="0"/>
      <w:marTop w:val="0"/>
      <w:marBottom w:val="0"/>
      <w:divBdr>
        <w:top w:val="none" w:sz="0" w:space="0" w:color="auto"/>
        <w:left w:val="none" w:sz="0" w:space="0" w:color="auto"/>
        <w:bottom w:val="none" w:sz="0" w:space="0" w:color="auto"/>
        <w:right w:val="none" w:sz="0" w:space="0" w:color="auto"/>
      </w:divBdr>
    </w:div>
    <w:div w:id="1045569500">
      <w:bodyDiv w:val="1"/>
      <w:marLeft w:val="0"/>
      <w:marRight w:val="0"/>
      <w:marTop w:val="0"/>
      <w:marBottom w:val="0"/>
      <w:divBdr>
        <w:top w:val="none" w:sz="0" w:space="0" w:color="auto"/>
        <w:left w:val="none" w:sz="0" w:space="0" w:color="auto"/>
        <w:bottom w:val="none" w:sz="0" w:space="0" w:color="auto"/>
        <w:right w:val="none" w:sz="0" w:space="0" w:color="auto"/>
      </w:divBdr>
    </w:div>
    <w:div w:id="1048382880">
      <w:bodyDiv w:val="1"/>
      <w:marLeft w:val="0"/>
      <w:marRight w:val="0"/>
      <w:marTop w:val="0"/>
      <w:marBottom w:val="0"/>
      <w:divBdr>
        <w:top w:val="none" w:sz="0" w:space="0" w:color="auto"/>
        <w:left w:val="none" w:sz="0" w:space="0" w:color="auto"/>
        <w:bottom w:val="none" w:sz="0" w:space="0" w:color="auto"/>
        <w:right w:val="none" w:sz="0" w:space="0" w:color="auto"/>
      </w:divBdr>
    </w:div>
    <w:div w:id="1049105778">
      <w:bodyDiv w:val="1"/>
      <w:marLeft w:val="0"/>
      <w:marRight w:val="0"/>
      <w:marTop w:val="0"/>
      <w:marBottom w:val="0"/>
      <w:divBdr>
        <w:top w:val="none" w:sz="0" w:space="0" w:color="auto"/>
        <w:left w:val="none" w:sz="0" w:space="0" w:color="auto"/>
        <w:bottom w:val="none" w:sz="0" w:space="0" w:color="auto"/>
        <w:right w:val="none" w:sz="0" w:space="0" w:color="auto"/>
      </w:divBdr>
    </w:div>
    <w:div w:id="1052390102">
      <w:bodyDiv w:val="1"/>
      <w:marLeft w:val="0"/>
      <w:marRight w:val="0"/>
      <w:marTop w:val="0"/>
      <w:marBottom w:val="0"/>
      <w:divBdr>
        <w:top w:val="none" w:sz="0" w:space="0" w:color="auto"/>
        <w:left w:val="none" w:sz="0" w:space="0" w:color="auto"/>
        <w:bottom w:val="none" w:sz="0" w:space="0" w:color="auto"/>
        <w:right w:val="none" w:sz="0" w:space="0" w:color="auto"/>
      </w:divBdr>
    </w:div>
    <w:div w:id="1052846338">
      <w:bodyDiv w:val="1"/>
      <w:marLeft w:val="0"/>
      <w:marRight w:val="0"/>
      <w:marTop w:val="0"/>
      <w:marBottom w:val="0"/>
      <w:divBdr>
        <w:top w:val="none" w:sz="0" w:space="0" w:color="auto"/>
        <w:left w:val="none" w:sz="0" w:space="0" w:color="auto"/>
        <w:bottom w:val="none" w:sz="0" w:space="0" w:color="auto"/>
        <w:right w:val="none" w:sz="0" w:space="0" w:color="auto"/>
      </w:divBdr>
    </w:div>
    <w:div w:id="1054042878">
      <w:bodyDiv w:val="1"/>
      <w:marLeft w:val="0"/>
      <w:marRight w:val="0"/>
      <w:marTop w:val="0"/>
      <w:marBottom w:val="0"/>
      <w:divBdr>
        <w:top w:val="none" w:sz="0" w:space="0" w:color="auto"/>
        <w:left w:val="none" w:sz="0" w:space="0" w:color="auto"/>
        <w:bottom w:val="none" w:sz="0" w:space="0" w:color="auto"/>
        <w:right w:val="none" w:sz="0" w:space="0" w:color="auto"/>
      </w:divBdr>
    </w:div>
    <w:div w:id="1054500872">
      <w:bodyDiv w:val="1"/>
      <w:marLeft w:val="0"/>
      <w:marRight w:val="0"/>
      <w:marTop w:val="0"/>
      <w:marBottom w:val="0"/>
      <w:divBdr>
        <w:top w:val="none" w:sz="0" w:space="0" w:color="auto"/>
        <w:left w:val="none" w:sz="0" w:space="0" w:color="auto"/>
        <w:bottom w:val="none" w:sz="0" w:space="0" w:color="auto"/>
        <w:right w:val="none" w:sz="0" w:space="0" w:color="auto"/>
      </w:divBdr>
    </w:div>
    <w:div w:id="1054506486">
      <w:bodyDiv w:val="1"/>
      <w:marLeft w:val="0"/>
      <w:marRight w:val="0"/>
      <w:marTop w:val="0"/>
      <w:marBottom w:val="0"/>
      <w:divBdr>
        <w:top w:val="none" w:sz="0" w:space="0" w:color="auto"/>
        <w:left w:val="none" w:sz="0" w:space="0" w:color="auto"/>
        <w:bottom w:val="none" w:sz="0" w:space="0" w:color="auto"/>
        <w:right w:val="none" w:sz="0" w:space="0" w:color="auto"/>
      </w:divBdr>
      <w:divsChild>
        <w:div w:id="805776452">
          <w:marLeft w:val="0"/>
          <w:marRight w:val="0"/>
          <w:marTop w:val="0"/>
          <w:marBottom w:val="0"/>
          <w:divBdr>
            <w:top w:val="none" w:sz="0" w:space="0" w:color="auto"/>
            <w:left w:val="none" w:sz="0" w:space="0" w:color="auto"/>
            <w:bottom w:val="none" w:sz="0" w:space="0" w:color="auto"/>
            <w:right w:val="none" w:sz="0" w:space="0" w:color="auto"/>
          </w:divBdr>
        </w:div>
      </w:divsChild>
    </w:div>
    <w:div w:id="1056465494">
      <w:bodyDiv w:val="1"/>
      <w:marLeft w:val="0"/>
      <w:marRight w:val="0"/>
      <w:marTop w:val="0"/>
      <w:marBottom w:val="0"/>
      <w:divBdr>
        <w:top w:val="none" w:sz="0" w:space="0" w:color="auto"/>
        <w:left w:val="none" w:sz="0" w:space="0" w:color="auto"/>
        <w:bottom w:val="none" w:sz="0" w:space="0" w:color="auto"/>
        <w:right w:val="none" w:sz="0" w:space="0" w:color="auto"/>
      </w:divBdr>
      <w:divsChild>
        <w:div w:id="1422992608">
          <w:marLeft w:val="0"/>
          <w:marRight w:val="0"/>
          <w:marTop w:val="0"/>
          <w:marBottom w:val="0"/>
          <w:divBdr>
            <w:top w:val="none" w:sz="0" w:space="0" w:color="auto"/>
            <w:left w:val="none" w:sz="0" w:space="0" w:color="auto"/>
            <w:bottom w:val="none" w:sz="0" w:space="0" w:color="auto"/>
            <w:right w:val="none" w:sz="0" w:space="0" w:color="auto"/>
          </w:divBdr>
        </w:div>
      </w:divsChild>
    </w:div>
    <w:div w:id="1056901448">
      <w:bodyDiv w:val="1"/>
      <w:marLeft w:val="0"/>
      <w:marRight w:val="0"/>
      <w:marTop w:val="0"/>
      <w:marBottom w:val="0"/>
      <w:divBdr>
        <w:top w:val="none" w:sz="0" w:space="0" w:color="auto"/>
        <w:left w:val="none" w:sz="0" w:space="0" w:color="auto"/>
        <w:bottom w:val="none" w:sz="0" w:space="0" w:color="auto"/>
        <w:right w:val="none" w:sz="0" w:space="0" w:color="auto"/>
      </w:divBdr>
    </w:div>
    <w:div w:id="1057244103">
      <w:bodyDiv w:val="1"/>
      <w:marLeft w:val="0"/>
      <w:marRight w:val="0"/>
      <w:marTop w:val="0"/>
      <w:marBottom w:val="0"/>
      <w:divBdr>
        <w:top w:val="none" w:sz="0" w:space="0" w:color="auto"/>
        <w:left w:val="none" w:sz="0" w:space="0" w:color="auto"/>
        <w:bottom w:val="none" w:sz="0" w:space="0" w:color="auto"/>
        <w:right w:val="none" w:sz="0" w:space="0" w:color="auto"/>
      </w:divBdr>
      <w:divsChild>
        <w:div w:id="1709716205">
          <w:marLeft w:val="0"/>
          <w:marRight w:val="0"/>
          <w:marTop w:val="0"/>
          <w:marBottom w:val="0"/>
          <w:divBdr>
            <w:top w:val="none" w:sz="0" w:space="0" w:color="auto"/>
            <w:left w:val="none" w:sz="0" w:space="0" w:color="auto"/>
            <w:bottom w:val="none" w:sz="0" w:space="0" w:color="auto"/>
            <w:right w:val="none" w:sz="0" w:space="0" w:color="auto"/>
          </w:divBdr>
        </w:div>
      </w:divsChild>
    </w:div>
    <w:div w:id="1058823257">
      <w:bodyDiv w:val="1"/>
      <w:marLeft w:val="0"/>
      <w:marRight w:val="0"/>
      <w:marTop w:val="0"/>
      <w:marBottom w:val="0"/>
      <w:divBdr>
        <w:top w:val="none" w:sz="0" w:space="0" w:color="auto"/>
        <w:left w:val="none" w:sz="0" w:space="0" w:color="auto"/>
        <w:bottom w:val="none" w:sz="0" w:space="0" w:color="auto"/>
        <w:right w:val="none" w:sz="0" w:space="0" w:color="auto"/>
      </w:divBdr>
    </w:div>
    <w:div w:id="1060054721">
      <w:bodyDiv w:val="1"/>
      <w:marLeft w:val="0"/>
      <w:marRight w:val="0"/>
      <w:marTop w:val="0"/>
      <w:marBottom w:val="0"/>
      <w:divBdr>
        <w:top w:val="none" w:sz="0" w:space="0" w:color="auto"/>
        <w:left w:val="none" w:sz="0" w:space="0" w:color="auto"/>
        <w:bottom w:val="none" w:sz="0" w:space="0" w:color="auto"/>
        <w:right w:val="none" w:sz="0" w:space="0" w:color="auto"/>
      </w:divBdr>
    </w:div>
    <w:div w:id="1064446599">
      <w:bodyDiv w:val="1"/>
      <w:marLeft w:val="0"/>
      <w:marRight w:val="0"/>
      <w:marTop w:val="0"/>
      <w:marBottom w:val="0"/>
      <w:divBdr>
        <w:top w:val="none" w:sz="0" w:space="0" w:color="auto"/>
        <w:left w:val="none" w:sz="0" w:space="0" w:color="auto"/>
        <w:bottom w:val="none" w:sz="0" w:space="0" w:color="auto"/>
        <w:right w:val="none" w:sz="0" w:space="0" w:color="auto"/>
      </w:divBdr>
    </w:div>
    <w:div w:id="1066687567">
      <w:bodyDiv w:val="1"/>
      <w:marLeft w:val="0"/>
      <w:marRight w:val="0"/>
      <w:marTop w:val="0"/>
      <w:marBottom w:val="0"/>
      <w:divBdr>
        <w:top w:val="none" w:sz="0" w:space="0" w:color="auto"/>
        <w:left w:val="none" w:sz="0" w:space="0" w:color="auto"/>
        <w:bottom w:val="none" w:sz="0" w:space="0" w:color="auto"/>
        <w:right w:val="none" w:sz="0" w:space="0" w:color="auto"/>
      </w:divBdr>
      <w:divsChild>
        <w:div w:id="660743422">
          <w:marLeft w:val="0"/>
          <w:marRight w:val="0"/>
          <w:marTop w:val="0"/>
          <w:marBottom w:val="0"/>
          <w:divBdr>
            <w:top w:val="none" w:sz="0" w:space="0" w:color="auto"/>
            <w:left w:val="none" w:sz="0" w:space="0" w:color="auto"/>
            <w:bottom w:val="none" w:sz="0" w:space="0" w:color="auto"/>
            <w:right w:val="none" w:sz="0" w:space="0" w:color="auto"/>
          </w:divBdr>
        </w:div>
      </w:divsChild>
    </w:div>
    <w:div w:id="1067920591">
      <w:bodyDiv w:val="1"/>
      <w:marLeft w:val="0"/>
      <w:marRight w:val="0"/>
      <w:marTop w:val="0"/>
      <w:marBottom w:val="0"/>
      <w:divBdr>
        <w:top w:val="none" w:sz="0" w:space="0" w:color="auto"/>
        <w:left w:val="none" w:sz="0" w:space="0" w:color="auto"/>
        <w:bottom w:val="none" w:sz="0" w:space="0" w:color="auto"/>
        <w:right w:val="none" w:sz="0" w:space="0" w:color="auto"/>
      </w:divBdr>
      <w:divsChild>
        <w:div w:id="1255825920">
          <w:marLeft w:val="0"/>
          <w:marRight w:val="0"/>
          <w:marTop w:val="0"/>
          <w:marBottom w:val="0"/>
          <w:divBdr>
            <w:top w:val="none" w:sz="0" w:space="0" w:color="auto"/>
            <w:left w:val="none" w:sz="0" w:space="0" w:color="auto"/>
            <w:bottom w:val="none" w:sz="0" w:space="0" w:color="auto"/>
            <w:right w:val="none" w:sz="0" w:space="0" w:color="auto"/>
          </w:divBdr>
        </w:div>
      </w:divsChild>
    </w:div>
    <w:div w:id="1069034201">
      <w:bodyDiv w:val="1"/>
      <w:marLeft w:val="0"/>
      <w:marRight w:val="0"/>
      <w:marTop w:val="0"/>
      <w:marBottom w:val="0"/>
      <w:divBdr>
        <w:top w:val="none" w:sz="0" w:space="0" w:color="auto"/>
        <w:left w:val="none" w:sz="0" w:space="0" w:color="auto"/>
        <w:bottom w:val="none" w:sz="0" w:space="0" w:color="auto"/>
        <w:right w:val="none" w:sz="0" w:space="0" w:color="auto"/>
      </w:divBdr>
    </w:div>
    <w:div w:id="1073772871">
      <w:bodyDiv w:val="1"/>
      <w:marLeft w:val="0"/>
      <w:marRight w:val="0"/>
      <w:marTop w:val="0"/>
      <w:marBottom w:val="0"/>
      <w:divBdr>
        <w:top w:val="none" w:sz="0" w:space="0" w:color="auto"/>
        <w:left w:val="none" w:sz="0" w:space="0" w:color="auto"/>
        <w:bottom w:val="none" w:sz="0" w:space="0" w:color="auto"/>
        <w:right w:val="none" w:sz="0" w:space="0" w:color="auto"/>
      </w:divBdr>
      <w:divsChild>
        <w:div w:id="2145197196">
          <w:marLeft w:val="0"/>
          <w:marRight w:val="0"/>
          <w:marTop w:val="0"/>
          <w:marBottom w:val="0"/>
          <w:divBdr>
            <w:top w:val="none" w:sz="0" w:space="0" w:color="auto"/>
            <w:left w:val="none" w:sz="0" w:space="0" w:color="auto"/>
            <w:bottom w:val="none" w:sz="0" w:space="0" w:color="auto"/>
            <w:right w:val="none" w:sz="0" w:space="0" w:color="auto"/>
          </w:divBdr>
        </w:div>
      </w:divsChild>
    </w:div>
    <w:div w:id="1074282401">
      <w:bodyDiv w:val="1"/>
      <w:marLeft w:val="0"/>
      <w:marRight w:val="0"/>
      <w:marTop w:val="0"/>
      <w:marBottom w:val="0"/>
      <w:divBdr>
        <w:top w:val="none" w:sz="0" w:space="0" w:color="auto"/>
        <w:left w:val="none" w:sz="0" w:space="0" w:color="auto"/>
        <w:bottom w:val="none" w:sz="0" w:space="0" w:color="auto"/>
        <w:right w:val="none" w:sz="0" w:space="0" w:color="auto"/>
      </w:divBdr>
    </w:div>
    <w:div w:id="1075515719">
      <w:bodyDiv w:val="1"/>
      <w:marLeft w:val="0"/>
      <w:marRight w:val="0"/>
      <w:marTop w:val="0"/>
      <w:marBottom w:val="0"/>
      <w:divBdr>
        <w:top w:val="none" w:sz="0" w:space="0" w:color="auto"/>
        <w:left w:val="none" w:sz="0" w:space="0" w:color="auto"/>
        <w:bottom w:val="none" w:sz="0" w:space="0" w:color="auto"/>
        <w:right w:val="none" w:sz="0" w:space="0" w:color="auto"/>
      </w:divBdr>
    </w:div>
    <w:div w:id="1076322630">
      <w:bodyDiv w:val="1"/>
      <w:marLeft w:val="0"/>
      <w:marRight w:val="0"/>
      <w:marTop w:val="0"/>
      <w:marBottom w:val="0"/>
      <w:divBdr>
        <w:top w:val="none" w:sz="0" w:space="0" w:color="auto"/>
        <w:left w:val="none" w:sz="0" w:space="0" w:color="auto"/>
        <w:bottom w:val="none" w:sz="0" w:space="0" w:color="auto"/>
        <w:right w:val="none" w:sz="0" w:space="0" w:color="auto"/>
      </w:divBdr>
      <w:divsChild>
        <w:div w:id="1657568443">
          <w:marLeft w:val="0"/>
          <w:marRight w:val="0"/>
          <w:marTop w:val="0"/>
          <w:marBottom w:val="0"/>
          <w:divBdr>
            <w:top w:val="none" w:sz="0" w:space="0" w:color="auto"/>
            <w:left w:val="none" w:sz="0" w:space="0" w:color="auto"/>
            <w:bottom w:val="none" w:sz="0" w:space="0" w:color="auto"/>
            <w:right w:val="none" w:sz="0" w:space="0" w:color="auto"/>
          </w:divBdr>
        </w:div>
      </w:divsChild>
    </w:div>
    <w:div w:id="1077019488">
      <w:bodyDiv w:val="1"/>
      <w:marLeft w:val="0"/>
      <w:marRight w:val="0"/>
      <w:marTop w:val="0"/>
      <w:marBottom w:val="0"/>
      <w:divBdr>
        <w:top w:val="none" w:sz="0" w:space="0" w:color="auto"/>
        <w:left w:val="none" w:sz="0" w:space="0" w:color="auto"/>
        <w:bottom w:val="none" w:sz="0" w:space="0" w:color="auto"/>
        <w:right w:val="none" w:sz="0" w:space="0" w:color="auto"/>
      </w:divBdr>
    </w:div>
    <w:div w:id="1077899620">
      <w:bodyDiv w:val="1"/>
      <w:marLeft w:val="0"/>
      <w:marRight w:val="0"/>
      <w:marTop w:val="0"/>
      <w:marBottom w:val="0"/>
      <w:divBdr>
        <w:top w:val="none" w:sz="0" w:space="0" w:color="auto"/>
        <w:left w:val="none" w:sz="0" w:space="0" w:color="auto"/>
        <w:bottom w:val="none" w:sz="0" w:space="0" w:color="auto"/>
        <w:right w:val="none" w:sz="0" w:space="0" w:color="auto"/>
      </w:divBdr>
    </w:div>
    <w:div w:id="1078213393">
      <w:bodyDiv w:val="1"/>
      <w:marLeft w:val="0"/>
      <w:marRight w:val="0"/>
      <w:marTop w:val="0"/>
      <w:marBottom w:val="0"/>
      <w:divBdr>
        <w:top w:val="none" w:sz="0" w:space="0" w:color="auto"/>
        <w:left w:val="none" w:sz="0" w:space="0" w:color="auto"/>
        <w:bottom w:val="none" w:sz="0" w:space="0" w:color="auto"/>
        <w:right w:val="none" w:sz="0" w:space="0" w:color="auto"/>
      </w:divBdr>
    </w:div>
    <w:div w:id="1078332054">
      <w:bodyDiv w:val="1"/>
      <w:marLeft w:val="0"/>
      <w:marRight w:val="0"/>
      <w:marTop w:val="0"/>
      <w:marBottom w:val="0"/>
      <w:divBdr>
        <w:top w:val="none" w:sz="0" w:space="0" w:color="auto"/>
        <w:left w:val="none" w:sz="0" w:space="0" w:color="auto"/>
        <w:bottom w:val="none" w:sz="0" w:space="0" w:color="auto"/>
        <w:right w:val="none" w:sz="0" w:space="0" w:color="auto"/>
      </w:divBdr>
      <w:divsChild>
        <w:div w:id="1523859846">
          <w:marLeft w:val="0"/>
          <w:marRight w:val="0"/>
          <w:marTop w:val="0"/>
          <w:marBottom w:val="0"/>
          <w:divBdr>
            <w:top w:val="none" w:sz="0" w:space="0" w:color="auto"/>
            <w:left w:val="none" w:sz="0" w:space="0" w:color="auto"/>
            <w:bottom w:val="none" w:sz="0" w:space="0" w:color="auto"/>
            <w:right w:val="none" w:sz="0" w:space="0" w:color="auto"/>
          </w:divBdr>
        </w:div>
      </w:divsChild>
    </w:div>
    <w:div w:id="1078357429">
      <w:bodyDiv w:val="1"/>
      <w:marLeft w:val="0"/>
      <w:marRight w:val="0"/>
      <w:marTop w:val="0"/>
      <w:marBottom w:val="0"/>
      <w:divBdr>
        <w:top w:val="none" w:sz="0" w:space="0" w:color="auto"/>
        <w:left w:val="none" w:sz="0" w:space="0" w:color="auto"/>
        <w:bottom w:val="none" w:sz="0" w:space="0" w:color="auto"/>
        <w:right w:val="none" w:sz="0" w:space="0" w:color="auto"/>
      </w:divBdr>
    </w:div>
    <w:div w:id="1080178846">
      <w:bodyDiv w:val="1"/>
      <w:marLeft w:val="0"/>
      <w:marRight w:val="0"/>
      <w:marTop w:val="0"/>
      <w:marBottom w:val="0"/>
      <w:divBdr>
        <w:top w:val="none" w:sz="0" w:space="0" w:color="auto"/>
        <w:left w:val="none" w:sz="0" w:space="0" w:color="auto"/>
        <w:bottom w:val="none" w:sz="0" w:space="0" w:color="auto"/>
        <w:right w:val="none" w:sz="0" w:space="0" w:color="auto"/>
      </w:divBdr>
      <w:divsChild>
        <w:div w:id="224995472">
          <w:marLeft w:val="0"/>
          <w:marRight w:val="0"/>
          <w:marTop w:val="0"/>
          <w:marBottom w:val="0"/>
          <w:divBdr>
            <w:top w:val="none" w:sz="0" w:space="0" w:color="auto"/>
            <w:left w:val="none" w:sz="0" w:space="0" w:color="auto"/>
            <w:bottom w:val="none" w:sz="0" w:space="0" w:color="auto"/>
            <w:right w:val="none" w:sz="0" w:space="0" w:color="auto"/>
          </w:divBdr>
        </w:div>
        <w:div w:id="1358505460">
          <w:marLeft w:val="0"/>
          <w:marRight w:val="0"/>
          <w:marTop w:val="0"/>
          <w:marBottom w:val="0"/>
          <w:divBdr>
            <w:top w:val="none" w:sz="0" w:space="0" w:color="auto"/>
            <w:left w:val="none" w:sz="0" w:space="0" w:color="auto"/>
            <w:bottom w:val="none" w:sz="0" w:space="0" w:color="auto"/>
            <w:right w:val="none" w:sz="0" w:space="0" w:color="auto"/>
          </w:divBdr>
        </w:div>
      </w:divsChild>
    </w:div>
    <w:div w:id="1082875553">
      <w:bodyDiv w:val="1"/>
      <w:marLeft w:val="0"/>
      <w:marRight w:val="0"/>
      <w:marTop w:val="0"/>
      <w:marBottom w:val="0"/>
      <w:divBdr>
        <w:top w:val="none" w:sz="0" w:space="0" w:color="auto"/>
        <w:left w:val="none" w:sz="0" w:space="0" w:color="auto"/>
        <w:bottom w:val="none" w:sz="0" w:space="0" w:color="auto"/>
        <w:right w:val="none" w:sz="0" w:space="0" w:color="auto"/>
      </w:divBdr>
    </w:div>
    <w:div w:id="1086683574">
      <w:bodyDiv w:val="1"/>
      <w:marLeft w:val="0"/>
      <w:marRight w:val="0"/>
      <w:marTop w:val="0"/>
      <w:marBottom w:val="0"/>
      <w:divBdr>
        <w:top w:val="none" w:sz="0" w:space="0" w:color="auto"/>
        <w:left w:val="none" w:sz="0" w:space="0" w:color="auto"/>
        <w:bottom w:val="none" w:sz="0" w:space="0" w:color="auto"/>
        <w:right w:val="none" w:sz="0" w:space="0" w:color="auto"/>
      </w:divBdr>
      <w:divsChild>
        <w:div w:id="634025687">
          <w:marLeft w:val="0"/>
          <w:marRight w:val="0"/>
          <w:marTop w:val="0"/>
          <w:marBottom w:val="0"/>
          <w:divBdr>
            <w:top w:val="none" w:sz="0" w:space="0" w:color="auto"/>
            <w:left w:val="none" w:sz="0" w:space="0" w:color="auto"/>
            <w:bottom w:val="none" w:sz="0" w:space="0" w:color="auto"/>
            <w:right w:val="none" w:sz="0" w:space="0" w:color="auto"/>
          </w:divBdr>
          <w:divsChild>
            <w:div w:id="110161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4998">
      <w:bodyDiv w:val="1"/>
      <w:marLeft w:val="0"/>
      <w:marRight w:val="0"/>
      <w:marTop w:val="0"/>
      <w:marBottom w:val="0"/>
      <w:divBdr>
        <w:top w:val="none" w:sz="0" w:space="0" w:color="auto"/>
        <w:left w:val="none" w:sz="0" w:space="0" w:color="auto"/>
        <w:bottom w:val="none" w:sz="0" w:space="0" w:color="auto"/>
        <w:right w:val="none" w:sz="0" w:space="0" w:color="auto"/>
      </w:divBdr>
    </w:div>
    <w:div w:id="1089228703">
      <w:bodyDiv w:val="1"/>
      <w:marLeft w:val="0"/>
      <w:marRight w:val="0"/>
      <w:marTop w:val="0"/>
      <w:marBottom w:val="0"/>
      <w:divBdr>
        <w:top w:val="none" w:sz="0" w:space="0" w:color="auto"/>
        <w:left w:val="none" w:sz="0" w:space="0" w:color="auto"/>
        <w:bottom w:val="none" w:sz="0" w:space="0" w:color="auto"/>
        <w:right w:val="none" w:sz="0" w:space="0" w:color="auto"/>
      </w:divBdr>
      <w:divsChild>
        <w:div w:id="1013994737">
          <w:marLeft w:val="0"/>
          <w:marRight w:val="0"/>
          <w:marTop w:val="0"/>
          <w:marBottom w:val="0"/>
          <w:divBdr>
            <w:top w:val="none" w:sz="0" w:space="0" w:color="auto"/>
            <w:left w:val="none" w:sz="0" w:space="0" w:color="auto"/>
            <w:bottom w:val="none" w:sz="0" w:space="0" w:color="auto"/>
            <w:right w:val="none" w:sz="0" w:space="0" w:color="auto"/>
          </w:divBdr>
        </w:div>
      </w:divsChild>
    </w:div>
    <w:div w:id="1091927964">
      <w:bodyDiv w:val="1"/>
      <w:marLeft w:val="0"/>
      <w:marRight w:val="0"/>
      <w:marTop w:val="0"/>
      <w:marBottom w:val="0"/>
      <w:divBdr>
        <w:top w:val="none" w:sz="0" w:space="0" w:color="auto"/>
        <w:left w:val="none" w:sz="0" w:space="0" w:color="auto"/>
        <w:bottom w:val="none" w:sz="0" w:space="0" w:color="auto"/>
        <w:right w:val="none" w:sz="0" w:space="0" w:color="auto"/>
      </w:divBdr>
    </w:div>
    <w:div w:id="1092815489">
      <w:bodyDiv w:val="1"/>
      <w:marLeft w:val="0"/>
      <w:marRight w:val="0"/>
      <w:marTop w:val="0"/>
      <w:marBottom w:val="0"/>
      <w:divBdr>
        <w:top w:val="none" w:sz="0" w:space="0" w:color="auto"/>
        <w:left w:val="none" w:sz="0" w:space="0" w:color="auto"/>
        <w:bottom w:val="none" w:sz="0" w:space="0" w:color="auto"/>
        <w:right w:val="none" w:sz="0" w:space="0" w:color="auto"/>
      </w:divBdr>
    </w:div>
    <w:div w:id="1094588525">
      <w:bodyDiv w:val="1"/>
      <w:marLeft w:val="0"/>
      <w:marRight w:val="0"/>
      <w:marTop w:val="0"/>
      <w:marBottom w:val="0"/>
      <w:divBdr>
        <w:top w:val="none" w:sz="0" w:space="0" w:color="auto"/>
        <w:left w:val="none" w:sz="0" w:space="0" w:color="auto"/>
        <w:bottom w:val="none" w:sz="0" w:space="0" w:color="auto"/>
        <w:right w:val="none" w:sz="0" w:space="0" w:color="auto"/>
      </w:divBdr>
    </w:div>
    <w:div w:id="1098718114">
      <w:bodyDiv w:val="1"/>
      <w:marLeft w:val="0"/>
      <w:marRight w:val="0"/>
      <w:marTop w:val="0"/>
      <w:marBottom w:val="0"/>
      <w:divBdr>
        <w:top w:val="none" w:sz="0" w:space="0" w:color="auto"/>
        <w:left w:val="none" w:sz="0" w:space="0" w:color="auto"/>
        <w:bottom w:val="none" w:sz="0" w:space="0" w:color="auto"/>
        <w:right w:val="none" w:sz="0" w:space="0" w:color="auto"/>
      </w:divBdr>
    </w:div>
    <w:div w:id="1099374147">
      <w:bodyDiv w:val="1"/>
      <w:marLeft w:val="0"/>
      <w:marRight w:val="0"/>
      <w:marTop w:val="0"/>
      <w:marBottom w:val="0"/>
      <w:divBdr>
        <w:top w:val="none" w:sz="0" w:space="0" w:color="auto"/>
        <w:left w:val="none" w:sz="0" w:space="0" w:color="auto"/>
        <w:bottom w:val="none" w:sz="0" w:space="0" w:color="auto"/>
        <w:right w:val="none" w:sz="0" w:space="0" w:color="auto"/>
      </w:divBdr>
    </w:div>
    <w:div w:id="1099714226">
      <w:bodyDiv w:val="1"/>
      <w:marLeft w:val="0"/>
      <w:marRight w:val="0"/>
      <w:marTop w:val="0"/>
      <w:marBottom w:val="0"/>
      <w:divBdr>
        <w:top w:val="none" w:sz="0" w:space="0" w:color="auto"/>
        <w:left w:val="none" w:sz="0" w:space="0" w:color="auto"/>
        <w:bottom w:val="none" w:sz="0" w:space="0" w:color="auto"/>
        <w:right w:val="none" w:sz="0" w:space="0" w:color="auto"/>
      </w:divBdr>
      <w:divsChild>
        <w:div w:id="112675837">
          <w:marLeft w:val="0"/>
          <w:marRight w:val="0"/>
          <w:marTop w:val="0"/>
          <w:marBottom w:val="0"/>
          <w:divBdr>
            <w:top w:val="none" w:sz="0" w:space="0" w:color="auto"/>
            <w:left w:val="none" w:sz="0" w:space="0" w:color="auto"/>
            <w:bottom w:val="none" w:sz="0" w:space="0" w:color="auto"/>
            <w:right w:val="none" w:sz="0" w:space="0" w:color="auto"/>
          </w:divBdr>
        </w:div>
      </w:divsChild>
    </w:div>
    <w:div w:id="1099906652">
      <w:bodyDiv w:val="1"/>
      <w:marLeft w:val="0"/>
      <w:marRight w:val="0"/>
      <w:marTop w:val="0"/>
      <w:marBottom w:val="0"/>
      <w:divBdr>
        <w:top w:val="none" w:sz="0" w:space="0" w:color="auto"/>
        <w:left w:val="none" w:sz="0" w:space="0" w:color="auto"/>
        <w:bottom w:val="none" w:sz="0" w:space="0" w:color="auto"/>
        <w:right w:val="none" w:sz="0" w:space="0" w:color="auto"/>
      </w:divBdr>
    </w:div>
    <w:div w:id="1101025722">
      <w:bodyDiv w:val="1"/>
      <w:marLeft w:val="0"/>
      <w:marRight w:val="0"/>
      <w:marTop w:val="0"/>
      <w:marBottom w:val="0"/>
      <w:divBdr>
        <w:top w:val="none" w:sz="0" w:space="0" w:color="auto"/>
        <w:left w:val="none" w:sz="0" w:space="0" w:color="auto"/>
        <w:bottom w:val="none" w:sz="0" w:space="0" w:color="auto"/>
        <w:right w:val="none" w:sz="0" w:space="0" w:color="auto"/>
      </w:divBdr>
    </w:div>
    <w:div w:id="1101338418">
      <w:bodyDiv w:val="1"/>
      <w:marLeft w:val="0"/>
      <w:marRight w:val="0"/>
      <w:marTop w:val="0"/>
      <w:marBottom w:val="0"/>
      <w:divBdr>
        <w:top w:val="none" w:sz="0" w:space="0" w:color="auto"/>
        <w:left w:val="none" w:sz="0" w:space="0" w:color="auto"/>
        <w:bottom w:val="none" w:sz="0" w:space="0" w:color="auto"/>
        <w:right w:val="none" w:sz="0" w:space="0" w:color="auto"/>
      </w:divBdr>
    </w:div>
    <w:div w:id="1101801672">
      <w:bodyDiv w:val="1"/>
      <w:marLeft w:val="0"/>
      <w:marRight w:val="0"/>
      <w:marTop w:val="0"/>
      <w:marBottom w:val="0"/>
      <w:divBdr>
        <w:top w:val="none" w:sz="0" w:space="0" w:color="auto"/>
        <w:left w:val="none" w:sz="0" w:space="0" w:color="auto"/>
        <w:bottom w:val="none" w:sz="0" w:space="0" w:color="auto"/>
        <w:right w:val="none" w:sz="0" w:space="0" w:color="auto"/>
      </w:divBdr>
    </w:div>
    <w:div w:id="1102871344">
      <w:bodyDiv w:val="1"/>
      <w:marLeft w:val="0"/>
      <w:marRight w:val="0"/>
      <w:marTop w:val="0"/>
      <w:marBottom w:val="0"/>
      <w:divBdr>
        <w:top w:val="none" w:sz="0" w:space="0" w:color="auto"/>
        <w:left w:val="none" w:sz="0" w:space="0" w:color="auto"/>
        <w:bottom w:val="none" w:sz="0" w:space="0" w:color="auto"/>
        <w:right w:val="none" w:sz="0" w:space="0" w:color="auto"/>
      </w:divBdr>
    </w:div>
    <w:div w:id="1105347452">
      <w:bodyDiv w:val="1"/>
      <w:marLeft w:val="0"/>
      <w:marRight w:val="0"/>
      <w:marTop w:val="0"/>
      <w:marBottom w:val="0"/>
      <w:divBdr>
        <w:top w:val="none" w:sz="0" w:space="0" w:color="auto"/>
        <w:left w:val="none" w:sz="0" w:space="0" w:color="auto"/>
        <w:bottom w:val="none" w:sz="0" w:space="0" w:color="auto"/>
        <w:right w:val="none" w:sz="0" w:space="0" w:color="auto"/>
      </w:divBdr>
    </w:div>
    <w:div w:id="1107043194">
      <w:bodyDiv w:val="1"/>
      <w:marLeft w:val="0"/>
      <w:marRight w:val="0"/>
      <w:marTop w:val="0"/>
      <w:marBottom w:val="0"/>
      <w:divBdr>
        <w:top w:val="none" w:sz="0" w:space="0" w:color="auto"/>
        <w:left w:val="none" w:sz="0" w:space="0" w:color="auto"/>
        <w:bottom w:val="none" w:sz="0" w:space="0" w:color="auto"/>
        <w:right w:val="none" w:sz="0" w:space="0" w:color="auto"/>
      </w:divBdr>
    </w:div>
    <w:div w:id="1108547135">
      <w:bodyDiv w:val="1"/>
      <w:marLeft w:val="0"/>
      <w:marRight w:val="0"/>
      <w:marTop w:val="0"/>
      <w:marBottom w:val="0"/>
      <w:divBdr>
        <w:top w:val="none" w:sz="0" w:space="0" w:color="auto"/>
        <w:left w:val="none" w:sz="0" w:space="0" w:color="auto"/>
        <w:bottom w:val="none" w:sz="0" w:space="0" w:color="auto"/>
        <w:right w:val="none" w:sz="0" w:space="0" w:color="auto"/>
      </w:divBdr>
      <w:divsChild>
        <w:div w:id="1570454574">
          <w:marLeft w:val="0"/>
          <w:marRight w:val="0"/>
          <w:marTop w:val="0"/>
          <w:marBottom w:val="0"/>
          <w:divBdr>
            <w:top w:val="none" w:sz="0" w:space="0" w:color="auto"/>
            <w:left w:val="none" w:sz="0" w:space="0" w:color="auto"/>
            <w:bottom w:val="none" w:sz="0" w:space="0" w:color="auto"/>
            <w:right w:val="none" w:sz="0" w:space="0" w:color="auto"/>
          </w:divBdr>
          <w:divsChild>
            <w:div w:id="167321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199753">
      <w:bodyDiv w:val="1"/>
      <w:marLeft w:val="0"/>
      <w:marRight w:val="0"/>
      <w:marTop w:val="0"/>
      <w:marBottom w:val="0"/>
      <w:divBdr>
        <w:top w:val="none" w:sz="0" w:space="0" w:color="auto"/>
        <w:left w:val="none" w:sz="0" w:space="0" w:color="auto"/>
        <w:bottom w:val="none" w:sz="0" w:space="0" w:color="auto"/>
        <w:right w:val="none" w:sz="0" w:space="0" w:color="auto"/>
      </w:divBdr>
    </w:div>
    <w:div w:id="1113667002">
      <w:bodyDiv w:val="1"/>
      <w:marLeft w:val="0"/>
      <w:marRight w:val="0"/>
      <w:marTop w:val="0"/>
      <w:marBottom w:val="0"/>
      <w:divBdr>
        <w:top w:val="none" w:sz="0" w:space="0" w:color="auto"/>
        <w:left w:val="none" w:sz="0" w:space="0" w:color="auto"/>
        <w:bottom w:val="none" w:sz="0" w:space="0" w:color="auto"/>
        <w:right w:val="none" w:sz="0" w:space="0" w:color="auto"/>
      </w:divBdr>
    </w:div>
    <w:div w:id="1114785715">
      <w:bodyDiv w:val="1"/>
      <w:marLeft w:val="0"/>
      <w:marRight w:val="0"/>
      <w:marTop w:val="0"/>
      <w:marBottom w:val="0"/>
      <w:divBdr>
        <w:top w:val="none" w:sz="0" w:space="0" w:color="auto"/>
        <w:left w:val="none" w:sz="0" w:space="0" w:color="auto"/>
        <w:bottom w:val="none" w:sz="0" w:space="0" w:color="auto"/>
        <w:right w:val="none" w:sz="0" w:space="0" w:color="auto"/>
      </w:divBdr>
      <w:divsChild>
        <w:div w:id="1460611837">
          <w:marLeft w:val="0"/>
          <w:marRight w:val="0"/>
          <w:marTop w:val="0"/>
          <w:marBottom w:val="0"/>
          <w:divBdr>
            <w:top w:val="none" w:sz="0" w:space="0" w:color="auto"/>
            <w:left w:val="none" w:sz="0" w:space="0" w:color="auto"/>
            <w:bottom w:val="none" w:sz="0" w:space="0" w:color="auto"/>
            <w:right w:val="none" w:sz="0" w:space="0" w:color="auto"/>
          </w:divBdr>
        </w:div>
      </w:divsChild>
    </w:div>
    <w:div w:id="1116876013">
      <w:bodyDiv w:val="1"/>
      <w:marLeft w:val="0"/>
      <w:marRight w:val="0"/>
      <w:marTop w:val="0"/>
      <w:marBottom w:val="0"/>
      <w:divBdr>
        <w:top w:val="none" w:sz="0" w:space="0" w:color="auto"/>
        <w:left w:val="none" w:sz="0" w:space="0" w:color="auto"/>
        <w:bottom w:val="none" w:sz="0" w:space="0" w:color="auto"/>
        <w:right w:val="none" w:sz="0" w:space="0" w:color="auto"/>
      </w:divBdr>
    </w:div>
    <w:div w:id="1117603320">
      <w:bodyDiv w:val="1"/>
      <w:marLeft w:val="0"/>
      <w:marRight w:val="0"/>
      <w:marTop w:val="0"/>
      <w:marBottom w:val="0"/>
      <w:divBdr>
        <w:top w:val="none" w:sz="0" w:space="0" w:color="auto"/>
        <w:left w:val="none" w:sz="0" w:space="0" w:color="auto"/>
        <w:bottom w:val="none" w:sz="0" w:space="0" w:color="auto"/>
        <w:right w:val="none" w:sz="0" w:space="0" w:color="auto"/>
      </w:divBdr>
      <w:divsChild>
        <w:div w:id="1526364363">
          <w:marLeft w:val="0"/>
          <w:marRight w:val="0"/>
          <w:marTop w:val="0"/>
          <w:marBottom w:val="0"/>
          <w:divBdr>
            <w:top w:val="none" w:sz="0" w:space="0" w:color="auto"/>
            <w:left w:val="none" w:sz="0" w:space="0" w:color="auto"/>
            <w:bottom w:val="none" w:sz="0" w:space="0" w:color="auto"/>
            <w:right w:val="none" w:sz="0" w:space="0" w:color="auto"/>
          </w:divBdr>
        </w:div>
      </w:divsChild>
    </w:div>
    <w:div w:id="1118526439">
      <w:bodyDiv w:val="1"/>
      <w:marLeft w:val="0"/>
      <w:marRight w:val="0"/>
      <w:marTop w:val="0"/>
      <w:marBottom w:val="0"/>
      <w:divBdr>
        <w:top w:val="none" w:sz="0" w:space="0" w:color="auto"/>
        <w:left w:val="none" w:sz="0" w:space="0" w:color="auto"/>
        <w:bottom w:val="none" w:sz="0" w:space="0" w:color="auto"/>
        <w:right w:val="none" w:sz="0" w:space="0" w:color="auto"/>
      </w:divBdr>
    </w:div>
    <w:div w:id="1120689636">
      <w:bodyDiv w:val="1"/>
      <w:marLeft w:val="0"/>
      <w:marRight w:val="0"/>
      <w:marTop w:val="0"/>
      <w:marBottom w:val="0"/>
      <w:divBdr>
        <w:top w:val="none" w:sz="0" w:space="0" w:color="auto"/>
        <w:left w:val="none" w:sz="0" w:space="0" w:color="auto"/>
        <w:bottom w:val="none" w:sz="0" w:space="0" w:color="auto"/>
        <w:right w:val="none" w:sz="0" w:space="0" w:color="auto"/>
      </w:divBdr>
    </w:div>
    <w:div w:id="1121723706">
      <w:bodyDiv w:val="1"/>
      <w:marLeft w:val="0"/>
      <w:marRight w:val="0"/>
      <w:marTop w:val="0"/>
      <w:marBottom w:val="0"/>
      <w:divBdr>
        <w:top w:val="none" w:sz="0" w:space="0" w:color="auto"/>
        <w:left w:val="none" w:sz="0" w:space="0" w:color="auto"/>
        <w:bottom w:val="none" w:sz="0" w:space="0" w:color="auto"/>
        <w:right w:val="none" w:sz="0" w:space="0" w:color="auto"/>
      </w:divBdr>
      <w:divsChild>
        <w:div w:id="911425549">
          <w:marLeft w:val="0"/>
          <w:marRight w:val="0"/>
          <w:marTop w:val="0"/>
          <w:marBottom w:val="0"/>
          <w:divBdr>
            <w:top w:val="none" w:sz="0" w:space="0" w:color="auto"/>
            <w:left w:val="none" w:sz="0" w:space="0" w:color="auto"/>
            <w:bottom w:val="none" w:sz="0" w:space="0" w:color="auto"/>
            <w:right w:val="none" w:sz="0" w:space="0" w:color="auto"/>
          </w:divBdr>
        </w:div>
      </w:divsChild>
    </w:div>
    <w:div w:id="1121728564">
      <w:bodyDiv w:val="1"/>
      <w:marLeft w:val="0"/>
      <w:marRight w:val="0"/>
      <w:marTop w:val="0"/>
      <w:marBottom w:val="0"/>
      <w:divBdr>
        <w:top w:val="none" w:sz="0" w:space="0" w:color="auto"/>
        <w:left w:val="none" w:sz="0" w:space="0" w:color="auto"/>
        <w:bottom w:val="none" w:sz="0" w:space="0" w:color="auto"/>
        <w:right w:val="none" w:sz="0" w:space="0" w:color="auto"/>
      </w:divBdr>
    </w:div>
    <w:div w:id="1122192625">
      <w:bodyDiv w:val="1"/>
      <w:marLeft w:val="0"/>
      <w:marRight w:val="0"/>
      <w:marTop w:val="0"/>
      <w:marBottom w:val="0"/>
      <w:divBdr>
        <w:top w:val="none" w:sz="0" w:space="0" w:color="auto"/>
        <w:left w:val="none" w:sz="0" w:space="0" w:color="auto"/>
        <w:bottom w:val="none" w:sz="0" w:space="0" w:color="auto"/>
        <w:right w:val="none" w:sz="0" w:space="0" w:color="auto"/>
      </w:divBdr>
    </w:div>
    <w:div w:id="1122722680">
      <w:bodyDiv w:val="1"/>
      <w:marLeft w:val="0"/>
      <w:marRight w:val="0"/>
      <w:marTop w:val="0"/>
      <w:marBottom w:val="0"/>
      <w:divBdr>
        <w:top w:val="none" w:sz="0" w:space="0" w:color="auto"/>
        <w:left w:val="none" w:sz="0" w:space="0" w:color="auto"/>
        <w:bottom w:val="none" w:sz="0" w:space="0" w:color="auto"/>
        <w:right w:val="none" w:sz="0" w:space="0" w:color="auto"/>
      </w:divBdr>
      <w:divsChild>
        <w:div w:id="274405383">
          <w:marLeft w:val="0"/>
          <w:marRight w:val="0"/>
          <w:marTop w:val="0"/>
          <w:marBottom w:val="0"/>
          <w:divBdr>
            <w:top w:val="none" w:sz="0" w:space="0" w:color="auto"/>
            <w:left w:val="none" w:sz="0" w:space="0" w:color="auto"/>
            <w:bottom w:val="none" w:sz="0" w:space="0" w:color="auto"/>
            <w:right w:val="none" w:sz="0" w:space="0" w:color="auto"/>
          </w:divBdr>
        </w:div>
        <w:div w:id="986517582">
          <w:marLeft w:val="0"/>
          <w:marRight w:val="0"/>
          <w:marTop w:val="0"/>
          <w:marBottom w:val="0"/>
          <w:divBdr>
            <w:top w:val="none" w:sz="0" w:space="0" w:color="auto"/>
            <w:left w:val="none" w:sz="0" w:space="0" w:color="auto"/>
            <w:bottom w:val="none" w:sz="0" w:space="0" w:color="auto"/>
            <w:right w:val="none" w:sz="0" w:space="0" w:color="auto"/>
          </w:divBdr>
        </w:div>
      </w:divsChild>
    </w:div>
    <w:div w:id="1122961327">
      <w:bodyDiv w:val="1"/>
      <w:marLeft w:val="0"/>
      <w:marRight w:val="0"/>
      <w:marTop w:val="0"/>
      <w:marBottom w:val="0"/>
      <w:divBdr>
        <w:top w:val="none" w:sz="0" w:space="0" w:color="auto"/>
        <w:left w:val="none" w:sz="0" w:space="0" w:color="auto"/>
        <w:bottom w:val="none" w:sz="0" w:space="0" w:color="auto"/>
        <w:right w:val="none" w:sz="0" w:space="0" w:color="auto"/>
      </w:divBdr>
    </w:div>
    <w:div w:id="1123888525">
      <w:bodyDiv w:val="1"/>
      <w:marLeft w:val="0"/>
      <w:marRight w:val="0"/>
      <w:marTop w:val="0"/>
      <w:marBottom w:val="0"/>
      <w:divBdr>
        <w:top w:val="none" w:sz="0" w:space="0" w:color="auto"/>
        <w:left w:val="none" w:sz="0" w:space="0" w:color="auto"/>
        <w:bottom w:val="none" w:sz="0" w:space="0" w:color="auto"/>
        <w:right w:val="none" w:sz="0" w:space="0" w:color="auto"/>
      </w:divBdr>
      <w:divsChild>
        <w:div w:id="1319337854">
          <w:marLeft w:val="0"/>
          <w:marRight w:val="0"/>
          <w:marTop w:val="0"/>
          <w:marBottom w:val="0"/>
          <w:divBdr>
            <w:top w:val="none" w:sz="0" w:space="0" w:color="auto"/>
            <w:left w:val="none" w:sz="0" w:space="0" w:color="auto"/>
            <w:bottom w:val="none" w:sz="0" w:space="0" w:color="auto"/>
            <w:right w:val="none" w:sz="0" w:space="0" w:color="auto"/>
          </w:divBdr>
          <w:divsChild>
            <w:div w:id="48008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36899">
      <w:bodyDiv w:val="1"/>
      <w:marLeft w:val="0"/>
      <w:marRight w:val="0"/>
      <w:marTop w:val="0"/>
      <w:marBottom w:val="0"/>
      <w:divBdr>
        <w:top w:val="none" w:sz="0" w:space="0" w:color="auto"/>
        <w:left w:val="none" w:sz="0" w:space="0" w:color="auto"/>
        <w:bottom w:val="none" w:sz="0" w:space="0" w:color="auto"/>
        <w:right w:val="none" w:sz="0" w:space="0" w:color="auto"/>
      </w:divBdr>
    </w:div>
    <w:div w:id="1124957845">
      <w:bodyDiv w:val="1"/>
      <w:marLeft w:val="0"/>
      <w:marRight w:val="0"/>
      <w:marTop w:val="0"/>
      <w:marBottom w:val="0"/>
      <w:divBdr>
        <w:top w:val="none" w:sz="0" w:space="0" w:color="auto"/>
        <w:left w:val="none" w:sz="0" w:space="0" w:color="auto"/>
        <w:bottom w:val="none" w:sz="0" w:space="0" w:color="auto"/>
        <w:right w:val="none" w:sz="0" w:space="0" w:color="auto"/>
      </w:divBdr>
    </w:div>
    <w:div w:id="1125125248">
      <w:bodyDiv w:val="1"/>
      <w:marLeft w:val="0"/>
      <w:marRight w:val="0"/>
      <w:marTop w:val="0"/>
      <w:marBottom w:val="0"/>
      <w:divBdr>
        <w:top w:val="none" w:sz="0" w:space="0" w:color="auto"/>
        <w:left w:val="none" w:sz="0" w:space="0" w:color="auto"/>
        <w:bottom w:val="none" w:sz="0" w:space="0" w:color="auto"/>
        <w:right w:val="none" w:sz="0" w:space="0" w:color="auto"/>
      </w:divBdr>
    </w:div>
    <w:div w:id="1126389405">
      <w:bodyDiv w:val="1"/>
      <w:marLeft w:val="0"/>
      <w:marRight w:val="0"/>
      <w:marTop w:val="0"/>
      <w:marBottom w:val="0"/>
      <w:divBdr>
        <w:top w:val="none" w:sz="0" w:space="0" w:color="auto"/>
        <w:left w:val="none" w:sz="0" w:space="0" w:color="auto"/>
        <w:bottom w:val="none" w:sz="0" w:space="0" w:color="auto"/>
        <w:right w:val="none" w:sz="0" w:space="0" w:color="auto"/>
      </w:divBdr>
    </w:div>
    <w:div w:id="1126392020">
      <w:bodyDiv w:val="1"/>
      <w:marLeft w:val="0"/>
      <w:marRight w:val="0"/>
      <w:marTop w:val="0"/>
      <w:marBottom w:val="0"/>
      <w:divBdr>
        <w:top w:val="none" w:sz="0" w:space="0" w:color="auto"/>
        <w:left w:val="none" w:sz="0" w:space="0" w:color="auto"/>
        <w:bottom w:val="none" w:sz="0" w:space="0" w:color="auto"/>
        <w:right w:val="none" w:sz="0" w:space="0" w:color="auto"/>
      </w:divBdr>
      <w:divsChild>
        <w:div w:id="631058677">
          <w:marLeft w:val="0"/>
          <w:marRight w:val="0"/>
          <w:marTop w:val="0"/>
          <w:marBottom w:val="0"/>
          <w:divBdr>
            <w:top w:val="none" w:sz="0" w:space="0" w:color="auto"/>
            <w:left w:val="none" w:sz="0" w:space="0" w:color="auto"/>
            <w:bottom w:val="none" w:sz="0" w:space="0" w:color="auto"/>
            <w:right w:val="none" w:sz="0" w:space="0" w:color="auto"/>
          </w:divBdr>
        </w:div>
      </w:divsChild>
    </w:div>
    <w:div w:id="1126851745">
      <w:bodyDiv w:val="1"/>
      <w:marLeft w:val="0"/>
      <w:marRight w:val="0"/>
      <w:marTop w:val="0"/>
      <w:marBottom w:val="0"/>
      <w:divBdr>
        <w:top w:val="none" w:sz="0" w:space="0" w:color="auto"/>
        <w:left w:val="none" w:sz="0" w:space="0" w:color="auto"/>
        <w:bottom w:val="none" w:sz="0" w:space="0" w:color="auto"/>
        <w:right w:val="none" w:sz="0" w:space="0" w:color="auto"/>
      </w:divBdr>
    </w:div>
    <w:div w:id="1128234856">
      <w:bodyDiv w:val="1"/>
      <w:marLeft w:val="0"/>
      <w:marRight w:val="0"/>
      <w:marTop w:val="0"/>
      <w:marBottom w:val="0"/>
      <w:divBdr>
        <w:top w:val="none" w:sz="0" w:space="0" w:color="auto"/>
        <w:left w:val="none" w:sz="0" w:space="0" w:color="auto"/>
        <w:bottom w:val="none" w:sz="0" w:space="0" w:color="auto"/>
        <w:right w:val="none" w:sz="0" w:space="0" w:color="auto"/>
      </w:divBdr>
    </w:div>
    <w:div w:id="1128473097">
      <w:bodyDiv w:val="1"/>
      <w:marLeft w:val="0"/>
      <w:marRight w:val="0"/>
      <w:marTop w:val="0"/>
      <w:marBottom w:val="0"/>
      <w:divBdr>
        <w:top w:val="none" w:sz="0" w:space="0" w:color="auto"/>
        <w:left w:val="none" w:sz="0" w:space="0" w:color="auto"/>
        <w:bottom w:val="none" w:sz="0" w:space="0" w:color="auto"/>
        <w:right w:val="none" w:sz="0" w:space="0" w:color="auto"/>
      </w:divBdr>
      <w:divsChild>
        <w:div w:id="637150419">
          <w:marLeft w:val="0"/>
          <w:marRight w:val="0"/>
          <w:marTop w:val="0"/>
          <w:marBottom w:val="0"/>
          <w:divBdr>
            <w:top w:val="none" w:sz="0" w:space="0" w:color="auto"/>
            <w:left w:val="none" w:sz="0" w:space="0" w:color="auto"/>
            <w:bottom w:val="none" w:sz="0" w:space="0" w:color="auto"/>
            <w:right w:val="none" w:sz="0" w:space="0" w:color="auto"/>
          </w:divBdr>
        </w:div>
      </w:divsChild>
    </w:div>
    <w:div w:id="1129668909">
      <w:bodyDiv w:val="1"/>
      <w:marLeft w:val="0"/>
      <w:marRight w:val="0"/>
      <w:marTop w:val="0"/>
      <w:marBottom w:val="0"/>
      <w:divBdr>
        <w:top w:val="none" w:sz="0" w:space="0" w:color="auto"/>
        <w:left w:val="none" w:sz="0" w:space="0" w:color="auto"/>
        <w:bottom w:val="none" w:sz="0" w:space="0" w:color="auto"/>
        <w:right w:val="none" w:sz="0" w:space="0" w:color="auto"/>
      </w:divBdr>
    </w:div>
    <w:div w:id="1130518527">
      <w:bodyDiv w:val="1"/>
      <w:marLeft w:val="0"/>
      <w:marRight w:val="0"/>
      <w:marTop w:val="0"/>
      <w:marBottom w:val="0"/>
      <w:divBdr>
        <w:top w:val="none" w:sz="0" w:space="0" w:color="auto"/>
        <w:left w:val="none" w:sz="0" w:space="0" w:color="auto"/>
        <w:bottom w:val="none" w:sz="0" w:space="0" w:color="auto"/>
        <w:right w:val="none" w:sz="0" w:space="0" w:color="auto"/>
      </w:divBdr>
    </w:div>
    <w:div w:id="1131361091">
      <w:bodyDiv w:val="1"/>
      <w:marLeft w:val="0"/>
      <w:marRight w:val="0"/>
      <w:marTop w:val="0"/>
      <w:marBottom w:val="0"/>
      <w:divBdr>
        <w:top w:val="none" w:sz="0" w:space="0" w:color="auto"/>
        <w:left w:val="none" w:sz="0" w:space="0" w:color="auto"/>
        <w:bottom w:val="none" w:sz="0" w:space="0" w:color="auto"/>
        <w:right w:val="none" w:sz="0" w:space="0" w:color="auto"/>
      </w:divBdr>
    </w:div>
    <w:div w:id="1131941058">
      <w:bodyDiv w:val="1"/>
      <w:marLeft w:val="0"/>
      <w:marRight w:val="0"/>
      <w:marTop w:val="0"/>
      <w:marBottom w:val="0"/>
      <w:divBdr>
        <w:top w:val="none" w:sz="0" w:space="0" w:color="auto"/>
        <w:left w:val="none" w:sz="0" w:space="0" w:color="auto"/>
        <w:bottom w:val="none" w:sz="0" w:space="0" w:color="auto"/>
        <w:right w:val="none" w:sz="0" w:space="0" w:color="auto"/>
      </w:divBdr>
    </w:div>
    <w:div w:id="1132744281">
      <w:bodyDiv w:val="1"/>
      <w:marLeft w:val="0"/>
      <w:marRight w:val="0"/>
      <w:marTop w:val="0"/>
      <w:marBottom w:val="0"/>
      <w:divBdr>
        <w:top w:val="none" w:sz="0" w:space="0" w:color="auto"/>
        <w:left w:val="none" w:sz="0" w:space="0" w:color="auto"/>
        <w:bottom w:val="none" w:sz="0" w:space="0" w:color="auto"/>
        <w:right w:val="none" w:sz="0" w:space="0" w:color="auto"/>
      </w:divBdr>
    </w:div>
    <w:div w:id="1135562048">
      <w:bodyDiv w:val="1"/>
      <w:marLeft w:val="0"/>
      <w:marRight w:val="0"/>
      <w:marTop w:val="0"/>
      <w:marBottom w:val="0"/>
      <w:divBdr>
        <w:top w:val="none" w:sz="0" w:space="0" w:color="auto"/>
        <w:left w:val="none" w:sz="0" w:space="0" w:color="auto"/>
        <w:bottom w:val="none" w:sz="0" w:space="0" w:color="auto"/>
        <w:right w:val="none" w:sz="0" w:space="0" w:color="auto"/>
      </w:divBdr>
    </w:div>
    <w:div w:id="1136290084">
      <w:bodyDiv w:val="1"/>
      <w:marLeft w:val="0"/>
      <w:marRight w:val="0"/>
      <w:marTop w:val="0"/>
      <w:marBottom w:val="0"/>
      <w:divBdr>
        <w:top w:val="none" w:sz="0" w:space="0" w:color="auto"/>
        <w:left w:val="none" w:sz="0" w:space="0" w:color="auto"/>
        <w:bottom w:val="none" w:sz="0" w:space="0" w:color="auto"/>
        <w:right w:val="none" w:sz="0" w:space="0" w:color="auto"/>
      </w:divBdr>
      <w:divsChild>
        <w:div w:id="2032368473">
          <w:marLeft w:val="0"/>
          <w:marRight w:val="0"/>
          <w:marTop w:val="0"/>
          <w:marBottom w:val="0"/>
          <w:divBdr>
            <w:top w:val="none" w:sz="0" w:space="0" w:color="auto"/>
            <w:left w:val="none" w:sz="0" w:space="0" w:color="auto"/>
            <w:bottom w:val="none" w:sz="0" w:space="0" w:color="auto"/>
            <w:right w:val="none" w:sz="0" w:space="0" w:color="auto"/>
          </w:divBdr>
          <w:divsChild>
            <w:div w:id="111660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487445">
      <w:bodyDiv w:val="1"/>
      <w:marLeft w:val="0"/>
      <w:marRight w:val="0"/>
      <w:marTop w:val="0"/>
      <w:marBottom w:val="0"/>
      <w:divBdr>
        <w:top w:val="none" w:sz="0" w:space="0" w:color="auto"/>
        <w:left w:val="none" w:sz="0" w:space="0" w:color="auto"/>
        <w:bottom w:val="none" w:sz="0" w:space="0" w:color="auto"/>
        <w:right w:val="none" w:sz="0" w:space="0" w:color="auto"/>
      </w:divBdr>
    </w:div>
    <w:div w:id="1137647450">
      <w:bodyDiv w:val="1"/>
      <w:marLeft w:val="0"/>
      <w:marRight w:val="0"/>
      <w:marTop w:val="0"/>
      <w:marBottom w:val="0"/>
      <w:divBdr>
        <w:top w:val="none" w:sz="0" w:space="0" w:color="auto"/>
        <w:left w:val="none" w:sz="0" w:space="0" w:color="auto"/>
        <w:bottom w:val="none" w:sz="0" w:space="0" w:color="auto"/>
        <w:right w:val="none" w:sz="0" w:space="0" w:color="auto"/>
      </w:divBdr>
    </w:div>
    <w:div w:id="1137797604">
      <w:bodyDiv w:val="1"/>
      <w:marLeft w:val="0"/>
      <w:marRight w:val="0"/>
      <w:marTop w:val="0"/>
      <w:marBottom w:val="0"/>
      <w:divBdr>
        <w:top w:val="none" w:sz="0" w:space="0" w:color="auto"/>
        <w:left w:val="none" w:sz="0" w:space="0" w:color="auto"/>
        <w:bottom w:val="none" w:sz="0" w:space="0" w:color="auto"/>
        <w:right w:val="none" w:sz="0" w:space="0" w:color="auto"/>
      </w:divBdr>
      <w:divsChild>
        <w:div w:id="1709068952">
          <w:marLeft w:val="0"/>
          <w:marRight w:val="0"/>
          <w:marTop w:val="0"/>
          <w:marBottom w:val="0"/>
          <w:divBdr>
            <w:top w:val="none" w:sz="0" w:space="0" w:color="auto"/>
            <w:left w:val="none" w:sz="0" w:space="0" w:color="auto"/>
            <w:bottom w:val="none" w:sz="0" w:space="0" w:color="auto"/>
            <w:right w:val="none" w:sz="0" w:space="0" w:color="auto"/>
          </w:divBdr>
        </w:div>
      </w:divsChild>
    </w:div>
    <w:div w:id="1138257375">
      <w:bodyDiv w:val="1"/>
      <w:marLeft w:val="0"/>
      <w:marRight w:val="0"/>
      <w:marTop w:val="0"/>
      <w:marBottom w:val="0"/>
      <w:divBdr>
        <w:top w:val="none" w:sz="0" w:space="0" w:color="auto"/>
        <w:left w:val="none" w:sz="0" w:space="0" w:color="auto"/>
        <w:bottom w:val="none" w:sz="0" w:space="0" w:color="auto"/>
        <w:right w:val="none" w:sz="0" w:space="0" w:color="auto"/>
      </w:divBdr>
      <w:divsChild>
        <w:div w:id="1693191921">
          <w:marLeft w:val="0"/>
          <w:marRight w:val="0"/>
          <w:marTop w:val="0"/>
          <w:marBottom w:val="0"/>
          <w:divBdr>
            <w:top w:val="none" w:sz="0" w:space="0" w:color="auto"/>
            <w:left w:val="none" w:sz="0" w:space="0" w:color="auto"/>
            <w:bottom w:val="none" w:sz="0" w:space="0" w:color="auto"/>
            <w:right w:val="none" w:sz="0" w:space="0" w:color="auto"/>
          </w:divBdr>
        </w:div>
      </w:divsChild>
    </w:div>
    <w:div w:id="1140881487">
      <w:bodyDiv w:val="1"/>
      <w:marLeft w:val="0"/>
      <w:marRight w:val="0"/>
      <w:marTop w:val="0"/>
      <w:marBottom w:val="0"/>
      <w:divBdr>
        <w:top w:val="none" w:sz="0" w:space="0" w:color="auto"/>
        <w:left w:val="none" w:sz="0" w:space="0" w:color="auto"/>
        <w:bottom w:val="none" w:sz="0" w:space="0" w:color="auto"/>
        <w:right w:val="none" w:sz="0" w:space="0" w:color="auto"/>
      </w:divBdr>
      <w:divsChild>
        <w:div w:id="273244342">
          <w:marLeft w:val="0"/>
          <w:marRight w:val="0"/>
          <w:marTop w:val="0"/>
          <w:marBottom w:val="0"/>
          <w:divBdr>
            <w:top w:val="none" w:sz="0" w:space="0" w:color="auto"/>
            <w:left w:val="none" w:sz="0" w:space="0" w:color="auto"/>
            <w:bottom w:val="none" w:sz="0" w:space="0" w:color="auto"/>
            <w:right w:val="none" w:sz="0" w:space="0" w:color="auto"/>
          </w:divBdr>
        </w:div>
      </w:divsChild>
    </w:div>
    <w:div w:id="1141965563">
      <w:bodyDiv w:val="1"/>
      <w:marLeft w:val="0"/>
      <w:marRight w:val="0"/>
      <w:marTop w:val="0"/>
      <w:marBottom w:val="0"/>
      <w:divBdr>
        <w:top w:val="none" w:sz="0" w:space="0" w:color="auto"/>
        <w:left w:val="none" w:sz="0" w:space="0" w:color="auto"/>
        <w:bottom w:val="none" w:sz="0" w:space="0" w:color="auto"/>
        <w:right w:val="none" w:sz="0" w:space="0" w:color="auto"/>
      </w:divBdr>
    </w:div>
    <w:div w:id="1147863116">
      <w:bodyDiv w:val="1"/>
      <w:marLeft w:val="0"/>
      <w:marRight w:val="0"/>
      <w:marTop w:val="0"/>
      <w:marBottom w:val="0"/>
      <w:divBdr>
        <w:top w:val="none" w:sz="0" w:space="0" w:color="auto"/>
        <w:left w:val="none" w:sz="0" w:space="0" w:color="auto"/>
        <w:bottom w:val="none" w:sz="0" w:space="0" w:color="auto"/>
        <w:right w:val="none" w:sz="0" w:space="0" w:color="auto"/>
      </w:divBdr>
    </w:div>
    <w:div w:id="1147933948">
      <w:bodyDiv w:val="1"/>
      <w:marLeft w:val="0"/>
      <w:marRight w:val="0"/>
      <w:marTop w:val="0"/>
      <w:marBottom w:val="0"/>
      <w:divBdr>
        <w:top w:val="none" w:sz="0" w:space="0" w:color="auto"/>
        <w:left w:val="none" w:sz="0" w:space="0" w:color="auto"/>
        <w:bottom w:val="none" w:sz="0" w:space="0" w:color="auto"/>
        <w:right w:val="none" w:sz="0" w:space="0" w:color="auto"/>
      </w:divBdr>
    </w:div>
    <w:div w:id="1148324076">
      <w:bodyDiv w:val="1"/>
      <w:marLeft w:val="0"/>
      <w:marRight w:val="0"/>
      <w:marTop w:val="0"/>
      <w:marBottom w:val="0"/>
      <w:divBdr>
        <w:top w:val="none" w:sz="0" w:space="0" w:color="auto"/>
        <w:left w:val="none" w:sz="0" w:space="0" w:color="auto"/>
        <w:bottom w:val="none" w:sz="0" w:space="0" w:color="auto"/>
        <w:right w:val="none" w:sz="0" w:space="0" w:color="auto"/>
      </w:divBdr>
    </w:div>
    <w:div w:id="1148787621">
      <w:bodyDiv w:val="1"/>
      <w:marLeft w:val="0"/>
      <w:marRight w:val="0"/>
      <w:marTop w:val="0"/>
      <w:marBottom w:val="0"/>
      <w:divBdr>
        <w:top w:val="none" w:sz="0" w:space="0" w:color="auto"/>
        <w:left w:val="none" w:sz="0" w:space="0" w:color="auto"/>
        <w:bottom w:val="none" w:sz="0" w:space="0" w:color="auto"/>
        <w:right w:val="none" w:sz="0" w:space="0" w:color="auto"/>
      </w:divBdr>
    </w:div>
    <w:div w:id="1152406418">
      <w:bodyDiv w:val="1"/>
      <w:marLeft w:val="0"/>
      <w:marRight w:val="0"/>
      <w:marTop w:val="0"/>
      <w:marBottom w:val="0"/>
      <w:divBdr>
        <w:top w:val="none" w:sz="0" w:space="0" w:color="auto"/>
        <w:left w:val="none" w:sz="0" w:space="0" w:color="auto"/>
        <w:bottom w:val="none" w:sz="0" w:space="0" w:color="auto"/>
        <w:right w:val="none" w:sz="0" w:space="0" w:color="auto"/>
      </w:divBdr>
    </w:div>
    <w:div w:id="1152408833">
      <w:bodyDiv w:val="1"/>
      <w:marLeft w:val="0"/>
      <w:marRight w:val="0"/>
      <w:marTop w:val="0"/>
      <w:marBottom w:val="0"/>
      <w:divBdr>
        <w:top w:val="none" w:sz="0" w:space="0" w:color="auto"/>
        <w:left w:val="none" w:sz="0" w:space="0" w:color="auto"/>
        <w:bottom w:val="none" w:sz="0" w:space="0" w:color="auto"/>
        <w:right w:val="none" w:sz="0" w:space="0" w:color="auto"/>
      </w:divBdr>
      <w:divsChild>
        <w:div w:id="481896212">
          <w:marLeft w:val="0"/>
          <w:marRight w:val="0"/>
          <w:marTop w:val="0"/>
          <w:marBottom w:val="0"/>
          <w:divBdr>
            <w:top w:val="none" w:sz="0" w:space="0" w:color="auto"/>
            <w:left w:val="none" w:sz="0" w:space="0" w:color="auto"/>
            <w:bottom w:val="none" w:sz="0" w:space="0" w:color="auto"/>
            <w:right w:val="none" w:sz="0" w:space="0" w:color="auto"/>
          </w:divBdr>
        </w:div>
      </w:divsChild>
    </w:div>
    <w:div w:id="1153108699">
      <w:bodyDiv w:val="1"/>
      <w:marLeft w:val="0"/>
      <w:marRight w:val="0"/>
      <w:marTop w:val="0"/>
      <w:marBottom w:val="0"/>
      <w:divBdr>
        <w:top w:val="none" w:sz="0" w:space="0" w:color="auto"/>
        <w:left w:val="none" w:sz="0" w:space="0" w:color="auto"/>
        <w:bottom w:val="none" w:sz="0" w:space="0" w:color="auto"/>
        <w:right w:val="none" w:sz="0" w:space="0" w:color="auto"/>
      </w:divBdr>
    </w:div>
    <w:div w:id="1153721300">
      <w:bodyDiv w:val="1"/>
      <w:marLeft w:val="0"/>
      <w:marRight w:val="0"/>
      <w:marTop w:val="0"/>
      <w:marBottom w:val="0"/>
      <w:divBdr>
        <w:top w:val="none" w:sz="0" w:space="0" w:color="auto"/>
        <w:left w:val="none" w:sz="0" w:space="0" w:color="auto"/>
        <w:bottom w:val="none" w:sz="0" w:space="0" w:color="auto"/>
        <w:right w:val="none" w:sz="0" w:space="0" w:color="auto"/>
      </w:divBdr>
      <w:divsChild>
        <w:div w:id="868373618">
          <w:marLeft w:val="0"/>
          <w:marRight w:val="0"/>
          <w:marTop w:val="0"/>
          <w:marBottom w:val="0"/>
          <w:divBdr>
            <w:top w:val="none" w:sz="0" w:space="0" w:color="auto"/>
            <w:left w:val="none" w:sz="0" w:space="0" w:color="auto"/>
            <w:bottom w:val="none" w:sz="0" w:space="0" w:color="auto"/>
            <w:right w:val="none" w:sz="0" w:space="0" w:color="auto"/>
          </w:divBdr>
        </w:div>
      </w:divsChild>
    </w:div>
    <w:div w:id="1155880216">
      <w:bodyDiv w:val="1"/>
      <w:marLeft w:val="0"/>
      <w:marRight w:val="0"/>
      <w:marTop w:val="0"/>
      <w:marBottom w:val="0"/>
      <w:divBdr>
        <w:top w:val="none" w:sz="0" w:space="0" w:color="auto"/>
        <w:left w:val="none" w:sz="0" w:space="0" w:color="auto"/>
        <w:bottom w:val="none" w:sz="0" w:space="0" w:color="auto"/>
        <w:right w:val="none" w:sz="0" w:space="0" w:color="auto"/>
      </w:divBdr>
    </w:div>
    <w:div w:id="1159031215">
      <w:bodyDiv w:val="1"/>
      <w:marLeft w:val="0"/>
      <w:marRight w:val="0"/>
      <w:marTop w:val="0"/>
      <w:marBottom w:val="0"/>
      <w:divBdr>
        <w:top w:val="none" w:sz="0" w:space="0" w:color="auto"/>
        <w:left w:val="none" w:sz="0" w:space="0" w:color="auto"/>
        <w:bottom w:val="none" w:sz="0" w:space="0" w:color="auto"/>
        <w:right w:val="none" w:sz="0" w:space="0" w:color="auto"/>
      </w:divBdr>
    </w:div>
    <w:div w:id="1168784303">
      <w:bodyDiv w:val="1"/>
      <w:marLeft w:val="0"/>
      <w:marRight w:val="0"/>
      <w:marTop w:val="0"/>
      <w:marBottom w:val="0"/>
      <w:divBdr>
        <w:top w:val="none" w:sz="0" w:space="0" w:color="auto"/>
        <w:left w:val="none" w:sz="0" w:space="0" w:color="auto"/>
        <w:bottom w:val="none" w:sz="0" w:space="0" w:color="auto"/>
        <w:right w:val="none" w:sz="0" w:space="0" w:color="auto"/>
      </w:divBdr>
    </w:div>
    <w:div w:id="1169128749">
      <w:bodyDiv w:val="1"/>
      <w:marLeft w:val="0"/>
      <w:marRight w:val="0"/>
      <w:marTop w:val="0"/>
      <w:marBottom w:val="0"/>
      <w:divBdr>
        <w:top w:val="none" w:sz="0" w:space="0" w:color="auto"/>
        <w:left w:val="none" w:sz="0" w:space="0" w:color="auto"/>
        <w:bottom w:val="none" w:sz="0" w:space="0" w:color="auto"/>
        <w:right w:val="none" w:sz="0" w:space="0" w:color="auto"/>
      </w:divBdr>
    </w:div>
    <w:div w:id="1170874513">
      <w:bodyDiv w:val="1"/>
      <w:marLeft w:val="0"/>
      <w:marRight w:val="0"/>
      <w:marTop w:val="0"/>
      <w:marBottom w:val="0"/>
      <w:divBdr>
        <w:top w:val="none" w:sz="0" w:space="0" w:color="auto"/>
        <w:left w:val="none" w:sz="0" w:space="0" w:color="auto"/>
        <w:bottom w:val="none" w:sz="0" w:space="0" w:color="auto"/>
        <w:right w:val="none" w:sz="0" w:space="0" w:color="auto"/>
      </w:divBdr>
      <w:divsChild>
        <w:div w:id="759183966">
          <w:marLeft w:val="0"/>
          <w:marRight w:val="0"/>
          <w:marTop w:val="0"/>
          <w:marBottom w:val="0"/>
          <w:divBdr>
            <w:top w:val="none" w:sz="0" w:space="0" w:color="auto"/>
            <w:left w:val="none" w:sz="0" w:space="0" w:color="auto"/>
            <w:bottom w:val="none" w:sz="0" w:space="0" w:color="auto"/>
            <w:right w:val="none" w:sz="0" w:space="0" w:color="auto"/>
          </w:divBdr>
        </w:div>
      </w:divsChild>
    </w:div>
    <w:div w:id="1171291892">
      <w:bodyDiv w:val="1"/>
      <w:marLeft w:val="0"/>
      <w:marRight w:val="0"/>
      <w:marTop w:val="0"/>
      <w:marBottom w:val="0"/>
      <w:divBdr>
        <w:top w:val="none" w:sz="0" w:space="0" w:color="auto"/>
        <w:left w:val="none" w:sz="0" w:space="0" w:color="auto"/>
        <w:bottom w:val="none" w:sz="0" w:space="0" w:color="auto"/>
        <w:right w:val="none" w:sz="0" w:space="0" w:color="auto"/>
      </w:divBdr>
      <w:divsChild>
        <w:div w:id="1650741459">
          <w:marLeft w:val="0"/>
          <w:marRight w:val="0"/>
          <w:marTop w:val="0"/>
          <w:marBottom w:val="0"/>
          <w:divBdr>
            <w:top w:val="none" w:sz="0" w:space="0" w:color="auto"/>
            <w:left w:val="none" w:sz="0" w:space="0" w:color="auto"/>
            <w:bottom w:val="none" w:sz="0" w:space="0" w:color="auto"/>
            <w:right w:val="none" w:sz="0" w:space="0" w:color="auto"/>
          </w:divBdr>
        </w:div>
      </w:divsChild>
    </w:div>
    <w:div w:id="1173767216">
      <w:bodyDiv w:val="1"/>
      <w:marLeft w:val="0"/>
      <w:marRight w:val="0"/>
      <w:marTop w:val="0"/>
      <w:marBottom w:val="0"/>
      <w:divBdr>
        <w:top w:val="none" w:sz="0" w:space="0" w:color="auto"/>
        <w:left w:val="none" w:sz="0" w:space="0" w:color="auto"/>
        <w:bottom w:val="none" w:sz="0" w:space="0" w:color="auto"/>
        <w:right w:val="none" w:sz="0" w:space="0" w:color="auto"/>
      </w:divBdr>
      <w:divsChild>
        <w:div w:id="1359431577">
          <w:marLeft w:val="0"/>
          <w:marRight w:val="0"/>
          <w:marTop w:val="0"/>
          <w:marBottom w:val="0"/>
          <w:divBdr>
            <w:top w:val="none" w:sz="0" w:space="0" w:color="auto"/>
            <w:left w:val="none" w:sz="0" w:space="0" w:color="auto"/>
            <w:bottom w:val="none" w:sz="0" w:space="0" w:color="auto"/>
            <w:right w:val="none" w:sz="0" w:space="0" w:color="auto"/>
          </w:divBdr>
        </w:div>
      </w:divsChild>
    </w:div>
    <w:div w:id="1174224122">
      <w:bodyDiv w:val="1"/>
      <w:marLeft w:val="0"/>
      <w:marRight w:val="0"/>
      <w:marTop w:val="0"/>
      <w:marBottom w:val="0"/>
      <w:divBdr>
        <w:top w:val="none" w:sz="0" w:space="0" w:color="auto"/>
        <w:left w:val="none" w:sz="0" w:space="0" w:color="auto"/>
        <w:bottom w:val="none" w:sz="0" w:space="0" w:color="auto"/>
        <w:right w:val="none" w:sz="0" w:space="0" w:color="auto"/>
      </w:divBdr>
      <w:divsChild>
        <w:div w:id="1881822663">
          <w:marLeft w:val="0"/>
          <w:marRight w:val="0"/>
          <w:marTop w:val="0"/>
          <w:marBottom w:val="0"/>
          <w:divBdr>
            <w:top w:val="none" w:sz="0" w:space="0" w:color="auto"/>
            <w:left w:val="none" w:sz="0" w:space="0" w:color="auto"/>
            <w:bottom w:val="none" w:sz="0" w:space="0" w:color="auto"/>
            <w:right w:val="none" w:sz="0" w:space="0" w:color="auto"/>
          </w:divBdr>
        </w:div>
      </w:divsChild>
    </w:div>
    <w:div w:id="1176380331">
      <w:bodyDiv w:val="1"/>
      <w:marLeft w:val="0"/>
      <w:marRight w:val="0"/>
      <w:marTop w:val="0"/>
      <w:marBottom w:val="0"/>
      <w:divBdr>
        <w:top w:val="none" w:sz="0" w:space="0" w:color="auto"/>
        <w:left w:val="none" w:sz="0" w:space="0" w:color="auto"/>
        <w:bottom w:val="none" w:sz="0" w:space="0" w:color="auto"/>
        <w:right w:val="none" w:sz="0" w:space="0" w:color="auto"/>
      </w:divBdr>
      <w:divsChild>
        <w:div w:id="340813913">
          <w:marLeft w:val="0"/>
          <w:marRight w:val="0"/>
          <w:marTop w:val="0"/>
          <w:marBottom w:val="0"/>
          <w:divBdr>
            <w:top w:val="none" w:sz="0" w:space="0" w:color="auto"/>
            <w:left w:val="none" w:sz="0" w:space="0" w:color="auto"/>
            <w:bottom w:val="none" w:sz="0" w:space="0" w:color="auto"/>
            <w:right w:val="none" w:sz="0" w:space="0" w:color="auto"/>
          </w:divBdr>
        </w:div>
      </w:divsChild>
    </w:div>
    <w:div w:id="1179659722">
      <w:bodyDiv w:val="1"/>
      <w:marLeft w:val="0"/>
      <w:marRight w:val="0"/>
      <w:marTop w:val="0"/>
      <w:marBottom w:val="0"/>
      <w:divBdr>
        <w:top w:val="none" w:sz="0" w:space="0" w:color="auto"/>
        <w:left w:val="none" w:sz="0" w:space="0" w:color="auto"/>
        <w:bottom w:val="none" w:sz="0" w:space="0" w:color="auto"/>
        <w:right w:val="none" w:sz="0" w:space="0" w:color="auto"/>
      </w:divBdr>
    </w:div>
    <w:div w:id="1180125697">
      <w:bodyDiv w:val="1"/>
      <w:marLeft w:val="0"/>
      <w:marRight w:val="0"/>
      <w:marTop w:val="0"/>
      <w:marBottom w:val="0"/>
      <w:divBdr>
        <w:top w:val="none" w:sz="0" w:space="0" w:color="auto"/>
        <w:left w:val="none" w:sz="0" w:space="0" w:color="auto"/>
        <w:bottom w:val="none" w:sz="0" w:space="0" w:color="auto"/>
        <w:right w:val="none" w:sz="0" w:space="0" w:color="auto"/>
      </w:divBdr>
    </w:div>
    <w:div w:id="1182427329">
      <w:bodyDiv w:val="1"/>
      <w:marLeft w:val="0"/>
      <w:marRight w:val="0"/>
      <w:marTop w:val="0"/>
      <w:marBottom w:val="0"/>
      <w:divBdr>
        <w:top w:val="none" w:sz="0" w:space="0" w:color="auto"/>
        <w:left w:val="none" w:sz="0" w:space="0" w:color="auto"/>
        <w:bottom w:val="none" w:sz="0" w:space="0" w:color="auto"/>
        <w:right w:val="none" w:sz="0" w:space="0" w:color="auto"/>
      </w:divBdr>
      <w:divsChild>
        <w:div w:id="560095557">
          <w:marLeft w:val="0"/>
          <w:marRight w:val="0"/>
          <w:marTop w:val="0"/>
          <w:marBottom w:val="0"/>
          <w:divBdr>
            <w:top w:val="none" w:sz="0" w:space="0" w:color="auto"/>
            <w:left w:val="none" w:sz="0" w:space="0" w:color="auto"/>
            <w:bottom w:val="none" w:sz="0" w:space="0" w:color="auto"/>
            <w:right w:val="none" w:sz="0" w:space="0" w:color="auto"/>
          </w:divBdr>
        </w:div>
      </w:divsChild>
    </w:div>
    <w:div w:id="1183937332">
      <w:bodyDiv w:val="1"/>
      <w:marLeft w:val="0"/>
      <w:marRight w:val="0"/>
      <w:marTop w:val="0"/>
      <w:marBottom w:val="0"/>
      <w:divBdr>
        <w:top w:val="none" w:sz="0" w:space="0" w:color="auto"/>
        <w:left w:val="none" w:sz="0" w:space="0" w:color="auto"/>
        <w:bottom w:val="none" w:sz="0" w:space="0" w:color="auto"/>
        <w:right w:val="none" w:sz="0" w:space="0" w:color="auto"/>
      </w:divBdr>
    </w:div>
    <w:div w:id="1187401548">
      <w:bodyDiv w:val="1"/>
      <w:marLeft w:val="0"/>
      <w:marRight w:val="0"/>
      <w:marTop w:val="0"/>
      <w:marBottom w:val="0"/>
      <w:divBdr>
        <w:top w:val="none" w:sz="0" w:space="0" w:color="auto"/>
        <w:left w:val="none" w:sz="0" w:space="0" w:color="auto"/>
        <w:bottom w:val="none" w:sz="0" w:space="0" w:color="auto"/>
        <w:right w:val="none" w:sz="0" w:space="0" w:color="auto"/>
      </w:divBdr>
    </w:div>
    <w:div w:id="1189559846">
      <w:bodyDiv w:val="1"/>
      <w:marLeft w:val="0"/>
      <w:marRight w:val="0"/>
      <w:marTop w:val="0"/>
      <w:marBottom w:val="0"/>
      <w:divBdr>
        <w:top w:val="none" w:sz="0" w:space="0" w:color="auto"/>
        <w:left w:val="none" w:sz="0" w:space="0" w:color="auto"/>
        <w:bottom w:val="none" w:sz="0" w:space="0" w:color="auto"/>
        <w:right w:val="none" w:sz="0" w:space="0" w:color="auto"/>
      </w:divBdr>
    </w:div>
    <w:div w:id="1191069418">
      <w:bodyDiv w:val="1"/>
      <w:marLeft w:val="0"/>
      <w:marRight w:val="0"/>
      <w:marTop w:val="0"/>
      <w:marBottom w:val="0"/>
      <w:divBdr>
        <w:top w:val="none" w:sz="0" w:space="0" w:color="auto"/>
        <w:left w:val="none" w:sz="0" w:space="0" w:color="auto"/>
        <w:bottom w:val="none" w:sz="0" w:space="0" w:color="auto"/>
        <w:right w:val="none" w:sz="0" w:space="0" w:color="auto"/>
      </w:divBdr>
    </w:div>
    <w:div w:id="1191407542">
      <w:bodyDiv w:val="1"/>
      <w:marLeft w:val="0"/>
      <w:marRight w:val="0"/>
      <w:marTop w:val="0"/>
      <w:marBottom w:val="0"/>
      <w:divBdr>
        <w:top w:val="none" w:sz="0" w:space="0" w:color="auto"/>
        <w:left w:val="none" w:sz="0" w:space="0" w:color="auto"/>
        <w:bottom w:val="none" w:sz="0" w:space="0" w:color="auto"/>
        <w:right w:val="none" w:sz="0" w:space="0" w:color="auto"/>
      </w:divBdr>
      <w:divsChild>
        <w:div w:id="482819708">
          <w:marLeft w:val="0"/>
          <w:marRight w:val="0"/>
          <w:marTop w:val="0"/>
          <w:marBottom w:val="0"/>
          <w:divBdr>
            <w:top w:val="none" w:sz="0" w:space="0" w:color="auto"/>
            <w:left w:val="none" w:sz="0" w:space="0" w:color="auto"/>
            <w:bottom w:val="none" w:sz="0" w:space="0" w:color="auto"/>
            <w:right w:val="none" w:sz="0" w:space="0" w:color="auto"/>
          </w:divBdr>
        </w:div>
      </w:divsChild>
    </w:div>
    <w:div w:id="1191913291">
      <w:bodyDiv w:val="1"/>
      <w:marLeft w:val="0"/>
      <w:marRight w:val="0"/>
      <w:marTop w:val="0"/>
      <w:marBottom w:val="0"/>
      <w:divBdr>
        <w:top w:val="none" w:sz="0" w:space="0" w:color="auto"/>
        <w:left w:val="none" w:sz="0" w:space="0" w:color="auto"/>
        <w:bottom w:val="none" w:sz="0" w:space="0" w:color="auto"/>
        <w:right w:val="none" w:sz="0" w:space="0" w:color="auto"/>
      </w:divBdr>
    </w:div>
    <w:div w:id="1194853237">
      <w:bodyDiv w:val="1"/>
      <w:marLeft w:val="0"/>
      <w:marRight w:val="0"/>
      <w:marTop w:val="0"/>
      <w:marBottom w:val="0"/>
      <w:divBdr>
        <w:top w:val="none" w:sz="0" w:space="0" w:color="auto"/>
        <w:left w:val="none" w:sz="0" w:space="0" w:color="auto"/>
        <w:bottom w:val="none" w:sz="0" w:space="0" w:color="auto"/>
        <w:right w:val="none" w:sz="0" w:space="0" w:color="auto"/>
      </w:divBdr>
    </w:div>
    <w:div w:id="1195191027">
      <w:bodyDiv w:val="1"/>
      <w:marLeft w:val="0"/>
      <w:marRight w:val="0"/>
      <w:marTop w:val="0"/>
      <w:marBottom w:val="0"/>
      <w:divBdr>
        <w:top w:val="none" w:sz="0" w:space="0" w:color="auto"/>
        <w:left w:val="none" w:sz="0" w:space="0" w:color="auto"/>
        <w:bottom w:val="none" w:sz="0" w:space="0" w:color="auto"/>
        <w:right w:val="none" w:sz="0" w:space="0" w:color="auto"/>
      </w:divBdr>
    </w:div>
    <w:div w:id="1196193374">
      <w:bodyDiv w:val="1"/>
      <w:marLeft w:val="0"/>
      <w:marRight w:val="0"/>
      <w:marTop w:val="0"/>
      <w:marBottom w:val="0"/>
      <w:divBdr>
        <w:top w:val="none" w:sz="0" w:space="0" w:color="auto"/>
        <w:left w:val="none" w:sz="0" w:space="0" w:color="auto"/>
        <w:bottom w:val="none" w:sz="0" w:space="0" w:color="auto"/>
        <w:right w:val="none" w:sz="0" w:space="0" w:color="auto"/>
      </w:divBdr>
      <w:divsChild>
        <w:div w:id="1405760964">
          <w:marLeft w:val="0"/>
          <w:marRight w:val="0"/>
          <w:marTop w:val="0"/>
          <w:marBottom w:val="0"/>
          <w:divBdr>
            <w:top w:val="none" w:sz="0" w:space="0" w:color="auto"/>
            <w:left w:val="none" w:sz="0" w:space="0" w:color="auto"/>
            <w:bottom w:val="none" w:sz="0" w:space="0" w:color="auto"/>
            <w:right w:val="none" w:sz="0" w:space="0" w:color="auto"/>
          </w:divBdr>
        </w:div>
      </w:divsChild>
    </w:div>
    <w:div w:id="1198161452">
      <w:bodyDiv w:val="1"/>
      <w:marLeft w:val="0"/>
      <w:marRight w:val="0"/>
      <w:marTop w:val="0"/>
      <w:marBottom w:val="0"/>
      <w:divBdr>
        <w:top w:val="none" w:sz="0" w:space="0" w:color="auto"/>
        <w:left w:val="none" w:sz="0" w:space="0" w:color="auto"/>
        <w:bottom w:val="none" w:sz="0" w:space="0" w:color="auto"/>
        <w:right w:val="none" w:sz="0" w:space="0" w:color="auto"/>
      </w:divBdr>
    </w:div>
    <w:div w:id="1199440752">
      <w:bodyDiv w:val="1"/>
      <w:marLeft w:val="0"/>
      <w:marRight w:val="0"/>
      <w:marTop w:val="0"/>
      <w:marBottom w:val="0"/>
      <w:divBdr>
        <w:top w:val="none" w:sz="0" w:space="0" w:color="auto"/>
        <w:left w:val="none" w:sz="0" w:space="0" w:color="auto"/>
        <w:bottom w:val="none" w:sz="0" w:space="0" w:color="auto"/>
        <w:right w:val="none" w:sz="0" w:space="0" w:color="auto"/>
      </w:divBdr>
      <w:divsChild>
        <w:div w:id="442653904">
          <w:marLeft w:val="0"/>
          <w:marRight w:val="0"/>
          <w:marTop w:val="0"/>
          <w:marBottom w:val="0"/>
          <w:divBdr>
            <w:top w:val="none" w:sz="0" w:space="0" w:color="auto"/>
            <w:left w:val="none" w:sz="0" w:space="0" w:color="auto"/>
            <w:bottom w:val="none" w:sz="0" w:space="0" w:color="auto"/>
            <w:right w:val="none" w:sz="0" w:space="0" w:color="auto"/>
          </w:divBdr>
          <w:divsChild>
            <w:div w:id="85218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94969">
      <w:bodyDiv w:val="1"/>
      <w:marLeft w:val="0"/>
      <w:marRight w:val="0"/>
      <w:marTop w:val="0"/>
      <w:marBottom w:val="0"/>
      <w:divBdr>
        <w:top w:val="none" w:sz="0" w:space="0" w:color="auto"/>
        <w:left w:val="none" w:sz="0" w:space="0" w:color="auto"/>
        <w:bottom w:val="none" w:sz="0" w:space="0" w:color="auto"/>
        <w:right w:val="none" w:sz="0" w:space="0" w:color="auto"/>
      </w:divBdr>
      <w:divsChild>
        <w:div w:id="1666395141">
          <w:marLeft w:val="0"/>
          <w:marRight w:val="0"/>
          <w:marTop w:val="0"/>
          <w:marBottom w:val="0"/>
          <w:divBdr>
            <w:top w:val="none" w:sz="0" w:space="0" w:color="auto"/>
            <w:left w:val="none" w:sz="0" w:space="0" w:color="auto"/>
            <w:bottom w:val="none" w:sz="0" w:space="0" w:color="auto"/>
            <w:right w:val="none" w:sz="0" w:space="0" w:color="auto"/>
          </w:divBdr>
        </w:div>
        <w:div w:id="2140568283">
          <w:marLeft w:val="0"/>
          <w:marRight w:val="0"/>
          <w:marTop w:val="0"/>
          <w:marBottom w:val="0"/>
          <w:divBdr>
            <w:top w:val="none" w:sz="0" w:space="0" w:color="auto"/>
            <w:left w:val="none" w:sz="0" w:space="0" w:color="auto"/>
            <w:bottom w:val="none" w:sz="0" w:space="0" w:color="auto"/>
            <w:right w:val="none" w:sz="0" w:space="0" w:color="auto"/>
          </w:divBdr>
        </w:div>
      </w:divsChild>
    </w:div>
    <w:div w:id="1203403746">
      <w:bodyDiv w:val="1"/>
      <w:marLeft w:val="0"/>
      <w:marRight w:val="0"/>
      <w:marTop w:val="0"/>
      <w:marBottom w:val="0"/>
      <w:divBdr>
        <w:top w:val="none" w:sz="0" w:space="0" w:color="auto"/>
        <w:left w:val="none" w:sz="0" w:space="0" w:color="auto"/>
        <w:bottom w:val="none" w:sz="0" w:space="0" w:color="auto"/>
        <w:right w:val="none" w:sz="0" w:space="0" w:color="auto"/>
      </w:divBdr>
      <w:divsChild>
        <w:div w:id="2043942875">
          <w:marLeft w:val="0"/>
          <w:marRight w:val="0"/>
          <w:marTop w:val="0"/>
          <w:marBottom w:val="0"/>
          <w:divBdr>
            <w:top w:val="none" w:sz="0" w:space="0" w:color="auto"/>
            <w:left w:val="none" w:sz="0" w:space="0" w:color="auto"/>
            <w:bottom w:val="none" w:sz="0" w:space="0" w:color="auto"/>
            <w:right w:val="none" w:sz="0" w:space="0" w:color="auto"/>
          </w:divBdr>
        </w:div>
      </w:divsChild>
    </w:div>
    <w:div w:id="1205675225">
      <w:bodyDiv w:val="1"/>
      <w:marLeft w:val="0"/>
      <w:marRight w:val="0"/>
      <w:marTop w:val="0"/>
      <w:marBottom w:val="0"/>
      <w:divBdr>
        <w:top w:val="none" w:sz="0" w:space="0" w:color="auto"/>
        <w:left w:val="none" w:sz="0" w:space="0" w:color="auto"/>
        <w:bottom w:val="none" w:sz="0" w:space="0" w:color="auto"/>
        <w:right w:val="none" w:sz="0" w:space="0" w:color="auto"/>
      </w:divBdr>
      <w:divsChild>
        <w:div w:id="389381163">
          <w:marLeft w:val="0"/>
          <w:marRight w:val="0"/>
          <w:marTop w:val="0"/>
          <w:marBottom w:val="0"/>
          <w:divBdr>
            <w:top w:val="none" w:sz="0" w:space="0" w:color="auto"/>
            <w:left w:val="none" w:sz="0" w:space="0" w:color="auto"/>
            <w:bottom w:val="none" w:sz="0" w:space="0" w:color="auto"/>
            <w:right w:val="none" w:sz="0" w:space="0" w:color="auto"/>
          </w:divBdr>
        </w:div>
        <w:div w:id="389429516">
          <w:marLeft w:val="0"/>
          <w:marRight w:val="0"/>
          <w:marTop w:val="0"/>
          <w:marBottom w:val="0"/>
          <w:divBdr>
            <w:top w:val="none" w:sz="0" w:space="0" w:color="auto"/>
            <w:left w:val="none" w:sz="0" w:space="0" w:color="auto"/>
            <w:bottom w:val="none" w:sz="0" w:space="0" w:color="auto"/>
            <w:right w:val="none" w:sz="0" w:space="0" w:color="auto"/>
          </w:divBdr>
        </w:div>
        <w:div w:id="481124202">
          <w:marLeft w:val="0"/>
          <w:marRight w:val="0"/>
          <w:marTop w:val="0"/>
          <w:marBottom w:val="0"/>
          <w:divBdr>
            <w:top w:val="none" w:sz="0" w:space="0" w:color="auto"/>
            <w:left w:val="none" w:sz="0" w:space="0" w:color="auto"/>
            <w:bottom w:val="none" w:sz="0" w:space="0" w:color="auto"/>
            <w:right w:val="none" w:sz="0" w:space="0" w:color="auto"/>
          </w:divBdr>
        </w:div>
        <w:div w:id="565531473">
          <w:marLeft w:val="0"/>
          <w:marRight w:val="0"/>
          <w:marTop w:val="0"/>
          <w:marBottom w:val="0"/>
          <w:divBdr>
            <w:top w:val="none" w:sz="0" w:space="0" w:color="auto"/>
            <w:left w:val="none" w:sz="0" w:space="0" w:color="auto"/>
            <w:bottom w:val="none" w:sz="0" w:space="0" w:color="auto"/>
            <w:right w:val="none" w:sz="0" w:space="0" w:color="auto"/>
          </w:divBdr>
        </w:div>
        <w:div w:id="864363296">
          <w:marLeft w:val="0"/>
          <w:marRight w:val="0"/>
          <w:marTop w:val="0"/>
          <w:marBottom w:val="0"/>
          <w:divBdr>
            <w:top w:val="none" w:sz="0" w:space="0" w:color="auto"/>
            <w:left w:val="none" w:sz="0" w:space="0" w:color="auto"/>
            <w:bottom w:val="none" w:sz="0" w:space="0" w:color="auto"/>
            <w:right w:val="none" w:sz="0" w:space="0" w:color="auto"/>
          </w:divBdr>
        </w:div>
        <w:div w:id="2112167178">
          <w:marLeft w:val="0"/>
          <w:marRight w:val="0"/>
          <w:marTop w:val="0"/>
          <w:marBottom w:val="0"/>
          <w:divBdr>
            <w:top w:val="none" w:sz="0" w:space="0" w:color="auto"/>
            <w:left w:val="none" w:sz="0" w:space="0" w:color="auto"/>
            <w:bottom w:val="none" w:sz="0" w:space="0" w:color="auto"/>
            <w:right w:val="none" w:sz="0" w:space="0" w:color="auto"/>
          </w:divBdr>
        </w:div>
        <w:div w:id="2114091146">
          <w:marLeft w:val="0"/>
          <w:marRight w:val="0"/>
          <w:marTop w:val="0"/>
          <w:marBottom w:val="0"/>
          <w:divBdr>
            <w:top w:val="none" w:sz="0" w:space="0" w:color="auto"/>
            <w:left w:val="none" w:sz="0" w:space="0" w:color="auto"/>
            <w:bottom w:val="none" w:sz="0" w:space="0" w:color="auto"/>
            <w:right w:val="none" w:sz="0" w:space="0" w:color="auto"/>
          </w:divBdr>
        </w:div>
      </w:divsChild>
    </w:div>
    <w:div w:id="1209298606">
      <w:bodyDiv w:val="1"/>
      <w:marLeft w:val="0"/>
      <w:marRight w:val="0"/>
      <w:marTop w:val="0"/>
      <w:marBottom w:val="0"/>
      <w:divBdr>
        <w:top w:val="none" w:sz="0" w:space="0" w:color="auto"/>
        <w:left w:val="none" w:sz="0" w:space="0" w:color="auto"/>
        <w:bottom w:val="none" w:sz="0" w:space="0" w:color="auto"/>
        <w:right w:val="none" w:sz="0" w:space="0" w:color="auto"/>
      </w:divBdr>
    </w:div>
    <w:div w:id="1210334681">
      <w:bodyDiv w:val="1"/>
      <w:marLeft w:val="0"/>
      <w:marRight w:val="0"/>
      <w:marTop w:val="0"/>
      <w:marBottom w:val="0"/>
      <w:divBdr>
        <w:top w:val="none" w:sz="0" w:space="0" w:color="auto"/>
        <w:left w:val="none" w:sz="0" w:space="0" w:color="auto"/>
        <w:bottom w:val="none" w:sz="0" w:space="0" w:color="auto"/>
        <w:right w:val="none" w:sz="0" w:space="0" w:color="auto"/>
      </w:divBdr>
      <w:divsChild>
        <w:div w:id="1786541763">
          <w:marLeft w:val="0"/>
          <w:marRight w:val="0"/>
          <w:marTop w:val="0"/>
          <w:marBottom w:val="0"/>
          <w:divBdr>
            <w:top w:val="none" w:sz="0" w:space="0" w:color="auto"/>
            <w:left w:val="none" w:sz="0" w:space="0" w:color="auto"/>
            <w:bottom w:val="none" w:sz="0" w:space="0" w:color="auto"/>
            <w:right w:val="none" w:sz="0" w:space="0" w:color="auto"/>
          </w:divBdr>
        </w:div>
      </w:divsChild>
    </w:div>
    <w:div w:id="1211458155">
      <w:bodyDiv w:val="1"/>
      <w:marLeft w:val="0"/>
      <w:marRight w:val="0"/>
      <w:marTop w:val="0"/>
      <w:marBottom w:val="0"/>
      <w:divBdr>
        <w:top w:val="none" w:sz="0" w:space="0" w:color="auto"/>
        <w:left w:val="none" w:sz="0" w:space="0" w:color="auto"/>
        <w:bottom w:val="none" w:sz="0" w:space="0" w:color="auto"/>
        <w:right w:val="none" w:sz="0" w:space="0" w:color="auto"/>
      </w:divBdr>
      <w:divsChild>
        <w:div w:id="113981589">
          <w:marLeft w:val="0"/>
          <w:marRight w:val="0"/>
          <w:marTop w:val="0"/>
          <w:marBottom w:val="0"/>
          <w:divBdr>
            <w:top w:val="none" w:sz="0" w:space="0" w:color="auto"/>
            <w:left w:val="none" w:sz="0" w:space="0" w:color="auto"/>
            <w:bottom w:val="none" w:sz="0" w:space="0" w:color="auto"/>
            <w:right w:val="none" w:sz="0" w:space="0" w:color="auto"/>
          </w:divBdr>
        </w:div>
      </w:divsChild>
    </w:div>
    <w:div w:id="1213033419">
      <w:bodyDiv w:val="1"/>
      <w:marLeft w:val="0"/>
      <w:marRight w:val="0"/>
      <w:marTop w:val="0"/>
      <w:marBottom w:val="0"/>
      <w:divBdr>
        <w:top w:val="none" w:sz="0" w:space="0" w:color="auto"/>
        <w:left w:val="none" w:sz="0" w:space="0" w:color="auto"/>
        <w:bottom w:val="none" w:sz="0" w:space="0" w:color="auto"/>
        <w:right w:val="none" w:sz="0" w:space="0" w:color="auto"/>
      </w:divBdr>
    </w:div>
    <w:div w:id="1213617526">
      <w:bodyDiv w:val="1"/>
      <w:marLeft w:val="0"/>
      <w:marRight w:val="0"/>
      <w:marTop w:val="0"/>
      <w:marBottom w:val="0"/>
      <w:divBdr>
        <w:top w:val="none" w:sz="0" w:space="0" w:color="auto"/>
        <w:left w:val="none" w:sz="0" w:space="0" w:color="auto"/>
        <w:bottom w:val="none" w:sz="0" w:space="0" w:color="auto"/>
        <w:right w:val="none" w:sz="0" w:space="0" w:color="auto"/>
      </w:divBdr>
    </w:div>
    <w:div w:id="1213881730">
      <w:bodyDiv w:val="1"/>
      <w:marLeft w:val="0"/>
      <w:marRight w:val="0"/>
      <w:marTop w:val="0"/>
      <w:marBottom w:val="0"/>
      <w:divBdr>
        <w:top w:val="none" w:sz="0" w:space="0" w:color="auto"/>
        <w:left w:val="none" w:sz="0" w:space="0" w:color="auto"/>
        <w:bottom w:val="none" w:sz="0" w:space="0" w:color="auto"/>
        <w:right w:val="none" w:sz="0" w:space="0" w:color="auto"/>
      </w:divBdr>
      <w:divsChild>
        <w:div w:id="932712030">
          <w:marLeft w:val="0"/>
          <w:marRight w:val="0"/>
          <w:marTop w:val="0"/>
          <w:marBottom w:val="0"/>
          <w:divBdr>
            <w:top w:val="none" w:sz="0" w:space="0" w:color="auto"/>
            <w:left w:val="none" w:sz="0" w:space="0" w:color="auto"/>
            <w:bottom w:val="none" w:sz="0" w:space="0" w:color="auto"/>
            <w:right w:val="none" w:sz="0" w:space="0" w:color="auto"/>
          </w:divBdr>
        </w:div>
      </w:divsChild>
    </w:div>
    <w:div w:id="1214274268">
      <w:bodyDiv w:val="1"/>
      <w:marLeft w:val="0"/>
      <w:marRight w:val="0"/>
      <w:marTop w:val="0"/>
      <w:marBottom w:val="0"/>
      <w:divBdr>
        <w:top w:val="none" w:sz="0" w:space="0" w:color="auto"/>
        <w:left w:val="none" w:sz="0" w:space="0" w:color="auto"/>
        <w:bottom w:val="none" w:sz="0" w:space="0" w:color="auto"/>
        <w:right w:val="none" w:sz="0" w:space="0" w:color="auto"/>
      </w:divBdr>
      <w:divsChild>
        <w:div w:id="2092773601">
          <w:marLeft w:val="0"/>
          <w:marRight w:val="0"/>
          <w:marTop w:val="0"/>
          <w:marBottom w:val="0"/>
          <w:divBdr>
            <w:top w:val="none" w:sz="0" w:space="0" w:color="auto"/>
            <w:left w:val="none" w:sz="0" w:space="0" w:color="auto"/>
            <w:bottom w:val="none" w:sz="0" w:space="0" w:color="auto"/>
            <w:right w:val="none" w:sz="0" w:space="0" w:color="auto"/>
          </w:divBdr>
        </w:div>
      </w:divsChild>
    </w:div>
    <w:div w:id="1215581170">
      <w:bodyDiv w:val="1"/>
      <w:marLeft w:val="0"/>
      <w:marRight w:val="0"/>
      <w:marTop w:val="0"/>
      <w:marBottom w:val="0"/>
      <w:divBdr>
        <w:top w:val="none" w:sz="0" w:space="0" w:color="auto"/>
        <w:left w:val="none" w:sz="0" w:space="0" w:color="auto"/>
        <w:bottom w:val="none" w:sz="0" w:space="0" w:color="auto"/>
        <w:right w:val="none" w:sz="0" w:space="0" w:color="auto"/>
      </w:divBdr>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
    <w:div w:id="1219777631">
      <w:bodyDiv w:val="1"/>
      <w:marLeft w:val="0"/>
      <w:marRight w:val="0"/>
      <w:marTop w:val="0"/>
      <w:marBottom w:val="0"/>
      <w:divBdr>
        <w:top w:val="none" w:sz="0" w:space="0" w:color="auto"/>
        <w:left w:val="none" w:sz="0" w:space="0" w:color="auto"/>
        <w:bottom w:val="none" w:sz="0" w:space="0" w:color="auto"/>
        <w:right w:val="none" w:sz="0" w:space="0" w:color="auto"/>
      </w:divBdr>
      <w:divsChild>
        <w:div w:id="65802893">
          <w:marLeft w:val="0"/>
          <w:marRight w:val="0"/>
          <w:marTop w:val="0"/>
          <w:marBottom w:val="0"/>
          <w:divBdr>
            <w:top w:val="none" w:sz="0" w:space="0" w:color="auto"/>
            <w:left w:val="none" w:sz="0" w:space="0" w:color="auto"/>
            <w:bottom w:val="none" w:sz="0" w:space="0" w:color="auto"/>
            <w:right w:val="none" w:sz="0" w:space="0" w:color="auto"/>
          </w:divBdr>
        </w:div>
      </w:divsChild>
    </w:div>
    <w:div w:id="1221552663">
      <w:bodyDiv w:val="1"/>
      <w:marLeft w:val="0"/>
      <w:marRight w:val="0"/>
      <w:marTop w:val="0"/>
      <w:marBottom w:val="0"/>
      <w:divBdr>
        <w:top w:val="none" w:sz="0" w:space="0" w:color="auto"/>
        <w:left w:val="none" w:sz="0" w:space="0" w:color="auto"/>
        <w:bottom w:val="none" w:sz="0" w:space="0" w:color="auto"/>
        <w:right w:val="none" w:sz="0" w:space="0" w:color="auto"/>
      </w:divBdr>
      <w:divsChild>
        <w:div w:id="542790223">
          <w:marLeft w:val="0"/>
          <w:marRight w:val="0"/>
          <w:marTop w:val="0"/>
          <w:marBottom w:val="0"/>
          <w:divBdr>
            <w:top w:val="none" w:sz="0" w:space="0" w:color="auto"/>
            <w:left w:val="none" w:sz="0" w:space="0" w:color="auto"/>
            <w:bottom w:val="none" w:sz="0" w:space="0" w:color="auto"/>
            <w:right w:val="none" w:sz="0" w:space="0" w:color="auto"/>
          </w:divBdr>
        </w:div>
      </w:divsChild>
    </w:div>
    <w:div w:id="1221594860">
      <w:bodyDiv w:val="1"/>
      <w:marLeft w:val="0"/>
      <w:marRight w:val="0"/>
      <w:marTop w:val="0"/>
      <w:marBottom w:val="0"/>
      <w:divBdr>
        <w:top w:val="none" w:sz="0" w:space="0" w:color="auto"/>
        <w:left w:val="none" w:sz="0" w:space="0" w:color="auto"/>
        <w:bottom w:val="none" w:sz="0" w:space="0" w:color="auto"/>
        <w:right w:val="none" w:sz="0" w:space="0" w:color="auto"/>
      </w:divBdr>
    </w:div>
    <w:div w:id="1222521487">
      <w:bodyDiv w:val="1"/>
      <w:marLeft w:val="0"/>
      <w:marRight w:val="0"/>
      <w:marTop w:val="0"/>
      <w:marBottom w:val="0"/>
      <w:divBdr>
        <w:top w:val="none" w:sz="0" w:space="0" w:color="auto"/>
        <w:left w:val="none" w:sz="0" w:space="0" w:color="auto"/>
        <w:bottom w:val="none" w:sz="0" w:space="0" w:color="auto"/>
        <w:right w:val="none" w:sz="0" w:space="0" w:color="auto"/>
      </w:divBdr>
    </w:div>
    <w:div w:id="1224490823">
      <w:bodyDiv w:val="1"/>
      <w:marLeft w:val="0"/>
      <w:marRight w:val="0"/>
      <w:marTop w:val="0"/>
      <w:marBottom w:val="0"/>
      <w:divBdr>
        <w:top w:val="none" w:sz="0" w:space="0" w:color="auto"/>
        <w:left w:val="none" w:sz="0" w:space="0" w:color="auto"/>
        <w:bottom w:val="none" w:sz="0" w:space="0" w:color="auto"/>
        <w:right w:val="none" w:sz="0" w:space="0" w:color="auto"/>
      </w:divBdr>
    </w:div>
    <w:div w:id="1225334087">
      <w:bodyDiv w:val="1"/>
      <w:marLeft w:val="0"/>
      <w:marRight w:val="0"/>
      <w:marTop w:val="0"/>
      <w:marBottom w:val="0"/>
      <w:divBdr>
        <w:top w:val="none" w:sz="0" w:space="0" w:color="auto"/>
        <w:left w:val="none" w:sz="0" w:space="0" w:color="auto"/>
        <w:bottom w:val="none" w:sz="0" w:space="0" w:color="auto"/>
        <w:right w:val="none" w:sz="0" w:space="0" w:color="auto"/>
      </w:divBdr>
    </w:div>
    <w:div w:id="1226264036">
      <w:bodyDiv w:val="1"/>
      <w:marLeft w:val="0"/>
      <w:marRight w:val="0"/>
      <w:marTop w:val="0"/>
      <w:marBottom w:val="0"/>
      <w:divBdr>
        <w:top w:val="none" w:sz="0" w:space="0" w:color="auto"/>
        <w:left w:val="none" w:sz="0" w:space="0" w:color="auto"/>
        <w:bottom w:val="none" w:sz="0" w:space="0" w:color="auto"/>
        <w:right w:val="none" w:sz="0" w:space="0" w:color="auto"/>
      </w:divBdr>
      <w:divsChild>
        <w:div w:id="1488938773">
          <w:marLeft w:val="0"/>
          <w:marRight w:val="0"/>
          <w:marTop w:val="0"/>
          <w:marBottom w:val="0"/>
          <w:divBdr>
            <w:top w:val="none" w:sz="0" w:space="0" w:color="auto"/>
            <w:left w:val="none" w:sz="0" w:space="0" w:color="auto"/>
            <w:bottom w:val="none" w:sz="0" w:space="0" w:color="auto"/>
            <w:right w:val="none" w:sz="0" w:space="0" w:color="auto"/>
          </w:divBdr>
        </w:div>
      </w:divsChild>
    </w:div>
    <w:div w:id="1226379308">
      <w:bodyDiv w:val="1"/>
      <w:marLeft w:val="0"/>
      <w:marRight w:val="0"/>
      <w:marTop w:val="0"/>
      <w:marBottom w:val="0"/>
      <w:divBdr>
        <w:top w:val="none" w:sz="0" w:space="0" w:color="auto"/>
        <w:left w:val="none" w:sz="0" w:space="0" w:color="auto"/>
        <w:bottom w:val="none" w:sz="0" w:space="0" w:color="auto"/>
        <w:right w:val="none" w:sz="0" w:space="0" w:color="auto"/>
      </w:divBdr>
      <w:divsChild>
        <w:div w:id="2139759160">
          <w:marLeft w:val="0"/>
          <w:marRight w:val="0"/>
          <w:marTop w:val="0"/>
          <w:marBottom w:val="0"/>
          <w:divBdr>
            <w:top w:val="none" w:sz="0" w:space="0" w:color="auto"/>
            <w:left w:val="none" w:sz="0" w:space="0" w:color="auto"/>
            <w:bottom w:val="none" w:sz="0" w:space="0" w:color="auto"/>
            <w:right w:val="none" w:sz="0" w:space="0" w:color="auto"/>
          </w:divBdr>
        </w:div>
      </w:divsChild>
    </w:div>
    <w:div w:id="1227640794">
      <w:bodyDiv w:val="1"/>
      <w:marLeft w:val="0"/>
      <w:marRight w:val="0"/>
      <w:marTop w:val="0"/>
      <w:marBottom w:val="0"/>
      <w:divBdr>
        <w:top w:val="none" w:sz="0" w:space="0" w:color="auto"/>
        <w:left w:val="none" w:sz="0" w:space="0" w:color="auto"/>
        <w:bottom w:val="none" w:sz="0" w:space="0" w:color="auto"/>
        <w:right w:val="none" w:sz="0" w:space="0" w:color="auto"/>
      </w:divBdr>
      <w:divsChild>
        <w:div w:id="895820337">
          <w:marLeft w:val="0"/>
          <w:marRight w:val="0"/>
          <w:marTop w:val="0"/>
          <w:marBottom w:val="0"/>
          <w:divBdr>
            <w:top w:val="none" w:sz="0" w:space="0" w:color="auto"/>
            <w:left w:val="none" w:sz="0" w:space="0" w:color="auto"/>
            <w:bottom w:val="none" w:sz="0" w:space="0" w:color="auto"/>
            <w:right w:val="none" w:sz="0" w:space="0" w:color="auto"/>
          </w:divBdr>
        </w:div>
      </w:divsChild>
    </w:div>
    <w:div w:id="1227643119">
      <w:bodyDiv w:val="1"/>
      <w:marLeft w:val="0"/>
      <w:marRight w:val="0"/>
      <w:marTop w:val="0"/>
      <w:marBottom w:val="0"/>
      <w:divBdr>
        <w:top w:val="none" w:sz="0" w:space="0" w:color="auto"/>
        <w:left w:val="none" w:sz="0" w:space="0" w:color="auto"/>
        <w:bottom w:val="none" w:sz="0" w:space="0" w:color="auto"/>
        <w:right w:val="none" w:sz="0" w:space="0" w:color="auto"/>
      </w:divBdr>
      <w:divsChild>
        <w:div w:id="2128229034">
          <w:marLeft w:val="0"/>
          <w:marRight w:val="0"/>
          <w:marTop w:val="0"/>
          <w:marBottom w:val="0"/>
          <w:divBdr>
            <w:top w:val="none" w:sz="0" w:space="0" w:color="auto"/>
            <w:left w:val="none" w:sz="0" w:space="0" w:color="auto"/>
            <w:bottom w:val="none" w:sz="0" w:space="0" w:color="auto"/>
            <w:right w:val="none" w:sz="0" w:space="0" w:color="auto"/>
          </w:divBdr>
        </w:div>
      </w:divsChild>
    </w:div>
    <w:div w:id="1230339862">
      <w:bodyDiv w:val="1"/>
      <w:marLeft w:val="0"/>
      <w:marRight w:val="0"/>
      <w:marTop w:val="0"/>
      <w:marBottom w:val="0"/>
      <w:divBdr>
        <w:top w:val="none" w:sz="0" w:space="0" w:color="auto"/>
        <w:left w:val="none" w:sz="0" w:space="0" w:color="auto"/>
        <w:bottom w:val="none" w:sz="0" w:space="0" w:color="auto"/>
        <w:right w:val="none" w:sz="0" w:space="0" w:color="auto"/>
      </w:divBdr>
    </w:div>
    <w:div w:id="1230458409">
      <w:bodyDiv w:val="1"/>
      <w:marLeft w:val="0"/>
      <w:marRight w:val="0"/>
      <w:marTop w:val="0"/>
      <w:marBottom w:val="0"/>
      <w:divBdr>
        <w:top w:val="none" w:sz="0" w:space="0" w:color="auto"/>
        <w:left w:val="none" w:sz="0" w:space="0" w:color="auto"/>
        <w:bottom w:val="none" w:sz="0" w:space="0" w:color="auto"/>
        <w:right w:val="none" w:sz="0" w:space="0" w:color="auto"/>
      </w:divBdr>
    </w:div>
    <w:div w:id="1232232175">
      <w:bodyDiv w:val="1"/>
      <w:marLeft w:val="0"/>
      <w:marRight w:val="0"/>
      <w:marTop w:val="0"/>
      <w:marBottom w:val="0"/>
      <w:divBdr>
        <w:top w:val="none" w:sz="0" w:space="0" w:color="auto"/>
        <w:left w:val="none" w:sz="0" w:space="0" w:color="auto"/>
        <w:bottom w:val="none" w:sz="0" w:space="0" w:color="auto"/>
        <w:right w:val="none" w:sz="0" w:space="0" w:color="auto"/>
      </w:divBdr>
      <w:divsChild>
        <w:div w:id="380711588">
          <w:marLeft w:val="0"/>
          <w:marRight w:val="0"/>
          <w:marTop w:val="0"/>
          <w:marBottom w:val="0"/>
          <w:divBdr>
            <w:top w:val="none" w:sz="0" w:space="0" w:color="auto"/>
            <w:left w:val="none" w:sz="0" w:space="0" w:color="auto"/>
            <w:bottom w:val="none" w:sz="0" w:space="0" w:color="auto"/>
            <w:right w:val="none" w:sz="0" w:space="0" w:color="auto"/>
          </w:divBdr>
        </w:div>
      </w:divsChild>
    </w:div>
    <w:div w:id="1232425489">
      <w:bodyDiv w:val="1"/>
      <w:marLeft w:val="0"/>
      <w:marRight w:val="0"/>
      <w:marTop w:val="0"/>
      <w:marBottom w:val="0"/>
      <w:divBdr>
        <w:top w:val="none" w:sz="0" w:space="0" w:color="auto"/>
        <w:left w:val="none" w:sz="0" w:space="0" w:color="auto"/>
        <w:bottom w:val="none" w:sz="0" w:space="0" w:color="auto"/>
        <w:right w:val="none" w:sz="0" w:space="0" w:color="auto"/>
      </w:divBdr>
    </w:div>
    <w:div w:id="1233000880">
      <w:bodyDiv w:val="1"/>
      <w:marLeft w:val="0"/>
      <w:marRight w:val="0"/>
      <w:marTop w:val="0"/>
      <w:marBottom w:val="0"/>
      <w:divBdr>
        <w:top w:val="none" w:sz="0" w:space="0" w:color="auto"/>
        <w:left w:val="none" w:sz="0" w:space="0" w:color="auto"/>
        <w:bottom w:val="none" w:sz="0" w:space="0" w:color="auto"/>
        <w:right w:val="none" w:sz="0" w:space="0" w:color="auto"/>
      </w:divBdr>
      <w:divsChild>
        <w:div w:id="2037266167">
          <w:marLeft w:val="0"/>
          <w:marRight w:val="0"/>
          <w:marTop w:val="0"/>
          <w:marBottom w:val="0"/>
          <w:divBdr>
            <w:top w:val="none" w:sz="0" w:space="0" w:color="auto"/>
            <w:left w:val="none" w:sz="0" w:space="0" w:color="auto"/>
            <w:bottom w:val="none" w:sz="0" w:space="0" w:color="auto"/>
            <w:right w:val="none" w:sz="0" w:space="0" w:color="auto"/>
          </w:divBdr>
        </w:div>
      </w:divsChild>
    </w:div>
    <w:div w:id="1233195466">
      <w:bodyDiv w:val="1"/>
      <w:marLeft w:val="0"/>
      <w:marRight w:val="0"/>
      <w:marTop w:val="0"/>
      <w:marBottom w:val="0"/>
      <w:divBdr>
        <w:top w:val="none" w:sz="0" w:space="0" w:color="auto"/>
        <w:left w:val="none" w:sz="0" w:space="0" w:color="auto"/>
        <w:bottom w:val="none" w:sz="0" w:space="0" w:color="auto"/>
        <w:right w:val="none" w:sz="0" w:space="0" w:color="auto"/>
      </w:divBdr>
    </w:div>
    <w:div w:id="1233198404">
      <w:bodyDiv w:val="1"/>
      <w:marLeft w:val="0"/>
      <w:marRight w:val="0"/>
      <w:marTop w:val="0"/>
      <w:marBottom w:val="0"/>
      <w:divBdr>
        <w:top w:val="none" w:sz="0" w:space="0" w:color="auto"/>
        <w:left w:val="none" w:sz="0" w:space="0" w:color="auto"/>
        <w:bottom w:val="none" w:sz="0" w:space="0" w:color="auto"/>
        <w:right w:val="none" w:sz="0" w:space="0" w:color="auto"/>
      </w:divBdr>
    </w:div>
    <w:div w:id="1233389348">
      <w:bodyDiv w:val="1"/>
      <w:marLeft w:val="0"/>
      <w:marRight w:val="0"/>
      <w:marTop w:val="0"/>
      <w:marBottom w:val="0"/>
      <w:divBdr>
        <w:top w:val="none" w:sz="0" w:space="0" w:color="auto"/>
        <w:left w:val="none" w:sz="0" w:space="0" w:color="auto"/>
        <w:bottom w:val="none" w:sz="0" w:space="0" w:color="auto"/>
        <w:right w:val="none" w:sz="0" w:space="0" w:color="auto"/>
      </w:divBdr>
    </w:div>
    <w:div w:id="1234043578">
      <w:bodyDiv w:val="1"/>
      <w:marLeft w:val="0"/>
      <w:marRight w:val="0"/>
      <w:marTop w:val="0"/>
      <w:marBottom w:val="0"/>
      <w:divBdr>
        <w:top w:val="none" w:sz="0" w:space="0" w:color="auto"/>
        <w:left w:val="none" w:sz="0" w:space="0" w:color="auto"/>
        <w:bottom w:val="none" w:sz="0" w:space="0" w:color="auto"/>
        <w:right w:val="none" w:sz="0" w:space="0" w:color="auto"/>
      </w:divBdr>
    </w:div>
    <w:div w:id="1236211151">
      <w:bodyDiv w:val="1"/>
      <w:marLeft w:val="0"/>
      <w:marRight w:val="0"/>
      <w:marTop w:val="0"/>
      <w:marBottom w:val="0"/>
      <w:divBdr>
        <w:top w:val="none" w:sz="0" w:space="0" w:color="auto"/>
        <w:left w:val="none" w:sz="0" w:space="0" w:color="auto"/>
        <w:bottom w:val="none" w:sz="0" w:space="0" w:color="auto"/>
        <w:right w:val="none" w:sz="0" w:space="0" w:color="auto"/>
      </w:divBdr>
      <w:divsChild>
        <w:div w:id="130830730">
          <w:marLeft w:val="0"/>
          <w:marRight w:val="0"/>
          <w:marTop w:val="0"/>
          <w:marBottom w:val="0"/>
          <w:divBdr>
            <w:top w:val="none" w:sz="0" w:space="0" w:color="auto"/>
            <w:left w:val="none" w:sz="0" w:space="0" w:color="auto"/>
            <w:bottom w:val="none" w:sz="0" w:space="0" w:color="auto"/>
            <w:right w:val="none" w:sz="0" w:space="0" w:color="auto"/>
          </w:divBdr>
        </w:div>
      </w:divsChild>
    </w:div>
    <w:div w:id="1237935271">
      <w:bodyDiv w:val="1"/>
      <w:marLeft w:val="0"/>
      <w:marRight w:val="0"/>
      <w:marTop w:val="0"/>
      <w:marBottom w:val="0"/>
      <w:divBdr>
        <w:top w:val="none" w:sz="0" w:space="0" w:color="auto"/>
        <w:left w:val="none" w:sz="0" w:space="0" w:color="auto"/>
        <w:bottom w:val="none" w:sz="0" w:space="0" w:color="auto"/>
        <w:right w:val="none" w:sz="0" w:space="0" w:color="auto"/>
      </w:divBdr>
    </w:div>
    <w:div w:id="1239438995">
      <w:bodyDiv w:val="1"/>
      <w:marLeft w:val="0"/>
      <w:marRight w:val="0"/>
      <w:marTop w:val="0"/>
      <w:marBottom w:val="0"/>
      <w:divBdr>
        <w:top w:val="none" w:sz="0" w:space="0" w:color="auto"/>
        <w:left w:val="none" w:sz="0" w:space="0" w:color="auto"/>
        <w:bottom w:val="none" w:sz="0" w:space="0" w:color="auto"/>
        <w:right w:val="none" w:sz="0" w:space="0" w:color="auto"/>
      </w:divBdr>
    </w:div>
    <w:div w:id="1241017599">
      <w:bodyDiv w:val="1"/>
      <w:marLeft w:val="0"/>
      <w:marRight w:val="0"/>
      <w:marTop w:val="0"/>
      <w:marBottom w:val="0"/>
      <w:divBdr>
        <w:top w:val="none" w:sz="0" w:space="0" w:color="auto"/>
        <w:left w:val="none" w:sz="0" w:space="0" w:color="auto"/>
        <w:bottom w:val="none" w:sz="0" w:space="0" w:color="auto"/>
        <w:right w:val="none" w:sz="0" w:space="0" w:color="auto"/>
      </w:divBdr>
      <w:divsChild>
        <w:div w:id="12997786">
          <w:marLeft w:val="0"/>
          <w:marRight w:val="0"/>
          <w:marTop w:val="0"/>
          <w:marBottom w:val="0"/>
          <w:divBdr>
            <w:top w:val="none" w:sz="0" w:space="0" w:color="auto"/>
            <w:left w:val="none" w:sz="0" w:space="0" w:color="auto"/>
            <w:bottom w:val="none" w:sz="0" w:space="0" w:color="auto"/>
            <w:right w:val="none" w:sz="0" w:space="0" w:color="auto"/>
          </w:divBdr>
        </w:div>
      </w:divsChild>
    </w:div>
    <w:div w:id="1241716619">
      <w:bodyDiv w:val="1"/>
      <w:marLeft w:val="0"/>
      <w:marRight w:val="0"/>
      <w:marTop w:val="0"/>
      <w:marBottom w:val="0"/>
      <w:divBdr>
        <w:top w:val="none" w:sz="0" w:space="0" w:color="auto"/>
        <w:left w:val="none" w:sz="0" w:space="0" w:color="auto"/>
        <w:bottom w:val="none" w:sz="0" w:space="0" w:color="auto"/>
        <w:right w:val="none" w:sz="0" w:space="0" w:color="auto"/>
      </w:divBdr>
    </w:div>
    <w:div w:id="1243300131">
      <w:bodyDiv w:val="1"/>
      <w:marLeft w:val="0"/>
      <w:marRight w:val="0"/>
      <w:marTop w:val="0"/>
      <w:marBottom w:val="0"/>
      <w:divBdr>
        <w:top w:val="none" w:sz="0" w:space="0" w:color="auto"/>
        <w:left w:val="none" w:sz="0" w:space="0" w:color="auto"/>
        <w:bottom w:val="none" w:sz="0" w:space="0" w:color="auto"/>
        <w:right w:val="none" w:sz="0" w:space="0" w:color="auto"/>
      </w:divBdr>
      <w:divsChild>
        <w:div w:id="1509373084">
          <w:marLeft w:val="0"/>
          <w:marRight w:val="0"/>
          <w:marTop w:val="0"/>
          <w:marBottom w:val="0"/>
          <w:divBdr>
            <w:top w:val="none" w:sz="0" w:space="0" w:color="auto"/>
            <w:left w:val="none" w:sz="0" w:space="0" w:color="auto"/>
            <w:bottom w:val="none" w:sz="0" w:space="0" w:color="auto"/>
            <w:right w:val="none" w:sz="0" w:space="0" w:color="auto"/>
          </w:divBdr>
        </w:div>
      </w:divsChild>
    </w:div>
    <w:div w:id="1245993379">
      <w:bodyDiv w:val="1"/>
      <w:marLeft w:val="0"/>
      <w:marRight w:val="0"/>
      <w:marTop w:val="0"/>
      <w:marBottom w:val="0"/>
      <w:divBdr>
        <w:top w:val="none" w:sz="0" w:space="0" w:color="auto"/>
        <w:left w:val="none" w:sz="0" w:space="0" w:color="auto"/>
        <w:bottom w:val="none" w:sz="0" w:space="0" w:color="auto"/>
        <w:right w:val="none" w:sz="0" w:space="0" w:color="auto"/>
      </w:divBdr>
      <w:divsChild>
        <w:div w:id="1193227216">
          <w:marLeft w:val="0"/>
          <w:marRight w:val="0"/>
          <w:marTop w:val="0"/>
          <w:marBottom w:val="0"/>
          <w:divBdr>
            <w:top w:val="none" w:sz="0" w:space="0" w:color="auto"/>
            <w:left w:val="none" w:sz="0" w:space="0" w:color="auto"/>
            <w:bottom w:val="none" w:sz="0" w:space="0" w:color="auto"/>
            <w:right w:val="none" w:sz="0" w:space="0" w:color="auto"/>
          </w:divBdr>
        </w:div>
      </w:divsChild>
    </w:div>
    <w:div w:id="1246040137">
      <w:bodyDiv w:val="1"/>
      <w:marLeft w:val="0"/>
      <w:marRight w:val="0"/>
      <w:marTop w:val="0"/>
      <w:marBottom w:val="0"/>
      <w:divBdr>
        <w:top w:val="none" w:sz="0" w:space="0" w:color="auto"/>
        <w:left w:val="none" w:sz="0" w:space="0" w:color="auto"/>
        <w:bottom w:val="none" w:sz="0" w:space="0" w:color="auto"/>
        <w:right w:val="none" w:sz="0" w:space="0" w:color="auto"/>
      </w:divBdr>
    </w:div>
    <w:div w:id="1247301923">
      <w:bodyDiv w:val="1"/>
      <w:marLeft w:val="0"/>
      <w:marRight w:val="0"/>
      <w:marTop w:val="0"/>
      <w:marBottom w:val="0"/>
      <w:divBdr>
        <w:top w:val="none" w:sz="0" w:space="0" w:color="auto"/>
        <w:left w:val="none" w:sz="0" w:space="0" w:color="auto"/>
        <w:bottom w:val="none" w:sz="0" w:space="0" w:color="auto"/>
        <w:right w:val="none" w:sz="0" w:space="0" w:color="auto"/>
      </w:divBdr>
    </w:div>
    <w:div w:id="1247613047">
      <w:bodyDiv w:val="1"/>
      <w:marLeft w:val="0"/>
      <w:marRight w:val="0"/>
      <w:marTop w:val="0"/>
      <w:marBottom w:val="0"/>
      <w:divBdr>
        <w:top w:val="none" w:sz="0" w:space="0" w:color="auto"/>
        <w:left w:val="none" w:sz="0" w:space="0" w:color="auto"/>
        <w:bottom w:val="none" w:sz="0" w:space="0" w:color="auto"/>
        <w:right w:val="none" w:sz="0" w:space="0" w:color="auto"/>
      </w:divBdr>
    </w:div>
    <w:div w:id="1248080274">
      <w:bodyDiv w:val="1"/>
      <w:marLeft w:val="0"/>
      <w:marRight w:val="0"/>
      <w:marTop w:val="0"/>
      <w:marBottom w:val="0"/>
      <w:divBdr>
        <w:top w:val="none" w:sz="0" w:space="0" w:color="auto"/>
        <w:left w:val="none" w:sz="0" w:space="0" w:color="auto"/>
        <w:bottom w:val="none" w:sz="0" w:space="0" w:color="auto"/>
        <w:right w:val="none" w:sz="0" w:space="0" w:color="auto"/>
      </w:divBdr>
    </w:div>
    <w:div w:id="1248424583">
      <w:bodyDiv w:val="1"/>
      <w:marLeft w:val="0"/>
      <w:marRight w:val="0"/>
      <w:marTop w:val="0"/>
      <w:marBottom w:val="0"/>
      <w:divBdr>
        <w:top w:val="none" w:sz="0" w:space="0" w:color="auto"/>
        <w:left w:val="none" w:sz="0" w:space="0" w:color="auto"/>
        <w:bottom w:val="none" w:sz="0" w:space="0" w:color="auto"/>
        <w:right w:val="none" w:sz="0" w:space="0" w:color="auto"/>
      </w:divBdr>
    </w:div>
    <w:div w:id="1250507656">
      <w:bodyDiv w:val="1"/>
      <w:marLeft w:val="0"/>
      <w:marRight w:val="0"/>
      <w:marTop w:val="0"/>
      <w:marBottom w:val="0"/>
      <w:divBdr>
        <w:top w:val="none" w:sz="0" w:space="0" w:color="auto"/>
        <w:left w:val="none" w:sz="0" w:space="0" w:color="auto"/>
        <w:bottom w:val="none" w:sz="0" w:space="0" w:color="auto"/>
        <w:right w:val="none" w:sz="0" w:space="0" w:color="auto"/>
      </w:divBdr>
    </w:div>
    <w:div w:id="1250961748">
      <w:bodyDiv w:val="1"/>
      <w:marLeft w:val="0"/>
      <w:marRight w:val="0"/>
      <w:marTop w:val="0"/>
      <w:marBottom w:val="0"/>
      <w:divBdr>
        <w:top w:val="none" w:sz="0" w:space="0" w:color="auto"/>
        <w:left w:val="none" w:sz="0" w:space="0" w:color="auto"/>
        <w:bottom w:val="none" w:sz="0" w:space="0" w:color="auto"/>
        <w:right w:val="none" w:sz="0" w:space="0" w:color="auto"/>
      </w:divBdr>
      <w:divsChild>
        <w:div w:id="549070916">
          <w:marLeft w:val="0"/>
          <w:marRight w:val="0"/>
          <w:marTop w:val="0"/>
          <w:marBottom w:val="0"/>
          <w:divBdr>
            <w:top w:val="none" w:sz="0" w:space="0" w:color="auto"/>
            <w:left w:val="none" w:sz="0" w:space="0" w:color="auto"/>
            <w:bottom w:val="none" w:sz="0" w:space="0" w:color="auto"/>
            <w:right w:val="none" w:sz="0" w:space="0" w:color="auto"/>
          </w:divBdr>
        </w:div>
      </w:divsChild>
    </w:div>
    <w:div w:id="1251083730">
      <w:bodyDiv w:val="1"/>
      <w:marLeft w:val="0"/>
      <w:marRight w:val="0"/>
      <w:marTop w:val="0"/>
      <w:marBottom w:val="0"/>
      <w:divBdr>
        <w:top w:val="none" w:sz="0" w:space="0" w:color="auto"/>
        <w:left w:val="none" w:sz="0" w:space="0" w:color="auto"/>
        <w:bottom w:val="none" w:sz="0" w:space="0" w:color="auto"/>
        <w:right w:val="none" w:sz="0" w:space="0" w:color="auto"/>
      </w:divBdr>
      <w:divsChild>
        <w:div w:id="2055539167">
          <w:marLeft w:val="0"/>
          <w:marRight w:val="0"/>
          <w:marTop w:val="0"/>
          <w:marBottom w:val="0"/>
          <w:divBdr>
            <w:top w:val="none" w:sz="0" w:space="0" w:color="auto"/>
            <w:left w:val="none" w:sz="0" w:space="0" w:color="auto"/>
            <w:bottom w:val="none" w:sz="0" w:space="0" w:color="auto"/>
            <w:right w:val="none" w:sz="0" w:space="0" w:color="auto"/>
          </w:divBdr>
        </w:div>
      </w:divsChild>
    </w:div>
    <w:div w:id="1252665354">
      <w:bodyDiv w:val="1"/>
      <w:marLeft w:val="0"/>
      <w:marRight w:val="0"/>
      <w:marTop w:val="0"/>
      <w:marBottom w:val="0"/>
      <w:divBdr>
        <w:top w:val="none" w:sz="0" w:space="0" w:color="auto"/>
        <w:left w:val="none" w:sz="0" w:space="0" w:color="auto"/>
        <w:bottom w:val="none" w:sz="0" w:space="0" w:color="auto"/>
        <w:right w:val="none" w:sz="0" w:space="0" w:color="auto"/>
      </w:divBdr>
    </w:div>
    <w:div w:id="1253709838">
      <w:bodyDiv w:val="1"/>
      <w:marLeft w:val="0"/>
      <w:marRight w:val="0"/>
      <w:marTop w:val="0"/>
      <w:marBottom w:val="0"/>
      <w:divBdr>
        <w:top w:val="none" w:sz="0" w:space="0" w:color="auto"/>
        <w:left w:val="none" w:sz="0" w:space="0" w:color="auto"/>
        <w:bottom w:val="none" w:sz="0" w:space="0" w:color="auto"/>
        <w:right w:val="none" w:sz="0" w:space="0" w:color="auto"/>
      </w:divBdr>
    </w:div>
    <w:div w:id="1253970750">
      <w:bodyDiv w:val="1"/>
      <w:marLeft w:val="0"/>
      <w:marRight w:val="0"/>
      <w:marTop w:val="0"/>
      <w:marBottom w:val="0"/>
      <w:divBdr>
        <w:top w:val="none" w:sz="0" w:space="0" w:color="auto"/>
        <w:left w:val="none" w:sz="0" w:space="0" w:color="auto"/>
        <w:bottom w:val="none" w:sz="0" w:space="0" w:color="auto"/>
        <w:right w:val="none" w:sz="0" w:space="0" w:color="auto"/>
      </w:divBdr>
    </w:div>
    <w:div w:id="1254702324">
      <w:bodyDiv w:val="1"/>
      <w:marLeft w:val="0"/>
      <w:marRight w:val="0"/>
      <w:marTop w:val="0"/>
      <w:marBottom w:val="0"/>
      <w:divBdr>
        <w:top w:val="none" w:sz="0" w:space="0" w:color="auto"/>
        <w:left w:val="none" w:sz="0" w:space="0" w:color="auto"/>
        <w:bottom w:val="none" w:sz="0" w:space="0" w:color="auto"/>
        <w:right w:val="none" w:sz="0" w:space="0" w:color="auto"/>
      </w:divBdr>
      <w:divsChild>
        <w:div w:id="1127889556">
          <w:marLeft w:val="0"/>
          <w:marRight w:val="0"/>
          <w:marTop w:val="0"/>
          <w:marBottom w:val="0"/>
          <w:divBdr>
            <w:top w:val="none" w:sz="0" w:space="0" w:color="auto"/>
            <w:left w:val="none" w:sz="0" w:space="0" w:color="auto"/>
            <w:bottom w:val="none" w:sz="0" w:space="0" w:color="auto"/>
            <w:right w:val="none" w:sz="0" w:space="0" w:color="auto"/>
          </w:divBdr>
        </w:div>
      </w:divsChild>
    </w:div>
    <w:div w:id="1255743525">
      <w:bodyDiv w:val="1"/>
      <w:marLeft w:val="0"/>
      <w:marRight w:val="0"/>
      <w:marTop w:val="0"/>
      <w:marBottom w:val="0"/>
      <w:divBdr>
        <w:top w:val="none" w:sz="0" w:space="0" w:color="auto"/>
        <w:left w:val="none" w:sz="0" w:space="0" w:color="auto"/>
        <w:bottom w:val="none" w:sz="0" w:space="0" w:color="auto"/>
        <w:right w:val="none" w:sz="0" w:space="0" w:color="auto"/>
      </w:divBdr>
    </w:div>
    <w:div w:id="1256282410">
      <w:bodyDiv w:val="1"/>
      <w:marLeft w:val="0"/>
      <w:marRight w:val="0"/>
      <w:marTop w:val="0"/>
      <w:marBottom w:val="0"/>
      <w:divBdr>
        <w:top w:val="none" w:sz="0" w:space="0" w:color="auto"/>
        <w:left w:val="none" w:sz="0" w:space="0" w:color="auto"/>
        <w:bottom w:val="none" w:sz="0" w:space="0" w:color="auto"/>
        <w:right w:val="none" w:sz="0" w:space="0" w:color="auto"/>
      </w:divBdr>
      <w:divsChild>
        <w:div w:id="74129539">
          <w:marLeft w:val="0"/>
          <w:marRight w:val="0"/>
          <w:marTop w:val="0"/>
          <w:marBottom w:val="0"/>
          <w:divBdr>
            <w:top w:val="none" w:sz="0" w:space="0" w:color="auto"/>
            <w:left w:val="none" w:sz="0" w:space="0" w:color="auto"/>
            <w:bottom w:val="none" w:sz="0" w:space="0" w:color="auto"/>
            <w:right w:val="none" w:sz="0" w:space="0" w:color="auto"/>
          </w:divBdr>
        </w:div>
      </w:divsChild>
    </w:div>
    <w:div w:id="1259408721">
      <w:bodyDiv w:val="1"/>
      <w:marLeft w:val="0"/>
      <w:marRight w:val="0"/>
      <w:marTop w:val="0"/>
      <w:marBottom w:val="0"/>
      <w:divBdr>
        <w:top w:val="none" w:sz="0" w:space="0" w:color="auto"/>
        <w:left w:val="none" w:sz="0" w:space="0" w:color="auto"/>
        <w:bottom w:val="none" w:sz="0" w:space="0" w:color="auto"/>
        <w:right w:val="none" w:sz="0" w:space="0" w:color="auto"/>
      </w:divBdr>
      <w:divsChild>
        <w:div w:id="1597443865">
          <w:marLeft w:val="0"/>
          <w:marRight w:val="0"/>
          <w:marTop w:val="0"/>
          <w:marBottom w:val="0"/>
          <w:divBdr>
            <w:top w:val="none" w:sz="0" w:space="0" w:color="auto"/>
            <w:left w:val="none" w:sz="0" w:space="0" w:color="auto"/>
            <w:bottom w:val="none" w:sz="0" w:space="0" w:color="auto"/>
            <w:right w:val="none" w:sz="0" w:space="0" w:color="auto"/>
          </w:divBdr>
        </w:div>
      </w:divsChild>
    </w:div>
    <w:div w:id="1261135828">
      <w:bodyDiv w:val="1"/>
      <w:marLeft w:val="0"/>
      <w:marRight w:val="0"/>
      <w:marTop w:val="0"/>
      <w:marBottom w:val="0"/>
      <w:divBdr>
        <w:top w:val="none" w:sz="0" w:space="0" w:color="auto"/>
        <w:left w:val="none" w:sz="0" w:space="0" w:color="auto"/>
        <w:bottom w:val="none" w:sz="0" w:space="0" w:color="auto"/>
        <w:right w:val="none" w:sz="0" w:space="0" w:color="auto"/>
      </w:divBdr>
      <w:divsChild>
        <w:div w:id="9962812">
          <w:marLeft w:val="0"/>
          <w:marRight w:val="0"/>
          <w:marTop w:val="0"/>
          <w:marBottom w:val="0"/>
          <w:divBdr>
            <w:top w:val="none" w:sz="0" w:space="0" w:color="auto"/>
            <w:left w:val="none" w:sz="0" w:space="0" w:color="auto"/>
            <w:bottom w:val="none" w:sz="0" w:space="0" w:color="auto"/>
            <w:right w:val="none" w:sz="0" w:space="0" w:color="auto"/>
          </w:divBdr>
        </w:div>
      </w:divsChild>
    </w:div>
    <w:div w:id="1262295443">
      <w:bodyDiv w:val="1"/>
      <w:marLeft w:val="0"/>
      <w:marRight w:val="0"/>
      <w:marTop w:val="0"/>
      <w:marBottom w:val="0"/>
      <w:divBdr>
        <w:top w:val="none" w:sz="0" w:space="0" w:color="auto"/>
        <w:left w:val="none" w:sz="0" w:space="0" w:color="auto"/>
        <w:bottom w:val="none" w:sz="0" w:space="0" w:color="auto"/>
        <w:right w:val="none" w:sz="0" w:space="0" w:color="auto"/>
      </w:divBdr>
    </w:div>
    <w:div w:id="1263032187">
      <w:bodyDiv w:val="1"/>
      <w:marLeft w:val="0"/>
      <w:marRight w:val="0"/>
      <w:marTop w:val="0"/>
      <w:marBottom w:val="0"/>
      <w:divBdr>
        <w:top w:val="none" w:sz="0" w:space="0" w:color="auto"/>
        <w:left w:val="none" w:sz="0" w:space="0" w:color="auto"/>
        <w:bottom w:val="none" w:sz="0" w:space="0" w:color="auto"/>
        <w:right w:val="none" w:sz="0" w:space="0" w:color="auto"/>
      </w:divBdr>
      <w:divsChild>
        <w:div w:id="376898669">
          <w:marLeft w:val="0"/>
          <w:marRight w:val="0"/>
          <w:marTop w:val="0"/>
          <w:marBottom w:val="0"/>
          <w:divBdr>
            <w:top w:val="none" w:sz="0" w:space="0" w:color="auto"/>
            <w:left w:val="none" w:sz="0" w:space="0" w:color="auto"/>
            <w:bottom w:val="none" w:sz="0" w:space="0" w:color="auto"/>
            <w:right w:val="none" w:sz="0" w:space="0" w:color="auto"/>
          </w:divBdr>
        </w:div>
      </w:divsChild>
    </w:div>
    <w:div w:id="1264069714">
      <w:bodyDiv w:val="1"/>
      <w:marLeft w:val="0"/>
      <w:marRight w:val="0"/>
      <w:marTop w:val="0"/>
      <w:marBottom w:val="0"/>
      <w:divBdr>
        <w:top w:val="none" w:sz="0" w:space="0" w:color="auto"/>
        <w:left w:val="none" w:sz="0" w:space="0" w:color="auto"/>
        <w:bottom w:val="none" w:sz="0" w:space="0" w:color="auto"/>
        <w:right w:val="none" w:sz="0" w:space="0" w:color="auto"/>
      </w:divBdr>
    </w:div>
    <w:div w:id="1264610053">
      <w:bodyDiv w:val="1"/>
      <w:marLeft w:val="0"/>
      <w:marRight w:val="0"/>
      <w:marTop w:val="0"/>
      <w:marBottom w:val="0"/>
      <w:divBdr>
        <w:top w:val="none" w:sz="0" w:space="0" w:color="auto"/>
        <w:left w:val="none" w:sz="0" w:space="0" w:color="auto"/>
        <w:bottom w:val="none" w:sz="0" w:space="0" w:color="auto"/>
        <w:right w:val="none" w:sz="0" w:space="0" w:color="auto"/>
      </w:divBdr>
    </w:div>
    <w:div w:id="1265919199">
      <w:bodyDiv w:val="1"/>
      <w:marLeft w:val="0"/>
      <w:marRight w:val="0"/>
      <w:marTop w:val="0"/>
      <w:marBottom w:val="0"/>
      <w:divBdr>
        <w:top w:val="none" w:sz="0" w:space="0" w:color="auto"/>
        <w:left w:val="none" w:sz="0" w:space="0" w:color="auto"/>
        <w:bottom w:val="none" w:sz="0" w:space="0" w:color="auto"/>
        <w:right w:val="none" w:sz="0" w:space="0" w:color="auto"/>
      </w:divBdr>
    </w:div>
    <w:div w:id="1266302816">
      <w:bodyDiv w:val="1"/>
      <w:marLeft w:val="0"/>
      <w:marRight w:val="0"/>
      <w:marTop w:val="0"/>
      <w:marBottom w:val="0"/>
      <w:divBdr>
        <w:top w:val="none" w:sz="0" w:space="0" w:color="auto"/>
        <w:left w:val="none" w:sz="0" w:space="0" w:color="auto"/>
        <w:bottom w:val="none" w:sz="0" w:space="0" w:color="auto"/>
        <w:right w:val="none" w:sz="0" w:space="0" w:color="auto"/>
      </w:divBdr>
    </w:div>
    <w:div w:id="1268388717">
      <w:bodyDiv w:val="1"/>
      <w:marLeft w:val="0"/>
      <w:marRight w:val="0"/>
      <w:marTop w:val="0"/>
      <w:marBottom w:val="0"/>
      <w:divBdr>
        <w:top w:val="none" w:sz="0" w:space="0" w:color="auto"/>
        <w:left w:val="none" w:sz="0" w:space="0" w:color="auto"/>
        <w:bottom w:val="none" w:sz="0" w:space="0" w:color="auto"/>
        <w:right w:val="none" w:sz="0" w:space="0" w:color="auto"/>
      </w:divBdr>
      <w:divsChild>
        <w:div w:id="500242736">
          <w:marLeft w:val="0"/>
          <w:marRight w:val="0"/>
          <w:marTop w:val="0"/>
          <w:marBottom w:val="0"/>
          <w:divBdr>
            <w:top w:val="none" w:sz="0" w:space="0" w:color="auto"/>
            <w:left w:val="none" w:sz="0" w:space="0" w:color="auto"/>
            <w:bottom w:val="none" w:sz="0" w:space="0" w:color="auto"/>
            <w:right w:val="none" w:sz="0" w:space="0" w:color="auto"/>
          </w:divBdr>
        </w:div>
      </w:divsChild>
    </w:div>
    <w:div w:id="1268928476">
      <w:bodyDiv w:val="1"/>
      <w:marLeft w:val="0"/>
      <w:marRight w:val="0"/>
      <w:marTop w:val="0"/>
      <w:marBottom w:val="0"/>
      <w:divBdr>
        <w:top w:val="none" w:sz="0" w:space="0" w:color="auto"/>
        <w:left w:val="none" w:sz="0" w:space="0" w:color="auto"/>
        <w:bottom w:val="none" w:sz="0" w:space="0" w:color="auto"/>
        <w:right w:val="none" w:sz="0" w:space="0" w:color="auto"/>
      </w:divBdr>
      <w:divsChild>
        <w:div w:id="2082365535">
          <w:marLeft w:val="0"/>
          <w:marRight w:val="0"/>
          <w:marTop w:val="0"/>
          <w:marBottom w:val="0"/>
          <w:divBdr>
            <w:top w:val="none" w:sz="0" w:space="0" w:color="auto"/>
            <w:left w:val="none" w:sz="0" w:space="0" w:color="auto"/>
            <w:bottom w:val="none" w:sz="0" w:space="0" w:color="auto"/>
            <w:right w:val="none" w:sz="0" w:space="0" w:color="auto"/>
          </w:divBdr>
        </w:div>
      </w:divsChild>
    </w:div>
    <w:div w:id="1270817977">
      <w:bodyDiv w:val="1"/>
      <w:marLeft w:val="0"/>
      <w:marRight w:val="0"/>
      <w:marTop w:val="0"/>
      <w:marBottom w:val="0"/>
      <w:divBdr>
        <w:top w:val="none" w:sz="0" w:space="0" w:color="auto"/>
        <w:left w:val="none" w:sz="0" w:space="0" w:color="auto"/>
        <w:bottom w:val="none" w:sz="0" w:space="0" w:color="auto"/>
        <w:right w:val="none" w:sz="0" w:space="0" w:color="auto"/>
      </w:divBdr>
    </w:div>
    <w:div w:id="1271083870">
      <w:bodyDiv w:val="1"/>
      <w:marLeft w:val="0"/>
      <w:marRight w:val="0"/>
      <w:marTop w:val="0"/>
      <w:marBottom w:val="0"/>
      <w:divBdr>
        <w:top w:val="none" w:sz="0" w:space="0" w:color="auto"/>
        <w:left w:val="none" w:sz="0" w:space="0" w:color="auto"/>
        <w:bottom w:val="none" w:sz="0" w:space="0" w:color="auto"/>
        <w:right w:val="none" w:sz="0" w:space="0" w:color="auto"/>
      </w:divBdr>
    </w:div>
    <w:div w:id="1271669659">
      <w:bodyDiv w:val="1"/>
      <w:marLeft w:val="0"/>
      <w:marRight w:val="0"/>
      <w:marTop w:val="0"/>
      <w:marBottom w:val="0"/>
      <w:divBdr>
        <w:top w:val="none" w:sz="0" w:space="0" w:color="auto"/>
        <w:left w:val="none" w:sz="0" w:space="0" w:color="auto"/>
        <w:bottom w:val="none" w:sz="0" w:space="0" w:color="auto"/>
        <w:right w:val="none" w:sz="0" w:space="0" w:color="auto"/>
      </w:divBdr>
    </w:div>
    <w:div w:id="1272737602">
      <w:bodyDiv w:val="1"/>
      <w:marLeft w:val="0"/>
      <w:marRight w:val="0"/>
      <w:marTop w:val="0"/>
      <w:marBottom w:val="0"/>
      <w:divBdr>
        <w:top w:val="none" w:sz="0" w:space="0" w:color="auto"/>
        <w:left w:val="none" w:sz="0" w:space="0" w:color="auto"/>
        <w:bottom w:val="none" w:sz="0" w:space="0" w:color="auto"/>
        <w:right w:val="none" w:sz="0" w:space="0" w:color="auto"/>
      </w:divBdr>
      <w:divsChild>
        <w:div w:id="1008092991">
          <w:marLeft w:val="0"/>
          <w:marRight w:val="0"/>
          <w:marTop w:val="0"/>
          <w:marBottom w:val="0"/>
          <w:divBdr>
            <w:top w:val="none" w:sz="0" w:space="0" w:color="auto"/>
            <w:left w:val="none" w:sz="0" w:space="0" w:color="auto"/>
            <w:bottom w:val="none" w:sz="0" w:space="0" w:color="auto"/>
            <w:right w:val="none" w:sz="0" w:space="0" w:color="auto"/>
          </w:divBdr>
        </w:div>
      </w:divsChild>
    </w:div>
    <w:div w:id="1272787903">
      <w:bodyDiv w:val="1"/>
      <w:marLeft w:val="0"/>
      <w:marRight w:val="0"/>
      <w:marTop w:val="0"/>
      <w:marBottom w:val="0"/>
      <w:divBdr>
        <w:top w:val="none" w:sz="0" w:space="0" w:color="auto"/>
        <w:left w:val="none" w:sz="0" w:space="0" w:color="auto"/>
        <w:bottom w:val="none" w:sz="0" w:space="0" w:color="auto"/>
        <w:right w:val="none" w:sz="0" w:space="0" w:color="auto"/>
      </w:divBdr>
    </w:div>
    <w:div w:id="1273592057">
      <w:bodyDiv w:val="1"/>
      <w:marLeft w:val="0"/>
      <w:marRight w:val="0"/>
      <w:marTop w:val="0"/>
      <w:marBottom w:val="0"/>
      <w:divBdr>
        <w:top w:val="none" w:sz="0" w:space="0" w:color="auto"/>
        <w:left w:val="none" w:sz="0" w:space="0" w:color="auto"/>
        <w:bottom w:val="none" w:sz="0" w:space="0" w:color="auto"/>
        <w:right w:val="none" w:sz="0" w:space="0" w:color="auto"/>
      </w:divBdr>
    </w:div>
    <w:div w:id="1273631294">
      <w:bodyDiv w:val="1"/>
      <w:marLeft w:val="0"/>
      <w:marRight w:val="0"/>
      <w:marTop w:val="0"/>
      <w:marBottom w:val="0"/>
      <w:divBdr>
        <w:top w:val="none" w:sz="0" w:space="0" w:color="auto"/>
        <w:left w:val="none" w:sz="0" w:space="0" w:color="auto"/>
        <w:bottom w:val="none" w:sz="0" w:space="0" w:color="auto"/>
        <w:right w:val="none" w:sz="0" w:space="0" w:color="auto"/>
      </w:divBdr>
    </w:div>
    <w:div w:id="1274048647">
      <w:bodyDiv w:val="1"/>
      <w:marLeft w:val="0"/>
      <w:marRight w:val="0"/>
      <w:marTop w:val="0"/>
      <w:marBottom w:val="0"/>
      <w:divBdr>
        <w:top w:val="none" w:sz="0" w:space="0" w:color="auto"/>
        <w:left w:val="none" w:sz="0" w:space="0" w:color="auto"/>
        <w:bottom w:val="none" w:sz="0" w:space="0" w:color="auto"/>
        <w:right w:val="none" w:sz="0" w:space="0" w:color="auto"/>
      </w:divBdr>
    </w:div>
    <w:div w:id="1276866199">
      <w:bodyDiv w:val="1"/>
      <w:marLeft w:val="0"/>
      <w:marRight w:val="0"/>
      <w:marTop w:val="0"/>
      <w:marBottom w:val="0"/>
      <w:divBdr>
        <w:top w:val="none" w:sz="0" w:space="0" w:color="auto"/>
        <w:left w:val="none" w:sz="0" w:space="0" w:color="auto"/>
        <w:bottom w:val="none" w:sz="0" w:space="0" w:color="auto"/>
        <w:right w:val="none" w:sz="0" w:space="0" w:color="auto"/>
      </w:divBdr>
    </w:div>
    <w:div w:id="1280797379">
      <w:bodyDiv w:val="1"/>
      <w:marLeft w:val="0"/>
      <w:marRight w:val="0"/>
      <w:marTop w:val="0"/>
      <w:marBottom w:val="0"/>
      <w:divBdr>
        <w:top w:val="none" w:sz="0" w:space="0" w:color="auto"/>
        <w:left w:val="none" w:sz="0" w:space="0" w:color="auto"/>
        <w:bottom w:val="none" w:sz="0" w:space="0" w:color="auto"/>
        <w:right w:val="none" w:sz="0" w:space="0" w:color="auto"/>
      </w:divBdr>
    </w:div>
    <w:div w:id="1280914651">
      <w:bodyDiv w:val="1"/>
      <w:marLeft w:val="0"/>
      <w:marRight w:val="0"/>
      <w:marTop w:val="0"/>
      <w:marBottom w:val="0"/>
      <w:divBdr>
        <w:top w:val="none" w:sz="0" w:space="0" w:color="auto"/>
        <w:left w:val="none" w:sz="0" w:space="0" w:color="auto"/>
        <w:bottom w:val="none" w:sz="0" w:space="0" w:color="auto"/>
        <w:right w:val="none" w:sz="0" w:space="0" w:color="auto"/>
      </w:divBdr>
      <w:divsChild>
        <w:div w:id="1402218114">
          <w:marLeft w:val="547"/>
          <w:marRight w:val="0"/>
          <w:marTop w:val="0"/>
          <w:marBottom w:val="0"/>
          <w:divBdr>
            <w:top w:val="none" w:sz="0" w:space="0" w:color="auto"/>
            <w:left w:val="none" w:sz="0" w:space="0" w:color="auto"/>
            <w:bottom w:val="none" w:sz="0" w:space="0" w:color="auto"/>
            <w:right w:val="none" w:sz="0" w:space="0" w:color="auto"/>
          </w:divBdr>
        </w:div>
      </w:divsChild>
    </w:div>
    <w:div w:id="1282302520">
      <w:bodyDiv w:val="1"/>
      <w:marLeft w:val="0"/>
      <w:marRight w:val="0"/>
      <w:marTop w:val="0"/>
      <w:marBottom w:val="0"/>
      <w:divBdr>
        <w:top w:val="none" w:sz="0" w:space="0" w:color="auto"/>
        <w:left w:val="none" w:sz="0" w:space="0" w:color="auto"/>
        <w:bottom w:val="none" w:sz="0" w:space="0" w:color="auto"/>
        <w:right w:val="none" w:sz="0" w:space="0" w:color="auto"/>
      </w:divBdr>
    </w:div>
    <w:div w:id="1282374734">
      <w:bodyDiv w:val="1"/>
      <w:marLeft w:val="0"/>
      <w:marRight w:val="0"/>
      <w:marTop w:val="0"/>
      <w:marBottom w:val="0"/>
      <w:divBdr>
        <w:top w:val="none" w:sz="0" w:space="0" w:color="auto"/>
        <w:left w:val="none" w:sz="0" w:space="0" w:color="auto"/>
        <w:bottom w:val="none" w:sz="0" w:space="0" w:color="auto"/>
        <w:right w:val="none" w:sz="0" w:space="0" w:color="auto"/>
      </w:divBdr>
    </w:div>
    <w:div w:id="1284193485">
      <w:bodyDiv w:val="1"/>
      <w:marLeft w:val="0"/>
      <w:marRight w:val="0"/>
      <w:marTop w:val="0"/>
      <w:marBottom w:val="0"/>
      <w:divBdr>
        <w:top w:val="none" w:sz="0" w:space="0" w:color="auto"/>
        <w:left w:val="none" w:sz="0" w:space="0" w:color="auto"/>
        <w:bottom w:val="none" w:sz="0" w:space="0" w:color="auto"/>
        <w:right w:val="none" w:sz="0" w:space="0" w:color="auto"/>
      </w:divBdr>
    </w:div>
    <w:div w:id="1285115444">
      <w:bodyDiv w:val="1"/>
      <w:marLeft w:val="0"/>
      <w:marRight w:val="0"/>
      <w:marTop w:val="0"/>
      <w:marBottom w:val="0"/>
      <w:divBdr>
        <w:top w:val="none" w:sz="0" w:space="0" w:color="auto"/>
        <w:left w:val="none" w:sz="0" w:space="0" w:color="auto"/>
        <w:bottom w:val="none" w:sz="0" w:space="0" w:color="auto"/>
        <w:right w:val="none" w:sz="0" w:space="0" w:color="auto"/>
      </w:divBdr>
    </w:div>
    <w:div w:id="1285505975">
      <w:bodyDiv w:val="1"/>
      <w:marLeft w:val="0"/>
      <w:marRight w:val="0"/>
      <w:marTop w:val="0"/>
      <w:marBottom w:val="0"/>
      <w:divBdr>
        <w:top w:val="none" w:sz="0" w:space="0" w:color="auto"/>
        <w:left w:val="none" w:sz="0" w:space="0" w:color="auto"/>
        <w:bottom w:val="none" w:sz="0" w:space="0" w:color="auto"/>
        <w:right w:val="none" w:sz="0" w:space="0" w:color="auto"/>
      </w:divBdr>
      <w:divsChild>
        <w:div w:id="369963737">
          <w:marLeft w:val="0"/>
          <w:marRight w:val="0"/>
          <w:marTop w:val="0"/>
          <w:marBottom w:val="0"/>
          <w:divBdr>
            <w:top w:val="none" w:sz="0" w:space="0" w:color="auto"/>
            <w:left w:val="none" w:sz="0" w:space="0" w:color="auto"/>
            <w:bottom w:val="none" w:sz="0" w:space="0" w:color="auto"/>
            <w:right w:val="none" w:sz="0" w:space="0" w:color="auto"/>
          </w:divBdr>
        </w:div>
      </w:divsChild>
    </w:div>
    <w:div w:id="1285575690">
      <w:bodyDiv w:val="1"/>
      <w:marLeft w:val="0"/>
      <w:marRight w:val="0"/>
      <w:marTop w:val="0"/>
      <w:marBottom w:val="0"/>
      <w:divBdr>
        <w:top w:val="none" w:sz="0" w:space="0" w:color="auto"/>
        <w:left w:val="none" w:sz="0" w:space="0" w:color="auto"/>
        <w:bottom w:val="none" w:sz="0" w:space="0" w:color="auto"/>
        <w:right w:val="none" w:sz="0" w:space="0" w:color="auto"/>
      </w:divBdr>
      <w:divsChild>
        <w:div w:id="21788609">
          <w:marLeft w:val="0"/>
          <w:marRight w:val="0"/>
          <w:marTop w:val="0"/>
          <w:marBottom w:val="0"/>
          <w:divBdr>
            <w:top w:val="none" w:sz="0" w:space="0" w:color="auto"/>
            <w:left w:val="none" w:sz="0" w:space="0" w:color="auto"/>
            <w:bottom w:val="none" w:sz="0" w:space="0" w:color="auto"/>
            <w:right w:val="none" w:sz="0" w:space="0" w:color="auto"/>
          </w:divBdr>
        </w:div>
      </w:divsChild>
    </w:div>
    <w:div w:id="1285695336">
      <w:bodyDiv w:val="1"/>
      <w:marLeft w:val="0"/>
      <w:marRight w:val="0"/>
      <w:marTop w:val="0"/>
      <w:marBottom w:val="0"/>
      <w:divBdr>
        <w:top w:val="none" w:sz="0" w:space="0" w:color="auto"/>
        <w:left w:val="none" w:sz="0" w:space="0" w:color="auto"/>
        <w:bottom w:val="none" w:sz="0" w:space="0" w:color="auto"/>
        <w:right w:val="none" w:sz="0" w:space="0" w:color="auto"/>
      </w:divBdr>
      <w:divsChild>
        <w:div w:id="1749231174">
          <w:marLeft w:val="0"/>
          <w:marRight w:val="0"/>
          <w:marTop w:val="0"/>
          <w:marBottom w:val="0"/>
          <w:divBdr>
            <w:top w:val="none" w:sz="0" w:space="0" w:color="auto"/>
            <w:left w:val="none" w:sz="0" w:space="0" w:color="auto"/>
            <w:bottom w:val="none" w:sz="0" w:space="0" w:color="auto"/>
            <w:right w:val="none" w:sz="0" w:space="0" w:color="auto"/>
          </w:divBdr>
        </w:div>
      </w:divsChild>
    </w:div>
    <w:div w:id="1288664599">
      <w:bodyDiv w:val="1"/>
      <w:marLeft w:val="0"/>
      <w:marRight w:val="0"/>
      <w:marTop w:val="0"/>
      <w:marBottom w:val="0"/>
      <w:divBdr>
        <w:top w:val="none" w:sz="0" w:space="0" w:color="auto"/>
        <w:left w:val="none" w:sz="0" w:space="0" w:color="auto"/>
        <w:bottom w:val="none" w:sz="0" w:space="0" w:color="auto"/>
        <w:right w:val="none" w:sz="0" w:space="0" w:color="auto"/>
      </w:divBdr>
    </w:div>
    <w:div w:id="1288900337">
      <w:bodyDiv w:val="1"/>
      <w:marLeft w:val="0"/>
      <w:marRight w:val="0"/>
      <w:marTop w:val="0"/>
      <w:marBottom w:val="0"/>
      <w:divBdr>
        <w:top w:val="none" w:sz="0" w:space="0" w:color="auto"/>
        <w:left w:val="none" w:sz="0" w:space="0" w:color="auto"/>
        <w:bottom w:val="none" w:sz="0" w:space="0" w:color="auto"/>
        <w:right w:val="none" w:sz="0" w:space="0" w:color="auto"/>
      </w:divBdr>
    </w:div>
    <w:div w:id="1289896058">
      <w:bodyDiv w:val="1"/>
      <w:marLeft w:val="0"/>
      <w:marRight w:val="0"/>
      <w:marTop w:val="0"/>
      <w:marBottom w:val="0"/>
      <w:divBdr>
        <w:top w:val="none" w:sz="0" w:space="0" w:color="auto"/>
        <w:left w:val="none" w:sz="0" w:space="0" w:color="auto"/>
        <w:bottom w:val="none" w:sz="0" w:space="0" w:color="auto"/>
        <w:right w:val="none" w:sz="0" w:space="0" w:color="auto"/>
      </w:divBdr>
      <w:divsChild>
        <w:div w:id="19555828">
          <w:marLeft w:val="0"/>
          <w:marRight w:val="0"/>
          <w:marTop w:val="0"/>
          <w:marBottom w:val="0"/>
          <w:divBdr>
            <w:top w:val="none" w:sz="0" w:space="0" w:color="auto"/>
            <w:left w:val="none" w:sz="0" w:space="0" w:color="auto"/>
            <w:bottom w:val="none" w:sz="0" w:space="0" w:color="auto"/>
            <w:right w:val="none" w:sz="0" w:space="0" w:color="auto"/>
          </w:divBdr>
        </w:div>
        <w:div w:id="353002844">
          <w:marLeft w:val="0"/>
          <w:marRight w:val="0"/>
          <w:marTop w:val="0"/>
          <w:marBottom w:val="0"/>
          <w:divBdr>
            <w:top w:val="none" w:sz="0" w:space="0" w:color="auto"/>
            <w:left w:val="none" w:sz="0" w:space="0" w:color="auto"/>
            <w:bottom w:val="none" w:sz="0" w:space="0" w:color="auto"/>
            <w:right w:val="none" w:sz="0" w:space="0" w:color="auto"/>
          </w:divBdr>
        </w:div>
        <w:div w:id="689448361">
          <w:marLeft w:val="0"/>
          <w:marRight w:val="0"/>
          <w:marTop w:val="0"/>
          <w:marBottom w:val="0"/>
          <w:divBdr>
            <w:top w:val="none" w:sz="0" w:space="0" w:color="auto"/>
            <w:left w:val="none" w:sz="0" w:space="0" w:color="auto"/>
            <w:bottom w:val="none" w:sz="0" w:space="0" w:color="auto"/>
            <w:right w:val="none" w:sz="0" w:space="0" w:color="auto"/>
          </w:divBdr>
        </w:div>
        <w:div w:id="1129200965">
          <w:marLeft w:val="0"/>
          <w:marRight w:val="0"/>
          <w:marTop w:val="0"/>
          <w:marBottom w:val="0"/>
          <w:divBdr>
            <w:top w:val="none" w:sz="0" w:space="0" w:color="auto"/>
            <w:left w:val="none" w:sz="0" w:space="0" w:color="auto"/>
            <w:bottom w:val="none" w:sz="0" w:space="0" w:color="auto"/>
            <w:right w:val="none" w:sz="0" w:space="0" w:color="auto"/>
          </w:divBdr>
        </w:div>
        <w:div w:id="1256671003">
          <w:marLeft w:val="0"/>
          <w:marRight w:val="0"/>
          <w:marTop w:val="0"/>
          <w:marBottom w:val="0"/>
          <w:divBdr>
            <w:top w:val="none" w:sz="0" w:space="0" w:color="auto"/>
            <w:left w:val="none" w:sz="0" w:space="0" w:color="auto"/>
            <w:bottom w:val="none" w:sz="0" w:space="0" w:color="auto"/>
            <w:right w:val="none" w:sz="0" w:space="0" w:color="auto"/>
          </w:divBdr>
        </w:div>
        <w:div w:id="1353608789">
          <w:marLeft w:val="0"/>
          <w:marRight w:val="0"/>
          <w:marTop w:val="0"/>
          <w:marBottom w:val="0"/>
          <w:divBdr>
            <w:top w:val="none" w:sz="0" w:space="0" w:color="auto"/>
            <w:left w:val="none" w:sz="0" w:space="0" w:color="auto"/>
            <w:bottom w:val="none" w:sz="0" w:space="0" w:color="auto"/>
            <w:right w:val="none" w:sz="0" w:space="0" w:color="auto"/>
          </w:divBdr>
        </w:div>
        <w:div w:id="1751465070">
          <w:marLeft w:val="0"/>
          <w:marRight w:val="0"/>
          <w:marTop w:val="0"/>
          <w:marBottom w:val="0"/>
          <w:divBdr>
            <w:top w:val="none" w:sz="0" w:space="0" w:color="auto"/>
            <w:left w:val="none" w:sz="0" w:space="0" w:color="auto"/>
            <w:bottom w:val="none" w:sz="0" w:space="0" w:color="auto"/>
            <w:right w:val="none" w:sz="0" w:space="0" w:color="auto"/>
          </w:divBdr>
        </w:div>
      </w:divsChild>
    </w:div>
    <w:div w:id="1291937555">
      <w:bodyDiv w:val="1"/>
      <w:marLeft w:val="0"/>
      <w:marRight w:val="0"/>
      <w:marTop w:val="0"/>
      <w:marBottom w:val="0"/>
      <w:divBdr>
        <w:top w:val="none" w:sz="0" w:space="0" w:color="auto"/>
        <w:left w:val="none" w:sz="0" w:space="0" w:color="auto"/>
        <w:bottom w:val="none" w:sz="0" w:space="0" w:color="auto"/>
        <w:right w:val="none" w:sz="0" w:space="0" w:color="auto"/>
      </w:divBdr>
    </w:div>
    <w:div w:id="1295527828">
      <w:bodyDiv w:val="1"/>
      <w:marLeft w:val="0"/>
      <w:marRight w:val="0"/>
      <w:marTop w:val="0"/>
      <w:marBottom w:val="0"/>
      <w:divBdr>
        <w:top w:val="none" w:sz="0" w:space="0" w:color="auto"/>
        <w:left w:val="none" w:sz="0" w:space="0" w:color="auto"/>
        <w:bottom w:val="none" w:sz="0" w:space="0" w:color="auto"/>
        <w:right w:val="none" w:sz="0" w:space="0" w:color="auto"/>
      </w:divBdr>
    </w:div>
    <w:div w:id="1296178472">
      <w:bodyDiv w:val="1"/>
      <w:marLeft w:val="0"/>
      <w:marRight w:val="0"/>
      <w:marTop w:val="0"/>
      <w:marBottom w:val="0"/>
      <w:divBdr>
        <w:top w:val="none" w:sz="0" w:space="0" w:color="auto"/>
        <w:left w:val="none" w:sz="0" w:space="0" w:color="auto"/>
        <w:bottom w:val="none" w:sz="0" w:space="0" w:color="auto"/>
        <w:right w:val="none" w:sz="0" w:space="0" w:color="auto"/>
      </w:divBdr>
      <w:divsChild>
        <w:div w:id="740835208">
          <w:marLeft w:val="0"/>
          <w:marRight w:val="0"/>
          <w:marTop w:val="0"/>
          <w:marBottom w:val="0"/>
          <w:divBdr>
            <w:top w:val="none" w:sz="0" w:space="0" w:color="auto"/>
            <w:left w:val="none" w:sz="0" w:space="0" w:color="auto"/>
            <w:bottom w:val="none" w:sz="0" w:space="0" w:color="auto"/>
            <w:right w:val="none" w:sz="0" w:space="0" w:color="auto"/>
          </w:divBdr>
        </w:div>
      </w:divsChild>
    </w:div>
    <w:div w:id="1296527416">
      <w:bodyDiv w:val="1"/>
      <w:marLeft w:val="0"/>
      <w:marRight w:val="0"/>
      <w:marTop w:val="0"/>
      <w:marBottom w:val="0"/>
      <w:divBdr>
        <w:top w:val="none" w:sz="0" w:space="0" w:color="auto"/>
        <w:left w:val="none" w:sz="0" w:space="0" w:color="auto"/>
        <w:bottom w:val="none" w:sz="0" w:space="0" w:color="auto"/>
        <w:right w:val="none" w:sz="0" w:space="0" w:color="auto"/>
      </w:divBdr>
    </w:div>
    <w:div w:id="1296643390">
      <w:bodyDiv w:val="1"/>
      <w:marLeft w:val="0"/>
      <w:marRight w:val="0"/>
      <w:marTop w:val="0"/>
      <w:marBottom w:val="0"/>
      <w:divBdr>
        <w:top w:val="none" w:sz="0" w:space="0" w:color="auto"/>
        <w:left w:val="none" w:sz="0" w:space="0" w:color="auto"/>
        <w:bottom w:val="none" w:sz="0" w:space="0" w:color="auto"/>
        <w:right w:val="none" w:sz="0" w:space="0" w:color="auto"/>
      </w:divBdr>
    </w:div>
    <w:div w:id="1298604391">
      <w:bodyDiv w:val="1"/>
      <w:marLeft w:val="0"/>
      <w:marRight w:val="0"/>
      <w:marTop w:val="0"/>
      <w:marBottom w:val="0"/>
      <w:divBdr>
        <w:top w:val="none" w:sz="0" w:space="0" w:color="auto"/>
        <w:left w:val="none" w:sz="0" w:space="0" w:color="auto"/>
        <w:bottom w:val="none" w:sz="0" w:space="0" w:color="auto"/>
        <w:right w:val="none" w:sz="0" w:space="0" w:color="auto"/>
      </w:divBdr>
      <w:divsChild>
        <w:div w:id="1477186910">
          <w:marLeft w:val="0"/>
          <w:marRight w:val="0"/>
          <w:marTop w:val="0"/>
          <w:marBottom w:val="0"/>
          <w:divBdr>
            <w:top w:val="none" w:sz="0" w:space="0" w:color="auto"/>
            <w:left w:val="none" w:sz="0" w:space="0" w:color="auto"/>
            <w:bottom w:val="none" w:sz="0" w:space="0" w:color="auto"/>
            <w:right w:val="none" w:sz="0" w:space="0" w:color="auto"/>
          </w:divBdr>
        </w:div>
      </w:divsChild>
    </w:div>
    <w:div w:id="1299459444">
      <w:bodyDiv w:val="1"/>
      <w:marLeft w:val="0"/>
      <w:marRight w:val="0"/>
      <w:marTop w:val="0"/>
      <w:marBottom w:val="0"/>
      <w:divBdr>
        <w:top w:val="none" w:sz="0" w:space="0" w:color="auto"/>
        <w:left w:val="none" w:sz="0" w:space="0" w:color="auto"/>
        <w:bottom w:val="none" w:sz="0" w:space="0" w:color="auto"/>
        <w:right w:val="none" w:sz="0" w:space="0" w:color="auto"/>
      </w:divBdr>
    </w:div>
    <w:div w:id="1300067927">
      <w:bodyDiv w:val="1"/>
      <w:marLeft w:val="0"/>
      <w:marRight w:val="0"/>
      <w:marTop w:val="0"/>
      <w:marBottom w:val="0"/>
      <w:divBdr>
        <w:top w:val="none" w:sz="0" w:space="0" w:color="auto"/>
        <w:left w:val="none" w:sz="0" w:space="0" w:color="auto"/>
        <w:bottom w:val="none" w:sz="0" w:space="0" w:color="auto"/>
        <w:right w:val="none" w:sz="0" w:space="0" w:color="auto"/>
      </w:divBdr>
    </w:div>
    <w:div w:id="1300724520">
      <w:bodyDiv w:val="1"/>
      <w:marLeft w:val="0"/>
      <w:marRight w:val="0"/>
      <w:marTop w:val="0"/>
      <w:marBottom w:val="0"/>
      <w:divBdr>
        <w:top w:val="none" w:sz="0" w:space="0" w:color="auto"/>
        <w:left w:val="none" w:sz="0" w:space="0" w:color="auto"/>
        <w:bottom w:val="none" w:sz="0" w:space="0" w:color="auto"/>
        <w:right w:val="none" w:sz="0" w:space="0" w:color="auto"/>
      </w:divBdr>
      <w:divsChild>
        <w:div w:id="106971866">
          <w:marLeft w:val="0"/>
          <w:marRight w:val="0"/>
          <w:marTop w:val="0"/>
          <w:marBottom w:val="0"/>
          <w:divBdr>
            <w:top w:val="none" w:sz="0" w:space="0" w:color="auto"/>
            <w:left w:val="none" w:sz="0" w:space="0" w:color="auto"/>
            <w:bottom w:val="none" w:sz="0" w:space="0" w:color="auto"/>
            <w:right w:val="none" w:sz="0" w:space="0" w:color="auto"/>
          </w:divBdr>
        </w:div>
      </w:divsChild>
    </w:div>
    <w:div w:id="1301496142">
      <w:bodyDiv w:val="1"/>
      <w:marLeft w:val="0"/>
      <w:marRight w:val="0"/>
      <w:marTop w:val="0"/>
      <w:marBottom w:val="0"/>
      <w:divBdr>
        <w:top w:val="none" w:sz="0" w:space="0" w:color="auto"/>
        <w:left w:val="none" w:sz="0" w:space="0" w:color="auto"/>
        <w:bottom w:val="none" w:sz="0" w:space="0" w:color="auto"/>
        <w:right w:val="none" w:sz="0" w:space="0" w:color="auto"/>
      </w:divBdr>
    </w:div>
    <w:div w:id="1302879960">
      <w:bodyDiv w:val="1"/>
      <w:marLeft w:val="0"/>
      <w:marRight w:val="0"/>
      <w:marTop w:val="0"/>
      <w:marBottom w:val="0"/>
      <w:divBdr>
        <w:top w:val="none" w:sz="0" w:space="0" w:color="auto"/>
        <w:left w:val="none" w:sz="0" w:space="0" w:color="auto"/>
        <w:bottom w:val="none" w:sz="0" w:space="0" w:color="auto"/>
        <w:right w:val="none" w:sz="0" w:space="0" w:color="auto"/>
      </w:divBdr>
    </w:div>
    <w:div w:id="1303851514">
      <w:bodyDiv w:val="1"/>
      <w:marLeft w:val="0"/>
      <w:marRight w:val="0"/>
      <w:marTop w:val="0"/>
      <w:marBottom w:val="0"/>
      <w:divBdr>
        <w:top w:val="none" w:sz="0" w:space="0" w:color="auto"/>
        <w:left w:val="none" w:sz="0" w:space="0" w:color="auto"/>
        <w:bottom w:val="none" w:sz="0" w:space="0" w:color="auto"/>
        <w:right w:val="none" w:sz="0" w:space="0" w:color="auto"/>
      </w:divBdr>
    </w:div>
    <w:div w:id="1305282719">
      <w:bodyDiv w:val="1"/>
      <w:marLeft w:val="0"/>
      <w:marRight w:val="0"/>
      <w:marTop w:val="0"/>
      <w:marBottom w:val="0"/>
      <w:divBdr>
        <w:top w:val="none" w:sz="0" w:space="0" w:color="auto"/>
        <w:left w:val="none" w:sz="0" w:space="0" w:color="auto"/>
        <w:bottom w:val="none" w:sz="0" w:space="0" w:color="auto"/>
        <w:right w:val="none" w:sz="0" w:space="0" w:color="auto"/>
      </w:divBdr>
      <w:divsChild>
        <w:div w:id="644089031">
          <w:marLeft w:val="0"/>
          <w:marRight w:val="0"/>
          <w:marTop w:val="0"/>
          <w:marBottom w:val="0"/>
          <w:divBdr>
            <w:top w:val="none" w:sz="0" w:space="0" w:color="auto"/>
            <w:left w:val="none" w:sz="0" w:space="0" w:color="auto"/>
            <w:bottom w:val="none" w:sz="0" w:space="0" w:color="auto"/>
            <w:right w:val="none" w:sz="0" w:space="0" w:color="auto"/>
          </w:divBdr>
        </w:div>
      </w:divsChild>
    </w:div>
    <w:div w:id="1305739835">
      <w:bodyDiv w:val="1"/>
      <w:marLeft w:val="0"/>
      <w:marRight w:val="0"/>
      <w:marTop w:val="0"/>
      <w:marBottom w:val="0"/>
      <w:divBdr>
        <w:top w:val="none" w:sz="0" w:space="0" w:color="auto"/>
        <w:left w:val="none" w:sz="0" w:space="0" w:color="auto"/>
        <w:bottom w:val="none" w:sz="0" w:space="0" w:color="auto"/>
        <w:right w:val="none" w:sz="0" w:space="0" w:color="auto"/>
      </w:divBdr>
    </w:div>
    <w:div w:id="1306593489">
      <w:bodyDiv w:val="1"/>
      <w:marLeft w:val="0"/>
      <w:marRight w:val="0"/>
      <w:marTop w:val="0"/>
      <w:marBottom w:val="0"/>
      <w:divBdr>
        <w:top w:val="none" w:sz="0" w:space="0" w:color="auto"/>
        <w:left w:val="none" w:sz="0" w:space="0" w:color="auto"/>
        <w:bottom w:val="none" w:sz="0" w:space="0" w:color="auto"/>
        <w:right w:val="none" w:sz="0" w:space="0" w:color="auto"/>
      </w:divBdr>
    </w:div>
    <w:div w:id="1316957124">
      <w:bodyDiv w:val="1"/>
      <w:marLeft w:val="0"/>
      <w:marRight w:val="0"/>
      <w:marTop w:val="0"/>
      <w:marBottom w:val="0"/>
      <w:divBdr>
        <w:top w:val="none" w:sz="0" w:space="0" w:color="auto"/>
        <w:left w:val="none" w:sz="0" w:space="0" w:color="auto"/>
        <w:bottom w:val="none" w:sz="0" w:space="0" w:color="auto"/>
        <w:right w:val="none" w:sz="0" w:space="0" w:color="auto"/>
      </w:divBdr>
    </w:div>
    <w:div w:id="1317614791">
      <w:bodyDiv w:val="1"/>
      <w:marLeft w:val="0"/>
      <w:marRight w:val="0"/>
      <w:marTop w:val="0"/>
      <w:marBottom w:val="0"/>
      <w:divBdr>
        <w:top w:val="none" w:sz="0" w:space="0" w:color="auto"/>
        <w:left w:val="none" w:sz="0" w:space="0" w:color="auto"/>
        <w:bottom w:val="none" w:sz="0" w:space="0" w:color="auto"/>
        <w:right w:val="none" w:sz="0" w:space="0" w:color="auto"/>
      </w:divBdr>
    </w:div>
    <w:div w:id="1318458123">
      <w:bodyDiv w:val="1"/>
      <w:marLeft w:val="0"/>
      <w:marRight w:val="0"/>
      <w:marTop w:val="0"/>
      <w:marBottom w:val="0"/>
      <w:divBdr>
        <w:top w:val="none" w:sz="0" w:space="0" w:color="auto"/>
        <w:left w:val="none" w:sz="0" w:space="0" w:color="auto"/>
        <w:bottom w:val="none" w:sz="0" w:space="0" w:color="auto"/>
        <w:right w:val="none" w:sz="0" w:space="0" w:color="auto"/>
      </w:divBdr>
      <w:divsChild>
        <w:div w:id="1282876954">
          <w:marLeft w:val="0"/>
          <w:marRight w:val="0"/>
          <w:marTop w:val="0"/>
          <w:marBottom w:val="0"/>
          <w:divBdr>
            <w:top w:val="none" w:sz="0" w:space="0" w:color="auto"/>
            <w:left w:val="none" w:sz="0" w:space="0" w:color="auto"/>
            <w:bottom w:val="none" w:sz="0" w:space="0" w:color="auto"/>
            <w:right w:val="none" w:sz="0" w:space="0" w:color="auto"/>
          </w:divBdr>
        </w:div>
      </w:divsChild>
    </w:div>
    <w:div w:id="1320112300">
      <w:bodyDiv w:val="1"/>
      <w:marLeft w:val="0"/>
      <w:marRight w:val="0"/>
      <w:marTop w:val="0"/>
      <w:marBottom w:val="0"/>
      <w:divBdr>
        <w:top w:val="none" w:sz="0" w:space="0" w:color="auto"/>
        <w:left w:val="none" w:sz="0" w:space="0" w:color="auto"/>
        <w:bottom w:val="none" w:sz="0" w:space="0" w:color="auto"/>
        <w:right w:val="none" w:sz="0" w:space="0" w:color="auto"/>
      </w:divBdr>
      <w:divsChild>
        <w:div w:id="874536168">
          <w:marLeft w:val="0"/>
          <w:marRight w:val="0"/>
          <w:marTop w:val="0"/>
          <w:marBottom w:val="0"/>
          <w:divBdr>
            <w:top w:val="none" w:sz="0" w:space="0" w:color="auto"/>
            <w:left w:val="none" w:sz="0" w:space="0" w:color="auto"/>
            <w:bottom w:val="none" w:sz="0" w:space="0" w:color="auto"/>
            <w:right w:val="none" w:sz="0" w:space="0" w:color="auto"/>
          </w:divBdr>
        </w:div>
      </w:divsChild>
    </w:div>
    <w:div w:id="1321152315">
      <w:bodyDiv w:val="1"/>
      <w:marLeft w:val="0"/>
      <w:marRight w:val="0"/>
      <w:marTop w:val="0"/>
      <w:marBottom w:val="0"/>
      <w:divBdr>
        <w:top w:val="none" w:sz="0" w:space="0" w:color="auto"/>
        <w:left w:val="none" w:sz="0" w:space="0" w:color="auto"/>
        <w:bottom w:val="none" w:sz="0" w:space="0" w:color="auto"/>
        <w:right w:val="none" w:sz="0" w:space="0" w:color="auto"/>
      </w:divBdr>
      <w:divsChild>
        <w:div w:id="203100286">
          <w:marLeft w:val="0"/>
          <w:marRight w:val="0"/>
          <w:marTop w:val="0"/>
          <w:marBottom w:val="0"/>
          <w:divBdr>
            <w:top w:val="none" w:sz="0" w:space="0" w:color="auto"/>
            <w:left w:val="none" w:sz="0" w:space="0" w:color="auto"/>
            <w:bottom w:val="none" w:sz="0" w:space="0" w:color="auto"/>
            <w:right w:val="none" w:sz="0" w:space="0" w:color="auto"/>
          </w:divBdr>
        </w:div>
      </w:divsChild>
    </w:div>
    <w:div w:id="1322350920">
      <w:bodyDiv w:val="1"/>
      <w:marLeft w:val="0"/>
      <w:marRight w:val="0"/>
      <w:marTop w:val="0"/>
      <w:marBottom w:val="0"/>
      <w:divBdr>
        <w:top w:val="none" w:sz="0" w:space="0" w:color="auto"/>
        <w:left w:val="none" w:sz="0" w:space="0" w:color="auto"/>
        <w:bottom w:val="none" w:sz="0" w:space="0" w:color="auto"/>
        <w:right w:val="none" w:sz="0" w:space="0" w:color="auto"/>
      </w:divBdr>
      <w:divsChild>
        <w:div w:id="883519638">
          <w:marLeft w:val="0"/>
          <w:marRight w:val="0"/>
          <w:marTop w:val="0"/>
          <w:marBottom w:val="0"/>
          <w:divBdr>
            <w:top w:val="none" w:sz="0" w:space="0" w:color="auto"/>
            <w:left w:val="none" w:sz="0" w:space="0" w:color="auto"/>
            <w:bottom w:val="none" w:sz="0" w:space="0" w:color="auto"/>
            <w:right w:val="none" w:sz="0" w:space="0" w:color="auto"/>
          </w:divBdr>
        </w:div>
      </w:divsChild>
    </w:div>
    <w:div w:id="1323658361">
      <w:bodyDiv w:val="1"/>
      <w:marLeft w:val="0"/>
      <w:marRight w:val="0"/>
      <w:marTop w:val="0"/>
      <w:marBottom w:val="0"/>
      <w:divBdr>
        <w:top w:val="none" w:sz="0" w:space="0" w:color="auto"/>
        <w:left w:val="none" w:sz="0" w:space="0" w:color="auto"/>
        <w:bottom w:val="none" w:sz="0" w:space="0" w:color="auto"/>
        <w:right w:val="none" w:sz="0" w:space="0" w:color="auto"/>
      </w:divBdr>
      <w:divsChild>
        <w:div w:id="460999797">
          <w:marLeft w:val="0"/>
          <w:marRight w:val="0"/>
          <w:marTop w:val="0"/>
          <w:marBottom w:val="0"/>
          <w:divBdr>
            <w:top w:val="none" w:sz="0" w:space="0" w:color="auto"/>
            <w:left w:val="none" w:sz="0" w:space="0" w:color="auto"/>
            <w:bottom w:val="none" w:sz="0" w:space="0" w:color="auto"/>
            <w:right w:val="none" w:sz="0" w:space="0" w:color="auto"/>
          </w:divBdr>
        </w:div>
      </w:divsChild>
    </w:div>
    <w:div w:id="1325626773">
      <w:bodyDiv w:val="1"/>
      <w:marLeft w:val="0"/>
      <w:marRight w:val="0"/>
      <w:marTop w:val="0"/>
      <w:marBottom w:val="0"/>
      <w:divBdr>
        <w:top w:val="none" w:sz="0" w:space="0" w:color="auto"/>
        <w:left w:val="none" w:sz="0" w:space="0" w:color="auto"/>
        <w:bottom w:val="none" w:sz="0" w:space="0" w:color="auto"/>
        <w:right w:val="none" w:sz="0" w:space="0" w:color="auto"/>
      </w:divBdr>
      <w:divsChild>
        <w:div w:id="523250099">
          <w:marLeft w:val="0"/>
          <w:marRight w:val="0"/>
          <w:marTop w:val="0"/>
          <w:marBottom w:val="0"/>
          <w:divBdr>
            <w:top w:val="none" w:sz="0" w:space="0" w:color="auto"/>
            <w:left w:val="none" w:sz="0" w:space="0" w:color="auto"/>
            <w:bottom w:val="none" w:sz="0" w:space="0" w:color="auto"/>
            <w:right w:val="none" w:sz="0" w:space="0" w:color="auto"/>
          </w:divBdr>
        </w:div>
      </w:divsChild>
    </w:div>
    <w:div w:id="1328242487">
      <w:bodyDiv w:val="1"/>
      <w:marLeft w:val="0"/>
      <w:marRight w:val="0"/>
      <w:marTop w:val="0"/>
      <w:marBottom w:val="0"/>
      <w:divBdr>
        <w:top w:val="none" w:sz="0" w:space="0" w:color="auto"/>
        <w:left w:val="none" w:sz="0" w:space="0" w:color="auto"/>
        <w:bottom w:val="none" w:sz="0" w:space="0" w:color="auto"/>
        <w:right w:val="none" w:sz="0" w:space="0" w:color="auto"/>
      </w:divBdr>
    </w:div>
    <w:div w:id="1328678682">
      <w:bodyDiv w:val="1"/>
      <w:marLeft w:val="0"/>
      <w:marRight w:val="0"/>
      <w:marTop w:val="0"/>
      <w:marBottom w:val="0"/>
      <w:divBdr>
        <w:top w:val="none" w:sz="0" w:space="0" w:color="auto"/>
        <w:left w:val="none" w:sz="0" w:space="0" w:color="auto"/>
        <w:bottom w:val="none" w:sz="0" w:space="0" w:color="auto"/>
        <w:right w:val="none" w:sz="0" w:space="0" w:color="auto"/>
      </w:divBdr>
    </w:div>
    <w:div w:id="1329478375">
      <w:bodyDiv w:val="1"/>
      <w:marLeft w:val="0"/>
      <w:marRight w:val="0"/>
      <w:marTop w:val="0"/>
      <w:marBottom w:val="0"/>
      <w:divBdr>
        <w:top w:val="none" w:sz="0" w:space="0" w:color="auto"/>
        <w:left w:val="none" w:sz="0" w:space="0" w:color="auto"/>
        <w:bottom w:val="none" w:sz="0" w:space="0" w:color="auto"/>
        <w:right w:val="none" w:sz="0" w:space="0" w:color="auto"/>
      </w:divBdr>
    </w:div>
    <w:div w:id="1329750225">
      <w:bodyDiv w:val="1"/>
      <w:marLeft w:val="0"/>
      <w:marRight w:val="0"/>
      <w:marTop w:val="0"/>
      <w:marBottom w:val="0"/>
      <w:divBdr>
        <w:top w:val="none" w:sz="0" w:space="0" w:color="auto"/>
        <w:left w:val="none" w:sz="0" w:space="0" w:color="auto"/>
        <w:bottom w:val="none" w:sz="0" w:space="0" w:color="auto"/>
        <w:right w:val="none" w:sz="0" w:space="0" w:color="auto"/>
      </w:divBdr>
    </w:div>
    <w:div w:id="1330253332">
      <w:bodyDiv w:val="1"/>
      <w:marLeft w:val="0"/>
      <w:marRight w:val="0"/>
      <w:marTop w:val="0"/>
      <w:marBottom w:val="0"/>
      <w:divBdr>
        <w:top w:val="none" w:sz="0" w:space="0" w:color="auto"/>
        <w:left w:val="none" w:sz="0" w:space="0" w:color="auto"/>
        <w:bottom w:val="none" w:sz="0" w:space="0" w:color="auto"/>
        <w:right w:val="none" w:sz="0" w:space="0" w:color="auto"/>
      </w:divBdr>
      <w:divsChild>
        <w:div w:id="2045474596">
          <w:marLeft w:val="0"/>
          <w:marRight w:val="0"/>
          <w:marTop w:val="0"/>
          <w:marBottom w:val="0"/>
          <w:divBdr>
            <w:top w:val="none" w:sz="0" w:space="0" w:color="auto"/>
            <w:left w:val="none" w:sz="0" w:space="0" w:color="auto"/>
            <w:bottom w:val="none" w:sz="0" w:space="0" w:color="auto"/>
            <w:right w:val="none" w:sz="0" w:space="0" w:color="auto"/>
          </w:divBdr>
        </w:div>
      </w:divsChild>
    </w:div>
    <w:div w:id="1331445739">
      <w:bodyDiv w:val="1"/>
      <w:marLeft w:val="0"/>
      <w:marRight w:val="0"/>
      <w:marTop w:val="0"/>
      <w:marBottom w:val="0"/>
      <w:divBdr>
        <w:top w:val="none" w:sz="0" w:space="0" w:color="auto"/>
        <w:left w:val="none" w:sz="0" w:space="0" w:color="auto"/>
        <w:bottom w:val="none" w:sz="0" w:space="0" w:color="auto"/>
        <w:right w:val="none" w:sz="0" w:space="0" w:color="auto"/>
      </w:divBdr>
      <w:divsChild>
        <w:div w:id="1221870015">
          <w:marLeft w:val="0"/>
          <w:marRight w:val="0"/>
          <w:marTop w:val="0"/>
          <w:marBottom w:val="0"/>
          <w:divBdr>
            <w:top w:val="none" w:sz="0" w:space="0" w:color="auto"/>
            <w:left w:val="none" w:sz="0" w:space="0" w:color="auto"/>
            <w:bottom w:val="none" w:sz="0" w:space="0" w:color="auto"/>
            <w:right w:val="none" w:sz="0" w:space="0" w:color="auto"/>
          </w:divBdr>
        </w:div>
      </w:divsChild>
    </w:div>
    <w:div w:id="1332102550">
      <w:bodyDiv w:val="1"/>
      <w:marLeft w:val="0"/>
      <w:marRight w:val="0"/>
      <w:marTop w:val="0"/>
      <w:marBottom w:val="0"/>
      <w:divBdr>
        <w:top w:val="none" w:sz="0" w:space="0" w:color="auto"/>
        <w:left w:val="none" w:sz="0" w:space="0" w:color="auto"/>
        <w:bottom w:val="none" w:sz="0" w:space="0" w:color="auto"/>
        <w:right w:val="none" w:sz="0" w:space="0" w:color="auto"/>
      </w:divBdr>
      <w:divsChild>
        <w:div w:id="1259019568">
          <w:marLeft w:val="0"/>
          <w:marRight w:val="0"/>
          <w:marTop w:val="0"/>
          <w:marBottom w:val="0"/>
          <w:divBdr>
            <w:top w:val="none" w:sz="0" w:space="0" w:color="auto"/>
            <w:left w:val="none" w:sz="0" w:space="0" w:color="auto"/>
            <w:bottom w:val="none" w:sz="0" w:space="0" w:color="auto"/>
            <w:right w:val="none" w:sz="0" w:space="0" w:color="auto"/>
          </w:divBdr>
        </w:div>
      </w:divsChild>
    </w:div>
    <w:div w:id="1332953390">
      <w:bodyDiv w:val="1"/>
      <w:marLeft w:val="0"/>
      <w:marRight w:val="0"/>
      <w:marTop w:val="0"/>
      <w:marBottom w:val="0"/>
      <w:divBdr>
        <w:top w:val="none" w:sz="0" w:space="0" w:color="auto"/>
        <w:left w:val="none" w:sz="0" w:space="0" w:color="auto"/>
        <w:bottom w:val="none" w:sz="0" w:space="0" w:color="auto"/>
        <w:right w:val="none" w:sz="0" w:space="0" w:color="auto"/>
      </w:divBdr>
    </w:div>
    <w:div w:id="1334524929">
      <w:bodyDiv w:val="1"/>
      <w:marLeft w:val="0"/>
      <w:marRight w:val="0"/>
      <w:marTop w:val="0"/>
      <w:marBottom w:val="0"/>
      <w:divBdr>
        <w:top w:val="none" w:sz="0" w:space="0" w:color="auto"/>
        <w:left w:val="none" w:sz="0" w:space="0" w:color="auto"/>
        <w:bottom w:val="none" w:sz="0" w:space="0" w:color="auto"/>
        <w:right w:val="none" w:sz="0" w:space="0" w:color="auto"/>
      </w:divBdr>
    </w:div>
    <w:div w:id="1334915003">
      <w:bodyDiv w:val="1"/>
      <w:marLeft w:val="0"/>
      <w:marRight w:val="0"/>
      <w:marTop w:val="0"/>
      <w:marBottom w:val="0"/>
      <w:divBdr>
        <w:top w:val="none" w:sz="0" w:space="0" w:color="auto"/>
        <w:left w:val="none" w:sz="0" w:space="0" w:color="auto"/>
        <w:bottom w:val="none" w:sz="0" w:space="0" w:color="auto"/>
        <w:right w:val="none" w:sz="0" w:space="0" w:color="auto"/>
      </w:divBdr>
    </w:div>
    <w:div w:id="1336684673">
      <w:bodyDiv w:val="1"/>
      <w:marLeft w:val="0"/>
      <w:marRight w:val="0"/>
      <w:marTop w:val="0"/>
      <w:marBottom w:val="0"/>
      <w:divBdr>
        <w:top w:val="none" w:sz="0" w:space="0" w:color="auto"/>
        <w:left w:val="none" w:sz="0" w:space="0" w:color="auto"/>
        <w:bottom w:val="none" w:sz="0" w:space="0" w:color="auto"/>
        <w:right w:val="none" w:sz="0" w:space="0" w:color="auto"/>
      </w:divBdr>
    </w:div>
    <w:div w:id="1337994376">
      <w:bodyDiv w:val="1"/>
      <w:marLeft w:val="0"/>
      <w:marRight w:val="0"/>
      <w:marTop w:val="0"/>
      <w:marBottom w:val="0"/>
      <w:divBdr>
        <w:top w:val="none" w:sz="0" w:space="0" w:color="auto"/>
        <w:left w:val="none" w:sz="0" w:space="0" w:color="auto"/>
        <w:bottom w:val="none" w:sz="0" w:space="0" w:color="auto"/>
        <w:right w:val="none" w:sz="0" w:space="0" w:color="auto"/>
      </w:divBdr>
    </w:div>
    <w:div w:id="1338114541">
      <w:bodyDiv w:val="1"/>
      <w:marLeft w:val="0"/>
      <w:marRight w:val="0"/>
      <w:marTop w:val="0"/>
      <w:marBottom w:val="0"/>
      <w:divBdr>
        <w:top w:val="none" w:sz="0" w:space="0" w:color="auto"/>
        <w:left w:val="none" w:sz="0" w:space="0" w:color="auto"/>
        <w:bottom w:val="none" w:sz="0" w:space="0" w:color="auto"/>
        <w:right w:val="none" w:sz="0" w:space="0" w:color="auto"/>
      </w:divBdr>
    </w:div>
    <w:div w:id="1338119513">
      <w:bodyDiv w:val="1"/>
      <w:marLeft w:val="0"/>
      <w:marRight w:val="0"/>
      <w:marTop w:val="0"/>
      <w:marBottom w:val="0"/>
      <w:divBdr>
        <w:top w:val="none" w:sz="0" w:space="0" w:color="auto"/>
        <w:left w:val="none" w:sz="0" w:space="0" w:color="auto"/>
        <w:bottom w:val="none" w:sz="0" w:space="0" w:color="auto"/>
        <w:right w:val="none" w:sz="0" w:space="0" w:color="auto"/>
      </w:divBdr>
    </w:div>
    <w:div w:id="1338724914">
      <w:bodyDiv w:val="1"/>
      <w:marLeft w:val="0"/>
      <w:marRight w:val="0"/>
      <w:marTop w:val="0"/>
      <w:marBottom w:val="0"/>
      <w:divBdr>
        <w:top w:val="none" w:sz="0" w:space="0" w:color="auto"/>
        <w:left w:val="none" w:sz="0" w:space="0" w:color="auto"/>
        <w:bottom w:val="none" w:sz="0" w:space="0" w:color="auto"/>
        <w:right w:val="none" w:sz="0" w:space="0" w:color="auto"/>
      </w:divBdr>
      <w:divsChild>
        <w:div w:id="1607496070">
          <w:marLeft w:val="0"/>
          <w:marRight w:val="0"/>
          <w:marTop w:val="0"/>
          <w:marBottom w:val="0"/>
          <w:divBdr>
            <w:top w:val="none" w:sz="0" w:space="0" w:color="auto"/>
            <w:left w:val="none" w:sz="0" w:space="0" w:color="auto"/>
            <w:bottom w:val="none" w:sz="0" w:space="0" w:color="auto"/>
            <w:right w:val="none" w:sz="0" w:space="0" w:color="auto"/>
          </w:divBdr>
        </w:div>
      </w:divsChild>
    </w:div>
    <w:div w:id="1339457342">
      <w:bodyDiv w:val="1"/>
      <w:marLeft w:val="0"/>
      <w:marRight w:val="0"/>
      <w:marTop w:val="0"/>
      <w:marBottom w:val="0"/>
      <w:divBdr>
        <w:top w:val="none" w:sz="0" w:space="0" w:color="auto"/>
        <w:left w:val="none" w:sz="0" w:space="0" w:color="auto"/>
        <w:bottom w:val="none" w:sz="0" w:space="0" w:color="auto"/>
        <w:right w:val="none" w:sz="0" w:space="0" w:color="auto"/>
      </w:divBdr>
    </w:div>
    <w:div w:id="1340500202">
      <w:bodyDiv w:val="1"/>
      <w:marLeft w:val="0"/>
      <w:marRight w:val="0"/>
      <w:marTop w:val="0"/>
      <w:marBottom w:val="0"/>
      <w:divBdr>
        <w:top w:val="none" w:sz="0" w:space="0" w:color="auto"/>
        <w:left w:val="none" w:sz="0" w:space="0" w:color="auto"/>
        <w:bottom w:val="none" w:sz="0" w:space="0" w:color="auto"/>
        <w:right w:val="none" w:sz="0" w:space="0" w:color="auto"/>
      </w:divBdr>
      <w:divsChild>
        <w:div w:id="2136867188">
          <w:marLeft w:val="0"/>
          <w:marRight w:val="0"/>
          <w:marTop w:val="0"/>
          <w:marBottom w:val="0"/>
          <w:divBdr>
            <w:top w:val="none" w:sz="0" w:space="0" w:color="auto"/>
            <w:left w:val="none" w:sz="0" w:space="0" w:color="auto"/>
            <w:bottom w:val="none" w:sz="0" w:space="0" w:color="auto"/>
            <w:right w:val="none" w:sz="0" w:space="0" w:color="auto"/>
          </w:divBdr>
        </w:div>
      </w:divsChild>
    </w:div>
    <w:div w:id="1341129375">
      <w:bodyDiv w:val="1"/>
      <w:marLeft w:val="0"/>
      <w:marRight w:val="0"/>
      <w:marTop w:val="0"/>
      <w:marBottom w:val="0"/>
      <w:divBdr>
        <w:top w:val="none" w:sz="0" w:space="0" w:color="auto"/>
        <w:left w:val="none" w:sz="0" w:space="0" w:color="auto"/>
        <w:bottom w:val="none" w:sz="0" w:space="0" w:color="auto"/>
        <w:right w:val="none" w:sz="0" w:space="0" w:color="auto"/>
      </w:divBdr>
    </w:div>
    <w:div w:id="1345858122">
      <w:bodyDiv w:val="1"/>
      <w:marLeft w:val="0"/>
      <w:marRight w:val="0"/>
      <w:marTop w:val="0"/>
      <w:marBottom w:val="0"/>
      <w:divBdr>
        <w:top w:val="none" w:sz="0" w:space="0" w:color="auto"/>
        <w:left w:val="none" w:sz="0" w:space="0" w:color="auto"/>
        <w:bottom w:val="none" w:sz="0" w:space="0" w:color="auto"/>
        <w:right w:val="none" w:sz="0" w:space="0" w:color="auto"/>
      </w:divBdr>
      <w:divsChild>
        <w:div w:id="1031103487">
          <w:marLeft w:val="0"/>
          <w:marRight w:val="0"/>
          <w:marTop w:val="0"/>
          <w:marBottom w:val="0"/>
          <w:divBdr>
            <w:top w:val="none" w:sz="0" w:space="0" w:color="auto"/>
            <w:left w:val="none" w:sz="0" w:space="0" w:color="auto"/>
            <w:bottom w:val="none" w:sz="0" w:space="0" w:color="auto"/>
            <w:right w:val="none" w:sz="0" w:space="0" w:color="auto"/>
          </w:divBdr>
        </w:div>
      </w:divsChild>
    </w:div>
    <w:div w:id="1346055149">
      <w:bodyDiv w:val="1"/>
      <w:marLeft w:val="0"/>
      <w:marRight w:val="0"/>
      <w:marTop w:val="0"/>
      <w:marBottom w:val="0"/>
      <w:divBdr>
        <w:top w:val="none" w:sz="0" w:space="0" w:color="auto"/>
        <w:left w:val="none" w:sz="0" w:space="0" w:color="auto"/>
        <w:bottom w:val="none" w:sz="0" w:space="0" w:color="auto"/>
        <w:right w:val="none" w:sz="0" w:space="0" w:color="auto"/>
      </w:divBdr>
    </w:div>
    <w:div w:id="1347517258">
      <w:bodyDiv w:val="1"/>
      <w:marLeft w:val="0"/>
      <w:marRight w:val="0"/>
      <w:marTop w:val="0"/>
      <w:marBottom w:val="0"/>
      <w:divBdr>
        <w:top w:val="none" w:sz="0" w:space="0" w:color="auto"/>
        <w:left w:val="none" w:sz="0" w:space="0" w:color="auto"/>
        <w:bottom w:val="none" w:sz="0" w:space="0" w:color="auto"/>
        <w:right w:val="none" w:sz="0" w:space="0" w:color="auto"/>
      </w:divBdr>
    </w:div>
    <w:div w:id="1347630139">
      <w:bodyDiv w:val="1"/>
      <w:marLeft w:val="0"/>
      <w:marRight w:val="0"/>
      <w:marTop w:val="0"/>
      <w:marBottom w:val="0"/>
      <w:divBdr>
        <w:top w:val="none" w:sz="0" w:space="0" w:color="auto"/>
        <w:left w:val="none" w:sz="0" w:space="0" w:color="auto"/>
        <w:bottom w:val="none" w:sz="0" w:space="0" w:color="auto"/>
        <w:right w:val="none" w:sz="0" w:space="0" w:color="auto"/>
      </w:divBdr>
      <w:divsChild>
        <w:div w:id="550193683">
          <w:marLeft w:val="0"/>
          <w:marRight w:val="0"/>
          <w:marTop w:val="0"/>
          <w:marBottom w:val="0"/>
          <w:divBdr>
            <w:top w:val="none" w:sz="0" w:space="0" w:color="auto"/>
            <w:left w:val="none" w:sz="0" w:space="0" w:color="auto"/>
            <w:bottom w:val="none" w:sz="0" w:space="0" w:color="auto"/>
            <w:right w:val="none" w:sz="0" w:space="0" w:color="auto"/>
          </w:divBdr>
        </w:div>
      </w:divsChild>
    </w:div>
    <w:div w:id="1348672730">
      <w:bodyDiv w:val="1"/>
      <w:marLeft w:val="0"/>
      <w:marRight w:val="0"/>
      <w:marTop w:val="0"/>
      <w:marBottom w:val="0"/>
      <w:divBdr>
        <w:top w:val="none" w:sz="0" w:space="0" w:color="auto"/>
        <w:left w:val="none" w:sz="0" w:space="0" w:color="auto"/>
        <w:bottom w:val="none" w:sz="0" w:space="0" w:color="auto"/>
        <w:right w:val="none" w:sz="0" w:space="0" w:color="auto"/>
      </w:divBdr>
    </w:div>
    <w:div w:id="1348948904">
      <w:bodyDiv w:val="1"/>
      <w:marLeft w:val="0"/>
      <w:marRight w:val="0"/>
      <w:marTop w:val="0"/>
      <w:marBottom w:val="0"/>
      <w:divBdr>
        <w:top w:val="none" w:sz="0" w:space="0" w:color="auto"/>
        <w:left w:val="none" w:sz="0" w:space="0" w:color="auto"/>
        <w:bottom w:val="none" w:sz="0" w:space="0" w:color="auto"/>
        <w:right w:val="none" w:sz="0" w:space="0" w:color="auto"/>
      </w:divBdr>
    </w:div>
    <w:div w:id="1351178934">
      <w:bodyDiv w:val="1"/>
      <w:marLeft w:val="0"/>
      <w:marRight w:val="0"/>
      <w:marTop w:val="0"/>
      <w:marBottom w:val="0"/>
      <w:divBdr>
        <w:top w:val="none" w:sz="0" w:space="0" w:color="auto"/>
        <w:left w:val="none" w:sz="0" w:space="0" w:color="auto"/>
        <w:bottom w:val="none" w:sz="0" w:space="0" w:color="auto"/>
        <w:right w:val="none" w:sz="0" w:space="0" w:color="auto"/>
      </w:divBdr>
      <w:divsChild>
        <w:div w:id="332806710">
          <w:marLeft w:val="0"/>
          <w:marRight w:val="0"/>
          <w:marTop w:val="0"/>
          <w:marBottom w:val="0"/>
          <w:divBdr>
            <w:top w:val="none" w:sz="0" w:space="0" w:color="auto"/>
            <w:left w:val="none" w:sz="0" w:space="0" w:color="auto"/>
            <w:bottom w:val="none" w:sz="0" w:space="0" w:color="auto"/>
            <w:right w:val="none" w:sz="0" w:space="0" w:color="auto"/>
          </w:divBdr>
        </w:div>
      </w:divsChild>
    </w:div>
    <w:div w:id="1352681844">
      <w:bodyDiv w:val="1"/>
      <w:marLeft w:val="0"/>
      <w:marRight w:val="0"/>
      <w:marTop w:val="0"/>
      <w:marBottom w:val="0"/>
      <w:divBdr>
        <w:top w:val="none" w:sz="0" w:space="0" w:color="auto"/>
        <w:left w:val="none" w:sz="0" w:space="0" w:color="auto"/>
        <w:bottom w:val="none" w:sz="0" w:space="0" w:color="auto"/>
        <w:right w:val="none" w:sz="0" w:space="0" w:color="auto"/>
      </w:divBdr>
    </w:div>
    <w:div w:id="1354772008">
      <w:bodyDiv w:val="1"/>
      <w:marLeft w:val="0"/>
      <w:marRight w:val="0"/>
      <w:marTop w:val="0"/>
      <w:marBottom w:val="0"/>
      <w:divBdr>
        <w:top w:val="none" w:sz="0" w:space="0" w:color="auto"/>
        <w:left w:val="none" w:sz="0" w:space="0" w:color="auto"/>
        <w:bottom w:val="none" w:sz="0" w:space="0" w:color="auto"/>
        <w:right w:val="none" w:sz="0" w:space="0" w:color="auto"/>
      </w:divBdr>
    </w:div>
    <w:div w:id="1358047063">
      <w:bodyDiv w:val="1"/>
      <w:marLeft w:val="0"/>
      <w:marRight w:val="0"/>
      <w:marTop w:val="0"/>
      <w:marBottom w:val="0"/>
      <w:divBdr>
        <w:top w:val="none" w:sz="0" w:space="0" w:color="auto"/>
        <w:left w:val="none" w:sz="0" w:space="0" w:color="auto"/>
        <w:bottom w:val="none" w:sz="0" w:space="0" w:color="auto"/>
        <w:right w:val="none" w:sz="0" w:space="0" w:color="auto"/>
      </w:divBdr>
    </w:div>
    <w:div w:id="1358234436">
      <w:bodyDiv w:val="1"/>
      <w:marLeft w:val="0"/>
      <w:marRight w:val="0"/>
      <w:marTop w:val="0"/>
      <w:marBottom w:val="0"/>
      <w:divBdr>
        <w:top w:val="none" w:sz="0" w:space="0" w:color="auto"/>
        <w:left w:val="none" w:sz="0" w:space="0" w:color="auto"/>
        <w:bottom w:val="none" w:sz="0" w:space="0" w:color="auto"/>
        <w:right w:val="none" w:sz="0" w:space="0" w:color="auto"/>
      </w:divBdr>
    </w:div>
    <w:div w:id="1358969777">
      <w:bodyDiv w:val="1"/>
      <w:marLeft w:val="0"/>
      <w:marRight w:val="0"/>
      <w:marTop w:val="0"/>
      <w:marBottom w:val="0"/>
      <w:divBdr>
        <w:top w:val="none" w:sz="0" w:space="0" w:color="auto"/>
        <w:left w:val="none" w:sz="0" w:space="0" w:color="auto"/>
        <w:bottom w:val="none" w:sz="0" w:space="0" w:color="auto"/>
        <w:right w:val="none" w:sz="0" w:space="0" w:color="auto"/>
      </w:divBdr>
    </w:div>
    <w:div w:id="1359770012">
      <w:bodyDiv w:val="1"/>
      <w:marLeft w:val="0"/>
      <w:marRight w:val="0"/>
      <w:marTop w:val="0"/>
      <w:marBottom w:val="0"/>
      <w:divBdr>
        <w:top w:val="none" w:sz="0" w:space="0" w:color="auto"/>
        <w:left w:val="none" w:sz="0" w:space="0" w:color="auto"/>
        <w:bottom w:val="none" w:sz="0" w:space="0" w:color="auto"/>
        <w:right w:val="none" w:sz="0" w:space="0" w:color="auto"/>
      </w:divBdr>
    </w:div>
    <w:div w:id="1360013376">
      <w:bodyDiv w:val="1"/>
      <w:marLeft w:val="0"/>
      <w:marRight w:val="0"/>
      <w:marTop w:val="0"/>
      <w:marBottom w:val="0"/>
      <w:divBdr>
        <w:top w:val="none" w:sz="0" w:space="0" w:color="auto"/>
        <w:left w:val="none" w:sz="0" w:space="0" w:color="auto"/>
        <w:bottom w:val="none" w:sz="0" w:space="0" w:color="auto"/>
        <w:right w:val="none" w:sz="0" w:space="0" w:color="auto"/>
      </w:divBdr>
    </w:div>
    <w:div w:id="1360740327">
      <w:bodyDiv w:val="1"/>
      <w:marLeft w:val="0"/>
      <w:marRight w:val="0"/>
      <w:marTop w:val="0"/>
      <w:marBottom w:val="0"/>
      <w:divBdr>
        <w:top w:val="none" w:sz="0" w:space="0" w:color="auto"/>
        <w:left w:val="none" w:sz="0" w:space="0" w:color="auto"/>
        <w:bottom w:val="none" w:sz="0" w:space="0" w:color="auto"/>
        <w:right w:val="none" w:sz="0" w:space="0" w:color="auto"/>
      </w:divBdr>
    </w:div>
    <w:div w:id="1361784218">
      <w:bodyDiv w:val="1"/>
      <w:marLeft w:val="0"/>
      <w:marRight w:val="0"/>
      <w:marTop w:val="0"/>
      <w:marBottom w:val="0"/>
      <w:divBdr>
        <w:top w:val="none" w:sz="0" w:space="0" w:color="auto"/>
        <w:left w:val="none" w:sz="0" w:space="0" w:color="auto"/>
        <w:bottom w:val="none" w:sz="0" w:space="0" w:color="auto"/>
        <w:right w:val="none" w:sz="0" w:space="0" w:color="auto"/>
      </w:divBdr>
    </w:div>
    <w:div w:id="1366563432">
      <w:bodyDiv w:val="1"/>
      <w:marLeft w:val="0"/>
      <w:marRight w:val="0"/>
      <w:marTop w:val="0"/>
      <w:marBottom w:val="0"/>
      <w:divBdr>
        <w:top w:val="none" w:sz="0" w:space="0" w:color="auto"/>
        <w:left w:val="none" w:sz="0" w:space="0" w:color="auto"/>
        <w:bottom w:val="none" w:sz="0" w:space="0" w:color="auto"/>
        <w:right w:val="none" w:sz="0" w:space="0" w:color="auto"/>
      </w:divBdr>
    </w:div>
    <w:div w:id="1367365218">
      <w:bodyDiv w:val="1"/>
      <w:marLeft w:val="0"/>
      <w:marRight w:val="0"/>
      <w:marTop w:val="0"/>
      <w:marBottom w:val="0"/>
      <w:divBdr>
        <w:top w:val="none" w:sz="0" w:space="0" w:color="auto"/>
        <w:left w:val="none" w:sz="0" w:space="0" w:color="auto"/>
        <w:bottom w:val="none" w:sz="0" w:space="0" w:color="auto"/>
        <w:right w:val="none" w:sz="0" w:space="0" w:color="auto"/>
      </w:divBdr>
      <w:divsChild>
        <w:div w:id="378095106">
          <w:marLeft w:val="0"/>
          <w:marRight w:val="0"/>
          <w:marTop w:val="0"/>
          <w:marBottom w:val="0"/>
          <w:divBdr>
            <w:top w:val="none" w:sz="0" w:space="0" w:color="auto"/>
            <w:left w:val="none" w:sz="0" w:space="0" w:color="auto"/>
            <w:bottom w:val="none" w:sz="0" w:space="0" w:color="auto"/>
            <w:right w:val="none" w:sz="0" w:space="0" w:color="auto"/>
          </w:divBdr>
        </w:div>
      </w:divsChild>
    </w:div>
    <w:div w:id="1368486580">
      <w:bodyDiv w:val="1"/>
      <w:marLeft w:val="0"/>
      <w:marRight w:val="0"/>
      <w:marTop w:val="0"/>
      <w:marBottom w:val="0"/>
      <w:divBdr>
        <w:top w:val="none" w:sz="0" w:space="0" w:color="auto"/>
        <w:left w:val="none" w:sz="0" w:space="0" w:color="auto"/>
        <w:bottom w:val="none" w:sz="0" w:space="0" w:color="auto"/>
        <w:right w:val="none" w:sz="0" w:space="0" w:color="auto"/>
      </w:divBdr>
      <w:divsChild>
        <w:div w:id="250162008">
          <w:marLeft w:val="0"/>
          <w:marRight w:val="0"/>
          <w:marTop w:val="0"/>
          <w:marBottom w:val="0"/>
          <w:divBdr>
            <w:top w:val="none" w:sz="0" w:space="0" w:color="auto"/>
            <w:left w:val="none" w:sz="0" w:space="0" w:color="auto"/>
            <w:bottom w:val="none" w:sz="0" w:space="0" w:color="auto"/>
            <w:right w:val="none" w:sz="0" w:space="0" w:color="auto"/>
          </w:divBdr>
        </w:div>
      </w:divsChild>
    </w:div>
    <w:div w:id="1368721487">
      <w:bodyDiv w:val="1"/>
      <w:marLeft w:val="0"/>
      <w:marRight w:val="0"/>
      <w:marTop w:val="0"/>
      <w:marBottom w:val="0"/>
      <w:divBdr>
        <w:top w:val="none" w:sz="0" w:space="0" w:color="auto"/>
        <w:left w:val="none" w:sz="0" w:space="0" w:color="auto"/>
        <w:bottom w:val="none" w:sz="0" w:space="0" w:color="auto"/>
        <w:right w:val="none" w:sz="0" w:space="0" w:color="auto"/>
      </w:divBdr>
    </w:div>
    <w:div w:id="1368870877">
      <w:bodyDiv w:val="1"/>
      <w:marLeft w:val="0"/>
      <w:marRight w:val="0"/>
      <w:marTop w:val="0"/>
      <w:marBottom w:val="0"/>
      <w:divBdr>
        <w:top w:val="none" w:sz="0" w:space="0" w:color="auto"/>
        <w:left w:val="none" w:sz="0" w:space="0" w:color="auto"/>
        <w:bottom w:val="none" w:sz="0" w:space="0" w:color="auto"/>
        <w:right w:val="none" w:sz="0" w:space="0" w:color="auto"/>
      </w:divBdr>
    </w:div>
    <w:div w:id="1369143472">
      <w:bodyDiv w:val="1"/>
      <w:marLeft w:val="0"/>
      <w:marRight w:val="0"/>
      <w:marTop w:val="0"/>
      <w:marBottom w:val="0"/>
      <w:divBdr>
        <w:top w:val="none" w:sz="0" w:space="0" w:color="auto"/>
        <w:left w:val="none" w:sz="0" w:space="0" w:color="auto"/>
        <w:bottom w:val="none" w:sz="0" w:space="0" w:color="auto"/>
        <w:right w:val="none" w:sz="0" w:space="0" w:color="auto"/>
      </w:divBdr>
      <w:divsChild>
        <w:div w:id="1297486928">
          <w:marLeft w:val="0"/>
          <w:marRight w:val="0"/>
          <w:marTop w:val="0"/>
          <w:marBottom w:val="0"/>
          <w:divBdr>
            <w:top w:val="none" w:sz="0" w:space="0" w:color="auto"/>
            <w:left w:val="none" w:sz="0" w:space="0" w:color="auto"/>
            <w:bottom w:val="none" w:sz="0" w:space="0" w:color="auto"/>
            <w:right w:val="none" w:sz="0" w:space="0" w:color="auto"/>
          </w:divBdr>
        </w:div>
      </w:divsChild>
    </w:div>
    <w:div w:id="1370108589">
      <w:bodyDiv w:val="1"/>
      <w:marLeft w:val="0"/>
      <w:marRight w:val="0"/>
      <w:marTop w:val="0"/>
      <w:marBottom w:val="0"/>
      <w:divBdr>
        <w:top w:val="none" w:sz="0" w:space="0" w:color="auto"/>
        <w:left w:val="none" w:sz="0" w:space="0" w:color="auto"/>
        <w:bottom w:val="none" w:sz="0" w:space="0" w:color="auto"/>
        <w:right w:val="none" w:sz="0" w:space="0" w:color="auto"/>
      </w:divBdr>
    </w:div>
    <w:div w:id="1370185042">
      <w:bodyDiv w:val="1"/>
      <w:marLeft w:val="0"/>
      <w:marRight w:val="0"/>
      <w:marTop w:val="0"/>
      <w:marBottom w:val="0"/>
      <w:divBdr>
        <w:top w:val="none" w:sz="0" w:space="0" w:color="auto"/>
        <w:left w:val="none" w:sz="0" w:space="0" w:color="auto"/>
        <w:bottom w:val="none" w:sz="0" w:space="0" w:color="auto"/>
        <w:right w:val="none" w:sz="0" w:space="0" w:color="auto"/>
      </w:divBdr>
      <w:divsChild>
        <w:div w:id="58602635">
          <w:marLeft w:val="0"/>
          <w:marRight w:val="0"/>
          <w:marTop w:val="0"/>
          <w:marBottom w:val="0"/>
          <w:divBdr>
            <w:top w:val="none" w:sz="0" w:space="0" w:color="auto"/>
            <w:left w:val="none" w:sz="0" w:space="0" w:color="auto"/>
            <w:bottom w:val="none" w:sz="0" w:space="0" w:color="auto"/>
            <w:right w:val="none" w:sz="0" w:space="0" w:color="auto"/>
          </w:divBdr>
        </w:div>
      </w:divsChild>
    </w:div>
    <w:div w:id="1371419370">
      <w:bodyDiv w:val="1"/>
      <w:marLeft w:val="0"/>
      <w:marRight w:val="0"/>
      <w:marTop w:val="0"/>
      <w:marBottom w:val="0"/>
      <w:divBdr>
        <w:top w:val="none" w:sz="0" w:space="0" w:color="auto"/>
        <w:left w:val="none" w:sz="0" w:space="0" w:color="auto"/>
        <w:bottom w:val="none" w:sz="0" w:space="0" w:color="auto"/>
        <w:right w:val="none" w:sz="0" w:space="0" w:color="auto"/>
      </w:divBdr>
    </w:div>
    <w:div w:id="1373380621">
      <w:bodyDiv w:val="1"/>
      <w:marLeft w:val="0"/>
      <w:marRight w:val="0"/>
      <w:marTop w:val="0"/>
      <w:marBottom w:val="0"/>
      <w:divBdr>
        <w:top w:val="none" w:sz="0" w:space="0" w:color="auto"/>
        <w:left w:val="none" w:sz="0" w:space="0" w:color="auto"/>
        <w:bottom w:val="none" w:sz="0" w:space="0" w:color="auto"/>
        <w:right w:val="none" w:sz="0" w:space="0" w:color="auto"/>
      </w:divBdr>
    </w:div>
    <w:div w:id="1373535651">
      <w:bodyDiv w:val="1"/>
      <w:marLeft w:val="0"/>
      <w:marRight w:val="0"/>
      <w:marTop w:val="0"/>
      <w:marBottom w:val="0"/>
      <w:divBdr>
        <w:top w:val="none" w:sz="0" w:space="0" w:color="auto"/>
        <w:left w:val="none" w:sz="0" w:space="0" w:color="auto"/>
        <w:bottom w:val="none" w:sz="0" w:space="0" w:color="auto"/>
        <w:right w:val="none" w:sz="0" w:space="0" w:color="auto"/>
      </w:divBdr>
      <w:divsChild>
        <w:div w:id="211311588">
          <w:marLeft w:val="0"/>
          <w:marRight w:val="0"/>
          <w:marTop w:val="0"/>
          <w:marBottom w:val="0"/>
          <w:divBdr>
            <w:top w:val="none" w:sz="0" w:space="0" w:color="auto"/>
            <w:left w:val="none" w:sz="0" w:space="0" w:color="auto"/>
            <w:bottom w:val="none" w:sz="0" w:space="0" w:color="auto"/>
            <w:right w:val="none" w:sz="0" w:space="0" w:color="auto"/>
          </w:divBdr>
        </w:div>
      </w:divsChild>
    </w:div>
    <w:div w:id="1374843269">
      <w:bodyDiv w:val="1"/>
      <w:marLeft w:val="0"/>
      <w:marRight w:val="0"/>
      <w:marTop w:val="0"/>
      <w:marBottom w:val="0"/>
      <w:divBdr>
        <w:top w:val="none" w:sz="0" w:space="0" w:color="auto"/>
        <w:left w:val="none" w:sz="0" w:space="0" w:color="auto"/>
        <w:bottom w:val="none" w:sz="0" w:space="0" w:color="auto"/>
        <w:right w:val="none" w:sz="0" w:space="0" w:color="auto"/>
      </w:divBdr>
    </w:div>
    <w:div w:id="1375931246">
      <w:bodyDiv w:val="1"/>
      <w:marLeft w:val="0"/>
      <w:marRight w:val="0"/>
      <w:marTop w:val="0"/>
      <w:marBottom w:val="0"/>
      <w:divBdr>
        <w:top w:val="none" w:sz="0" w:space="0" w:color="auto"/>
        <w:left w:val="none" w:sz="0" w:space="0" w:color="auto"/>
        <w:bottom w:val="none" w:sz="0" w:space="0" w:color="auto"/>
        <w:right w:val="none" w:sz="0" w:space="0" w:color="auto"/>
      </w:divBdr>
      <w:divsChild>
        <w:div w:id="1781073062">
          <w:marLeft w:val="0"/>
          <w:marRight w:val="0"/>
          <w:marTop w:val="0"/>
          <w:marBottom w:val="0"/>
          <w:divBdr>
            <w:top w:val="none" w:sz="0" w:space="0" w:color="auto"/>
            <w:left w:val="none" w:sz="0" w:space="0" w:color="auto"/>
            <w:bottom w:val="none" w:sz="0" w:space="0" w:color="auto"/>
            <w:right w:val="none" w:sz="0" w:space="0" w:color="auto"/>
          </w:divBdr>
        </w:div>
      </w:divsChild>
    </w:div>
    <w:div w:id="1378508737">
      <w:bodyDiv w:val="1"/>
      <w:marLeft w:val="0"/>
      <w:marRight w:val="0"/>
      <w:marTop w:val="0"/>
      <w:marBottom w:val="0"/>
      <w:divBdr>
        <w:top w:val="none" w:sz="0" w:space="0" w:color="auto"/>
        <w:left w:val="none" w:sz="0" w:space="0" w:color="auto"/>
        <w:bottom w:val="none" w:sz="0" w:space="0" w:color="auto"/>
        <w:right w:val="none" w:sz="0" w:space="0" w:color="auto"/>
      </w:divBdr>
    </w:div>
    <w:div w:id="1385326824">
      <w:bodyDiv w:val="1"/>
      <w:marLeft w:val="0"/>
      <w:marRight w:val="0"/>
      <w:marTop w:val="0"/>
      <w:marBottom w:val="0"/>
      <w:divBdr>
        <w:top w:val="none" w:sz="0" w:space="0" w:color="auto"/>
        <w:left w:val="none" w:sz="0" w:space="0" w:color="auto"/>
        <w:bottom w:val="none" w:sz="0" w:space="0" w:color="auto"/>
        <w:right w:val="none" w:sz="0" w:space="0" w:color="auto"/>
      </w:divBdr>
    </w:div>
    <w:div w:id="1386103206">
      <w:bodyDiv w:val="1"/>
      <w:marLeft w:val="0"/>
      <w:marRight w:val="0"/>
      <w:marTop w:val="0"/>
      <w:marBottom w:val="0"/>
      <w:divBdr>
        <w:top w:val="none" w:sz="0" w:space="0" w:color="auto"/>
        <w:left w:val="none" w:sz="0" w:space="0" w:color="auto"/>
        <w:bottom w:val="none" w:sz="0" w:space="0" w:color="auto"/>
        <w:right w:val="none" w:sz="0" w:space="0" w:color="auto"/>
      </w:divBdr>
    </w:div>
    <w:div w:id="1389452905">
      <w:bodyDiv w:val="1"/>
      <w:marLeft w:val="0"/>
      <w:marRight w:val="0"/>
      <w:marTop w:val="0"/>
      <w:marBottom w:val="0"/>
      <w:divBdr>
        <w:top w:val="none" w:sz="0" w:space="0" w:color="auto"/>
        <w:left w:val="none" w:sz="0" w:space="0" w:color="auto"/>
        <w:bottom w:val="none" w:sz="0" w:space="0" w:color="auto"/>
        <w:right w:val="none" w:sz="0" w:space="0" w:color="auto"/>
      </w:divBdr>
      <w:divsChild>
        <w:div w:id="1693800833">
          <w:marLeft w:val="0"/>
          <w:marRight w:val="0"/>
          <w:marTop w:val="0"/>
          <w:marBottom w:val="0"/>
          <w:divBdr>
            <w:top w:val="none" w:sz="0" w:space="0" w:color="auto"/>
            <w:left w:val="none" w:sz="0" w:space="0" w:color="auto"/>
            <w:bottom w:val="none" w:sz="0" w:space="0" w:color="auto"/>
            <w:right w:val="none" w:sz="0" w:space="0" w:color="auto"/>
          </w:divBdr>
        </w:div>
      </w:divsChild>
    </w:div>
    <w:div w:id="1390423583">
      <w:bodyDiv w:val="1"/>
      <w:marLeft w:val="0"/>
      <w:marRight w:val="0"/>
      <w:marTop w:val="0"/>
      <w:marBottom w:val="0"/>
      <w:divBdr>
        <w:top w:val="none" w:sz="0" w:space="0" w:color="auto"/>
        <w:left w:val="none" w:sz="0" w:space="0" w:color="auto"/>
        <w:bottom w:val="none" w:sz="0" w:space="0" w:color="auto"/>
        <w:right w:val="none" w:sz="0" w:space="0" w:color="auto"/>
      </w:divBdr>
      <w:divsChild>
        <w:div w:id="1820801704">
          <w:marLeft w:val="0"/>
          <w:marRight w:val="0"/>
          <w:marTop w:val="0"/>
          <w:marBottom w:val="0"/>
          <w:divBdr>
            <w:top w:val="none" w:sz="0" w:space="0" w:color="auto"/>
            <w:left w:val="none" w:sz="0" w:space="0" w:color="auto"/>
            <w:bottom w:val="none" w:sz="0" w:space="0" w:color="auto"/>
            <w:right w:val="none" w:sz="0" w:space="0" w:color="auto"/>
          </w:divBdr>
        </w:div>
      </w:divsChild>
    </w:div>
    <w:div w:id="1390768955">
      <w:bodyDiv w:val="1"/>
      <w:marLeft w:val="0"/>
      <w:marRight w:val="0"/>
      <w:marTop w:val="0"/>
      <w:marBottom w:val="0"/>
      <w:divBdr>
        <w:top w:val="none" w:sz="0" w:space="0" w:color="auto"/>
        <w:left w:val="none" w:sz="0" w:space="0" w:color="auto"/>
        <w:bottom w:val="none" w:sz="0" w:space="0" w:color="auto"/>
        <w:right w:val="none" w:sz="0" w:space="0" w:color="auto"/>
      </w:divBdr>
      <w:divsChild>
        <w:div w:id="1109933833">
          <w:marLeft w:val="0"/>
          <w:marRight w:val="0"/>
          <w:marTop w:val="0"/>
          <w:marBottom w:val="0"/>
          <w:divBdr>
            <w:top w:val="none" w:sz="0" w:space="0" w:color="auto"/>
            <w:left w:val="none" w:sz="0" w:space="0" w:color="auto"/>
            <w:bottom w:val="none" w:sz="0" w:space="0" w:color="auto"/>
            <w:right w:val="none" w:sz="0" w:space="0" w:color="auto"/>
          </w:divBdr>
        </w:div>
      </w:divsChild>
    </w:div>
    <w:div w:id="1391152170">
      <w:bodyDiv w:val="1"/>
      <w:marLeft w:val="0"/>
      <w:marRight w:val="0"/>
      <w:marTop w:val="0"/>
      <w:marBottom w:val="0"/>
      <w:divBdr>
        <w:top w:val="none" w:sz="0" w:space="0" w:color="auto"/>
        <w:left w:val="none" w:sz="0" w:space="0" w:color="auto"/>
        <w:bottom w:val="none" w:sz="0" w:space="0" w:color="auto"/>
        <w:right w:val="none" w:sz="0" w:space="0" w:color="auto"/>
      </w:divBdr>
    </w:div>
    <w:div w:id="1391884696">
      <w:bodyDiv w:val="1"/>
      <w:marLeft w:val="0"/>
      <w:marRight w:val="0"/>
      <w:marTop w:val="0"/>
      <w:marBottom w:val="0"/>
      <w:divBdr>
        <w:top w:val="none" w:sz="0" w:space="0" w:color="auto"/>
        <w:left w:val="none" w:sz="0" w:space="0" w:color="auto"/>
        <w:bottom w:val="none" w:sz="0" w:space="0" w:color="auto"/>
        <w:right w:val="none" w:sz="0" w:space="0" w:color="auto"/>
      </w:divBdr>
      <w:divsChild>
        <w:div w:id="946423955">
          <w:marLeft w:val="0"/>
          <w:marRight w:val="0"/>
          <w:marTop w:val="0"/>
          <w:marBottom w:val="0"/>
          <w:divBdr>
            <w:top w:val="none" w:sz="0" w:space="0" w:color="auto"/>
            <w:left w:val="none" w:sz="0" w:space="0" w:color="auto"/>
            <w:bottom w:val="none" w:sz="0" w:space="0" w:color="auto"/>
            <w:right w:val="none" w:sz="0" w:space="0" w:color="auto"/>
          </w:divBdr>
        </w:div>
      </w:divsChild>
    </w:div>
    <w:div w:id="1394544919">
      <w:bodyDiv w:val="1"/>
      <w:marLeft w:val="0"/>
      <w:marRight w:val="0"/>
      <w:marTop w:val="0"/>
      <w:marBottom w:val="0"/>
      <w:divBdr>
        <w:top w:val="none" w:sz="0" w:space="0" w:color="auto"/>
        <w:left w:val="none" w:sz="0" w:space="0" w:color="auto"/>
        <w:bottom w:val="none" w:sz="0" w:space="0" w:color="auto"/>
        <w:right w:val="none" w:sz="0" w:space="0" w:color="auto"/>
      </w:divBdr>
    </w:div>
    <w:div w:id="1395934330">
      <w:bodyDiv w:val="1"/>
      <w:marLeft w:val="0"/>
      <w:marRight w:val="0"/>
      <w:marTop w:val="0"/>
      <w:marBottom w:val="0"/>
      <w:divBdr>
        <w:top w:val="none" w:sz="0" w:space="0" w:color="auto"/>
        <w:left w:val="none" w:sz="0" w:space="0" w:color="auto"/>
        <w:bottom w:val="none" w:sz="0" w:space="0" w:color="auto"/>
        <w:right w:val="none" w:sz="0" w:space="0" w:color="auto"/>
      </w:divBdr>
    </w:div>
    <w:div w:id="1397511907">
      <w:bodyDiv w:val="1"/>
      <w:marLeft w:val="0"/>
      <w:marRight w:val="0"/>
      <w:marTop w:val="0"/>
      <w:marBottom w:val="0"/>
      <w:divBdr>
        <w:top w:val="none" w:sz="0" w:space="0" w:color="auto"/>
        <w:left w:val="none" w:sz="0" w:space="0" w:color="auto"/>
        <w:bottom w:val="none" w:sz="0" w:space="0" w:color="auto"/>
        <w:right w:val="none" w:sz="0" w:space="0" w:color="auto"/>
      </w:divBdr>
    </w:div>
    <w:div w:id="1402946566">
      <w:bodyDiv w:val="1"/>
      <w:marLeft w:val="0"/>
      <w:marRight w:val="0"/>
      <w:marTop w:val="0"/>
      <w:marBottom w:val="0"/>
      <w:divBdr>
        <w:top w:val="none" w:sz="0" w:space="0" w:color="auto"/>
        <w:left w:val="none" w:sz="0" w:space="0" w:color="auto"/>
        <w:bottom w:val="none" w:sz="0" w:space="0" w:color="auto"/>
        <w:right w:val="none" w:sz="0" w:space="0" w:color="auto"/>
      </w:divBdr>
      <w:divsChild>
        <w:div w:id="1838954158">
          <w:marLeft w:val="0"/>
          <w:marRight w:val="0"/>
          <w:marTop w:val="0"/>
          <w:marBottom w:val="0"/>
          <w:divBdr>
            <w:top w:val="none" w:sz="0" w:space="0" w:color="auto"/>
            <w:left w:val="none" w:sz="0" w:space="0" w:color="auto"/>
            <w:bottom w:val="none" w:sz="0" w:space="0" w:color="auto"/>
            <w:right w:val="none" w:sz="0" w:space="0" w:color="auto"/>
          </w:divBdr>
        </w:div>
      </w:divsChild>
    </w:div>
    <w:div w:id="1403330172">
      <w:bodyDiv w:val="1"/>
      <w:marLeft w:val="0"/>
      <w:marRight w:val="0"/>
      <w:marTop w:val="0"/>
      <w:marBottom w:val="0"/>
      <w:divBdr>
        <w:top w:val="none" w:sz="0" w:space="0" w:color="auto"/>
        <w:left w:val="none" w:sz="0" w:space="0" w:color="auto"/>
        <w:bottom w:val="none" w:sz="0" w:space="0" w:color="auto"/>
        <w:right w:val="none" w:sz="0" w:space="0" w:color="auto"/>
      </w:divBdr>
      <w:divsChild>
        <w:div w:id="1189559926">
          <w:marLeft w:val="0"/>
          <w:marRight w:val="0"/>
          <w:marTop w:val="0"/>
          <w:marBottom w:val="0"/>
          <w:divBdr>
            <w:top w:val="none" w:sz="0" w:space="0" w:color="auto"/>
            <w:left w:val="none" w:sz="0" w:space="0" w:color="auto"/>
            <w:bottom w:val="none" w:sz="0" w:space="0" w:color="auto"/>
            <w:right w:val="none" w:sz="0" w:space="0" w:color="auto"/>
          </w:divBdr>
        </w:div>
      </w:divsChild>
    </w:div>
    <w:div w:id="1403869721">
      <w:bodyDiv w:val="1"/>
      <w:marLeft w:val="0"/>
      <w:marRight w:val="0"/>
      <w:marTop w:val="0"/>
      <w:marBottom w:val="0"/>
      <w:divBdr>
        <w:top w:val="none" w:sz="0" w:space="0" w:color="auto"/>
        <w:left w:val="none" w:sz="0" w:space="0" w:color="auto"/>
        <w:bottom w:val="none" w:sz="0" w:space="0" w:color="auto"/>
        <w:right w:val="none" w:sz="0" w:space="0" w:color="auto"/>
      </w:divBdr>
    </w:div>
    <w:div w:id="1404134037">
      <w:bodyDiv w:val="1"/>
      <w:marLeft w:val="0"/>
      <w:marRight w:val="0"/>
      <w:marTop w:val="0"/>
      <w:marBottom w:val="0"/>
      <w:divBdr>
        <w:top w:val="none" w:sz="0" w:space="0" w:color="auto"/>
        <w:left w:val="none" w:sz="0" w:space="0" w:color="auto"/>
        <w:bottom w:val="none" w:sz="0" w:space="0" w:color="auto"/>
        <w:right w:val="none" w:sz="0" w:space="0" w:color="auto"/>
      </w:divBdr>
    </w:div>
    <w:div w:id="1404180680">
      <w:bodyDiv w:val="1"/>
      <w:marLeft w:val="0"/>
      <w:marRight w:val="0"/>
      <w:marTop w:val="0"/>
      <w:marBottom w:val="0"/>
      <w:divBdr>
        <w:top w:val="none" w:sz="0" w:space="0" w:color="auto"/>
        <w:left w:val="none" w:sz="0" w:space="0" w:color="auto"/>
        <w:bottom w:val="none" w:sz="0" w:space="0" w:color="auto"/>
        <w:right w:val="none" w:sz="0" w:space="0" w:color="auto"/>
      </w:divBdr>
      <w:divsChild>
        <w:div w:id="1452940542">
          <w:marLeft w:val="0"/>
          <w:marRight w:val="0"/>
          <w:marTop w:val="0"/>
          <w:marBottom w:val="0"/>
          <w:divBdr>
            <w:top w:val="none" w:sz="0" w:space="0" w:color="auto"/>
            <w:left w:val="none" w:sz="0" w:space="0" w:color="auto"/>
            <w:bottom w:val="none" w:sz="0" w:space="0" w:color="auto"/>
            <w:right w:val="none" w:sz="0" w:space="0" w:color="auto"/>
          </w:divBdr>
        </w:div>
      </w:divsChild>
    </w:div>
    <w:div w:id="1404714614">
      <w:bodyDiv w:val="1"/>
      <w:marLeft w:val="0"/>
      <w:marRight w:val="0"/>
      <w:marTop w:val="0"/>
      <w:marBottom w:val="0"/>
      <w:divBdr>
        <w:top w:val="none" w:sz="0" w:space="0" w:color="auto"/>
        <w:left w:val="none" w:sz="0" w:space="0" w:color="auto"/>
        <w:bottom w:val="none" w:sz="0" w:space="0" w:color="auto"/>
        <w:right w:val="none" w:sz="0" w:space="0" w:color="auto"/>
      </w:divBdr>
      <w:divsChild>
        <w:div w:id="762339070">
          <w:marLeft w:val="0"/>
          <w:marRight w:val="0"/>
          <w:marTop w:val="0"/>
          <w:marBottom w:val="0"/>
          <w:divBdr>
            <w:top w:val="none" w:sz="0" w:space="0" w:color="auto"/>
            <w:left w:val="none" w:sz="0" w:space="0" w:color="auto"/>
            <w:bottom w:val="none" w:sz="0" w:space="0" w:color="auto"/>
            <w:right w:val="none" w:sz="0" w:space="0" w:color="auto"/>
          </w:divBdr>
        </w:div>
      </w:divsChild>
    </w:div>
    <w:div w:id="1405564776">
      <w:bodyDiv w:val="1"/>
      <w:marLeft w:val="0"/>
      <w:marRight w:val="0"/>
      <w:marTop w:val="0"/>
      <w:marBottom w:val="0"/>
      <w:divBdr>
        <w:top w:val="none" w:sz="0" w:space="0" w:color="auto"/>
        <w:left w:val="none" w:sz="0" w:space="0" w:color="auto"/>
        <w:bottom w:val="none" w:sz="0" w:space="0" w:color="auto"/>
        <w:right w:val="none" w:sz="0" w:space="0" w:color="auto"/>
      </w:divBdr>
    </w:div>
    <w:div w:id="1405570526">
      <w:bodyDiv w:val="1"/>
      <w:marLeft w:val="0"/>
      <w:marRight w:val="0"/>
      <w:marTop w:val="0"/>
      <w:marBottom w:val="0"/>
      <w:divBdr>
        <w:top w:val="none" w:sz="0" w:space="0" w:color="auto"/>
        <w:left w:val="none" w:sz="0" w:space="0" w:color="auto"/>
        <w:bottom w:val="none" w:sz="0" w:space="0" w:color="auto"/>
        <w:right w:val="none" w:sz="0" w:space="0" w:color="auto"/>
      </w:divBdr>
    </w:div>
    <w:div w:id="1407342056">
      <w:bodyDiv w:val="1"/>
      <w:marLeft w:val="0"/>
      <w:marRight w:val="0"/>
      <w:marTop w:val="0"/>
      <w:marBottom w:val="0"/>
      <w:divBdr>
        <w:top w:val="none" w:sz="0" w:space="0" w:color="auto"/>
        <w:left w:val="none" w:sz="0" w:space="0" w:color="auto"/>
        <w:bottom w:val="none" w:sz="0" w:space="0" w:color="auto"/>
        <w:right w:val="none" w:sz="0" w:space="0" w:color="auto"/>
      </w:divBdr>
    </w:div>
    <w:div w:id="1415588588">
      <w:bodyDiv w:val="1"/>
      <w:marLeft w:val="0"/>
      <w:marRight w:val="0"/>
      <w:marTop w:val="0"/>
      <w:marBottom w:val="0"/>
      <w:divBdr>
        <w:top w:val="none" w:sz="0" w:space="0" w:color="auto"/>
        <w:left w:val="none" w:sz="0" w:space="0" w:color="auto"/>
        <w:bottom w:val="none" w:sz="0" w:space="0" w:color="auto"/>
        <w:right w:val="none" w:sz="0" w:space="0" w:color="auto"/>
      </w:divBdr>
      <w:divsChild>
        <w:div w:id="507646335">
          <w:marLeft w:val="0"/>
          <w:marRight w:val="0"/>
          <w:marTop w:val="0"/>
          <w:marBottom w:val="0"/>
          <w:divBdr>
            <w:top w:val="none" w:sz="0" w:space="0" w:color="auto"/>
            <w:left w:val="none" w:sz="0" w:space="0" w:color="auto"/>
            <w:bottom w:val="none" w:sz="0" w:space="0" w:color="auto"/>
            <w:right w:val="none" w:sz="0" w:space="0" w:color="auto"/>
          </w:divBdr>
        </w:div>
      </w:divsChild>
    </w:div>
    <w:div w:id="1416435565">
      <w:bodyDiv w:val="1"/>
      <w:marLeft w:val="0"/>
      <w:marRight w:val="0"/>
      <w:marTop w:val="0"/>
      <w:marBottom w:val="0"/>
      <w:divBdr>
        <w:top w:val="none" w:sz="0" w:space="0" w:color="auto"/>
        <w:left w:val="none" w:sz="0" w:space="0" w:color="auto"/>
        <w:bottom w:val="none" w:sz="0" w:space="0" w:color="auto"/>
        <w:right w:val="none" w:sz="0" w:space="0" w:color="auto"/>
      </w:divBdr>
    </w:div>
    <w:div w:id="1418019363">
      <w:bodyDiv w:val="1"/>
      <w:marLeft w:val="0"/>
      <w:marRight w:val="0"/>
      <w:marTop w:val="0"/>
      <w:marBottom w:val="0"/>
      <w:divBdr>
        <w:top w:val="none" w:sz="0" w:space="0" w:color="auto"/>
        <w:left w:val="none" w:sz="0" w:space="0" w:color="auto"/>
        <w:bottom w:val="none" w:sz="0" w:space="0" w:color="auto"/>
        <w:right w:val="none" w:sz="0" w:space="0" w:color="auto"/>
      </w:divBdr>
    </w:div>
    <w:div w:id="1419325941">
      <w:bodyDiv w:val="1"/>
      <w:marLeft w:val="0"/>
      <w:marRight w:val="0"/>
      <w:marTop w:val="0"/>
      <w:marBottom w:val="0"/>
      <w:divBdr>
        <w:top w:val="none" w:sz="0" w:space="0" w:color="auto"/>
        <w:left w:val="none" w:sz="0" w:space="0" w:color="auto"/>
        <w:bottom w:val="none" w:sz="0" w:space="0" w:color="auto"/>
        <w:right w:val="none" w:sz="0" w:space="0" w:color="auto"/>
      </w:divBdr>
      <w:divsChild>
        <w:div w:id="1484160338">
          <w:marLeft w:val="0"/>
          <w:marRight w:val="0"/>
          <w:marTop w:val="0"/>
          <w:marBottom w:val="0"/>
          <w:divBdr>
            <w:top w:val="none" w:sz="0" w:space="0" w:color="auto"/>
            <w:left w:val="none" w:sz="0" w:space="0" w:color="auto"/>
            <w:bottom w:val="none" w:sz="0" w:space="0" w:color="auto"/>
            <w:right w:val="none" w:sz="0" w:space="0" w:color="auto"/>
          </w:divBdr>
        </w:div>
      </w:divsChild>
    </w:div>
    <w:div w:id="1419407447">
      <w:bodyDiv w:val="1"/>
      <w:marLeft w:val="0"/>
      <w:marRight w:val="0"/>
      <w:marTop w:val="0"/>
      <w:marBottom w:val="0"/>
      <w:divBdr>
        <w:top w:val="none" w:sz="0" w:space="0" w:color="auto"/>
        <w:left w:val="none" w:sz="0" w:space="0" w:color="auto"/>
        <w:bottom w:val="none" w:sz="0" w:space="0" w:color="auto"/>
        <w:right w:val="none" w:sz="0" w:space="0" w:color="auto"/>
      </w:divBdr>
    </w:div>
    <w:div w:id="1419449506">
      <w:bodyDiv w:val="1"/>
      <w:marLeft w:val="0"/>
      <w:marRight w:val="0"/>
      <w:marTop w:val="0"/>
      <w:marBottom w:val="0"/>
      <w:divBdr>
        <w:top w:val="none" w:sz="0" w:space="0" w:color="auto"/>
        <w:left w:val="none" w:sz="0" w:space="0" w:color="auto"/>
        <w:bottom w:val="none" w:sz="0" w:space="0" w:color="auto"/>
        <w:right w:val="none" w:sz="0" w:space="0" w:color="auto"/>
      </w:divBdr>
      <w:divsChild>
        <w:div w:id="697705573">
          <w:marLeft w:val="0"/>
          <w:marRight w:val="0"/>
          <w:marTop w:val="0"/>
          <w:marBottom w:val="0"/>
          <w:divBdr>
            <w:top w:val="none" w:sz="0" w:space="0" w:color="auto"/>
            <w:left w:val="none" w:sz="0" w:space="0" w:color="auto"/>
            <w:bottom w:val="none" w:sz="0" w:space="0" w:color="auto"/>
            <w:right w:val="none" w:sz="0" w:space="0" w:color="auto"/>
          </w:divBdr>
        </w:div>
      </w:divsChild>
    </w:div>
    <w:div w:id="1420100740">
      <w:bodyDiv w:val="1"/>
      <w:marLeft w:val="0"/>
      <w:marRight w:val="0"/>
      <w:marTop w:val="0"/>
      <w:marBottom w:val="0"/>
      <w:divBdr>
        <w:top w:val="none" w:sz="0" w:space="0" w:color="auto"/>
        <w:left w:val="none" w:sz="0" w:space="0" w:color="auto"/>
        <w:bottom w:val="none" w:sz="0" w:space="0" w:color="auto"/>
        <w:right w:val="none" w:sz="0" w:space="0" w:color="auto"/>
      </w:divBdr>
    </w:div>
    <w:div w:id="1422337111">
      <w:bodyDiv w:val="1"/>
      <w:marLeft w:val="0"/>
      <w:marRight w:val="0"/>
      <w:marTop w:val="0"/>
      <w:marBottom w:val="0"/>
      <w:divBdr>
        <w:top w:val="none" w:sz="0" w:space="0" w:color="auto"/>
        <w:left w:val="none" w:sz="0" w:space="0" w:color="auto"/>
        <w:bottom w:val="none" w:sz="0" w:space="0" w:color="auto"/>
        <w:right w:val="none" w:sz="0" w:space="0" w:color="auto"/>
      </w:divBdr>
    </w:div>
    <w:div w:id="1425960045">
      <w:bodyDiv w:val="1"/>
      <w:marLeft w:val="0"/>
      <w:marRight w:val="0"/>
      <w:marTop w:val="0"/>
      <w:marBottom w:val="0"/>
      <w:divBdr>
        <w:top w:val="none" w:sz="0" w:space="0" w:color="auto"/>
        <w:left w:val="none" w:sz="0" w:space="0" w:color="auto"/>
        <w:bottom w:val="none" w:sz="0" w:space="0" w:color="auto"/>
        <w:right w:val="none" w:sz="0" w:space="0" w:color="auto"/>
      </w:divBdr>
    </w:div>
    <w:div w:id="1430663452">
      <w:bodyDiv w:val="1"/>
      <w:marLeft w:val="0"/>
      <w:marRight w:val="0"/>
      <w:marTop w:val="0"/>
      <w:marBottom w:val="0"/>
      <w:divBdr>
        <w:top w:val="none" w:sz="0" w:space="0" w:color="auto"/>
        <w:left w:val="none" w:sz="0" w:space="0" w:color="auto"/>
        <w:bottom w:val="none" w:sz="0" w:space="0" w:color="auto"/>
        <w:right w:val="none" w:sz="0" w:space="0" w:color="auto"/>
      </w:divBdr>
    </w:div>
    <w:div w:id="1431000115">
      <w:bodyDiv w:val="1"/>
      <w:marLeft w:val="0"/>
      <w:marRight w:val="0"/>
      <w:marTop w:val="0"/>
      <w:marBottom w:val="0"/>
      <w:divBdr>
        <w:top w:val="none" w:sz="0" w:space="0" w:color="auto"/>
        <w:left w:val="none" w:sz="0" w:space="0" w:color="auto"/>
        <w:bottom w:val="none" w:sz="0" w:space="0" w:color="auto"/>
        <w:right w:val="none" w:sz="0" w:space="0" w:color="auto"/>
      </w:divBdr>
    </w:div>
    <w:div w:id="1431468941">
      <w:bodyDiv w:val="1"/>
      <w:marLeft w:val="0"/>
      <w:marRight w:val="0"/>
      <w:marTop w:val="0"/>
      <w:marBottom w:val="0"/>
      <w:divBdr>
        <w:top w:val="none" w:sz="0" w:space="0" w:color="auto"/>
        <w:left w:val="none" w:sz="0" w:space="0" w:color="auto"/>
        <w:bottom w:val="none" w:sz="0" w:space="0" w:color="auto"/>
        <w:right w:val="none" w:sz="0" w:space="0" w:color="auto"/>
      </w:divBdr>
      <w:divsChild>
        <w:div w:id="705954408">
          <w:marLeft w:val="0"/>
          <w:marRight w:val="0"/>
          <w:marTop w:val="0"/>
          <w:marBottom w:val="0"/>
          <w:divBdr>
            <w:top w:val="none" w:sz="0" w:space="0" w:color="auto"/>
            <w:left w:val="none" w:sz="0" w:space="0" w:color="auto"/>
            <w:bottom w:val="none" w:sz="0" w:space="0" w:color="auto"/>
            <w:right w:val="none" w:sz="0" w:space="0" w:color="auto"/>
          </w:divBdr>
        </w:div>
      </w:divsChild>
    </w:div>
    <w:div w:id="1431967862">
      <w:bodyDiv w:val="1"/>
      <w:marLeft w:val="0"/>
      <w:marRight w:val="0"/>
      <w:marTop w:val="0"/>
      <w:marBottom w:val="0"/>
      <w:divBdr>
        <w:top w:val="none" w:sz="0" w:space="0" w:color="auto"/>
        <w:left w:val="none" w:sz="0" w:space="0" w:color="auto"/>
        <w:bottom w:val="none" w:sz="0" w:space="0" w:color="auto"/>
        <w:right w:val="none" w:sz="0" w:space="0" w:color="auto"/>
      </w:divBdr>
    </w:div>
    <w:div w:id="1432360258">
      <w:bodyDiv w:val="1"/>
      <w:marLeft w:val="0"/>
      <w:marRight w:val="0"/>
      <w:marTop w:val="0"/>
      <w:marBottom w:val="0"/>
      <w:divBdr>
        <w:top w:val="none" w:sz="0" w:space="0" w:color="auto"/>
        <w:left w:val="none" w:sz="0" w:space="0" w:color="auto"/>
        <w:bottom w:val="none" w:sz="0" w:space="0" w:color="auto"/>
        <w:right w:val="none" w:sz="0" w:space="0" w:color="auto"/>
      </w:divBdr>
    </w:div>
    <w:div w:id="1432625145">
      <w:bodyDiv w:val="1"/>
      <w:marLeft w:val="0"/>
      <w:marRight w:val="0"/>
      <w:marTop w:val="0"/>
      <w:marBottom w:val="0"/>
      <w:divBdr>
        <w:top w:val="none" w:sz="0" w:space="0" w:color="auto"/>
        <w:left w:val="none" w:sz="0" w:space="0" w:color="auto"/>
        <w:bottom w:val="none" w:sz="0" w:space="0" w:color="auto"/>
        <w:right w:val="none" w:sz="0" w:space="0" w:color="auto"/>
      </w:divBdr>
    </w:div>
    <w:div w:id="1433010642">
      <w:bodyDiv w:val="1"/>
      <w:marLeft w:val="0"/>
      <w:marRight w:val="0"/>
      <w:marTop w:val="0"/>
      <w:marBottom w:val="0"/>
      <w:divBdr>
        <w:top w:val="none" w:sz="0" w:space="0" w:color="auto"/>
        <w:left w:val="none" w:sz="0" w:space="0" w:color="auto"/>
        <w:bottom w:val="none" w:sz="0" w:space="0" w:color="auto"/>
        <w:right w:val="none" w:sz="0" w:space="0" w:color="auto"/>
      </w:divBdr>
      <w:divsChild>
        <w:div w:id="1051734772">
          <w:marLeft w:val="0"/>
          <w:marRight w:val="0"/>
          <w:marTop w:val="0"/>
          <w:marBottom w:val="0"/>
          <w:divBdr>
            <w:top w:val="none" w:sz="0" w:space="0" w:color="auto"/>
            <w:left w:val="none" w:sz="0" w:space="0" w:color="auto"/>
            <w:bottom w:val="none" w:sz="0" w:space="0" w:color="auto"/>
            <w:right w:val="none" w:sz="0" w:space="0" w:color="auto"/>
          </w:divBdr>
        </w:div>
      </w:divsChild>
    </w:div>
    <w:div w:id="1434861109">
      <w:bodyDiv w:val="1"/>
      <w:marLeft w:val="0"/>
      <w:marRight w:val="0"/>
      <w:marTop w:val="0"/>
      <w:marBottom w:val="0"/>
      <w:divBdr>
        <w:top w:val="none" w:sz="0" w:space="0" w:color="auto"/>
        <w:left w:val="none" w:sz="0" w:space="0" w:color="auto"/>
        <w:bottom w:val="none" w:sz="0" w:space="0" w:color="auto"/>
        <w:right w:val="none" w:sz="0" w:space="0" w:color="auto"/>
      </w:divBdr>
    </w:div>
    <w:div w:id="1435318451">
      <w:bodyDiv w:val="1"/>
      <w:marLeft w:val="0"/>
      <w:marRight w:val="0"/>
      <w:marTop w:val="0"/>
      <w:marBottom w:val="0"/>
      <w:divBdr>
        <w:top w:val="none" w:sz="0" w:space="0" w:color="auto"/>
        <w:left w:val="none" w:sz="0" w:space="0" w:color="auto"/>
        <w:bottom w:val="none" w:sz="0" w:space="0" w:color="auto"/>
        <w:right w:val="none" w:sz="0" w:space="0" w:color="auto"/>
      </w:divBdr>
      <w:divsChild>
        <w:div w:id="2056276542">
          <w:marLeft w:val="0"/>
          <w:marRight w:val="0"/>
          <w:marTop w:val="0"/>
          <w:marBottom w:val="0"/>
          <w:divBdr>
            <w:top w:val="none" w:sz="0" w:space="0" w:color="auto"/>
            <w:left w:val="none" w:sz="0" w:space="0" w:color="auto"/>
            <w:bottom w:val="none" w:sz="0" w:space="0" w:color="auto"/>
            <w:right w:val="none" w:sz="0" w:space="0" w:color="auto"/>
          </w:divBdr>
        </w:div>
      </w:divsChild>
    </w:div>
    <w:div w:id="1435780356">
      <w:bodyDiv w:val="1"/>
      <w:marLeft w:val="0"/>
      <w:marRight w:val="0"/>
      <w:marTop w:val="0"/>
      <w:marBottom w:val="0"/>
      <w:divBdr>
        <w:top w:val="none" w:sz="0" w:space="0" w:color="auto"/>
        <w:left w:val="none" w:sz="0" w:space="0" w:color="auto"/>
        <w:bottom w:val="none" w:sz="0" w:space="0" w:color="auto"/>
        <w:right w:val="none" w:sz="0" w:space="0" w:color="auto"/>
      </w:divBdr>
    </w:div>
    <w:div w:id="1436025508">
      <w:bodyDiv w:val="1"/>
      <w:marLeft w:val="0"/>
      <w:marRight w:val="0"/>
      <w:marTop w:val="0"/>
      <w:marBottom w:val="0"/>
      <w:divBdr>
        <w:top w:val="none" w:sz="0" w:space="0" w:color="auto"/>
        <w:left w:val="none" w:sz="0" w:space="0" w:color="auto"/>
        <w:bottom w:val="none" w:sz="0" w:space="0" w:color="auto"/>
        <w:right w:val="none" w:sz="0" w:space="0" w:color="auto"/>
      </w:divBdr>
    </w:div>
    <w:div w:id="1436247100">
      <w:bodyDiv w:val="1"/>
      <w:marLeft w:val="0"/>
      <w:marRight w:val="0"/>
      <w:marTop w:val="0"/>
      <w:marBottom w:val="0"/>
      <w:divBdr>
        <w:top w:val="none" w:sz="0" w:space="0" w:color="auto"/>
        <w:left w:val="none" w:sz="0" w:space="0" w:color="auto"/>
        <w:bottom w:val="none" w:sz="0" w:space="0" w:color="auto"/>
        <w:right w:val="none" w:sz="0" w:space="0" w:color="auto"/>
      </w:divBdr>
    </w:div>
    <w:div w:id="1440248912">
      <w:bodyDiv w:val="1"/>
      <w:marLeft w:val="0"/>
      <w:marRight w:val="0"/>
      <w:marTop w:val="0"/>
      <w:marBottom w:val="0"/>
      <w:divBdr>
        <w:top w:val="none" w:sz="0" w:space="0" w:color="auto"/>
        <w:left w:val="none" w:sz="0" w:space="0" w:color="auto"/>
        <w:bottom w:val="none" w:sz="0" w:space="0" w:color="auto"/>
        <w:right w:val="none" w:sz="0" w:space="0" w:color="auto"/>
      </w:divBdr>
    </w:div>
    <w:div w:id="1442459955">
      <w:bodyDiv w:val="1"/>
      <w:marLeft w:val="0"/>
      <w:marRight w:val="0"/>
      <w:marTop w:val="0"/>
      <w:marBottom w:val="0"/>
      <w:divBdr>
        <w:top w:val="none" w:sz="0" w:space="0" w:color="auto"/>
        <w:left w:val="none" w:sz="0" w:space="0" w:color="auto"/>
        <w:bottom w:val="none" w:sz="0" w:space="0" w:color="auto"/>
        <w:right w:val="none" w:sz="0" w:space="0" w:color="auto"/>
      </w:divBdr>
    </w:div>
    <w:div w:id="1442533447">
      <w:bodyDiv w:val="1"/>
      <w:marLeft w:val="0"/>
      <w:marRight w:val="0"/>
      <w:marTop w:val="0"/>
      <w:marBottom w:val="0"/>
      <w:divBdr>
        <w:top w:val="none" w:sz="0" w:space="0" w:color="auto"/>
        <w:left w:val="none" w:sz="0" w:space="0" w:color="auto"/>
        <w:bottom w:val="none" w:sz="0" w:space="0" w:color="auto"/>
        <w:right w:val="none" w:sz="0" w:space="0" w:color="auto"/>
      </w:divBdr>
    </w:div>
    <w:div w:id="1443038572">
      <w:bodyDiv w:val="1"/>
      <w:marLeft w:val="0"/>
      <w:marRight w:val="0"/>
      <w:marTop w:val="0"/>
      <w:marBottom w:val="0"/>
      <w:divBdr>
        <w:top w:val="none" w:sz="0" w:space="0" w:color="auto"/>
        <w:left w:val="none" w:sz="0" w:space="0" w:color="auto"/>
        <w:bottom w:val="none" w:sz="0" w:space="0" w:color="auto"/>
        <w:right w:val="none" w:sz="0" w:space="0" w:color="auto"/>
      </w:divBdr>
      <w:divsChild>
        <w:div w:id="600379065">
          <w:marLeft w:val="0"/>
          <w:marRight w:val="0"/>
          <w:marTop w:val="0"/>
          <w:marBottom w:val="0"/>
          <w:divBdr>
            <w:top w:val="none" w:sz="0" w:space="0" w:color="auto"/>
            <w:left w:val="none" w:sz="0" w:space="0" w:color="auto"/>
            <w:bottom w:val="none" w:sz="0" w:space="0" w:color="auto"/>
            <w:right w:val="none" w:sz="0" w:space="0" w:color="auto"/>
          </w:divBdr>
        </w:div>
      </w:divsChild>
    </w:div>
    <w:div w:id="1444223296">
      <w:bodyDiv w:val="1"/>
      <w:marLeft w:val="0"/>
      <w:marRight w:val="0"/>
      <w:marTop w:val="0"/>
      <w:marBottom w:val="0"/>
      <w:divBdr>
        <w:top w:val="none" w:sz="0" w:space="0" w:color="auto"/>
        <w:left w:val="none" w:sz="0" w:space="0" w:color="auto"/>
        <w:bottom w:val="none" w:sz="0" w:space="0" w:color="auto"/>
        <w:right w:val="none" w:sz="0" w:space="0" w:color="auto"/>
      </w:divBdr>
      <w:divsChild>
        <w:div w:id="1458379296">
          <w:marLeft w:val="0"/>
          <w:marRight w:val="0"/>
          <w:marTop w:val="0"/>
          <w:marBottom w:val="0"/>
          <w:divBdr>
            <w:top w:val="none" w:sz="0" w:space="0" w:color="auto"/>
            <w:left w:val="none" w:sz="0" w:space="0" w:color="auto"/>
            <w:bottom w:val="none" w:sz="0" w:space="0" w:color="auto"/>
            <w:right w:val="none" w:sz="0" w:space="0" w:color="auto"/>
          </w:divBdr>
        </w:div>
      </w:divsChild>
    </w:div>
    <w:div w:id="1445416102">
      <w:bodyDiv w:val="1"/>
      <w:marLeft w:val="0"/>
      <w:marRight w:val="0"/>
      <w:marTop w:val="0"/>
      <w:marBottom w:val="0"/>
      <w:divBdr>
        <w:top w:val="none" w:sz="0" w:space="0" w:color="auto"/>
        <w:left w:val="none" w:sz="0" w:space="0" w:color="auto"/>
        <w:bottom w:val="none" w:sz="0" w:space="0" w:color="auto"/>
        <w:right w:val="none" w:sz="0" w:space="0" w:color="auto"/>
      </w:divBdr>
    </w:div>
    <w:div w:id="1446462736">
      <w:bodyDiv w:val="1"/>
      <w:marLeft w:val="0"/>
      <w:marRight w:val="0"/>
      <w:marTop w:val="0"/>
      <w:marBottom w:val="0"/>
      <w:divBdr>
        <w:top w:val="none" w:sz="0" w:space="0" w:color="auto"/>
        <w:left w:val="none" w:sz="0" w:space="0" w:color="auto"/>
        <w:bottom w:val="none" w:sz="0" w:space="0" w:color="auto"/>
        <w:right w:val="none" w:sz="0" w:space="0" w:color="auto"/>
      </w:divBdr>
    </w:div>
    <w:div w:id="1446778098">
      <w:bodyDiv w:val="1"/>
      <w:marLeft w:val="0"/>
      <w:marRight w:val="0"/>
      <w:marTop w:val="0"/>
      <w:marBottom w:val="0"/>
      <w:divBdr>
        <w:top w:val="none" w:sz="0" w:space="0" w:color="auto"/>
        <w:left w:val="none" w:sz="0" w:space="0" w:color="auto"/>
        <w:bottom w:val="none" w:sz="0" w:space="0" w:color="auto"/>
        <w:right w:val="none" w:sz="0" w:space="0" w:color="auto"/>
      </w:divBdr>
    </w:div>
    <w:div w:id="1447968441">
      <w:bodyDiv w:val="1"/>
      <w:marLeft w:val="0"/>
      <w:marRight w:val="0"/>
      <w:marTop w:val="0"/>
      <w:marBottom w:val="0"/>
      <w:divBdr>
        <w:top w:val="none" w:sz="0" w:space="0" w:color="auto"/>
        <w:left w:val="none" w:sz="0" w:space="0" w:color="auto"/>
        <w:bottom w:val="none" w:sz="0" w:space="0" w:color="auto"/>
        <w:right w:val="none" w:sz="0" w:space="0" w:color="auto"/>
      </w:divBdr>
    </w:div>
    <w:div w:id="1448743206">
      <w:bodyDiv w:val="1"/>
      <w:marLeft w:val="0"/>
      <w:marRight w:val="0"/>
      <w:marTop w:val="0"/>
      <w:marBottom w:val="0"/>
      <w:divBdr>
        <w:top w:val="none" w:sz="0" w:space="0" w:color="auto"/>
        <w:left w:val="none" w:sz="0" w:space="0" w:color="auto"/>
        <w:bottom w:val="none" w:sz="0" w:space="0" w:color="auto"/>
        <w:right w:val="none" w:sz="0" w:space="0" w:color="auto"/>
      </w:divBdr>
    </w:div>
    <w:div w:id="1451509870">
      <w:bodyDiv w:val="1"/>
      <w:marLeft w:val="0"/>
      <w:marRight w:val="0"/>
      <w:marTop w:val="0"/>
      <w:marBottom w:val="0"/>
      <w:divBdr>
        <w:top w:val="none" w:sz="0" w:space="0" w:color="auto"/>
        <w:left w:val="none" w:sz="0" w:space="0" w:color="auto"/>
        <w:bottom w:val="none" w:sz="0" w:space="0" w:color="auto"/>
        <w:right w:val="none" w:sz="0" w:space="0" w:color="auto"/>
      </w:divBdr>
      <w:divsChild>
        <w:div w:id="283927808">
          <w:marLeft w:val="0"/>
          <w:marRight w:val="0"/>
          <w:marTop w:val="0"/>
          <w:marBottom w:val="0"/>
          <w:divBdr>
            <w:top w:val="none" w:sz="0" w:space="0" w:color="auto"/>
            <w:left w:val="none" w:sz="0" w:space="0" w:color="auto"/>
            <w:bottom w:val="none" w:sz="0" w:space="0" w:color="auto"/>
            <w:right w:val="none" w:sz="0" w:space="0" w:color="auto"/>
          </w:divBdr>
        </w:div>
      </w:divsChild>
    </w:div>
    <w:div w:id="1452048381">
      <w:bodyDiv w:val="1"/>
      <w:marLeft w:val="0"/>
      <w:marRight w:val="0"/>
      <w:marTop w:val="0"/>
      <w:marBottom w:val="0"/>
      <w:divBdr>
        <w:top w:val="none" w:sz="0" w:space="0" w:color="auto"/>
        <w:left w:val="none" w:sz="0" w:space="0" w:color="auto"/>
        <w:bottom w:val="none" w:sz="0" w:space="0" w:color="auto"/>
        <w:right w:val="none" w:sz="0" w:space="0" w:color="auto"/>
      </w:divBdr>
    </w:div>
    <w:div w:id="1453403370">
      <w:bodyDiv w:val="1"/>
      <w:marLeft w:val="0"/>
      <w:marRight w:val="0"/>
      <w:marTop w:val="0"/>
      <w:marBottom w:val="0"/>
      <w:divBdr>
        <w:top w:val="none" w:sz="0" w:space="0" w:color="auto"/>
        <w:left w:val="none" w:sz="0" w:space="0" w:color="auto"/>
        <w:bottom w:val="none" w:sz="0" w:space="0" w:color="auto"/>
        <w:right w:val="none" w:sz="0" w:space="0" w:color="auto"/>
      </w:divBdr>
      <w:divsChild>
        <w:div w:id="895698374">
          <w:marLeft w:val="0"/>
          <w:marRight w:val="0"/>
          <w:marTop w:val="0"/>
          <w:marBottom w:val="0"/>
          <w:divBdr>
            <w:top w:val="none" w:sz="0" w:space="0" w:color="auto"/>
            <w:left w:val="none" w:sz="0" w:space="0" w:color="auto"/>
            <w:bottom w:val="none" w:sz="0" w:space="0" w:color="auto"/>
            <w:right w:val="none" w:sz="0" w:space="0" w:color="auto"/>
          </w:divBdr>
        </w:div>
      </w:divsChild>
    </w:div>
    <w:div w:id="1455295250">
      <w:bodyDiv w:val="1"/>
      <w:marLeft w:val="0"/>
      <w:marRight w:val="0"/>
      <w:marTop w:val="0"/>
      <w:marBottom w:val="0"/>
      <w:divBdr>
        <w:top w:val="none" w:sz="0" w:space="0" w:color="auto"/>
        <w:left w:val="none" w:sz="0" w:space="0" w:color="auto"/>
        <w:bottom w:val="none" w:sz="0" w:space="0" w:color="auto"/>
        <w:right w:val="none" w:sz="0" w:space="0" w:color="auto"/>
      </w:divBdr>
    </w:div>
    <w:div w:id="1457526760">
      <w:bodyDiv w:val="1"/>
      <w:marLeft w:val="0"/>
      <w:marRight w:val="0"/>
      <w:marTop w:val="0"/>
      <w:marBottom w:val="0"/>
      <w:divBdr>
        <w:top w:val="none" w:sz="0" w:space="0" w:color="auto"/>
        <w:left w:val="none" w:sz="0" w:space="0" w:color="auto"/>
        <w:bottom w:val="none" w:sz="0" w:space="0" w:color="auto"/>
        <w:right w:val="none" w:sz="0" w:space="0" w:color="auto"/>
      </w:divBdr>
    </w:div>
    <w:div w:id="1458448483">
      <w:bodyDiv w:val="1"/>
      <w:marLeft w:val="0"/>
      <w:marRight w:val="0"/>
      <w:marTop w:val="0"/>
      <w:marBottom w:val="0"/>
      <w:divBdr>
        <w:top w:val="none" w:sz="0" w:space="0" w:color="auto"/>
        <w:left w:val="none" w:sz="0" w:space="0" w:color="auto"/>
        <w:bottom w:val="none" w:sz="0" w:space="0" w:color="auto"/>
        <w:right w:val="none" w:sz="0" w:space="0" w:color="auto"/>
      </w:divBdr>
    </w:div>
    <w:div w:id="1458600150">
      <w:bodyDiv w:val="1"/>
      <w:marLeft w:val="0"/>
      <w:marRight w:val="0"/>
      <w:marTop w:val="0"/>
      <w:marBottom w:val="0"/>
      <w:divBdr>
        <w:top w:val="none" w:sz="0" w:space="0" w:color="auto"/>
        <w:left w:val="none" w:sz="0" w:space="0" w:color="auto"/>
        <w:bottom w:val="none" w:sz="0" w:space="0" w:color="auto"/>
        <w:right w:val="none" w:sz="0" w:space="0" w:color="auto"/>
      </w:divBdr>
      <w:divsChild>
        <w:div w:id="855850060">
          <w:marLeft w:val="0"/>
          <w:marRight w:val="0"/>
          <w:marTop w:val="0"/>
          <w:marBottom w:val="0"/>
          <w:divBdr>
            <w:top w:val="none" w:sz="0" w:space="0" w:color="auto"/>
            <w:left w:val="none" w:sz="0" w:space="0" w:color="auto"/>
            <w:bottom w:val="none" w:sz="0" w:space="0" w:color="auto"/>
            <w:right w:val="none" w:sz="0" w:space="0" w:color="auto"/>
          </w:divBdr>
        </w:div>
      </w:divsChild>
    </w:div>
    <w:div w:id="1462650841">
      <w:bodyDiv w:val="1"/>
      <w:marLeft w:val="0"/>
      <w:marRight w:val="0"/>
      <w:marTop w:val="0"/>
      <w:marBottom w:val="0"/>
      <w:divBdr>
        <w:top w:val="none" w:sz="0" w:space="0" w:color="auto"/>
        <w:left w:val="none" w:sz="0" w:space="0" w:color="auto"/>
        <w:bottom w:val="none" w:sz="0" w:space="0" w:color="auto"/>
        <w:right w:val="none" w:sz="0" w:space="0" w:color="auto"/>
      </w:divBdr>
    </w:div>
    <w:div w:id="1463306269">
      <w:bodyDiv w:val="1"/>
      <w:marLeft w:val="0"/>
      <w:marRight w:val="0"/>
      <w:marTop w:val="0"/>
      <w:marBottom w:val="0"/>
      <w:divBdr>
        <w:top w:val="none" w:sz="0" w:space="0" w:color="auto"/>
        <w:left w:val="none" w:sz="0" w:space="0" w:color="auto"/>
        <w:bottom w:val="none" w:sz="0" w:space="0" w:color="auto"/>
        <w:right w:val="none" w:sz="0" w:space="0" w:color="auto"/>
      </w:divBdr>
      <w:divsChild>
        <w:div w:id="970937729">
          <w:marLeft w:val="0"/>
          <w:marRight w:val="0"/>
          <w:marTop w:val="0"/>
          <w:marBottom w:val="0"/>
          <w:divBdr>
            <w:top w:val="none" w:sz="0" w:space="0" w:color="auto"/>
            <w:left w:val="none" w:sz="0" w:space="0" w:color="auto"/>
            <w:bottom w:val="none" w:sz="0" w:space="0" w:color="auto"/>
            <w:right w:val="none" w:sz="0" w:space="0" w:color="auto"/>
          </w:divBdr>
        </w:div>
      </w:divsChild>
    </w:div>
    <w:div w:id="1464545873">
      <w:bodyDiv w:val="1"/>
      <w:marLeft w:val="0"/>
      <w:marRight w:val="0"/>
      <w:marTop w:val="0"/>
      <w:marBottom w:val="0"/>
      <w:divBdr>
        <w:top w:val="none" w:sz="0" w:space="0" w:color="auto"/>
        <w:left w:val="none" w:sz="0" w:space="0" w:color="auto"/>
        <w:bottom w:val="none" w:sz="0" w:space="0" w:color="auto"/>
        <w:right w:val="none" w:sz="0" w:space="0" w:color="auto"/>
      </w:divBdr>
    </w:div>
    <w:div w:id="1465078957">
      <w:bodyDiv w:val="1"/>
      <w:marLeft w:val="0"/>
      <w:marRight w:val="0"/>
      <w:marTop w:val="0"/>
      <w:marBottom w:val="0"/>
      <w:divBdr>
        <w:top w:val="none" w:sz="0" w:space="0" w:color="auto"/>
        <w:left w:val="none" w:sz="0" w:space="0" w:color="auto"/>
        <w:bottom w:val="none" w:sz="0" w:space="0" w:color="auto"/>
        <w:right w:val="none" w:sz="0" w:space="0" w:color="auto"/>
      </w:divBdr>
    </w:div>
    <w:div w:id="1466581809">
      <w:bodyDiv w:val="1"/>
      <w:marLeft w:val="0"/>
      <w:marRight w:val="0"/>
      <w:marTop w:val="0"/>
      <w:marBottom w:val="0"/>
      <w:divBdr>
        <w:top w:val="none" w:sz="0" w:space="0" w:color="auto"/>
        <w:left w:val="none" w:sz="0" w:space="0" w:color="auto"/>
        <w:bottom w:val="none" w:sz="0" w:space="0" w:color="auto"/>
        <w:right w:val="none" w:sz="0" w:space="0" w:color="auto"/>
      </w:divBdr>
    </w:div>
    <w:div w:id="1467896556">
      <w:bodyDiv w:val="1"/>
      <w:marLeft w:val="0"/>
      <w:marRight w:val="0"/>
      <w:marTop w:val="0"/>
      <w:marBottom w:val="0"/>
      <w:divBdr>
        <w:top w:val="none" w:sz="0" w:space="0" w:color="auto"/>
        <w:left w:val="none" w:sz="0" w:space="0" w:color="auto"/>
        <w:bottom w:val="none" w:sz="0" w:space="0" w:color="auto"/>
        <w:right w:val="none" w:sz="0" w:space="0" w:color="auto"/>
      </w:divBdr>
    </w:div>
    <w:div w:id="1469738336">
      <w:bodyDiv w:val="1"/>
      <w:marLeft w:val="0"/>
      <w:marRight w:val="0"/>
      <w:marTop w:val="0"/>
      <w:marBottom w:val="0"/>
      <w:divBdr>
        <w:top w:val="none" w:sz="0" w:space="0" w:color="auto"/>
        <w:left w:val="none" w:sz="0" w:space="0" w:color="auto"/>
        <w:bottom w:val="none" w:sz="0" w:space="0" w:color="auto"/>
        <w:right w:val="none" w:sz="0" w:space="0" w:color="auto"/>
      </w:divBdr>
      <w:divsChild>
        <w:div w:id="1733649537">
          <w:marLeft w:val="0"/>
          <w:marRight w:val="0"/>
          <w:marTop w:val="0"/>
          <w:marBottom w:val="0"/>
          <w:divBdr>
            <w:top w:val="none" w:sz="0" w:space="0" w:color="auto"/>
            <w:left w:val="none" w:sz="0" w:space="0" w:color="auto"/>
            <w:bottom w:val="none" w:sz="0" w:space="0" w:color="auto"/>
            <w:right w:val="none" w:sz="0" w:space="0" w:color="auto"/>
          </w:divBdr>
        </w:div>
      </w:divsChild>
    </w:div>
    <w:div w:id="1474105850">
      <w:bodyDiv w:val="1"/>
      <w:marLeft w:val="0"/>
      <w:marRight w:val="0"/>
      <w:marTop w:val="0"/>
      <w:marBottom w:val="0"/>
      <w:divBdr>
        <w:top w:val="none" w:sz="0" w:space="0" w:color="auto"/>
        <w:left w:val="none" w:sz="0" w:space="0" w:color="auto"/>
        <w:bottom w:val="none" w:sz="0" w:space="0" w:color="auto"/>
        <w:right w:val="none" w:sz="0" w:space="0" w:color="auto"/>
      </w:divBdr>
    </w:div>
    <w:div w:id="1475030075">
      <w:bodyDiv w:val="1"/>
      <w:marLeft w:val="0"/>
      <w:marRight w:val="0"/>
      <w:marTop w:val="0"/>
      <w:marBottom w:val="0"/>
      <w:divBdr>
        <w:top w:val="none" w:sz="0" w:space="0" w:color="auto"/>
        <w:left w:val="none" w:sz="0" w:space="0" w:color="auto"/>
        <w:bottom w:val="none" w:sz="0" w:space="0" w:color="auto"/>
        <w:right w:val="none" w:sz="0" w:space="0" w:color="auto"/>
      </w:divBdr>
    </w:div>
    <w:div w:id="1477333983">
      <w:bodyDiv w:val="1"/>
      <w:marLeft w:val="0"/>
      <w:marRight w:val="0"/>
      <w:marTop w:val="0"/>
      <w:marBottom w:val="0"/>
      <w:divBdr>
        <w:top w:val="none" w:sz="0" w:space="0" w:color="auto"/>
        <w:left w:val="none" w:sz="0" w:space="0" w:color="auto"/>
        <w:bottom w:val="none" w:sz="0" w:space="0" w:color="auto"/>
        <w:right w:val="none" w:sz="0" w:space="0" w:color="auto"/>
      </w:divBdr>
    </w:div>
    <w:div w:id="1477457223">
      <w:bodyDiv w:val="1"/>
      <w:marLeft w:val="0"/>
      <w:marRight w:val="0"/>
      <w:marTop w:val="0"/>
      <w:marBottom w:val="0"/>
      <w:divBdr>
        <w:top w:val="none" w:sz="0" w:space="0" w:color="auto"/>
        <w:left w:val="none" w:sz="0" w:space="0" w:color="auto"/>
        <w:bottom w:val="none" w:sz="0" w:space="0" w:color="auto"/>
        <w:right w:val="none" w:sz="0" w:space="0" w:color="auto"/>
      </w:divBdr>
    </w:div>
    <w:div w:id="1478917653">
      <w:bodyDiv w:val="1"/>
      <w:marLeft w:val="0"/>
      <w:marRight w:val="0"/>
      <w:marTop w:val="0"/>
      <w:marBottom w:val="0"/>
      <w:divBdr>
        <w:top w:val="none" w:sz="0" w:space="0" w:color="auto"/>
        <w:left w:val="none" w:sz="0" w:space="0" w:color="auto"/>
        <w:bottom w:val="none" w:sz="0" w:space="0" w:color="auto"/>
        <w:right w:val="none" w:sz="0" w:space="0" w:color="auto"/>
      </w:divBdr>
      <w:divsChild>
        <w:div w:id="290795032">
          <w:marLeft w:val="0"/>
          <w:marRight w:val="0"/>
          <w:marTop w:val="0"/>
          <w:marBottom w:val="0"/>
          <w:divBdr>
            <w:top w:val="none" w:sz="0" w:space="0" w:color="auto"/>
            <w:left w:val="none" w:sz="0" w:space="0" w:color="auto"/>
            <w:bottom w:val="none" w:sz="0" w:space="0" w:color="auto"/>
            <w:right w:val="none" w:sz="0" w:space="0" w:color="auto"/>
          </w:divBdr>
        </w:div>
      </w:divsChild>
    </w:div>
    <w:div w:id="1488787481">
      <w:bodyDiv w:val="1"/>
      <w:marLeft w:val="0"/>
      <w:marRight w:val="0"/>
      <w:marTop w:val="0"/>
      <w:marBottom w:val="0"/>
      <w:divBdr>
        <w:top w:val="none" w:sz="0" w:space="0" w:color="auto"/>
        <w:left w:val="none" w:sz="0" w:space="0" w:color="auto"/>
        <w:bottom w:val="none" w:sz="0" w:space="0" w:color="auto"/>
        <w:right w:val="none" w:sz="0" w:space="0" w:color="auto"/>
      </w:divBdr>
    </w:div>
    <w:div w:id="1491024344">
      <w:bodyDiv w:val="1"/>
      <w:marLeft w:val="0"/>
      <w:marRight w:val="0"/>
      <w:marTop w:val="0"/>
      <w:marBottom w:val="0"/>
      <w:divBdr>
        <w:top w:val="none" w:sz="0" w:space="0" w:color="auto"/>
        <w:left w:val="none" w:sz="0" w:space="0" w:color="auto"/>
        <w:bottom w:val="none" w:sz="0" w:space="0" w:color="auto"/>
        <w:right w:val="none" w:sz="0" w:space="0" w:color="auto"/>
      </w:divBdr>
    </w:div>
    <w:div w:id="1491864844">
      <w:bodyDiv w:val="1"/>
      <w:marLeft w:val="0"/>
      <w:marRight w:val="0"/>
      <w:marTop w:val="0"/>
      <w:marBottom w:val="0"/>
      <w:divBdr>
        <w:top w:val="none" w:sz="0" w:space="0" w:color="auto"/>
        <w:left w:val="none" w:sz="0" w:space="0" w:color="auto"/>
        <w:bottom w:val="none" w:sz="0" w:space="0" w:color="auto"/>
        <w:right w:val="none" w:sz="0" w:space="0" w:color="auto"/>
      </w:divBdr>
      <w:divsChild>
        <w:div w:id="768745376">
          <w:marLeft w:val="0"/>
          <w:marRight w:val="0"/>
          <w:marTop w:val="0"/>
          <w:marBottom w:val="0"/>
          <w:divBdr>
            <w:top w:val="none" w:sz="0" w:space="0" w:color="auto"/>
            <w:left w:val="none" w:sz="0" w:space="0" w:color="auto"/>
            <w:bottom w:val="none" w:sz="0" w:space="0" w:color="auto"/>
            <w:right w:val="none" w:sz="0" w:space="0" w:color="auto"/>
          </w:divBdr>
        </w:div>
      </w:divsChild>
    </w:div>
    <w:div w:id="1495999072">
      <w:bodyDiv w:val="1"/>
      <w:marLeft w:val="0"/>
      <w:marRight w:val="0"/>
      <w:marTop w:val="0"/>
      <w:marBottom w:val="0"/>
      <w:divBdr>
        <w:top w:val="none" w:sz="0" w:space="0" w:color="auto"/>
        <w:left w:val="none" w:sz="0" w:space="0" w:color="auto"/>
        <w:bottom w:val="none" w:sz="0" w:space="0" w:color="auto"/>
        <w:right w:val="none" w:sz="0" w:space="0" w:color="auto"/>
      </w:divBdr>
    </w:div>
    <w:div w:id="1496144350">
      <w:bodyDiv w:val="1"/>
      <w:marLeft w:val="0"/>
      <w:marRight w:val="0"/>
      <w:marTop w:val="0"/>
      <w:marBottom w:val="0"/>
      <w:divBdr>
        <w:top w:val="none" w:sz="0" w:space="0" w:color="auto"/>
        <w:left w:val="none" w:sz="0" w:space="0" w:color="auto"/>
        <w:bottom w:val="none" w:sz="0" w:space="0" w:color="auto"/>
        <w:right w:val="none" w:sz="0" w:space="0" w:color="auto"/>
      </w:divBdr>
    </w:div>
    <w:div w:id="1496721681">
      <w:bodyDiv w:val="1"/>
      <w:marLeft w:val="0"/>
      <w:marRight w:val="0"/>
      <w:marTop w:val="0"/>
      <w:marBottom w:val="0"/>
      <w:divBdr>
        <w:top w:val="none" w:sz="0" w:space="0" w:color="auto"/>
        <w:left w:val="none" w:sz="0" w:space="0" w:color="auto"/>
        <w:bottom w:val="none" w:sz="0" w:space="0" w:color="auto"/>
        <w:right w:val="none" w:sz="0" w:space="0" w:color="auto"/>
      </w:divBdr>
    </w:div>
    <w:div w:id="1498882498">
      <w:bodyDiv w:val="1"/>
      <w:marLeft w:val="0"/>
      <w:marRight w:val="0"/>
      <w:marTop w:val="0"/>
      <w:marBottom w:val="0"/>
      <w:divBdr>
        <w:top w:val="none" w:sz="0" w:space="0" w:color="auto"/>
        <w:left w:val="none" w:sz="0" w:space="0" w:color="auto"/>
        <w:bottom w:val="none" w:sz="0" w:space="0" w:color="auto"/>
        <w:right w:val="none" w:sz="0" w:space="0" w:color="auto"/>
      </w:divBdr>
      <w:divsChild>
        <w:div w:id="1106779100">
          <w:marLeft w:val="0"/>
          <w:marRight w:val="0"/>
          <w:marTop w:val="0"/>
          <w:marBottom w:val="0"/>
          <w:divBdr>
            <w:top w:val="none" w:sz="0" w:space="0" w:color="auto"/>
            <w:left w:val="none" w:sz="0" w:space="0" w:color="auto"/>
            <w:bottom w:val="none" w:sz="0" w:space="0" w:color="auto"/>
            <w:right w:val="none" w:sz="0" w:space="0" w:color="auto"/>
          </w:divBdr>
        </w:div>
      </w:divsChild>
    </w:div>
    <w:div w:id="1502963798">
      <w:bodyDiv w:val="1"/>
      <w:marLeft w:val="0"/>
      <w:marRight w:val="0"/>
      <w:marTop w:val="0"/>
      <w:marBottom w:val="0"/>
      <w:divBdr>
        <w:top w:val="none" w:sz="0" w:space="0" w:color="auto"/>
        <w:left w:val="none" w:sz="0" w:space="0" w:color="auto"/>
        <w:bottom w:val="none" w:sz="0" w:space="0" w:color="auto"/>
        <w:right w:val="none" w:sz="0" w:space="0" w:color="auto"/>
      </w:divBdr>
    </w:div>
    <w:div w:id="1504584430">
      <w:bodyDiv w:val="1"/>
      <w:marLeft w:val="0"/>
      <w:marRight w:val="0"/>
      <w:marTop w:val="0"/>
      <w:marBottom w:val="0"/>
      <w:divBdr>
        <w:top w:val="none" w:sz="0" w:space="0" w:color="auto"/>
        <w:left w:val="none" w:sz="0" w:space="0" w:color="auto"/>
        <w:bottom w:val="none" w:sz="0" w:space="0" w:color="auto"/>
        <w:right w:val="none" w:sz="0" w:space="0" w:color="auto"/>
      </w:divBdr>
    </w:div>
    <w:div w:id="1507986758">
      <w:bodyDiv w:val="1"/>
      <w:marLeft w:val="0"/>
      <w:marRight w:val="0"/>
      <w:marTop w:val="0"/>
      <w:marBottom w:val="0"/>
      <w:divBdr>
        <w:top w:val="none" w:sz="0" w:space="0" w:color="auto"/>
        <w:left w:val="none" w:sz="0" w:space="0" w:color="auto"/>
        <w:bottom w:val="none" w:sz="0" w:space="0" w:color="auto"/>
        <w:right w:val="none" w:sz="0" w:space="0" w:color="auto"/>
      </w:divBdr>
    </w:div>
    <w:div w:id="1509363721">
      <w:bodyDiv w:val="1"/>
      <w:marLeft w:val="0"/>
      <w:marRight w:val="0"/>
      <w:marTop w:val="0"/>
      <w:marBottom w:val="0"/>
      <w:divBdr>
        <w:top w:val="none" w:sz="0" w:space="0" w:color="auto"/>
        <w:left w:val="none" w:sz="0" w:space="0" w:color="auto"/>
        <w:bottom w:val="none" w:sz="0" w:space="0" w:color="auto"/>
        <w:right w:val="none" w:sz="0" w:space="0" w:color="auto"/>
      </w:divBdr>
      <w:divsChild>
        <w:div w:id="1578242939">
          <w:marLeft w:val="0"/>
          <w:marRight w:val="0"/>
          <w:marTop w:val="0"/>
          <w:marBottom w:val="0"/>
          <w:divBdr>
            <w:top w:val="none" w:sz="0" w:space="0" w:color="auto"/>
            <w:left w:val="none" w:sz="0" w:space="0" w:color="auto"/>
            <w:bottom w:val="none" w:sz="0" w:space="0" w:color="auto"/>
            <w:right w:val="none" w:sz="0" w:space="0" w:color="auto"/>
          </w:divBdr>
        </w:div>
      </w:divsChild>
    </w:div>
    <w:div w:id="1510414457">
      <w:bodyDiv w:val="1"/>
      <w:marLeft w:val="0"/>
      <w:marRight w:val="0"/>
      <w:marTop w:val="0"/>
      <w:marBottom w:val="0"/>
      <w:divBdr>
        <w:top w:val="none" w:sz="0" w:space="0" w:color="auto"/>
        <w:left w:val="none" w:sz="0" w:space="0" w:color="auto"/>
        <w:bottom w:val="none" w:sz="0" w:space="0" w:color="auto"/>
        <w:right w:val="none" w:sz="0" w:space="0" w:color="auto"/>
      </w:divBdr>
    </w:div>
    <w:div w:id="1512185746">
      <w:bodyDiv w:val="1"/>
      <w:marLeft w:val="0"/>
      <w:marRight w:val="0"/>
      <w:marTop w:val="0"/>
      <w:marBottom w:val="0"/>
      <w:divBdr>
        <w:top w:val="none" w:sz="0" w:space="0" w:color="auto"/>
        <w:left w:val="none" w:sz="0" w:space="0" w:color="auto"/>
        <w:bottom w:val="none" w:sz="0" w:space="0" w:color="auto"/>
        <w:right w:val="none" w:sz="0" w:space="0" w:color="auto"/>
      </w:divBdr>
    </w:div>
    <w:div w:id="1512374894">
      <w:bodyDiv w:val="1"/>
      <w:marLeft w:val="0"/>
      <w:marRight w:val="0"/>
      <w:marTop w:val="0"/>
      <w:marBottom w:val="0"/>
      <w:divBdr>
        <w:top w:val="none" w:sz="0" w:space="0" w:color="auto"/>
        <w:left w:val="none" w:sz="0" w:space="0" w:color="auto"/>
        <w:bottom w:val="none" w:sz="0" w:space="0" w:color="auto"/>
        <w:right w:val="none" w:sz="0" w:space="0" w:color="auto"/>
      </w:divBdr>
    </w:div>
    <w:div w:id="1512448591">
      <w:bodyDiv w:val="1"/>
      <w:marLeft w:val="0"/>
      <w:marRight w:val="0"/>
      <w:marTop w:val="0"/>
      <w:marBottom w:val="0"/>
      <w:divBdr>
        <w:top w:val="none" w:sz="0" w:space="0" w:color="auto"/>
        <w:left w:val="none" w:sz="0" w:space="0" w:color="auto"/>
        <w:bottom w:val="none" w:sz="0" w:space="0" w:color="auto"/>
        <w:right w:val="none" w:sz="0" w:space="0" w:color="auto"/>
      </w:divBdr>
    </w:div>
    <w:div w:id="1513107263">
      <w:bodyDiv w:val="1"/>
      <w:marLeft w:val="0"/>
      <w:marRight w:val="0"/>
      <w:marTop w:val="0"/>
      <w:marBottom w:val="0"/>
      <w:divBdr>
        <w:top w:val="none" w:sz="0" w:space="0" w:color="auto"/>
        <w:left w:val="none" w:sz="0" w:space="0" w:color="auto"/>
        <w:bottom w:val="none" w:sz="0" w:space="0" w:color="auto"/>
        <w:right w:val="none" w:sz="0" w:space="0" w:color="auto"/>
      </w:divBdr>
    </w:div>
    <w:div w:id="1522860233">
      <w:bodyDiv w:val="1"/>
      <w:marLeft w:val="0"/>
      <w:marRight w:val="0"/>
      <w:marTop w:val="0"/>
      <w:marBottom w:val="0"/>
      <w:divBdr>
        <w:top w:val="none" w:sz="0" w:space="0" w:color="auto"/>
        <w:left w:val="none" w:sz="0" w:space="0" w:color="auto"/>
        <w:bottom w:val="none" w:sz="0" w:space="0" w:color="auto"/>
        <w:right w:val="none" w:sz="0" w:space="0" w:color="auto"/>
      </w:divBdr>
    </w:div>
    <w:div w:id="1523319004">
      <w:bodyDiv w:val="1"/>
      <w:marLeft w:val="0"/>
      <w:marRight w:val="0"/>
      <w:marTop w:val="0"/>
      <w:marBottom w:val="0"/>
      <w:divBdr>
        <w:top w:val="none" w:sz="0" w:space="0" w:color="auto"/>
        <w:left w:val="none" w:sz="0" w:space="0" w:color="auto"/>
        <w:bottom w:val="none" w:sz="0" w:space="0" w:color="auto"/>
        <w:right w:val="none" w:sz="0" w:space="0" w:color="auto"/>
      </w:divBdr>
      <w:divsChild>
        <w:div w:id="330724246">
          <w:marLeft w:val="0"/>
          <w:marRight w:val="0"/>
          <w:marTop w:val="0"/>
          <w:marBottom w:val="0"/>
          <w:divBdr>
            <w:top w:val="none" w:sz="0" w:space="0" w:color="auto"/>
            <w:left w:val="none" w:sz="0" w:space="0" w:color="auto"/>
            <w:bottom w:val="none" w:sz="0" w:space="0" w:color="auto"/>
            <w:right w:val="none" w:sz="0" w:space="0" w:color="auto"/>
          </w:divBdr>
          <w:divsChild>
            <w:div w:id="112966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636857">
      <w:bodyDiv w:val="1"/>
      <w:marLeft w:val="0"/>
      <w:marRight w:val="0"/>
      <w:marTop w:val="0"/>
      <w:marBottom w:val="0"/>
      <w:divBdr>
        <w:top w:val="none" w:sz="0" w:space="0" w:color="auto"/>
        <w:left w:val="none" w:sz="0" w:space="0" w:color="auto"/>
        <w:bottom w:val="none" w:sz="0" w:space="0" w:color="auto"/>
        <w:right w:val="none" w:sz="0" w:space="0" w:color="auto"/>
      </w:divBdr>
    </w:div>
    <w:div w:id="1529684050">
      <w:bodyDiv w:val="1"/>
      <w:marLeft w:val="0"/>
      <w:marRight w:val="0"/>
      <w:marTop w:val="0"/>
      <w:marBottom w:val="0"/>
      <w:divBdr>
        <w:top w:val="none" w:sz="0" w:space="0" w:color="auto"/>
        <w:left w:val="none" w:sz="0" w:space="0" w:color="auto"/>
        <w:bottom w:val="none" w:sz="0" w:space="0" w:color="auto"/>
        <w:right w:val="none" w:sz="0" w:space="0" w:color="auto"/>
      </w:divBdr>
      <w:divsChild>
        <w:div w:id="1815367314">
          <w:marLeft w:val="0"/>
          <w:marRight w:val="0"/>
          <w:marTop w:val="0"/>
          <w:marBottom w:val="0"/>
          <w:divBdr>
            <w:top w:val="none" w:sz="0" w:space="0" w:color="auto"/>
            <w:left w:val="none" w:sz="0" w:space="0" w:color="auto"/>
            <w:bottom w:val="none" w:sz="0" w:space="0" w:color="auto"/>
            <w:right w:val="none" w:sz="0" w:space="0" w:color="auto"/>
          </w:divBdr>
        </w:div>
      </w:divsChild>
    </w:div>
    <w:div w:id="1530029492">
      <w:bodyDiv w:val="1"/>
      <w:marLeft w:val="0"/>
      <w:marRight w:val="0"/>
      <w:marTop w:val="0"/>
      <w:marBottom w:val="0"/>
      <w:divBdr>
        <w:top w:val="none" w:sz="0" w:space="0" w:color="auto"/>
        <w:left w:val="none" w:sz="0" w:space="0" w:color="auto"/>
        <w:bottom w:val="none" w:sz="0" w:space="0" w:color="auto"/>
        <w:right w:val="none" w:sz="0" w:space="0" w:color="auto"/>
      </w:divBdr>
    </w:div>
    <w:div w:id="1532260098">
      <w:bodyDiv w:val="1"/>
      <w:marLeft w:val="0"/>
      <w:marRight w:val="0"/>
      <w:marTop w:val="0"/>
      <w:marBottom w:val="0"/>
      <w:divBdr>
        <w:top w:val="none" w:sz="0" w:space="0" w:color="auto"/>
        <w:left w:val="none" w:sz="0" w:space="0" w:color="auto"/>
        <w:bottom w:val="none" w:sz="0" w:space="0" w:color="auto"/>
        <w:right w:val="none" w:sz="0" w:space="0" w:color="auto"/>
      </w:divBdr>
    </w:div>
    <w:div w:id="1533110733">
      <w:bodyDiv w:val="1"/>
      <w:marLeft w:val="0"/>
      <w:marRight w:val="0"/>
      <w:marTop w:val="0"/>
      <w:marBottom w:val="0"/>
      <w:divBdr>
        <w:top w:val="none" w:sz="0" w:space="0" w:color="auto"/>
        <w:left w:val="none" w:sz="0" w:space="0" w:color="auto"/>
        <w:bottom w:val="none" w:sz="0" w:space="0" w:color="auto"/>
        <w:right w:val="none" w:sz="0" w:space="0" w:color="auto"/>
      </w:divBdr>
      <w:divsChild>
        <w:div w:id="479930223">
          <w:marLeft w:val="0"/>
          <w:marRight w:val="0"/>
          <w:marTop w:val="0"/>
          <w:marBottom w:val="0"/>
          <w:divBdr>
            <w:top w:val="none" w:sz="0" w:space="0" w:color="auto"/>
            <w:left w:val="none" w:sz="0" w:space="0" w:color="auto"/>
            <w:bottom w:val="none" w:sz="0" w:space="0" w:color="auto"/>
            <w:right w:val="none" w:sz="0" w:space="0" w:color="auto"/>
          </w:divBdr>
        </w:div>
      </w:divsChild>
    </w:div>
    <w:div w:id="1535116254">
      <w:bodyDiv w:val="1"/>
      <w:marLeft w:val="0"/>
      <w:marRight w:val="0"/>
      <w:marTop w:val="0"/>
      <w:marBottom w:val="0"/>
      <w:divBdr>
        <w:top w:val="none" w:sz="0" w:space="0" w:color="auto"/>
        <w:left w:val="none" w:sz="0" w:space="0" w:color="auto"/>
        <w:bottom w:val="none" w:sz="0" w:space="0" w:color="auto"/>
        <w:right w:val="none" w:sz="0" w:space="0" w:color="auto"/>
      </w:divBdr>
    </w:div>
    <w:div w:id="1540315584">
      <w:bodyDiv w:val="1"/>
      <w:marLeft w:val="0"/>
      <w:marRight w:val="0"/>
      <w:marTop w:val="0"/>
      <w:marBottom w:val="0"/>
      <w:divBdr>
        <w:top w:val="none" w:sz="0" w:space="0" w:color="auto"/>
        <w:left w:val="none" w:sz="0" w:space="0" w:color="auto"/>
        <w:bottom w:val="none" w:sz="0" w:space="0" w:color="auto"/>
        <w:right w:val="none" w:sz="0" w:space="0" w:color="auto"/>
      </w:divBdr>
    </w:div>
    <w:div w:id="1543904707">
      <w:bodyDiv w:val="1"/>
      <w:marLeft w:val="0"/>
      <w:marRight w:val="0"/>
      <w:marTop w:val="0"/>
      <w:marBottom w:val="0"/>
      <w:divBdr>
        <w:top w:val="none" w:sz="0" w:space="0" w:color="auto"/>
        <w:left w:val="none" w:sz="0" w:space="0" w:color="auto"/>
        <w:bottom w:val="none" w:sz="0" w:space="0" w:color="auto"/>
        <w:right w:val="none" w:sz="0" w:space="0" w:color="auto"/>
      </w:divBdr>
    </w:div>
    <w:div w:id="1543977612">
      <w:bodyDiv w:val="1"/>
      <w:marLeft w:val="0"/>
      <w:marRight w:val="0"/>
      <w:marTop w:val="0"/>
      <w:marBottom w:val="0"/>
      <w:divBdr>
        <w:top w:val="none" w:sz="0" w:space="0" w:color="auto"/>
        <w:left w:val="none" w:sz="0" w:space="0" w:color="auto"/>
        <w:bottom w:val="none" w:sz="0" w:space="0" w:color="auto"/>
        <w:right w:val="none" w:sz="0" w:space="0" w:color="auto"/>
      </w:divBdr>
      <w:divsChild>
        <w:div w:id="1570847710">
          <w:marLeft w:val="0"/>
          <w:marRight w:val="0"/>
          <w:marTop w:val="0"/>
          <w:marBottom w:val="0"/>
          <w:divBdr>
            <w:top w:val="none" w:sz="0" w:space="0" w:color="auto"/>
            <w:left w:val="none" w:sz="0" w:space="0" w:color="auto"/>
            <w:bottom w:val="none" w:sz="0" w:space="0" w:color="auto"/>
            <w:right w:val="none" w:sz="0" w:space="0" w:color="auto"/>
          </w:divBdr>
        </w:div>
      </w:divsChild>
    </w:div>
    <w:div w:id="1545218373">
      <w:bodyDiv w:val="1"/>
      <w:marLeft w:val="0"/>
      <w:marRight w:val="0"/>
      <w:marTop w:val="0"/>
      <w:marBottom w:val="0"/>
      <w:divBdr>
        <w:top w:val="none" w:sz="0" w:space="0" w:color="auto"/>
        <w:left w:val="none" w:sz="0" w:space="0" w:color="auto"/>
        <w:bottom w:val="none" w:sz="0" w:space="0" w:color="auto"/>
        <w:right w:val="none" w:sz="0" w:space="0" w:color="auto"/>
      </w:divBdr>
    </w:div>
    <w:div w:id="1546527044">
      <w:bodyDiv w:val="1"/>
      <w:marLeft w:val="0"/>
      <w:marRight w:val="0"/>
      <w:marTop w:val="0"/>
      <w:marBottom w:val="0"/>
      <w:divBdr>
        <w:top w:val="none" w:sz="0" w:space="0" w:color="auto"/>
        <w:left w:val="none" w:sz="0" w:space="0" w:color="auto"/>
        <w:bottom w:val="none" w:sz="0" w:space="0" w:color="auto"/>
        <w:right w:val="none" w:sz="0" w:space="0" w:color="auto"/>
      </w:divBdr>
    </w:div>
    <w:div w:id="1547254111">
      <w:bodyDiv w:val="1"/>
      <w:marLeft w:val="0"/>
      <w:marRight w:val="0"/>
      <w:marTop w:val="0"/>
      <w:marBottom w:val="0"/>
      <w:divBdr>
        <w:top w:val="none" w:sz="0" w:space="0" w:color="auto"/>
        <w:left w:val="none" w:sz="0" w:space="0" w:color="auto"/>
        <w:bottom w:val="none" w:sz="0" w:space="0" w:color="auto"/>
        <w:right w:val="none" w:sz="0" w:space="0" w:color="auto"/>
      </w:divBdr>
    </w:div>
    <w:div w:id="1547567682">
      <w:bodyDiv w:val="1"/>
      <w:marLeft w:val="0"/>
      <w:marRight w:val="0"/>
      <w:marTop w:val="0"/>
      <w:marBottom w:val="0"/>
      <w:divBdr>
        <w:top w:val="none" w:sz="0" w:space="0" w:color="auto"/>
        <w:left w:val="none" w:sz="0" w:space="0" w:color="auto"/>
        <w:bottom w:val="none" w:sz="0" w:space="0" w:color="auto"/>
        <w:right w:val="none" w:sz="0" w:space="0" w:color="auto"/>
      </w:divBdr>
    </w:div>
    <w:div w:id="1549295352">
      <w:bodyDiv w:val="1"/>
      <w:marLeft w:val="0"/>
      <w:marRight w:val="0"/>
      <w:marTop w:val="0"/>
      <w:marBottom w:val="0"/>
      <w:divBdr>
        <w:top w:val="none" w:sz="0" w:space="0" w:color="auto"/>
        <w:left w:val="none" w:sz="0" w:space="0" w:color="auto"/>
        <w:bottom w:val="none" w:sz="0" w:space="0" w:color="auto"/>
        <w:right w:val="none" w:sz="0" w:space="0" w:color="auto"/>
      </w:divBdr>
    </w:div>
    <w:div w:id="1549300284">
      <w:bodyDiv w:val="1"/>
      <w:marLeft w:val="0"/>
      <w:marRight w:val="0"/>
      <w:marTop w:val="0"/>
      <w:marBottom w:val="0"/>
      <w:divBdr>
        <w:top w:val="none" w:sz="0" w:space="0" w:color="auto"/>
        <w:left w:val="none" w:sz="0" w:space="0" w:color="auto"/>
        <w:bottom w:val="none" w:sz="0" w:space="0" w:color="auto"/>
        <w:right w:val="none" w:sz="0" w:space="0" w:color="auto"/>
      </w:divBdr>
    </w:div>
    <w:div w:id="1551305666">
      <w:bodyDiv w:val="1"/>
      <w:marLeft w:val="0"/>
      <w:marRight w:val="0"/>
      <w:marTop w:val="0"/>
      <w:marBottom w:val="0"/>
      <w:divBdr>
        <w:top w:val="none" w:sz="0" w:space="0" w:color="auto"/>
        <w:left w:val="none" w:sz="0" w:space="0" w:color="auto"/>
        <w:bottom w:val="none" w:sz="0" w:space="0" w:color="auto"/>
        <w:right w:val="none" w:sz="0" w:space="0" w:color="auto"/>
      </w:divBdr>
      <w:divsChild>
        <w:div w:id="2024433820">
          <w:marLeft w:val="0"/>
          <w:marRight w:val="0"/>
          <w:marTop w:val="0"/>
          <w:marBottom w:val="0"/>
          <w:divBdr>
            <w:top w:val="none" w:sz="0" w:space="0" w:color="auto"/>
            <w:left w:val="none" w:sz="0" w:space="0" w:color="auto"/>
            <w:bottom w:val="none" w:sz="0" w:space="0" w:color="auto"/>
            <w:right w:val="none" w:sz="0" w:space="0" w:color="auto"/>
          </w:divBdr>
        </w:div>
      </w:divsChild>
    </w:div>
    <w:div w:id="1552115939">
      <w:bodyDiv w:val="1"/>
      <w:marLeft w:val="0"/>
      <w:marRight w:val="0"/>
      <w:marTop w:val="0"/>
      <w:marBottom w:val="0"/>
      <w:divBdr>
        <w:top w:val="none" w:sz="0" w:space="0" w:color="auto"/>
        <w:left w:val="none" w:sz="0" w:space="0" w:color="auto"/>
        <w:bottom w:val="none" w:sz="0" w:space="0" w:color="auto"/>
        <w:right w:val="none" w:sz="0" w:space="0" w:color="auto"/>
      </w:divBdr>
    </w:div>
    <w:div w:id="1553539714">
      <w:bodyDiv w:val="1"/>
      <w:marLeft w:val="0"/>
      <w:marRight w:val="0"/>
      <w:marTop w:val="0"/>
      <w:marBottom w:val="0"/>
      <w:divBdr>
        <w:top w:val="none" w:sz="0" w:space="0" w:color="auto"/>
        <w:left w:val="none" w:sz="0" w:space="0" w:color="auto"/>
        <w:bottom w:val="none" w:sz="0" w:space="0" w:color="auto"/>
        <w:right w:val="none" w:sz="0" w:space="0" w:color="auto"/>
      </w:divBdr>
      <w:divsChild>
        <w:div w:id="1889606090">
          <w:marLeft w:val="0"/>
          <w:marRight w:val="0"/>
          <w:marTop w:val="0"/>
          <w:marBottom w:val="0"/>
          <w:divBdr>
            <w:top w:val="none" w:sz="0" w:space="0" w:color="auto"/>
            <w:left w:val="none" w:sz="0" w:space="0" w:color="auto"/>
            <w:bottom w:val="none" w:sz="0" w:space="0" w:color="auto"/>
            <w:right w:val="none" w:sz="0" w:space="0" w:color="auto"/>
          </w:divBdr>
        </w:div>
      </w:divsChild>
    </w:div>
    <w:div w:id="1553812695">
      <w:bodyDiv w:val="1"/>
      <w:marLeft w:val="0"/>
      <w:marRight w:val="0"/>
      <w:marTop w:val="0"/>
      <w:marBottom w:val="0"/>
      <w:divBdr>
        <w:top w:val="none" w:sz="0" w:space="0" w:color="auto"/>
        <w:left w:val="none" w:sz="0" w:space="0" w:color="auto"/>
        <w:bottom w:val="none" w:sz="0" w:space="0" w:color="auto"/>
        <w:right w:val="none" w:sz="0" w:space="0" w:color="auto"/>
      </w:divBdr>
    </w:div>
    <w:div w:id="1553926114">
      <w:bodyDiv w:val="1"/>
      <w:marLeft w:val="0"/>
      <w:marRight w:val="0"/>
      <w:marTop w:val="0"/>
      <w:marBottom w:val="0"/>
      <w:divBdr>
        <w:top w:val="none" w:sz="0" w:space="0" w:color="auto"/>
        <w:left w:val="none" w:sz="0" w:space="0" w:color="auto"/>
        <w:bottom w:val="none" w:sz="0" w:space="0" w:color="auto"/>
        <w:right w:val="none" w:sz="0" w:space="0" w:color="auto"/>
      </w:divBdr>
    </w:div>
    <w:div w:id="1554192229">
      <w:bodyDiv w:val="1"/>
      <w:marLeft w:val="0"/>
      <w:marRight w:val="0"/>
      <w:marTop w:val="0"/>
      <w:marBottom w:val="0"/>
      <w:divBdr>
        <w:top w:val="none" w:sz="0" w:space="0" w:color="auto"/>
        <w:left w:val="none" w:sz="0" w:space="0" w:color="auto"/>
        <w:bottom w:val="none" w:sz="0" w:space="0" w:color="auto"/>
        <w:right w:val="none" w:sz="0" w:space="0" w:color="auto"/>
      </w:divBdr>
      <w:divsChild>
        <w:div w:id="2040856818">
          <w:marLeft w:val="0"/>
          <w:marRight w:val="0"/>
          <w:marTop w:val="0"/>
          <w:marBottom w:val="0"/>
          <w:divBdr>
            <w:top w:val="none" w:sz="0" w:space="0" w:color="auto"/>
            <w:left w:val="none" w:sz="0" w:space="0" w:color="auto"/>
            <w:bottom w:val="none" w:sz="0" w:space="0" w:color="auto"/>
            <w:right w:val="none" w:sz="0" w:space="0" w:color="auto"/>
          </w:divBdr>
        </w:div>
      </w:divsChild>
    </w:div>
    <w:div w:id="1554736243">
      <w:bodyDiv w:val="1"/>
      <w:marLeft w:val="0"/>
      <w:marRight w:val="0"/>
      <w:marTop w:val="0"/>
      <w:marBottom w:val="0"/>
      <w:divBdr>
        <w:top w:val="none" w:sz="0" w:space="0" w:color="auto"/>
        <w:left w:val="none" w:sz="0" w:space="0" w:color="auto"/>
        <w:bottom w:val="none" w:sz="0" w:space="0" w:color="auto"/>
        <w:right w:val="none" w:sz="0" w:space="0" w:color="auto"/>
      </w:divBdr>
    </w:div>
    <w:div w:id="1555384486">
      <w:bodyDiv w:val="1"/>
      <w:marLeft w:val="0"/>
      <w:marRight w:val="0"/>
      <w:marTop w:val="0"/>
      <w:marBottom w:val="0"/>
      <w:divBdr>
        <w:top w:val="none" w:sz="0" w:space="0" w:color="auto"/>
        <w:left w:val="none" w:sz="0" w:space="0" w:color="auto"/>
        <w:bottom w:val="none" w:sz="0" w:space="0" w:color="auto"/>
        <w:right w:val="none" w:sz="0" w:space="0" w:color="auto"/>
      </w:divBdr>
    </w:div>
    <w:div w:id="1555656906">
      <w:bodyDiv w:val="1"/>
      <w:marLeft w:val="0"/>
      <w:marRight w:val="0"/>
      <w:marTop w:val="0"/>
      <w:marBottom w:val="0"/>
      <w:divBdr>
        <w:top w:val="none" w:sz="0" w:space="0" w:color="auto"/>
        <w:left w:val="none" w:sz="0" w:space="0" w:color="auto"/>
        <w:bottom w:val="none" w:sz="0" w:space="0" w:color="auto"/>
        <w:right w:val="none" w:sz="0" w:space="0" w:color="auto"/>
      </w:divBdr>
    </w:div>
    <w:div w:id="1558396835">
      <w:bodyDiv w:val="1"/>
      <w:marLeft w:val="0"/>
      <w:marRight w:val="0"/>
      <w:marTop w:val="0"/>
      <w:marBottom w:val="0"/>
      <w:divBdr>
        <w:top w:val="none" w:sz="0" w:space="0" w:color="auto"/>
        <w:left w:val="none" w:sz="0" w:space="0" w:color="auto"/>
        <w:bottom w:val="none" w:sz="0" w:space="0" w:color="auto"/>
        <w:right w:val="none" w:sz="0" w:space="0" w:color="auto"/>
      </w:divBdr>
    </w:div>
    <w:div w:id="1561671209">
      <w:bodyDiv w:val="1"/>
      <w:marLeft w:val="0"/>
      <w:marRight w:val="0"/>
      <w:marTop w:val="0"/>
      <w:marBottom w:val="0"/>
      <w:divBdr>
        <w:top w:val="none" w:sz="0" w:space="0" w:color="auto"/>
        <w:left w:val="none" w:sz="0" w:space="0" w:color="auto"/>
        <w:bottom w:val="none" w:sz="0" w:space="0" w:color="auto"/>
        <w:right w:val="none" w:sz="0" w:space="0" w:color="auto"/>
      </w:divBdr>
    </w:div>
    <w:div w:id="1561744953">
      <w:bodyDiv w:val="1"/>
      <w:marLeft w:val="0"/>
      <w:marRight w:val="0"/>
      <w:marTop w:val="0"/>
      <w:marBottom w:val="0"/>
      <w:divBdr>
        <w:top w:val="none" w:sz="0" w:space="0" w:color="auto"/>
        <w:left w:val="none" w:sz="0" w:space="0" w:color="auto"/>
        <w:bottom w:val="none" w:sz="0" w:space="0" w:color="auto"/>
        <w:right w:val="none" w:sz="0" w:space="0" w:color="auto"/>
      </w:divBdr>
    </w:div>
    <w:div w:id="1561867628">
      <w:bodyDiv w:val="1"/>
      <w:marLeft w:val="0"/>
      <w:marRight w:val="0"/>
      <w:marTop w:val="0"/>
      <w:marBottom w:val="0"/>
      <w:divBdr>
        <w:top w:val="none" w:sz="0" w:space="0" w:color="auto"/>
        <w:left w:val="none" w:sz="0" w:space="0" w:color="auto"/>
        <w:bottom w:val="none" w:sz="0" w:space="0" w:color="auto"/>
        <w:right w:val="none" w:sz="0" w:space="0" w:color="auto"/>
      </w:divBdr>
    </w:div>
    <w:div w:id="1562593680">
      <w:bodyDiv w:val="1"/>
      <w:marLeft w:val="0"/>
      <w:marRight w:val="0"/>
      <w:marTop w:val="0"/>
      <w:marBottom w:val="0"/>
      <w:divBdr>
        <w:top w:val="none" w:sz="0" w:space="0" w:color="auto"/>
        <w:left w:val="none" w:sz="0" w:space="0" w:color="auto"/>
        <w:bottom w:val="none" w:sz="0" w:space="0" w:color="auto"/>
        <w:right w:val="none" w:sz="0" w:space="0" w:color="auto"/>
      </w:divBdr>
    </w:div>
    <w:div w:id="1563054850">
      <w:bodyDiv w:val="1"/>
      <w:marLeft w:val="0"/>
      <w:marRight w:val="0"/>
      <w:marTop w:val="0"/>
      <w:marBottom w:val="0"/>
      <w:divBdr>
        <w:top w:val="none" w:sz="0" w:space="0" w:color="auto"/>
        <w:left w:val="none" w:sz="0" w:space="0" w:color="auto"/>
        <w:bottom w:val="none" w:sz="0" w:space="0" w:color="auto"/>
        <w:right w:val="none" w:sz="0" w:space="0" w:color="auto"/>
      </w:divBdr>
    </w:div>
    <w:div w:id="1564833406">
      <w:bodyDiv w:val="1"/>
      <w:marLeft w:val="0"/>
      <w:marRight w:val="0"/>
      <w:marTop w:val="0"/>
      <w:marBottom w:val="0"/>
      <w:divBdr>
        <w:top w:val="none" w:sz="0" w:space="0" w:color="auto"/>
        <w:left w:val="none" w:sz="0" w:space="0" w:color="auto"/>
        <w:bottom w:val="none" w:sz="0" w:space="0" w:color="auto"/>
        <w:right w:val="none" w:sz="0" w:space="0" w:color="auto"/>
      </w:divBdr>
    </w:div>
    <w:div w:id="1565331895">
      <w:bodyDiv w:val="1"/>
      <w:marLeft w:val="0"/>
      <w:marRight w:val="0"/>
      <w:marTop w:val="0"/>
      <w:marBottom w:val="0"/>
      <w:divBdr>
        <w:top w:val="none" w:sz="0" w:space="0" w:color="auto"/>
        <w:left w:val="none" w:sz="0" w:space="0" w:color="auto"/>
        <w:bottom w:val="none" w:sz="0" w:space="0" w:color="auto"/>
        <w:right w:val="none" w:sz="0" w:space="0" w:color="auto"/>
      </w:divBdr>
    </w:div>
    <w:div w:id="1566186388">
      <w:bodyDiv w:val="1"/>
      <w:marLeft w:val="0"/>
      <w:marRight w:val="0"/>
      <w:marTop w:val="0"/>
      <w:marBottom w:val="0"/>
      <w:divBdr>
        <w:top w:val="none" w:sz="0" w:space="0" w:color="auto"/>
        <w:left w:val="none" w:sz="0" w:space="0" w:color="auto"/>
        <w:bottom w:val="none" w:sz="0" w:space="0" w:color="auto"/>
        <w:right w:val="none" w:sz="0" w:space="0" w:color="auto"/>
      </w:divBdr>
    </w:div>
    <w:div w:id="1568765319">
      <w:bodyDiv w:val="1"/>
      <w:marLeft w:val="0"/>
      <w:marRight w:val="0"/>
      <w:marTop w:val="0"/>
      <w:marBottom w:val="0"/>
      <w:divBdr>
        <w:top w:val="none" w:sz="0" w:space="0" w:color="auto"/>
        <w:left w:val="none" w:sz="0" w:space="0" w:color="auto"/>
        <w:bottom w:val="none" w:sz="0" w:space="0" w:color="auto"/>
        <w:right w:val="none" w:sz="0" w:space="0" w:color="auto"/>
      </w:divBdr>
      <w:divsChild>
        <w:div w:id="712190714">
          <w:marLeft w:val="0"/>
          <w:marRight w:val="0"/>
          <w:marTop w:val="0"/>
          <w:marBottom w:val="0"/>
          <w:divBdr>
            <w:top w:val="none" w:sz="0" w:space="0" w:color="auto"/>
            <w:left w:val="none" w:sz="0" w:space="0" w:color="auto"/>
            <w:bottom w:val="none" w:sz="0" w:space="0" w:color="auto"/>
            <w:right w:val="none" w:sz="0" w:space="0" w:color="auto"/>
          </w:divBdr>
        </w:div>
      </w:divsChild>
    </w:div>
    <w:div w:id="1569146883">
      <w:bodyDiv w:val="1"/>
      <w:marLeft w:val="0"/>
      <w:marRight w:val="0"/>
      <w:marTop w:val="0"/>
      <w:marBottom w:val="0"/>
      <w:divBdr>
        <w:top w:val="none" w:sz="0" w:space="0" w:color="auto"/>
        <w:left w:val="none" w:sz="0" w:space="0" w:color="auto"/>
        <w:bottom w:val="none" w:sz="0" w:space="0" w:color="auto"/>
        <w:right w:val="none" w:sz="0" w:space="0" w:color="auto"/>
      </w:divBdr>
    </w:div>
    <w:div w:id="1569995632">
      <w:bodyDiv w:val="1"/>
      <w:marLeft w:val="0"/>
      <w:marRight w:val="0"/>
      <w:marTop w:val="0"/>
      <w:marBottom w:val="0"/>
      <w:divBdr>
        <w:top w:val="none" w:sz="0" w:space="0" w:color="auto"/>
        <w:left w:val="none" w:sz="0" w:space="0" w:color="auto"/>
        <w:bottom w:val="none" w:sz="0" w:space="0" w:color="auto"/>
        <w:right w:val="none" w:sz="0" w:space="0" w:color="auto"/>
      </w:divBdr>
    </w:div>
    <w:div w:id="1571160738">
      <w:bodyDiv w:val="1"/>
      <w:marLeft w:val="0"/>
      <w:marRight w:val="0"/>
      <w:marTop w:val="0"/>
      <w:marBottom w:val="0"/>
      <w:divBdr>
        <w:top w:val="none" w:sz="0" w:space="0" w:color="auto"/>
        <w:left w:val="none" w:sz="0" w:space="0" w:color="auto"/>
        <w:bottom w:val="none" w:sz="0" w:space="0" w:color="auto"/>
        <w:right w:val="none" w:sz="0" w:space="0" w:color="auto"/>
      </w:divBdr>
    </w:div>
    <w:div w:id="1571576531">
      <w:bodyDiv w:val="1"/>
      <w:marLeft w:val="0"/>
      <w:marRight w:val="0"/>
      <w:marTop w:val="0"/>
      <w:marBottom w:val="0"/>
      <w:divBdr>
        <w:top w:val="none" w:sz="0" w:space="0" w:color="auto"/>
        <w:left w:val="none" w:sz="0" w:space="0" w:color="auto"/>
        <w:bottom w:val="none" w:sz="0" w:space="0" w:color="auto"/>
        <w:right w:val="none" w:sz="0" w:space="0" w:color="auto"/>
      </w:divBdr>
      <w:divsChild>
        <w:div w:id="1554609820">
          <w:marLeft w:val="0"/>
          <w:marRight w:val="0"/>
          <w:marTop w:val="0"/>
          <w:marBottom w:val="0"/>
          <w:divBdr>
            <w:top w:val="none" w:sz="0" w:space="0" w:color="auto"/>
            <w:left w:val="none" w:sz="0" w:space="0" w:color="auto"/>
            <w:bottom w:val="none" w:sz="0" w:space="0" w:color="auto"/>
            <w:right w:val="none" w:sz="0" w:space="0" w:color="auto"/>
          </w:divBdr>
        </w:div>
      </w:divsChild>
    </w:div>
    <w:div w:id="1574001619">
      <w:bodyDiv w:val="1"/>
      <w:marLeft w:val="0"/>
      <w:marRight w:val="0"/>
      <w:marTop w:val="0"/>
      <w:marBottom w:val="0"/>
      <w:divBdr>
        <w:top w:val="none" w:sz="0" w:space="0" w:color="auto"/>
        <w:left w:val="none" w:sz="0" w:space="0" w:color="auto"/>
        <w:bottom w:val="none" w:sz="0" w:space="0" w:color="auto"/>
        <w:right w:val="none" w:sz="0" w:space="0" w:color="auto"/>
      </w:divBdr>
    </w:div>
    <w:div w:id="1575968514">
      <w:bodyDiv w:val="1"/>
      <w:marLeft w:val="0"/>
      <w:marRight w:val="0"/>
      <w:marTop w:val="0"/>
      <w:marBottom w:val="0"/>
      <w:divBdr>
        <w:top w:val="none" w:sz="0" w:space="0" w:color="auto"/>
        <w:left w:val="none" w:sz="0" w:space="0" w:color="auto"/>
        <w:bottom w:val="none" w:sz="0" w:space="0" w:color="auto"/>
        <w:right w:val="none" w:sz="0" w:space="0" w:color="auto"/>
      </w:divBdr>
    </w:div>
    <w:div w:id="1579629885">
      <w:bodyDiv w:val="1"/>
      <w:marLeft w:val="0"/>
      <w:marRight w:val="0"/>
      <w:marTop w:val="0"/>
      <w:marBottom w:val="0"/>
      <w:divBdr>
        <w:top w:val="none" w:sz="0" w:space="0" w:color="auto"/>
        <w:left w:val="none" w:sz="0" w:space="0" w:color="auto"/>
        <w:bottom w:val="none" w:sz="0" w:space="0" w:color="auto"/>
        <w:right w:val="none" w:sz="0" w:space="0" w:color="auto"/>
      </w:divBdr>
      <w:divsChild>
        <w:div w:id="166332959">
          <w:marLeft w:val="0"/>
          <w:marRight w:val="0"/>
          <w:marTop w:val="0"/>
          <w:marBottom w:val="0"/>
          <w:divBdr>
            <w:top w:val="none" w:sz="0" w:space="0" w:color="auto"/>
            <w:left w:val="none" w:sz="0" w:space="0" w:color="auto"/>
            <w:bottom w:val="none" w:sz="0" w:space="0" w:color="auto"/>
            <w:right w:val="none" w:sz="0" w:space="0" w:color="auto"/>
          </w:divBdr>
          <w:divsChild>
            <w:div w:id="194460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43554">
      <w:bodyDiv w:val="1"/>
      <w:marLeft w:val="0"/>
      <w:marRight w:val="0"/>
      <w:marTop w:val="0"/>
      <w:marBottom w:val="0"/>
      <w:divBdr>
        <w:top w:val="none" w:sz="0" w:space="0" w:color="auto"/>
        <w:left w:val="none" w:sz="0" w:space="0" w:color="auto"/>
        <w:bottom w:val="none" w:sz="0" w:space="0" w:color="auto"/>
        <w:right w:val="none" w:sz="0" w:space="0" w:color="auto"/>
      </w:divBdr>
    </w:div>
    <w:div w:id="1584027947">
      <w:bodyDiv w:val="1"/>
      <w:marLeft w:val="0"/>
      <w:marRight w:val="0"/>
      <w:marTop w:val="0"/>
      <w:marBottom w:val="0"/>
      <w:divBdr>
        <w:top w:val="none" w:sz="0" w:space="0" w:color="auto"/>
        <w:left w:val="none" w:sz="0" w:space="0" w:color="auto"/>
        <w:bottom w:val="none" w:sz="0" w:space="0" w:color="auto"/>
        <w:right w:val="none" w:sz="0" w:space="0" w:color="auto"/>
      </w:divBdr>
      <w:divsChild>
        <w:div w:id="1859470086">
          <w:marLeft w:val="0"/>
          <w:marRight w:val="0"/>
          <w:marTop w:val="0"/>
          <w:marBottom w:val="0"/>
          <w:divBdr>
            <w:top w:val="none" w:sz="0" w:space="0" w:color="auto"/>
            <w:left w:val="none" w:sz="0" w:space="0" w:color="auto"/>
            <w:bottom w:val="none" w:sz="0" w:space="0" w:color="auto"/>
            <w:right w:val="none" w:sz="0" w:space="0" w:color="auto"/>
          </w:divBdr>
        </w:div>
      </w:divsChild>
    </w:div>
    <w:div w:id="1587154906">
      <w:bodyDiv w:val="1"/>
      <w:marLeft w:val="0"/>
      <w:marRight w:val="0"/>
      <w:marTop w:val="0"/>
      <w:marBottom w:val="0"/>
      <w:divBdr>
        <w:top w:val="none" w:sz="0" w:space="0" w:color="auto"/>
        <w:left w:val="none" w:sz="0" w:space="0" w:color="auto"/>
        <w:bottom w:val="none" w:sz="0" w:space="0" w:color="auto"/>
        <w:right w:val="none" w:sz="0" w:space="0" w:color="auto"/>
      </w:divBdr>
    </w:div>
    <w:div w:id="1588345044">
      <w:bodyDiv w:val="1"/>
      <w:marLeft w:val="0"/>
      <w:marRight w:val="0"/>
      <w:marTop w:val="0"/>
      <w:marBottom w:val="0"/>
      <w:divBdr>
        <w:top w:val="none" w:sz="0" w:space="0" w:color="auto"/>
        <w:left w:val="none" w:sz="0" w:space="0" w:color="auto"/>
        <w:bottom w:val="none" w:sz="0" w:space="0" w:color="auto"/>
        <w:right w:val="none" w:sz="0" w:space="0" w:color="auto"/>
      </w:divBdr>
    </w:div>
    <w:div w:id="1588807107">
      <w:bodyDiv w:val="1"/>
      <w:marLeft w:val="0"/>
      <w:marRight w:val="0"/>
      <w:marTop w:val="0"/>
      <w:marBottom w:val="0"/>
      <w:divBdr>
        <w:top w:val="none" w:sz="0" w:space="0" w:color="auto"/>
        <w:left w:val="none" w:sz="0" w:space="0" w:color="auto"/>
        <w:bottom w:val="none" w:sz="0" w:space="0" w:color="auto"/>
        <w:right w:val="none" w:sz="0" w:space="0" w:color="auto"/>
      </w:divBdr>
    </w:div>
    <w:div w:id="1588879731">
      <w:bodyDiv w:val="1"/>
      <w:marLeft w:val="0"/>
      <w:marRight w:val="0"/>
      <w:marTop w:val="0"/>
      <w:marBottom w:val="0"/>
      <w:divBdr>
        <w:top w:val="none" w:sz="0" w:space="0" w:color="auto"/>
        <w:left w:val="none" w:sz="0" w:space="0" w:color="auto"/>
        <w:bottom w:val="none" w:sz="0" w:space="0" w:color="auto"/>
        <w:right w:val="none" w:sz="0" w:space="0" w:color="auto"/>
      </w:divBdr>
    </w:div>
    <w:div w:id="1590774102">
      <w:bodyDiv w:val="1"/>
      <w:marLeft w:val="0"/>
      <w:marRight w:val="0"/>
      <w:marTop w:val="0"/>
      <w:marBottom w:val="0"/>
      <w:divBdr>
        <w:top w:val="none" w:sz="0" w:space="0" w:color="auto"/>
        <w:left w:val="none" w:sz="0" w:space="0" w:color="auto"/>
        <w:bottom w:val="none" w:sz="0" w:space="0" w:color="auto"/>
        <w:right w:val="none" w:sz="0" w:space="0" w:color="auto"/>
      </w:divBdr>
    </w:div>
    <w:div w:id="1592470339">
      <w:bodyDiv w:val="1"/>
      <w:marLeft w:val="0"/>
      <w:marRight w:val="0"/>
      <w:marTop w:val="0"/>
      <w:marBottom w:val="0"/>
      <w:divBdr>
        <w:top w:val="none" w:sz="0" w:space="0" w:color="auto"/>
        <w:left w:val="none" w:sz="0" w:space="0" w:color="auto"/>
        <w:bottom w:val="none" w:sz="0" w:space="0" w:color="auto"/>
        <w:right w:val="none" w:sz="0" w:space="0" w:color="auto"/>
      </w:divBdr>
      <w:divsChild>
        <w:div w:id="457067124">
          <w:marLeft w:val="0"/>
          <w:marRight w:val="0"/>
          <w:marTop w:val="0"/>
          <w:marBottom w:val="0"/>
          <w:divBdr>
            <w:top w:val="none" w:sz="0" w:space="0" w:color="auto"/>
            <w:left w:val="none" w:sz="0" w:space="0" w:color="auto"/>
            <w:bottom w:val="none" w:sz="0" w:space="0" w:color="auto"/>
            <w:right w:val="none" w:sz="0" w:space="0" w:color="auto"/>
          </w:divBdr>
        </w:div>
      </w:divsChild>
    </w:div>
    <w:div w:id="1592741729">
      <w:bodyDiv w:val="1"/>
      <w:marLeft w:val="0"/>
      <w:marRight w:val="0"/>
      <w:marTop w:val="0"/>
      <w:marBottom w:val="0"/>
      <w:divBdr>
        <w:top w:val="none" w:sz="0" w:space="0" w:color="auto"/>
        <w:left w:val="none" w:sz="0" w:space="0" w:color="auto"/>
        <w:bottom w:val="none" w:sz="0" w:space="0" w:color="auto"/>
        <w:right w:val="none" w:sz="0" w:space="0" w:color="auto"/>
      </w:divBdr>
    </w:div>
    <w:div w:id="1592812943">
      <w:bodyDiv w:val="1"/>
      <w:marLeft w:val="0"/>
      <w:marRight w:val="0"/>
      <w:marTop w:val="0"/>
      <w:marBottom w:val="0"/>
      <w:divBdr>
        <w:top w:val="none" w:sz="0" w:space="0" w:color="auto"/>
        <w:left w:val="none" w:sz="0" w:space="0" w:color="auto"/>
        <w:bottom w:val="none" w:sz="0" w:space="0" w:color="auto"/>
        <w:right w:val="none" w:sz="0" w:space="0" w:color="auto"/>
      </w:divBdr>
    </w:div>
    <w:div w:id="1593247167">
      <w:bodyDiv w:val="1"/>
      <w:marLeft w:val="0"/>
      <w:marRight w:val="0"/>
      <w:marTop w:val="0"/>
      <w:marBottom w:val="0"/>
      <w:divBdr>
        <w:top w:val="none" w:sz="0" w:space="0" w:color="auto"/>
        <w:left w:val="none" w:sz="0" w:space="0" w:color="auto"/>
        <w:bottom w:val="none" w:sz="0" w:space="0" w:color="auto"/>
        <w:right w:val="none" w:sz="0" w:space="0" w:color="auto"/>
      </w:divBdr>
      <w:divsChild>
        <w:div w:id="522592641">
          <w:marLeft w:val="0"/>
          <w:marRight w:val="0"/>
          <w:marTop w:val="0"/>
          <w:marBottom w:val="0"/>
          <w:divBdr>
            <w:top w:val="none" w:sz="0" w:space="0" w:color="auto"/>
            <w:left w:val="none" w:sz="0" w:space="0" w:color="auto"/>
            <w:bottom w:val="none" w:sz="0" w:space="0" w:color="auto"/>
            <w:right w:val="none" w:sz="0" w:space="0" w:color="auto"/>
          </w:divBdr>
        </w:div>
      </w:divsChild>
    </w:div>
    <w:div w:id="1593735875">
      <w:bodyDiv w:val="1"/>
      <w:marLeft w:val="0"/>
      <w:marRight w:val="0"/>
      <w:marTop w:val="0"/>
      <w:marBottom w:val="0"/>
      <w:divBdr>
        <w:top w:val="none" w:sz="0" w:space="0" w:color="auto"/>
        <w:left w:val="none" w:sz="0" w:space="0" w:color="auto"/>
        <w:bottom w:val="none" w:sz="0" w:space="0" w:color="auto"/>
        <w:right w:val="none" w:sz="0" w:space="0" w:color="auto"/>
      </w:divBdr>
    </w:div>
    <w:div w:id="1594246071">
      <w:bodyDiv w:val="1"/>
      <w:marLeft w:val="0"/>
      <w:marRight w:val="0"/>
      <w:marTop w:val="0"/>
      <w:marBottom w:val="0"/>
      <w:divBdr>
        <w:top w:val="none" w:sz="0" w:space="0" w:color="auto"/>
        <w:left w:val="none" w:sz="0" w:space="0" w:color="auto"/>
        <w:bottom w:val="none" w:sz="0" w:space="0" w:color="auto"/>
        <w:right w:val="none" w:sz="0" w:space="0" w:color="auto"/>
      </w:divBdr>
      <w:divsChild>
        <w:div w:id="2048988601">
          <w:marLeft w:val="0"/>
          <w:marRight w:val="0"/>
          <w:marTop w:val="0"/>
          <w:marBottom w:val="0"/>
          <w:divBdr>
            <w:top w:val="none" w:sz="0" w:space="0" w:color="auto"/>
            <w:left w:val="none" w:sz="0" w:space="0" w:color="auto"/>
            <w:bottom w:val="none" w:sz="0" w:space="0" w:color="auto"/>
            <w:right w:val="none" w:sz="0" w:space="0" w:color="auto"/>
          </w:divBdr>
        </w:div>
      </w:divsChild>
    </w:div>
    <w:div w:id="1595282513">
      <w:bodyDiv w:val="1"/>
      <w:marLeft w:val="0"/>
      <w:marRight w:val="0"/>
      <w:marTop w:val="0"/>
      <w:marBottom w:val="0"/>
      <w:divBdr>
        <w:top w:val="none" w:sz="0" w:space="0" w:color="auto"/>
        <w:left w:val="none" w:sz="0" w:space="0" w:color="auto"/>
        <w:bottom w:val="none" w:sz="0" w:space="0" w:color="auto"/>
        <w:right w:val="none" w:sz="0" w:space="0" w:color="auto"/>
      </w:divBdr>
      <w:divsChild>
        <w:div w:id="1544635869">
          <w:marLeft w:val="0"/>
          <w:marRight w:val="0"/>
          <w:marTop w:val="0"/>
          <w:marBottom w:val="0"/>
          <w:divBdr>
            <w:top w:val="none" w:sz="0" w:space="0" w:color="auto"/>
            <w:left w:val="none" w:sz="0" w:space="0" w:color="auto"/>
            <w:bottom w:val="none" w:sz="0" w:space="0" w:color="auto"/>
            <w:right w:val="none" w:sz="0" w:space="0" w:color="auto"/>
          </w:divBdr>
        </w:div>
      </w:divsChild>
    </w:div>
    <w:div w:id="1595623061">
      <w:bodyDiv w:val="1"/>
      <w:marLeft w:val="0"/>
      <w:marRight w:val="0"/>
      <w:marTop w:val="0"/>
      <w:marBottom w:val="0"/>
      <w:divBdr>
        <w:top w:val="none" w:sz="0" w:space="0" w:color="auto"/>
        <w:left w:val="none" w:sz="0" w:space="0" w:color="auto"/>
        <w:bottom w:val="none" w:sz="0" w:space="0" w:color="auto"/>
        <w:right w:val="none" w:sz="0" w:space="0" w:color="auto"/>
      </w:divBdr>
    </w:div>
    <w:div w:id="1596012370">
      <w:bodyDiv w:val="1"/>
      <w:marLeft w:val="0"/>
      <w:marRight w:val="0"/>
      <w:marTop w:val="0"/>
      <w:marBottom w:val="0"/>
      <w:divBdr>
        <w:top w:val="none" w:sz="0" w:space="0" w:color="auto"/>
        <w:left w:val="none" w:sz="0" w:space="0" w:color="auto"/>
        <w:bottom w:val="none" w:sz="0" w:space="0" w:color="auto"/>
        <w:right w:val="none" w:sz="0" w:space="0" w:color="auto"/>
      </w:divBdr>
    </w:div>
    <w:div w:id="1596206093">
      <w:bodyDiv w:val="1"/>
      <w:marLeft w:val="0"/>
      <w:marRight w:val="0"/>
      <w:marTop w:val="0"/>
      <w:marBottom w:val="0"/>
      <w:divBdr>
        <w:top w:val="none" w:sz="0" w:space="0" w:color="auto"/>
        <w:left w:val="none" w:sz="0" w:space="0" w:color="auto"/>
        <w:bottom w:val="none" w:sz="0" w:space="0" w:color="auto"/>
        <w:right w:val="none" w:sz="0" w:space="0" w:color="auto"/>
      </w:divBdr>
    </w:div>
    <w:div w:id="1597133703">
      <w:bodyDiv w:val="1"/>
      <w:marLeft w:val="0"/>
      <w:marRight w:val="0"/>
      <w:marTop w:val="0"/>
      <w:marBottom w:val="0"/>
      <w:divBdr>
        <w:top w:val="none" w:sz="0" w:space="0" w:color="auto"/>
        <w:left w:val="none" w:sz="0" w:space="0" w:color="auto"/>
        <w:bottom w:val="none" w:sz="0" w:space="0" w:color="auto"/>
        <w:right w:val="none" w:sz="0" w:space="0" w:color="auto"/>
      </w:divBdr>
    </w:div>
    <w:div w:id="1602949347">
      <w:bodyDiv w:val="1"/>
      <w:marLeft w:val="0"/>
      <w:marRight w:val="0"/>
      <w:marTop w:val="0"/>
      <w:marBottom w:val="0"/>
      <w:divBdr>
        <w:top w:val="none" w:sz="0" w:space="0" w:color="auto"/>
        <w:left w:val="none" w:sz="0" w:space="0" w:color="auto"/>
        <w:bottom w:val="none" w:sz="0" w:space="0" w:color="auto"/>
        <w:right w:val="none" w:sz="0" w:space="0" w:color="auto"/>
      </w:divBdr>
      <w:divsChild>
        <w:div w:id="868952963">
          <w:marLeft w:val="0"/>
          <w:marRight w:val="0"/>
          <w:marTop w:val="0"/>
          <w:marBottom w:val="0"/>
          <w:divBdr>
            <w:top w:val="none" w:sz="0" w:space="0" w:color="auto"/>
            <w:left w:val="none" w:sz="0" w:space="0" w:color="auto"/>
            <w:bottom w:val="none" w:sz="0" w:space="0" w:color="auto"/>
            <w:right w:val="none" w:sz="0" w:space="0" w:color="auto"/>
          </w:divBdr>
        </w:div>
      </w:divsChild>
    </w:div>
    <w:div w:id="1604462042">
      <w:bodyDiv w:val="1"/>
      <w:marLeft w:val="0"/>
      <w:marRight w:val="0"/>
      <w:marTop w:val="0"/>
      <w:marBottom w:val="0"/>
      <w:divBdr>
        <w:top w:val="none" w:sz="0" w:space="0" w:color="auto"/>
        <w:left w:val="none" w:sz="0" w:space="0" w:color="auto"/>
        <w:bottom w:val="none" w:sz="0" w:space="0" w:color="auto"/>
        <w:right w:val="none" w:sz="0" w:space="0" w:color="auto"/>
      </w:divBdr>
    </w:div>
    <w:div w:id="1604725053">
      <w:bodyDiv w:val="1"/>
      <w:marLeft w:val="0"/>
      <w:marRight w:val="0"/>
      <w:marTop w:val="0"/>
      <w:marBottom w:val="0"/>
      <w:divBdr>
        <w:top w:val="none" w:sz="0" w:space="0" w:color="auto"/>
        <w:left w:val="none" w:sz="0" w:space="0" w:color="auto"/>
        <w:bottom w:val="none" w:sz="0" w:space="0" w:color="auto"/>
        <w:right w:val="none" w:sz="0" w:space="0" w:color="auto"/>
      </w:divBdr>
      <w:divsChild>
        <w:div w:id="280648065">
          <w:marLeft w:val="0"/>
          <w:marRight w:val="0"/>
          <w:marTop w:val="0"/>
          <w:marBottom w:val="0"/>
          <w:divBdr>
            <w:top w:val="none" w:sz="0" w:space="0" w:color="auto"/>
            <w:left w:val="none" w:sz="0" w:space="0" w:color="auto"/>
            <w:bottom w:val="none" w:sz="0" w:space="0" w:color="auto"/>
            <w:right w:val="none" w:sz="0" w:space="0" w:color="auto"/>
          </w:divBdr>
        </w:div>
      </w:divsChild>
    </w:div>
    <w:div w:id="1607231941">
      <w:bodyDiv w:val="1"/>
      <w:marLeft w:val="0"/>
      <w:marRight w:val="0"/>
      <w:marTop w:val="0"/>
      <w:marBottom w:val="0"/>
      <w:divBdr>
        <w:top w:val="none" w:sz="0" w:space="0" w:color="auto"/>
        <w:left w:val="none" w:sz="0" w:space="0" w:color="auto"/>
        <w:bottom w:val="none" w:sz="0" w:space="0" w:color="auto"/>
        <w:right w:val="none" w:sz="0" w:space="0" w:color="auto"/>
      </w:divBdr>
    </w:div>
    <w:div w:id="1607612294">
      <w:bodyDiv w:val="1"/>
      <w:marLeft w:val="0"/>
      <w:marRight w:val="0"/>
      <w:marTop w:val="0"/>
      <w:marBottom w:val="0"/>
      <w:divBdr>
        <w:top w:val="none" w:sz="0" w:space="0" w:color="auto"/>
        <w:left w:val="none" w:sz="0" w:space="0" w:color="auto"/>
        <w:bottom w:val="none" w:sz="0" w:space="0" w:color="auto"/>
        <w:right w:val="none" w:sz="0" w:space="0" w:color="auto"/>
      </w:divBdr>
    </w:div>
    <w:div w:id="1608657872">
      <w:bodyDiv w:val="1"/>
      <w:marLeft w:val="0"/>
      <w:marRight w:val="0"/>
      <w:marTop w:val="0"/>
      <w:marBottom w:val="0"/>
      <w:divBdr>
        <w:top w:val="none" w:sz="0" w:space="0" w:color="auto"/>
        <w:left w:val="none" w:sz="0" w:space="0" w:color="auto"/>
        <w:bottom w:val="none" w:sz="0" w:space="0" w:color="auto"/>
        <w:right w:val="none" w:sz="0" w:space="0" w:color="auto"/>
      </w:divBdr>
    </w:div>
    <w:div w:id="1610355992">
      <w:bodyDiv w:val="1"/>
      <w:marLeft w:val="0"/>
      <w:marRight w:val="0"/>
      <w:marTop w:val="0"/>
      <w:marBottom w:val="0"/>
      <w:divBdr>
        <w:top w:val="none" w:sz="0" w:space="0" w:color="auto"/>
        <w:left w:val="none" w:sz="0" w:space="0" w:color="auto"/>
        <w:bottom w:val="none" w:sz="0" w:space="0" w:color="auto"/>
        <w:right w:val="none" w:sz="0" w:space="0" w:color="auto"/>
      </w:divBdr>
    </w:div>
    <w:div w:id="1612321220">
      <w:bodyDiv w:val="1"/>
      <w:marLeft w:val="0"/>
      <w:marRight w:val="0"/>
      <w:marTop w:val="0"/>
      <w:marBottom w:val="0"/>
      <w:divBdr>
        <w:top w:val="none" w:sz="0" w:space="0" w:color="auto"/>
        <w:left w:val="none" w:sz="0" w:space="0" w:color="auto"/>
        <w:bottom w:val="none" w:sz="0" w:space="0" w:color="auto"/>
        <w:right w:val="none" w:sz="0" w:space="0" w:color="auto"/>
      </w:divBdr>
    </w:div>
    <w:div w:id="1614677617">
      <w:bodyDiv w:val="1"/>
      <w:marLeft w:val="0"/>
      <w:marRight w:val="0"/>
      <w:marTop w:val="0"/>
      <w:marBottom w:val="0"/>
      <w:divBdr>
        <w:top w:val="none" w:sz="0" w:space="0" w:color="auto"/>
        <w:left w:val="none" w:sz="0" w:space="0" w:color="auto"/>
        <w:bottom w:val="none" w:sz="0" w:space="0" w:color="auto"/>
        <w:right w:val="none" w:sz="0" w:space="0" w:color="auto"/>
      </w:divBdr>
      <w:divsChild>
        <w:div w:id="1702245692">
          <w:marLeft w:val="0"/>
          <w:marRight w:val="0"/>
          <w:marTop w:val="0"/>
          <w:marBottom w:val="0"/>
          <w:divBdr>
            <w:top w:val="none" w:sz="0" w:space="0" w:color="auto"/>
            <w:left w:val="none" w:sz="0" w:space="0" w:color="auto"/>
            <w:bottom w:val="none" w:sz="0" w:space="0" w:color="auto"/>
            <w:right w:val="none" w:sz="0" w:space="0" w:color="auto"/>
          </w:divBdr>
        </w:div>
      </w:divsChild>
    </w:div>
    <w:div w:id="1616013919">
      <w:bodyDiv w:val="1"/>
      <w:marLeft w:val="0"/>
      <w:marRight w:val="0"/>
      <w:marTop w:val="0"/>
      <w:marBottom w:val="0"/>
      <w:divBdr>
        <w:top w:val="none" w:sz="0" w:space="0" w:color="auto"/>
        <w:left w:val="none" w:sz="0" w:space="0" w:color="auto"/>
        <w:bottom w:val="none" w:sz="0" w:space="0" w:color="auto"/>
        <w:right w:val="none" w:sz="0" w:space="0" w:color="auto"/>
      </w:divBdr>
    </w:div>
    <w:div w:id="1617784704">
      <w:bodyDiv w:val="1"/>
      <w:marLeft w:val="0"/>
      <w:marRight w:val="0"/>
      <w:marTop w:val="0"/>
      <w:marBottom w:val="0"/>
      <w:divBdr>
        <w:top w:val="none" w:sz="0" w:space="0" w:color="auto"/>
        <w:left w:val="none" w:sz="0" w:space="0" w:color="auto"/>
        <w:bottom w:val="none" w:sz="0" w:space="0" w:color="auto"/>
        <w:right w:val="none" w:sz="0" w:space="0" w:color="auto"/>
      </w:divBdr>
    </w:div>
    <w:div w:id="1619145775">
      <w:bodyDiv w:val="1"/>
      <w:marLeft w:val="0"/>
      <w:marRight w:val="0"/>
      <w:marTop w:val="0"/>
      <w:marBottom w:val="0"/>
      <w:divBdr>
        <w:top w:val="none" w:sz="0" w:space="0" w:color="auto"/>
        <w:left w:val="none" w:sz="0" w:space="0" w:color="auto"/>
        <w:bottom w:val="none" w:sz="0" w:space="0" w:color="auto"/>
        <w:right w:val="none" w:sz="0" w:space="0" w:color="auto"/>
      </w:divBdr>
      <w:divsChild>
        <w:div w:id="1123769113">
          <w:marLeft w:val="0"/>
          <w:marRight w:val="0"/>
          <w:marTop w:val="0"/>
          <w:marBottom w:val="0"/>
          <w:divBdr>
            <w:top w:val="none" w:sz="0" w:space="0" w:color="auto"/>
            <w:left w:val="none" w:sz="0" w:space="0" w:color="auto"/>
            <w:bottom w:val="none" w:sz="0" w:space="0" w:color="auto"/>
            <w:right w:val="none" w:sz="0" w:space="0" w:color="auto"/>
          </w:divBdr>
        </w:div>
      </w:divsChild>
    </w:div>
    <w:div w:id="1619679531">
      <w:bodyDiv w:val="1"/>
      <w:marLeft w:val="0"/>
      <w:marRight w:val="0"/>
      <w:marTop w:val="0"/>
      <w:marBottom w:val="0"/>
      <w:divBdr>
        <w:top w:val="none" w:sz="0" w:space="0" w:color="auto"/>
        <w:left w:val="none" w:sz="0" w:space="0" w:color="auto"/>
        <w:bottom w:val="none" w:sz="0" w:space="0" w:color="auto"/>
        <w:right w:val="none" w:sz="0" w:space="0" w:color="auto"/>
      </w:divBdr>
    </w:div>
    <w:div w:id="1619994770">
      <w:bodyDiv w:val="1"/>
      <w:marLeft w:val="0"/>
      <w:marRight w:val="0"/>
      <w:marTop w:val="0"/>
      <w:marBottom w:val="0"/>
      <w:divBdr>
        <w:top w:val="none" w:sz="0" w:space="0" w:color="auto"/>
        <w:left w:val="none" w:sz="0" w:space="0" w:color="auto"/>
        <w:bottom w:val="none" w:sz="0" w:space="0" w:color="auto"/>
        <w:right w:val="none" w:sz="0" w:space="0" w:color="auto"/>
      </w:divBdr>
    </w:div>
    <w:div w:id="1620843357">
      <w:bodyDiv w:val="1"/>
      <w:marLeft w:val="0"/>
      <w:marRight w:val="0"/>
      <w:marTop w:val="0"/>
      <w:marBottom w:val="0"/>
      <w:divBdr>
        <w:top w:val="none" w:sz="0" w:space="0" w:color="auto"/>
        <w:left w:val="none" w:sz="0" w:space="0" w:color="auto"/>
        <w:bottom w:val="none" w:sz="0" w:space="0" w:color="auto"/>
        <w:right w:val="none" w:sz="0" w:space="0" w:color="auto"/>
      </w:divBdr>
      <w:divsChild>
        <w:div w:id="335766377">
          <w:marLeft w:val="0"/>
          <w:marRight w:val="0"/>
          <w:marTop w:val="0"/>
          <w:marBottom w:val="0"/>
          <w:divBdr>
            <w:top w:val="none" w:sz="0" w:space="0" w:color="auto"/>
            <w:left w:val="none" w:sz="0" w:space="0" w:color="auto"/>
            <w:bottom w:val="none" w:sz="0" w:space="0" w:color="auto"/>
            <w:right w:val="none" w:sz="0" w:space="0" w:color="auto"/>
          </w:divBdr>
        </w:div>
      </w:divsChild>
    </w:div>
    <w:div w:id="1621766169">
      <w:bodyDiv w:val="1"/>
      <w:marLeft w:val="0"/>
      <w:marRight w:val="0"/>
      <w:marTop w:val="0"/>
      <w:marBottom w:val="0"/>
      <w:divBdr>
        <w:top w:val="none" w:sz="0" w:space="0" w:color="auto"/>
        <w:left w:val="none" w:sz="0" w:space="0" w:color="auto"/>
        <w:bottom w:val="none" w:sz="0" w:space="0" w:color="auto"/>
        <w:right w:val="none" w:sz="0" w:space="0" w:color="auto"/>
      </w:divBdr>
      <w:divsChild>
        <w:div w:id="2092384713">
          <w:marLeft w:val="0"/>
          <w:marRight w:val="0"/>
          <w:marTop w:val="0"/>
          <w:marBottom w:val="0"/>
          <w:divBdr>
            <w:top w:val="none" w:sz="0" w:space="0" w:color="auto"/>
            <w:left w:val="none" w:sz="0" w:space="0" w:color="auto"/>
            <w:bottom w:val="none" w:sz="0" w:space="0" w:color="auto"/>
            <w:right w:val="none" w:sz="0" w:space="0" w:color="auto"/>
          </w:divBdr>
        </w:div>
      </w:divsChild>
    </w:div>
    <w:div w:id="1625848465">
      <w:bodyDiv w:val="1"/>
      <w:marLeft w:val="0"/>
      <w:marRight w:val="0"/>
      <w:marTop w:val="0"/>
      <w:marBottom w:val="0"/>
      <w:divBdr>
        <w:top w:val="none" w:sz="0" w:space="0" w:color="auto"/>
        <w:left w:val="none" w:sz="0" w:space="0" w:color="auto"/>
        <w:bottom w:val="none" w:sz="0" w:space="0" w:color="auto"/>
        <w:right w:val="none" w:sz="0" w:space="0" w:color="auto"/>
      </w:divBdr>
    </w:div>
    <w:div w:id="1626737051">
      <w:bodyDiv w:val="1"/>
      <w:marLeft w:val="0"/>
      <w:marRight w:val="0"/>
      <w:marTop w:val="0"/>
      <w:marBottom w:val="0"/>
      <w:divBdr>
        <w:top w:val="none" w:sz="0" w:space="0" w:color="auto"/>
        <w:left w:val="none" w:sz="0" w:space="0" w:color="auto"/>
        <w:bottom w:val="none" w:sz="0" w:space="0" w:color="auto"/>
        <w:right w:val="none" w:sz="0" w:space="0" w:color="auto"/>
      </w:divBdr>
    </w:div>
    <w:div w:id="1629816583">
      <w:bodyDiv w:val="1"/>
      <w:marLeft w:val="0"/>
      <w:marRight w:val="0"/>
      <w:marTop w:val="0"/>
      <w:marBottom w:val="0"/>
      <w:divBdr>
        <w:top w:val="none" w:sz="0" w:space="0" w:color="auto"/>
        <w:left w:val="none" w:sz="0" w:space="0" w:color="auto"/>
        <w:bottom w:val="none" w:sz="0" w:space="0" w:color="auto"/>
        <w:right w:val="none" w:sz="0" w:space="0" w:color="auto"/>
      </w:divBdr>
    </w:div>
    <w:div w:id="1630353053">
      <w:bodyDiv w:val="1"/>
      <w:marLeft w:val="0"/>
      <w:marRight w:val="0"/>
      <w:marTop w:val="0"/>
      <w:marBottom w:val="0"/>
      <w:divBdr>
        <w:top w:val="none" w:sz="0" w:space="0" w:color="auto"/>
        <w:left w:val="none" w:sz="0" w:space="0" w:color="auto"/>
        <w:bottom w:val="none" w:sz="0" w:space="0" w:color="auto"/>
        <w:right w:val="none" w:sz="0" w:space="0" w:color="auto"/>
      </w:divBdr>
    </w:div>
    <w:div w:id="1630359318">
      <w:bodyDiv w:val="1"/>
      <w:marLeft w:val="0"/>
      <w:marRight w:val="0"/>
      <w:marTop w:val="0"/>
      <w:marBottom w:val="0"/>
      <w:divBdr>
        <w:top w:val="none" w:sz="0" w:space="0" w:color="auto"/>
        <w:left w:val="none" w:sz="0" w:space="0" w:color="auto"/>
        <w:bottom w:val="none" w:sz="0" w:space="0" w:color="auto"/>
        <w:right w:val="none" w:sz="0" w:space="0" w:color="auto"/>
      </w:divBdr>
    </w:div>
    <w:div w:id="1631135179">
      <w:bodyDiv w:val="1"/>
      <w:marLeft w:val="0"/>
      <w:marRight w:val="0"/>
      <w:marTop w:val="0"/>
      <w:marBottom w:val="0"/>
      <w:divBdr>
        <w:top w:val="none" w:sz="0" w:space="0" w:color="auto"/>
        <w:left w:val="none" w:sz="0" w:space="0" w:color="auto"/>
        <w:bottom w:val="none" w:sz="0" w:space="0" w:color="auto"/>
        <w:right w:val="none" w:sz="0" w:space="0" w:color="auto"/>
      </w:divBdr>
    </w:div>
    <w:div w:id="1632441660">
      <w:bodyDiv w:val="1"/>
      <w:marLeft w:val="0"/>
      <w:marRight w:val="0"/>
      <w:marTop w:val="0"/>
      <w:marBottom w:val="0"/>
      <w:divBdr>
        <w:top w:val="none" w:sz="0" w:space="0" w:color="auto"/>
        <w:left w:val="none" w:sz="0" w:space="0" w:color="auto"/>
        <w:bottom w:val="none" w:sz="0" w:space="0" w:color="auto"/>
        <w:right w:val="none" w:sz="0" w:space="0" w:color="auto"/>
      </w:divBdr>
    </w:div>
    <w:div w:id="1632595010">
      <w:bodyDiv w:val="1"/>
      <w:marLeft w:val="0"/>
      <w:marRight w:val="0"/>
      <w:marTop w:val="0"/>
      <w:marBottom w:val="0"/>
      <w:divBdr>
        <w:top w:val="none" w:sz="0" w:space="0" w:color="auto"/>
        <w:left w:val="none" w:sz="0" w:space="0" w:color="auto"/>
        <w:bottom w:val="none" w:sz="0" w:space="0" w:color="auto"/>
        <w:right w:val="none" w:sz="0" w:space="0" w:color="auto"/>
      </w:divBdr>
      <w:divsChild>
        <w:div w:id="2105834387">
          <w:marLeft w:val="0"/>
          <w:marRight w:val="0"/>
          <w:marTop w:val="0"/>
          <w:marBottom w:val="0"/>
          <w:divBdr>
            <w:top w:val="none" w:sz="0" w:space="0" w:color="auto"/>
            <w:left w:val="none" w:sz="0" w:space="0" w:color="auto"/>
            <w:bottom w:val="none" w:sz="0" w:space="0" w:color="auto"/>
            <w:right w:val="none" w:sz="0" w:space="0" w:color="auto"/>
          </w:divBdr>
        </w:div>
      </w:divsChild>
    </w:div>
    <w:div w:id="1633438203">
      <w:bodyDiv w:val="1"/>
      <w:marLeft w:val="0"/>
      <w:marRight w:val="0"/>
      <w:marTop w:val="0"/>
      <w:marBottom w:val="0"/>
      <w:divBdr>
        <w:top w:val="none" w:sz="0" w:space="0" w:color="auto"/>
        <w:left w:val="none" w:sz="0" w:space="0" w:color="auto"/>
        <w:bottom w:val="none" w:sz="0" w:space="0" w:color="auto"/>
        <w:right w:val="none" w:sz="0" w:space="0" w:color="auto"/>
      </w:divBdr>
      <w:divsChild>
        <w:div w:id="1305962869">
          <w:marLeft w:val="0"/>
          <w:marRight w:val="0"/>
          <w:marTop w:val="0"/>
          <w:marBottom w:val="0"/>
          <w:divBdr>
            <w:top w:val="none" w:sz="0" w:space="0" w:color="auto"/>
            <w:left w:val="none" w:sz="0" w:space="0" w:color="auto"/>
            <w:bottom w:val="none" w:sz="0" w:space="0" w:color="auto"/>
            <w:right w:val="none" w:sz="0" w:space="0" w:color="auto"/>
          </w:divBdr>
          <w:divsChild>
            <w:div w:id="129829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825275">
      <w:bodyDiv w:val="1"/>
      <w:marLeft w:val="0"/>
      <w:marRight w:val="0"/>
      <w:marTop w:val="0"/>
      <w:marBottom w:val="0"/>
      <w:divBdr>
        <w:top w:val="none" w:sz="0" w:space="0" w:color="auto"/>
        <w:left w:val="none" w:sz="0" w:space="0" w:color="auto"/>
        <w:bottom w:val="none" w:sz="0" w:space="0" w:color="auto"/>
        <w:right w:val="none" w:sz="0" w:space="0" w:color="auto"/>
      </w:divBdr>
    </w:div>
    <w:div w:id="1634557797">
      <w:bodyDiv w:val="1"/>
      <w:marLeft w:val="0"/>
      <w:marRight w:val="0"/>
      <w:marTop w:val="0"/>
      <w:marBottom w:val="0"/>
      <w:divBdr>
        <w:top w:val="none" w:sz="0" w:space="0" w:color="auto"/>
        <w:left w:val="none" w:sz="0" w:space="0" w:color="auto"/>
        <w:bottom w:val="none" w:sz="0" w:space="0" w:color="auto"/>
        <w:right w:val="none" w:sz="0" w:space="0" w:color="auto"/>
      </w:divBdr>
      <w:divsChild>
        <w:div w:id="1452555554">
          <w:marLeft w:val="0"/>
          <w:marRight w:val="0"/>
          <w:marTop w:val="0"/>
          <w:marBottom w:val="0"/>
          <w:divBdr>
            <w:top w:val="none" w:sz="0" w:space="0" w:color="auto"/>
            <w:left w:val="none" w:sz="0" w:space="0" w:color="auto"/>
            <w:bottom w:val="none" w:sz="0" w:space="0" w:color="auto"/>
            <w:right w:val="none" w:sz="0" w:space="0" w:color="auto"/>
          </w:divBdr>
        </w:div>
      </w:divsChild>
    </w:div>
    <w:div w:id="1636569054">
      <w:bodyDiv w:val="1"/>
      <w:marLeft w:val="0"/>
      <w:marRight w:val="0"/>
      <w:marTop w:val="0"/>
      <w:marBottom w:val="0"/>
      <w:divBdr>
        <w:top w:val="none" w:sz="0" w:space="0" w:color="auto"/>
        <w:left w:val="none" w:sz="0" w:space="0" w:color="auto"/>
        <w:bottom w:val="none" w:sz="0" w:space="0" w:color="auto"/>
        <w:right w:val="none" w:sz="0" w:space="0" w:color="auto"/>
      </w:divBdr>
      <w:divsChild>
        <w:div w:id="690573323">
          <w:marLeft w:val="0"/>
          <w:marRight w:val="0"/>
          <w:marTop w:val="0"/>
          <w:marBottom w:val="0"/>
          <w:divBdr>
            <w:top w:val="none" w:sz="0" w:space="0" w:color="auto"/>
            <w:left w:val="none" w:sz="0" w:space="0" w:color="auto"/>
            <w:bottom w:val="none" w:sz="0" w:space="0" w:color="auto"/>
            <w:right w:val="none" w:sz="0" w:space="0" w:color="auto"/>
          </w:divBdr>
        </w:div>
      </w:divsChild>
    </w:div>
    <w:div w:id="1638295412">
      <w:bodyDiv w:val="1"/>
      <w:marLeft w:val="0"/>
      <w:marRight w:val="0"/>
      <w:marTop w:val="0"/>
      <w:marBottom w:val="0"/>
      <w:divBdr>
        <w:top w:val="none" w:sz="0" w:space="0" w:color="auto"/>
        <w:left w:val="none" w:sz="0" w:space="0" w:color="auto"/>
        <w:bottom w:val="none" w:sz="0" w:space="0" w:color="auto"/>
        <w:right w:val="none" w:sz="0" w:space="0" w:color="auto"/>
      </w:divBdr>
    </w:div>
    <w:div w:id="1639677205">
      <w:bodyDiv w:val="1"/>
      <w:marLeft w:val="0"/>
      <w:marRight w:val="0"/>
      <w:marTop w:val="0"/>
      <w:marBottom w:val="0"/>
      <w:divBdr>
        <w:top w:val="none" w:sz="0" w:space="0" w:color="auto"/>
        <w:left w:val="none" w:sz="0" w:space="0" w:color="auto"/>
        <w:bottom w:val="none" w:sz="0" w:space="0" w:color="auto"/>
        <w:right w:val="none" w:sz="0" w:space="0" w:color="auto"/>
      </w:divBdr>
    </w:div>
    <w:div w:id="1641227184">
      <w:bodyDiv w:val="1"/>
      <w:marLeft w:val="0"/>
      <w:marRight w:val="0"/>
      <w:marTop w:val="0"/>
      <w:marBottom w:val="0"/>
      <w:divBdr>
        <w:top w:val="none" w:sz="0" w:space="0" w:color="auto"/>
        <w:left w:val="none" w:sz="0" w:space="0" w:color="auto"/>
        <w:bottom w:val="none" w:sz="0" w:space="0" w:color="auto"/>
        <w:right w:val="none" w:sz="0" w:space="0" w:color="auto"/>
      </w:divBdr>
    </w:div>
    <w:div w:id="1645038643">
      <w:bodyDiv w:val="1"/>
      <w:marLeft w:val="0"/>
      <w:marRight w:val="0"/>
      <w:marTop w:val="0"/>
      <w:marBottom w:val="0"/>
      <w:divBdr>
        <w:top w:val="none" w:sz="0" w:space="0" w:color="auto"/>
        <w:left w:val="none" w:sz="0" w:space="0" w:color="auto"/>
        <w:bottom w:val="none" w:sz="0" w:space="0" w:color="auto"/>
        <w:right w:val="none" w:sz="0" w:space="0" w:color="auto"/>
      </w:divBdr>
    </w:div>
    <w:div w:id="1645960934">
      <w:bodyDiv w:val="1"/>
      <w:marLeft w:val="0"/>
      <w:marRight w:val="0"/>
      <w:marTop w:val="0"/>
      <w:marBottom w:val="0"/>
      <w:divBdr>
        <w:top w:val="none" w:sz="0" w:space="0" w:color="auto"/>
        <w:left w:val="none" w:sz="0" w:space="0" w:color="auto"/>
        <w:bottom w:val="none" w:sz="0" w:space="0" w:color="auto"/>
        <w:right w:val="none" w:sz="0" w:space="0" w:color="auto"/>
      </w:divBdr>
      <w:divsChild>
        <w:div w:id="1932468068">
          <w:marLeft w:val="0"/>
          <w:marRight w:val="0"/>
          <w:marTop w:val="0"/>
          <w:marBottom w:val="0"/>
          <w:divBdr>
            <w:top w:val="none" w:sz="0" w:space="0" w:color="auto"/>
            <w:left w:val="none" w:sz="0" w:space="0" w:color="auto"/>
            <w:bottom w:val="none" w:sz="0" w:space="0" w:color="auto"/>
            <w:right w:val="none" w:sz="0" w:space="0" w:color="auto"/>
          </w:divBdr>
        </w:div>
      </w:divsChild>
    </w:div>
    <w:div w:id="1646274679">
      <w:bodyDiv w:val="1"/>
      <w:marLeft w:val="0"/>
      <w:marRight w:val="0"/>
      <w:marTop w:val="0"/>
      <w:marBottom w:val="0"/>
      <w:divBdr>
        <w:top w:val="none" w:sz="0" w:space="0" w:color="auto"/>
        <w:left w:val="none" w:sz="0" w:space="0" w:color="auto"/>
        <w:bottom w:val="none" w:sz="0" w:space="0" w:color="auto"/>
        <w:right w:val="none" w:sz="0" w:space="0" w:color="auto"/>
      </w:divBdr>
    </w:div>
    <w:div w:id="1647052328">
      <w:bodyDiv w:val="1"/>
      <w:marLeft w:val="0"/>
      <w:marRight w:val="0"/>
      <w:marTop w:val="0"/>
      <w:marBottom w:val="0"/>
      <w:divBdr>
        <w:top w:val="none" w:sz="0" w:space="0" w:color="auto"/>
        <w:left w:val="none" w:sz="0" w:space="0" w:color="auto"/>
        <w:bottom w:val="none" w:sz="0" w:space="0" w:color="auto"/>
        <w:right w:val="none" w:sz="0" w:space="0" w:color="auto"/>
      </w:divBdr>
    </w:div>
    <w:div w:id="1647781622">
      <w:bodyDiv w:val="1"/>
      <w:marLeft w:val="0"/>
      <w:marRight w:val="0"/>
      <w:marTop w:val="0"/>
      <w:marBottom w:val="0"/>
      <w:divBdr>
        <w:top w:val="none" w:sz="0" w:space="0" w:color="auto"/>
        <w:left w:val="none" w:sz="0" w:space="0" w:color="auto"/>
        <w:bottom w:val="none" w:sz="0" w:space="0" w:color="auto"/>
        <w:right w:val="none" w:sz="0" w:space="0" w:color="auto"/>
      </w:divBdr>
      <w:divsChild>
        <w:div w:id="753208674">
          <w:marLeft w:val="0"/>
          <w:marRight w:val="0"/>
          <w:marTop w:val="0"/>
          <w:marBottom w:val="0"/>
          <w:divBdr>
            <w:top w:val="none" w:sz="0" w:space="0" w:color="auto"/>
            <w:left w:val="none" w:sz="0" w:space="0" w:color="auto"/>
            <w:bottom w:val="none" w:sz="0" w:space="0" w:color="auto"/>
            <w:right w:val="none" w:sz="0" w:space="0" w:color="auto"/>
          </w:divBdr>
        </w:div>
      </w:divsChild>
    </w:div>
    <w:div w:id="1648515206">
      <w:bodyDiv w:val="1"/>
      <w:marLeft w:val="0"/>
      <w:marRight w:val="0"/>
      <w:marTop w:val="0"/>
      <w:marBottom w:val="0"/>
      <w:divBdr>
        <w:top w:val="none" w:sz="0" w:space="0" w:color="auto"/>
        <w:left w:val="none" w:sz="0" w:space="0" w:color="auto"/>
        <w:bottom w:val="none" w:sz="0" w:space="0" w:color="auto"/>
        <w:right w:val="none" w:sz="0" w:space="0" w:color="auto"/>
      </w:divBdr>
    </w:div>
    <w:div w:id="1651012988">
      <w:bodyDiv w:val="1"/>
      <w:marLeft w:val="0"/>
      <w:marRight w:val="0"/>
      <w:marTop w:val="0"/>
      <w:marBottom w:val="0"/>
      <w:divBdr>
        <w:top w:val="none" w:sz="0" w:space="0" w:color="auto"/>
        <w:left w:val="none" w:sz="0" w:space="0" w:color="auto"/>
        <w:bottom w:val="none" w:sz="0" w:space="0" w:color="auto"/>
        <w:right w:val="none" w:sz="0" w:space="0" w:color="auto"/>
      </w:divBdr>
    </w:div>
    <w:div w:id="1652636481">
      <w:bodyDiv w:val="1"/>
      <w:marLeft w:val="0"/>
      <w:marRight w:val="0"/>
      <w:marTop w:val="0"/>
      <w:marBottom w:val="0"/>
      <w:divBdr>
        <w:top w:val="none" w:sz="0" w:space="0" w:color="auto"/>
        <w:left w:val="none" w:sz="0" w:space="0" w:color="auto"/>
        <w:bottom w:val="none" w:sz="0" w:space="0" w:color="auto"/>
        <w:right w:val="none" w:sz="0" w:space="0" w:color="auto"/>
      </w:divBdr>
    </w:div>
    <w:div w:id="1653679730">
      <w:bodyDiv w:val="1"/>
      <w:marLeft w:val="0"/>
      <w:marRight w:val="0"/>
      <w:marTop w:val="0"/>
      <w:marBottom w:val="0"/>
      <w:divBdr>
        <w:top w:val="none" w:sz="0" w:space="0" w:color="auto"/>
        <w:left w:val="none" w:sz="0" w:space="0" w:color="auto"/>
        <w:bottom w:val="none" w:sz="0" w:space="0" w:color="auto"/>
        <w:right w:val="none" w:sz="0" w:space="0" w:color="auto"/>
      </w:divBdr>
    </w:div>
    <w:div w:id="1654094001">
      <w:bodyDiv w:val="1"/>
      <w:marLeft w:val="0"/>
      <w:marRight w:val="0"/>
      <w:marTop w:val="0"/>
      <w:marBottom w:val="0"/>
      <w:divBdr>
        <w:top w:val="none" w:sz="0" w:space="0" w:color="auto"/>
        <w:left w:val="none" w:sz="0" w:space="0" w:color="auto"/>
        <w:bottom w:val="none" w:sz="0" w:space="0" w:color="auto"/>
        <w:right w:val="none" w:sz="0" w:space="0" w:color="auto"/>
      </w:divBdr>
    </w:div>
    <w:div w:id="1657297968">
      <w:bodyDiv w:val="1"/>
      <w:marLeft w:val="0"/>
      <w:marRight w:val="0"/>
      <w:marTop w:val="0"/>
      <w:marBottom w:val="0"/>
      <w:divBdr>
        <w:top w:val="none" w:sz="0" w:space="0" w:color="auto"/>
        <w:left w:val="none" w:sz="0" w:space="0" w:color="auto"/>
        <w:bottom w:val="none" w:sz="0" w:space="0" w:color="auto"/>
        <w:right w:val="none" w:sz="0" w:space="0" w:color="auto"/>
      </w:divBdr>
      <w:divsChild>
        <w:div w:id="107815214">
          <w:marLeft w:val="0"/>
          <w:marRight w:val="0"/>
          <w:marTop w:val="0"/>
          <w:marBottom w:val="0"/>
          <w:divBdr>
            <w:top w:val="none" w:sz="0" w:space="0" w:color="auto"/>
            <w:left w:val="none" w:sz="0" w:space="0" w:color="auto"/>
            <w:bottom w:val="none" w:sz="0" w:space="0" w:color="auto"/>
            <w:right w:val="none" w:sz="0" w:space="0" w:color="auto"/>
          </w:divBdr>
        </w:div>
      </w:divsChild>
    </w:div>
    <w:div w:id="1661616631">
      <w:bodyDiv w:val="1"/>
      <w:marLeft w:val="0"/>
      <w:marRight w:val="0"/>
      <w:marTop w:val="0"/>
      <w:marBottom w:val="0"/>
      <w:divBdr>
        <w:top w:val="none" w:sz="0" w:space="0" w:color="auto"/>
        <w:left w:val="none" w:sz="0" w:space="0" w:color="auto"/>
        <w:bottom w:val="none" w:sz="0" w:space="0" w:color="auto"/>
        <w:right w:val="none" w:sz="0" w:space="0" w:color="auto"/>
      </w:divBdr>
    </w:div>
    <w:div w:id="1661739359">
      <w:bodyDiv w:val="1"/>
      <w:marLeft w:val="0"/>
      <w:marRight w:val="0"/>
      <w:marTop w:val="0"/>
      <w:marBottom w:val="0"/>
      <w:divBdr>
        <w:top w:val="none" w:sz="0" w:space="0" w:color="auto"/>
        <w:left w:val="none" w:sz="0" w:space="0" w:color="auto"/>
        <w:bottom w:val="none" w:sz="0" w:space="0" w:color="auto"/>
        <w:right w:val="none" w:sz="0" w:space="0" w:color="auto"/>
      </w:divBdr>
    </w:div>
    <w:div w:id="1662806746">
      <w:bodyDiv w:val="1"/>
      <w:marLeft w:val="0"/>
      <w:marRight w:val="0"/>
      <w:marTop w:val="0"/>
      <w:marBottom w:val="0"/>
      <w:divBdr>
        <w:top w:val="none" w:sz="0" w:space="0" w:color="auto"/>
        <w:left w:val="none" w:sz="0" w:space="0" w:color="auto"/>
        <w:bottom w:val="none" w:sz="0" w:space="0" w:color="auto"/>
        <w:right w:val="none" w:sz="0" w:space="0" w:color="auto"/>
      </w:divBdr>
    </w:div>
    <w:div w:id="1663655933">
      <w:bodyDiv w:val="1"/>
      <w:marLeft w:val="0"/>
      <w:marRight w:val="0"/>
      <w:marTop w:val="0"/>
      <w:marBottom w:val="0"/>
      <w:divBdr>
        <w:top w:val="none" w:sz="0" w:space="0" w:color="auto"/>
        <w:left w:val="none" w:sz="0" w:space="0" w:color="auto"/>
        <w:bottom w:val="none" w:sz="0" w:space="0" w:color="auto"/>
        <w:right w:val="none" w:sz="0" w:space="0" w:color="auto"/>
      </w:divBdr>
      <w:divsChild>
        <w:div w:id="1250575744">
          <w:marLeft w:val="0"/>
          <w:marRight w:val="0"/>
          <w:marTop w:val="0"/>
          <w:marBottom w:val="0"/>
          <w:divBdr>
            <w:top w:val="none" w:sz="0" w:space="0" w:color="auto"/>
            <w:left w:val="none" w:sz="0" w:space="0" w:color="auto"/>
            <w:bottom w:val="none" w:sz="0" w:space="0" w:color="auto"/>
            <w:right w:val="none" w:sz="0" w:space="0" w:color="auto"/>
          </w:divBdr>
        </w:div>
      </w:divsChild>
    </w:div>
    <w:div w:id="1663657318">
      <w:bodyDiv w:val="1"/>
      <w:marLeft w:val="0"/>
      <w:marRight w:val="0"/>
      <w:marTop w:val="0"/>
      <w:marBottom w:val="0"/>
      <w:divBdr>
        <w:top w:val="none" w:sz="0" w:space="0" w:color="auto"/>
        <w:left w:val="none" w:sz="0" w:space="0" w:color="auto"/>
        <w:bottom w:val="none" w:sz="0" w:space="0" w:color="auto"/>
        <w:right w:val="none" w:sz="0" w:space="0" w:color="auto"/>
      </w:divBdr>
    </w:div>
    <w:div w:id="1663847395">
      <w:bodyDiv w:val="1"/>
      <w:marLeft w:val="0"/>
      <w:marRight w:val="0"/>
      <w:marTop w:val="0"/>
      <w:marBottom w:val="0"/>
      <w:divBdr>
        <w:top w:val="none" w:sz="0" w:space="0" w:color="auto"/>
        <w:left w:val="none" w:sz="0" w:space="0" w:color="auto"/>
        <w:bottom w:val="none" w:sz="0" w:space="0" w:color="auto"/>
        <w:right w:val="none" w:sz="0" w:space="0" w:color="auto"/>
      </w:divBdr>
      <w:divsChild>
        <w:div w:id="436370325">
          <w:marLeft w:val="0"/>
          <w:marRight w:val="0"/>
          <w:marTop w:val="0"/>
          <w:marBottom w:val="0"/>
          <w:divBdr>
            <w:top w:val="none" w:sz="0" w:space="0" w:color="auto"/>
            <w:left w:val="none" w:sz="0" w:space="0" w:color="auto"/>
            <w:bottom w:val="none" w:sz="0" w:space="0" w:color="auto"/>
            <w:right w:val="none" w:sz="0" w:space="0" w:color="auto"/>
          </w:divBdr>
        </w:div>
        <w:div w:id="928663096">
          <w:marLeft w:val="0"/>
          <w:marRight w:val="0"/>
          <w:marTop w:val="0"/>
          <w:marBottom w:val="0"/>
          <w:divBdr>
            <w:top w:val="none" w:sz="0" w:space="0" w:color="auto"/>
            <w:left w:val="none" w:sz="0" w:space="0" w:color="auto"/>
            <w:bottom w:val="none" w:sz="0" w:space="0" w:color="auto"/>
            <w:right w:val="none" w:sz="0" w:space="0" w:color="auto"/>
          </w:divBdr>
        </w:div>
      </w:divsChild>
    </w:div>
    <w:div w:id="1663855604">
      <w:bodyDiv w:val="1"/>
      <w:marLeft w:val="0"/>
      <w:marRight w:val="0"/>
      <w:marTop w:val="0"/>
      <w:marBottom w:val="0"/>
      <w:divBdr>
        <w:top w:val="none" w:sz="0" w:space="0" w:color="auto"/>
        <w:left w:val="none" w:sz="0" w:space="0" w:color="auto"/>
        <w:bottom w:val="none" w:sz="0" w:space="0" w:color="auto"/>
        <w:right w:val="none" w:sz="0" w:space="0" w:color="auto"/>
      </w:divBdr>
    </w:div>
    <w:div w:id="1664620707">
      <w:bodyDiv w:val="1"/>
      <w:marLeft w:val="0"/>
      <w:marRight w:val="0"/>
      <w:marTop w:val="0"/>
      <w:marBottom w:val="0"/>
      <w:divBdr>
        <w:top w:val="none" w:sz="0" w:space="0" w:color="auto"/>
        <w:left w:val="none" w:sz="0" w:space="0" w:color="auto"/>
        <w:bottom w:val="none" w:sz="0" w:space="0" w:color="auto"/>
        <w:right w:val="none" w:sz="0" w:space="0" w:color="auto"/>
      </w:divBdr>
    </w:div>
    <w:div w:id="1664624202">
      <w:bodyDiv w:val="1"/>
      <w:marLeft w:val="0"/>
      <w:marRight w:val="0"/>
      <w:marTop w:val="0"/>
      <w:marBottom w:val="0"/>
      <w:divBdr>
        <w:top w:val="none" w:sz="0" w:space="0" w:color="auto"/>
        <w:left w:val="none" w:sz="0" w:space="0" w:color="auto"/>
        <w:bottom w:val="none" w:sz="0" w:space="0" w:color="auto"/>
        <w:right w:val="none" w:sz="0" w:space="0" w:color="auto"/>
      </w:divBdr>
      <w:divsChild>
        <w:div w:id="571042846">
          <w:marLeft w:val="0"/>
          <w:marRight w:val="0"/>
          <w:marTop w:val="0"/>
          <w:marBottom w:val="0"/>
          <w:divBdr>
            <w:top w:val="none" w:sz="0" w:space="0" w:color="auto"/>
            <w:left w:val="none" w:sz="0" w:space="0" w:color="auto"/>
            <w:bottom w:val="none" w:sz="0" w:space="0" w:color="auto"/>
            <w:right w:val="none" w:sz="0" w:space="0" w:color="auto"/>
          </w:divBdr>
        </w:div>
      </w:divsChild>
    </w:div>
    <w:div w:id="1666005844">
      <w:bodyDiv w:val="1"/>
      <w:marLeft w:val="0"/>
      <w:marRight w:val="0"/>
      <w:marTop w:val="0"/>
      <w:marBottom w:val="0"/>
      <w:divBdr>
        <w:top w:val="none" w:sz="0" w:space="0" w:color="auto"/>
        <w:left w:val="none" w:sz="0" w:space="0" w:color="auto"/>
        <w:bottom w:val="none" w:sz="0" w:space="0" w:color="auto"/>
        <w:right w:val="none" w:sz="0" w:space="0" w:color="auto"/>
      </w:divBdr>
      <w:divsChild>
        <w:div w:id="388114324">
          <w:marLeft w:val="0"/>
          <w:marRight w:val="0"/>
          <w:marTop w:val="0"/>
          <w:marBottom w:val="0"/>
          <w:divBdr>
            <w:top w:val="none" w:sz="0" w:space="0" w:color="auto"/>
            <w:left w:val="none" w:sz="0" w:space="0" w:color="auto"/>
            <w:bottom w:val="none" w:sz="0" w:space="0" w:color="auto"/>
            <w:right w:val="none" w:sz="0" w:space="0" w:color="auto"/>
          </w:divBdr>
        </w:div>
      </w:divsChild>
    </w:div>
    <w:div w:id="1669097545">
      <w:bodyDiv w:val="1"/>
      <w:marLeft w:val="0"/>
      <w:marRight w:val="0"/>
      <w:marTop w:val="0"/>
      <w:marBottom w:val="0"/>
      <w:divBdr>
        <w:top w:val="none" w:sz="0" w:space="0" w:color="auto"/>
        <w:left w:val="none" w:sz="0" w:space="0" w:color="auto"/>
        <w:bottom w:val="none" w:sz="0" w:space="0" w:color="auto"/>
        <w:right w:val="none" w:sz="0" w:space="0" w:color="auto"/>
      </w:divBdr>
    </w:div>
    <w:div w:id="1670982512">
      <w:bodyDiv w:val="1"/>
      <w:marLeft w:val="0"/>
      <w:marRight w:val="0"/>
      <w:marTop w:val="0"/>
      <w:marBottom w:val="0"/>
      <w:divBdr>
        <w:top w:val="none" w:sz="0" w:space="0" w:color="auto"/>
        <w:left w:val="none" w:sz="0" w:space="0" w:color="auto"/>
        <w:bottom w:val="none" w:sz="0" w:space="0" w:color="auto"/>
        <w:right w:val="none" w:sz="0" w:space="0" w:color="auto"/>
      </w:divBdr>
    </w:div>
    <w:div w:id="1671368880">
      <w:bodyDiv w:val="1"/>
      <w:marLeft w:val="0"/>
      <w:marRight w:val="0"/>
      <w:marTop w:val="0"/>
      <w:marBottom w:val="0"/>
      <w:divBdr>
        <w:top w:val="none" w:sz="0" w:space="0" w:color="auto"/>
        <w:left w:val="none" w:sz="0" w:space="0" w:color="auto"/>
        <w:bottom w:val="none" w:sz="0" w:space="0" w:color="auto"/>
        <w:right w:val="none" w:sz="0" w:space="0" w:color="auto"/>
      </w:divBdr>
    </w:div>
    <w:div w:id="1672176781">
      <w:bodyDiv w:val="1"/>
      <w:marLeft w:val="0"/>
      <w:marRight w:val="0"/>
      <w:marTop w:val="0"/>
      <w:marBottom w:val="0"/>
      <w:divBdr>
        <w:top w:val="none" w:sz="0" w:space="0" w:color="auto"/>
        <w:left w:val="none" w:sz="0" w:space="0" w:color="auto"/>
        <w:bottom w:val="none" w:sz="0" w:space="0" w:color="auto"/>
        <w:right w:val="none" w:sz="0" w:space="0" w:color="auto"/>
      </w:divBdr>
    </w:div>
    <w:div w:id="1672440788">
      <w:bodyDiv w:val="1"/>
      <w:marLeft w:val="0"/>
      <w:marRight w:val="0"/>
      <w:marTop w:val="0"/>
      <w:marBottom w:val="0"/>
      <w:divBdr>
        <w:top w:val="none" w:sz="0" w:space="0" w:color="auto"/>
        <w:left w:val="none" w:sz="0" w:space="0" w:color="auto"/>
        <w:bottom w:val="none" w:sz="0" w:space="0" w:color="auto"/>
        <w:right w:val="none" w:sz="0" w:space="0" w:color="auto"/>
      </w:divBdr>
    </w:div>
    <w:div w:id="1672489139">
      <w:bodyDiv w:val="1"/>
      <w:marLeft w:val="0"/>
      <w:marRight w:val="0"/>
      <w:marTop w:val="0"/>
      <w:marBottom w:val="0"/>
      <w:divBdr>
        <w:top w:val="none" w:sz="0" w:space="0" w:color="auto"/>
        <w:left w:val="none" w:sz="0" w:space="0" w:color="auto"/>
        <w:bottom w:val="none" w:sz="0" w:space="0" w:color="auto"/>
        <w:right w:val="none" w:sz="0" w:space="0" w:color="auto"/>
      </w:divBdr>
    </w:div>
    <w:div w:id="1673409714">
      <w:bodyDiv w:val="1"/>
      <w:marLeft w:val="0"/>
      <w:marRight w:val="0"/>
      <w:marTop w:val="0"/>
      <w:marBottom w:val="0"/>
      <w:divBdr>
        <w:top w:val="none" w:sz="0" w:space="0" w:color="auto"/>
        <w:left w:val="none" w:sz="0" w:space="0" w:color="auto"/>
        <w:bottom w:val="none" w:sz="0" w:space="0" w:color="auto"/>
        <w:right w:val="none" w:sz="0" w:space="0" w:color="auto"/>
      </w:divBdr>
    </w:div>
    <w:div w:id="1673944697">
      <w:bodyDiv w:val="1"/>
      <w:marLeft w:val="0"/>
      <w:marRight w:val="0"/>
      <w:marTop w:val="0"/>
      <w:marBottom w:val="0"/>
      <w:divBdr>
        <w:top w:val="none" w:sz="0" w:space="0" w:color="auto"/>
        <w:left w:val="none" w:sz="0" w:space="0" w:color="auto"/>
        <w:bottom w:val="none" w:sz="0" w:space="0" w:color="auto"/>
        <w:right w:val="none" w:sz="0" w:space="0" w:color="auto"/>
      </w:divBdr>
    </w:div>
    <w:div w:id="1675956354">
      <w:bodyDiv w:val="1"/>
      <w:marLeft w:val="0"/>
      <w:marRight w:val="0"/>
      <w:marTop w:val="0"/>
      <w:marBottom w:val="0"/>
      <w:divBdr>
        <w:top w:val="none" w:sz="0" w:space="0" w:color="auto"/>
        <w:left w:val="none" w:sz="0" w:space="0" w:color="auto"/>
        <w:bottom w:val="none" w:sz="0" w:space="0" w:color="auto"/>
        <w:right w:val="none" w:sz="0" w:space="0" w:color="auto"/>
      </w:divBdr>
    </w:div>
    <w:div w:id="1677535732">
      <w:bodyDiv w:val="1"/>
      <w:marLeft w:val="0"/>
      <w:marRight w:val="0"/>
      <w:marTop w:val="0"/>
      <w:marBottom w:val="0"/>
      <w:divBdr>
        <w:top w:val="none" w:sz="0" w:space="0" w:color="auto"/>
        <w:left w:val="none" w:sz="0" w:space="0" w:color="auto"/>
        <w:bottom w:val="none" w:sz="0" w:space="0" w:color="auto"/>
        <w:right w:val="none" w:sz="0" w:space="0" w:color="auto"/>
      </w:divBdr>
    </w:div>
    <w:div w:id="1678074698">
      <w:bodyDiv w:val="1"/>
      <w:marLeft w:val="0"/>
      <w:marRight w:val="0"/>
      <w:marTop w:val="0"/>
      <w:marBottom w:val="0"/>
      <w:divBdr>
        <w:top w:val="none" w:sz="0" w:space="0" w:color="auto"/>
        <w:left w:val="none" w:sz="0" w:space="0" w:color="auto"/>
        <w:bottom w:val="none" w:sz="0" w:space="0" w:color="auto"/>
        <w:right w:val="none" w:sz="0" w:space="0" w:color="auto"/>
      </w:divBdr>
    </w:div>
    <w:div w:id="1681007304">
      <w:bodyDiv w:val="1"/>
      <w:marLeft w:val="0"/>
      <w:marRight w:val="0"/>
      <w:marTop w:val="0"/>
      <w:marBottom w:val="0"/>
      <w:divBdr>
        <w:top w:val="none" w:sz="0" w:space="0" w:color="auto"/>
        <w:left w:val="none" w:sz="0" w:space="0" w:color="auto"/>
        <w:bottom w:val="none" w:sz="0" w:space="0" w:color="auto"/>
        <w:right w:val="none" w:sz="0" w:space="0" w:color="auto"/>
      </w:divBdr>
    </w:div>
    <w:div w:id="1681393054">
      <w:bodyDiv w:val="1"/>
      <w:marLeft w:val="0"/>
      <w:marRight w:val="0"/>
      <w:marTop w:val="0"/>
      <w:marBottom w:val="0"/>
      <w:divBdr>
        <w:top w:val="none" w:sz="0" w:space="0" w:color="auto"/>
        <w:left w:val="none" w:sz="0" w:space="0" w:color="auto"/>
        <w:bottom w:val="none" w:sz="0" w:space="0" w:color="auto"/>
        <w:right w:val="none" w:sz="0" w:space="0" w:color="auto"/>
      </w:divBdr>
    </w:div>
    <w:div w:id="1682199722">
      <w:bodyDiv w:val="1"/>
      <w:marLeft w:val="0"/>
      <w:marRight w:val="0"/>
      <w:marTop w:val="0"/>
      <w:marBottom w:val="0"/>
      <w:divBdr>
        <w:top w:val="none" w:sz="0" w:space="0" w:color="auto"/>
        <w:left w:val="none" w:sz="0" w:space="0" w:color="auto"/>
        <w:bottom w:val="none" w:sz="0" w:space="0" w:color="auto"/>
        <w:right w:val="none" w:sz="0" w:space="0" w:color="auto"/>
      </w:divBdr>
    </w:div>
    <w:div w:id="1682703085">
      <w:bodyDiv w:val="1"/>
      <w:marLeft w:val="0"/>
      <w:marRight w:val="0"/>
      <w:marTop w:val="0"/>
      <w:marBottom w:val="0"/>
      <w:divBdr>
        <w:top w:val="none" w:sz="0" w:space="0" w:color="auto"/>
        <w:left w:val="none" w:sz="0" w:space="0" w:color="auto"/>
        <w:bottom w:val="none" w:sz="0" w:space="0" w:color="auto"/>
        <w:right w:val="none" w:sz="0" w:space="0" w:color="auto"/>
      </w:divBdr>
      <w:divsChild>
        <w:div w:id="979916105">
          <w:marLeft w:val="0"/>
          <w:marRight w:val="0"/>
          <w:marTop w:val="0"/>
          <w:marBottom w:val="0"/>
          <w:divBdr>
            <w:top w:val="none" w:sz="0" w:space="0" w:color="auto"/>
            <w:left w:val="none" w:sz="0" w:space="0" w:color="auto"/>
            <w:bottom w:val="none" w:sz="0" w:space="0" w:color="auto"/>
            <w:right w:val="none" w:sz="0" w:space="0" w:color="auto"/>
          </w:divBdr>
        </w:div>
      </w:divsChild>
    </w:div>
    <w:div w:id="1687905778">
      <w:bodyDiv w:val="1"/>
      <w:marLeft w:val="0"/>
      <w:marRight w:val="0"/>
      <w:marTop w:val="0"/>
      <w:marBottom w:val="0"/>
      <w:divBdr>
        <w:top w:val="none" w:sz="0" w:space="0" w:color="auto"/>
        <w:left w:val="none" w:sz="0" w:space="0" w:color="auto"/>
        <w:bottom w:val="none" w:sz="0" w:space="0" w:color="auto"/>
        <w:right w:val="none" w:sz="0" w:space="0" w:color="auto"/>
      </w:divBdr>
      <w:divsChild>
        <w:div w:id="1974554659">
          <w:marLeft w:val="0"/>
          <w:marRight w:val="0"/>
          <w:marTop w:val="0"/>
          <w:marBottom w:val="0"/>
          <w:divBdr>
            <w:top w:val="none" w:sz="0" w:space="0" w:color="auto"/>
            <w:left w:val="none" w:sz="0" w:space="0" w:color="auto"/>
            <w:bottom w:val="none" w:sz="0" w:space="0" w:color="auto"/>
            <w:right w:val="none" w:sz="0" w:space="0" w:color="auto"/>
          </w:divBdr>
        </w:div>
      </w:divsChild>
    </w:div>
    <w:div w:id="1689328677">
      <w:bodyDiv w:val="1"/>
      <w:marLeft w:val="0"/>
      <w:marRight w:val="0"/>
      <w:marTop w:val="0"/>
      <w:marBottom w:val="0"/>
      <w:divBdr>
        <w:top w:val="none" w:sz="0" w:space="0" w:color="auto"/>
        <w:left w:val="none" w:sz="0" w:space="0" w:color="auto"/>
        <w:bottom w:val="none" w:sz="0" w:space="0" w:color="auto"/>
        <w:right w:val="none" w:sz="0" w:space="0" w:color="auto"/>
      </w:divBdr>
    </w:div>
    <w:div w:id="1690526685">
      <w:bodyDiv w:val="1"/>
      <w:marLeft w:val="0"/>
      <w:marRight w:val="0"/>
      <w:marTop w:val="0"/>
      <w:marBottom w:val="0"/>
      <w:divBdr>
        <w:top w:val="none" w:sz="0" w:space="0" w:color="auto"/>
        <w:left w:val="none" w:sz="0" w:space="0" w:color="auto"/>
        <w:bottom w:val="none" w:sz="0" w:space="0" w:color="auto"/>
        <w:right w:val="none" w:sz="0" w:space="0" w:color="auto"/>
      </w:divBdr>
    </w:div>
    <w:div w:id="1691754525">
      <w:bodyDiv w:val="1"/>
      <w:marLeft w:val="0"/>
      <w:marRight w:val="0"/>
      <w:marTop w:val="0"/>
      <w:marBottom w:val="0"/>
      <w:divBdr>
        <w:top w:val="none" w:sz="0" w:space="0" w:color="auto"/>
        <w:left w:val="none" w:sz="0" w:space="0" w:color="auto"/>
        <w:bottom w:val="none" w:sz="0" w:space="0" w:color="auto"/>
        <w:right w:val="none" w:sz="0" w:space="0" w:color="auto"/>
      </w:divBdr>
    </w:div>
    <w:div w:id="1694385085">
      <w:bodyDiv w:val="1"/>
      <w:marLeft w:val="0"/>
      <w:marRight w:val="0"/>
      <w:marTop w:val="0"/>
      <w:marBottom w:val="0"/>
      <w:divBdr>
        <w:top w:val="none" w:sz="0" w:space="0" w:color="auto"/>
        <w:left w:val="none" w:sz="0" w:space="0" w:color="auto"/>
        <w:bottom w:val="none" w:sz="0" w:space="0" w:color="auto"/>
        <w:right w:val="none" w:sz="0" w:space="0" w:color="auto"/>
      </w:divBdr>
    </w:div>
    <w:div w:id="1696535038">
      <w:bodyDiv w:val="1"/>
      <w:marLeft w:val="0"/>
      <w:marRight w:val="0"/>
      <w:marTop w:val="0"/>
      <w:marBottom w:val="0"/>
      <w:divBdr>
        <w:top w:val="none" w:sz="0" w:space="0" w:color="auto"/>
        <w:left w:val="none" w:sz="0" w:space="0" w:color="auto"/>
        <w:bottom w:val="none" w:sz="0" w:space="0" w:color="auto"/>
        <w:right w:val="none" w:sz="0" w:space="0" w:color="auto"/>
      </w:divBdr>
    </w:div>
    <w:div w:id="1696733391">
      <w:bodyDiv w:val="1"/>
      <w:marLeft w:val="0"/>
      <w:marRight w:val="0"/>
      <w:marTop w:val="0"/>
      <w:marBottom w:val="0"/>
      <w:divBdr>
        <w:top w:val="none" w:sz="0" w:space="0" w:color="auto"/>
        <w:left w:val="none" w:sz="0" w:space="0" w:color="auto"/>
        <w:bottom w:val="none" w:sz="0" w:space="0" w:color="auto"/>
        <w:right w:val="none" w:sz="0" w:space="0" w:color="auto"/>
      </w:divBdr>
    </w:div>
    <w:div w:id="1697610450">
      <w:bodyDiv w:val="1"/>
      <w:marLeft w:val="0"/>
      <w:marRight w:val="0"/>
      <w:marTop w:val="0"/>
      <w:marBottom w:val="0"/>
      <w:divBdr>
        <w:top w:val="none" w:sz="0" w:space="0" w:color="auto"/>
        <w:left w:val="none" w:sz="0" w:space="0" w:color="auto"/>
        <w:bottom w:val="none" w:sz="0" w:space="0" w:color="auto"/>
        <w:right w:val="none" w:sz="0" w:space="0" w:color="auto"/>
      </w:divBdr>
      <w:divsChild>
        <w:div w:id="260915536">
          <w:marLeft w:val="0"/>
          <w:marRight w:val="0"/>
          <w:marTop w:val="0"/>
          <w:marBottom w:val="0"/>
          <w:divBdr>
            <w:top w:val="none" w:sz="0" w:space="0" w:color="auto"/>
            <w:left w:val="none" w:sz="0" w:space="0" w:color="auto"/>
            <w:bottom w:val="none" w:sz="0" w:space="0" w:color="auto"/>
            <w:right w:val="none" w:sz="0" w:space="0" w:color="auto"/>
          </w:divBdr>
        </w:div>
        <w:div w:id="550772688">
          <w:marLeft w:val="0"/>
          <w:marRight w:val="0"/>
          <w:marTop w:val="0"/>
          <w:marBottom w:val="0"/>
          <w:divBdr>
            <w:top w:val="none" w:sz="0" w:space="0" w:color="auto"/>
            <w:left w:val="none" w:sz="0" w:space="0" w:color="auto"/>
            <w:bottom w:val="none" w:sz="0" w:space="0" w:color="auto"/>
            <w:right w:val="none" w:sz="0" w:space="0" w:color="auto"/>
          </w:divBdr>
        </w:div>
        <w:div w:id="861866864">
          <w:marLeft w:val="0"/>
          <w:marRight w:val="0"/>
          <w:marTop w:val="0"/>
          <w:marBottom w:val="0"/>
          <w:divBdr>
            <w:top w:val="none" w:sz="0" w:space="0" w:color="auto"/>
            <w:left w:val="none" w:sz="0" w:space="0" w:color="auto"/>
            <w:bottom w:val="none" w:sz="0" w:space="0" w:color="auto"/>
            <w:right w:val="none" w:sz="0" w:space="0" w:color="auto"/>
          </w:divBdr>
        </w:div>
        <w:div w:id="1065227632">
          <w:marLeft w:val="0"/>
          <w:marRight w:val="0"/>
          <w:marTop w:val="0"/>
          <w:marBottom w:val="0"/>
          <w:divBdr>
            <w:top w:val="none" w:sz="0" w:space="0" w:color="auto"/>
            <w:left w:val="none" w:sz="0" w:space="0" w:color="auto"/>
            <w:bottom w:val="none" w:sz="0" w:space="0" w:color="auto"/>
            <w:right w:val="none" w:sz="0" w:space="0" w:color="auto"/>
          </w:divBdr>
        </w:div>
        <w:div w:id="1423449915">
          <w:marLeft w:val="0"/>
          <w:marRight w:val="0"/>
          <w:marTop w:val="0"/>
          <w:marBottom w:val="0"/>
          <w:divBdr>
            <w:top w:val="none" w:sz="0" w:space="0" w:color="auto"/>
            <w:left w:val="none" w:sz="0" w:space="0" w:color="auto"/>
            <w:bottom w:val="none" w:sz="0" w:space="0" w:color="auto"/>
            <w:right w:val="none" w:sz="0" w:space="0" w:color="auto"/>
          </w:divBdr>
        </w:div>
        <w:div w:id="1703289189">
          <w:marLeft w:val="0"/>
          <w:marRight w:val="0"/>
          <w:marTop w:val="0"/>
          <w:marBottom w:val="0"/>
          <w:divBdr>
            <w:top w:val="none" w:sz="0" w:space="0" w:color="auto"/>
            <w:left w:val="none" w:sz="0" w:space="0" w:color="auto"/>
            <w:bottom w:val="none" w:sz="0" w:space="0" w:color="auto"/>
            <w:right w:val="none" w:sz="0" w:space="0" w:color="auto"/>
          </w:divBdr>
        </w:div>
        <w:div w:id="1995529349">
          <w:marLeft w:val="0"/>
          <w:marRight w:val="0"/>
          <w:marTop w:val="0"/>
          <w:marBottom w:val="0"/>
          <w:divBdr>
            <w:top w:val="none" w:sz="0" w:space="0" w:color="auto"/>
            <w:left w:val="none" w:sz="0" w:space="0" w:color="auto"/>
            <w:bottom w:val="none" w:sz="0" w:space="0" w:color="auto"/>
            <w:right w:val="none" w:sz="0" w:space="0" w:color="auto"/>
          </w:divBdr>
        </w:div>
      </w:divsChild>
    </w:div>
    <w:div w:id="1697846828">
      <w:bodyDiv w:val="1"/>
      <w:marLeft w:val="0"/>
      <w:marRight w:val="0"/>
      <w:marTop w:val="0"/>
      <w:marBottom w:val="0"/>
      <w:divBdr>
        <w:top w:val="none" w:sz="0" w:space="0" w:color="auto"/>
        <w:left w:val="none" w:sz="0" w:space="0" w:color="auto"/>
        <w:bottom w:val="none" w:sz="0" w:space="0" w:color="auto"/>
        <w:right w:val="none" w:sz="0" w:space="0" w:color="auto"/>
      </w:divBdr>
      <w:divsChild>
        <w:div w:id="1532768742">
          <w:marLeft w:val="0"/>
          <w:marRight w:val="0"/>
          <w:marTop w:val="0"/>
          <w:marBottom w:val="0"/>
          <w:divBdr>
            <w:top w:val="none" w:sz="0" w:space="0" w:color="auto"/>
            <w:left w:val="none" w:sz="0" w:space="0" w:color="auto"/>
            <w:bottom w:val="none" w:sz="0" w:space="0" w:color="auto"/>
            <w:right w:val="none" w:sz="0" w:space="0" w:color="auto"/>
          </w:divBdr>
        </w:div>
      </w:divsChild>
    </w:div>
    <w:div w:id="1703630964">
      <w:bodyDiv w:val="1"/>
      <w:marLeft w:val="0"/>
      <w:marRight w:val="0"/>
      <w:marTop w:val="0"/>
      <w:marBottom w:val="0"/>
      <w:divBdr>
        <w:top w:val="none" w:sz="0" w:space="0" w:color="auto"/>
        <w:left w:val="none" w:sz="0" w:space="0" w:color="auto"/>
        <w:bottom w:val="none" w:sz="0" w:space="0" w:color="auto"/>
        <w:right w:val="none" w:sz="0" w:space="0" w:color="auto"/>
      </w:divBdr>
    </w:div>
    <w:div w:id="1704014621">
      <w:bodyDiv w:val="1"/>
      <w:marLeft w:val="0"/>
      <w:marRight w:val="0"/>
      <w:marTop w:val="0"/>
      <w:marBottom w:val="0"/>
      <w:divBdr>
        <w:top w:val="none" w:sz="0" w:space="0" w:color="auto"/>
        <w:left w:val="none" w:sz="0" w:space="0" w:color="auto"/>
        <w:bottom w:val="none" w:sz="0" w:space="0" w:color="auto"/>
        <w:right w:val="none" w:sz="0" w:space="0" w:color="auto"/>
      </w:divBdr>
      <w:divsChild>
        <w:div w:id="18775819">
          <w:marLeft w:val="0"/>
          <w:marRight w:val="0"/>
          <w:marTop w:val="0"/>
          <w:marBottom w:val="0"/>
          <w:divBdr>
            <w:top w:val="none" w:sz="0" w:space="0" w:color="auto"/>
            <w:left w:val="none" w:sz="0" w:space="0" w:color="auto"/>
            <w:bottom w:val="none" w:sz="0" w:space="0" w:color="auto"/>
            <w:right w:val="none" w:sz="0" w:space="0" w:color="auto"/>
          </w:divBdr>
        </w:div>
      </w:divsChild>
    </w:div>
    <w:div w:id="1706102482">
      <w:bodyDiv w:val="1"/>
      <w:marLeft w:val="0"/>
      <w:marRight w:val="0"/>
      <w:marTop w:val="0"/>
      <w:marBottom w:val="0"/>
      <w:divBdr>
        <w:top w:val="none" w:sz="0" w:space="0" w:color="auto"/>
        <w:left w:val="none" w:sz="0" w:space="0" w:color="auto"/>
        <w:bottom w:val="none" w:sz="0" w:space="0" w:color="auto"/>
        <w:right w:val="none" w:sz="0" w:space="0" w:color="auto"/>
      </w:divBdr>
      <w:divsChild>
        <w:div w:id="622544353">
          <w:marLeft w:val="0"/>
          <w:marRight w:val="0"/>
          <w:marTop w:val="0"/>
          <w:marBottom w:val="0"/>
          <w:divBdr>
            <w:top w:val="none" w:sz="0" w:space="0" w:color="auto"/>
            <w:left w:val="none" w:sz="0" w:space="0" w:color="auto"/>
            <w:bottom w:val="none" w:sz="0" w:space="0" w:color="auto"/>
            <w:right w:val="none" w:sz="0" w:space="0" w:color="auto"/>
          </w:divBdr>
        </w:div>
      </w:divsChild>
    </w:div>
    <w:div w:id="1706178548">
      <w:bodyDiv w:val="1"/>
      <w:marLeft w:val="0"/>
      <w:marRight w:val="0"/>
      <w:marTop w:val="0"/>
      <w:marBottom w:val="0"/>
      <w:divBdr>
        <w:top w:val="none" w:sz="0" w:space="0" w:color="auto"/>
        <w:left w:val="none" w:sz="0" w:space="0" w:color="auto"/>
        <w:bottom w:val="none" w:sz="0" w:space="0" w:color="auto"/>
        <w:right w:val="none" w:sz="0" w:space="0" w:color="auto"/>
      </w:divBdr>
      <w:divsChild>
        <w:div w:id="1959556313">
          <w:marLeft w:val="0"/>
          <w:marRight w:val="0"/>
          <w:marTop w:val="0"/>
          <w:marBottom w:val="0"/>
          <w:divBdr>
            <w:top w:val="none" w:sz="0" w:space="0" w:color="auto"/>
            <w:left w:val="none" w:sz="0" w:space="0" w:color="auto"/>
            <w:bottom w:val="none" w:sz="0" w:space="0" w:color="auto"/>
            <w:right w:val="none" w:sz="0" w:space="0" w:color="auto"/>
          </w:divBdr>
        </w:div>
      </w:divsChild>
    </w:div>
    <w:div w:id="1706829016">
      <w:bodyDiv w:val="1"/>
      <w:marLeft w:val="0"/>
      <w:marRight w:val="0"/>
      <w:marTop w:val="0"/>
      <w:marBottom w:val="0"/>
      <w:divBdr>
        <w:top w:val="none" w:sz="0" w:space="0" w:color="auto"/>
        <w:left w:val="none" w:sz="0" w:space="0" w:color="auto"/>
        <w:bottom w:val="none" w:sz="0" w:space="0" w:color="auto"/>
        <w:right w:val="none" w:sz="0" w:space="0" w:color="auto"/>
      </w:divBdr>
    </w:div>
    <w:div w:id="1709407486">
      <w:bodyDiv w:val="1"/>
      <w:marLeft w:val="0"/>
      <w:marRight w:val="0"/>
      <w:marTop w:val="0"/>
      <w:marBottom w:val="0"/>
      <w:divBdr>
        <w:top w:val="none" w:sz="0" w:space="0" w:color="auto"/>
        <w:left w:val="none" w:sz="0" w:space="0" w:color="auto"/>
        <w:bottom w:val="none" w:sz="0" w:space="0" w:color="auto"/>
        <w:right w:val="none" w:sz="0" w:space="0" w:color="auto"/>
      </w:divBdr>
    </w:div>
    <w:div w:id="1709522060">
      <w:bodyDiv w:val="1"/>
      <w:marLeft w:val="0"/>
      <w:marRight w:val="0"/>
      <w:marTop w:val="0"/>
      <w:marBottom w:val="0"/>
      <w:divBdr>
        <w:top w:val="none" w:sz="0" w:space="0" w:color="auto"/>
        <w:left w:val="none" w:sz="0" w:space="0" w:color="auto"/>
        <w:bottom w:val="none" w:sz="0" w:space="0" w:color="auto"/>
        <w:right w:val="none" w:sz="0" w:space="0" w:color="auto"/>
      </w:divBdr>
      <w:divsChild>
        <w:div w:id="556859835">
          <w:marLeft w:val="0"/>
          <w:marRight w:val="0"/>
          <w:marTop w:val="0"/>
          <w:marBottom w:val="0"/>
          <w:divBdr>
            <w:top w:val="none" w:sz="0" w:space="0" w:color="auto"/>
            <w:left w:val="none" w:sz="0" w:space="0" w:color="auto"/>
            <w:bottom w:val="none" w:sz="0" w:space="0" w:color="auto"/>
            <w:right w:val="none" w:sz="0" w:space="0" w:color="auto"/>
          </w:divBdr>
        </w:div>
      </w:divsChild>
    </w:div>
    <w:div w:id="1709719509">
      <w:bodyDiv w:val="1"/>
      <w:marLeft w:val="0"/>
      <w:marRight w:val="0"/>
      <w:marTop w:val="0"/>
      <w:marBottom w:val="0"/>
      <w:divBdr>
        <w:top w:val="none" w:sz="0" w:space="0" w:color="auto"/>
        <w:left w:val="none" w:sz="0" w:space="0" w:color="auto"/>
        <w:bottom w:val="none" w:sz="0" w:space="0" w:color="auto"/>
        <w:right w:val="none" w:sz="0" w:space="0" w:color="auto"/>
      </w:divBdr>
      <w:divsChild>
        <w:div w:id="1512719461">
          <w:marLeft w:val="0"/>
          <w:marRight w:val="0"/>
          <w:marTop w:val="0"/>
          <w:marBottom w:val="0"/>
          <w:divBdr>
            <w:top w:val="none" w:sz="0" w:space="0" w:color="auto"/>
            <w:left w:val="none" w:sz="0" w:space="0" w:color="auto"/>
            <w:bottom w:val="none" w:sz="0" w:space="0" w:color="auto"/>
            <w:right w:val="none" w:sz="0" w:space="0" w:color="auto"/>
          </w:divBdr>
        </w:div>
        <w:div w:id="2118286664">
          <w:marLeft w:val="0"/>
          <w:marRight w:val="0"/>
          <w:marTop w:val="0"/>
          <w:marBottom w:val="0"/>
          <w:divBdr>
            <w:top w:val="none" w:sz="0" w:space="0" w:color="auto"/>
            <w:left w:val="none" w:sz="0" w:space="0" w:color="auto"/>
            <w:bottom w:val="none" w:sz="0" w:space="0" w:color="auto"/>
            <w:right w:val="none" w:sz="0" w:space="0" w:color="auto"/>
          </w:divBdr>
        </w:div>
      </w:divsChild>
    </w:div>
    <w:div w:id="1709797817">
      <w:bodyDiv w:val="1"/>
      <w:marLeft w:val="0"/>
      <w:marRight w:val="0"/>
      <w:marTop w:val="0"/>
      <w:marBottom w:val="0"/>
      <w:divBdr>
        <w:top w:val="none" w:sz="0" w:space="0" w:color="auto"/>
        <w:left w:val="none" w:sz="0" w:space="0" w:color="auto"/>
        <w:bottom w:val="none" w:sz="0" w:space="0" w:color="auto"/>
        <w:right w:val="none" w:sz="0" w:space="0" w:color="auto"/>
      </w:divBdr>
    </w:div>
    <w:div w:id="1710951998">
      <w:bodyDiv w:val="1"/>
      <w:marLeft w:val="0"/>
      <w:marRight w:val="0"/>
      <w:marTop w:val="0"/>
      <w:marBottom w:val="0"/>
      <w:divBdr>
        <w:top w:val="none" w:sz="0" w:space="0" w:color="auto"/>
        <w:left w:val="none" w:sz="0" w:space="0" w:color="auto"/>
        <w:bottom w:val="none" w:sz="0" w:space="0" w:color="auto"/>
        <w:right w:val="none" w:sz="0" w:space="0" w:color="auto"/>
      </w:divBdr>
    </w:div>
    <w:div w:id="1713505884">
      <w:bodyDiv w:val="1"/>
      <w:marLeft w:val="0"/>
      <w:marRight w:val="0"/>
      <w:marTop w:val="0"/>
      <w:marBottom w:val="0"/>
      <w:divBdr>
        <w:top w:val="none" w:sz="0" w:space="0" w:color="auto"/>
        <w:left w:val="none" w:sz="0" w:space="0" w:color="auto"/>
        <w:bottom w:val="none" w:sz="0" w:space="0" w:color="auto"/>
        <w:right w:val="none" w:sz="0" w:space="0" w:color="auto"/>
      </w:divBdr>
    </w:div>
    <w:div w:id="1713922263">
      <w:bodyDiv w:val="1"/>
      <w:marLeft w:val="0"/>
      <w:marRight w:val="0"/>
      <w:marTop w:val="0"/>
      <w:marBottom w:val="0"/>
      <w:divBdr>
        <w:top w:val="none" w:sz="0" w:space="0" w:color="auto"/>
        <w:left w:val="none" w:sz="0" w:space="0" w:color="auto"/>
        <w:bottom w:val="none" w:sz="0" w:space="0" w:color="auto"/>
        <w:right w:val="none" w:sz="0" w:space="0" w:color="auto"/>
      </w:divBdr>
    </w:div>
    <w:div w:id="1715081793">
      <w:bodyDiv w:val="1"/>
      <w:marLeft w:val="0"/>
      <w:marRight w:val="0"/>
      <w:marTop w:val="0"/>
      <w:marBottom w:val="0"/>
      <w:divBdr>
        <w:top w:val="none" w:sz="0" w:space="0" w:color="auto"/>
        <w:left w:val="none" w:sz="0" w:space="0" w:color="auto"/>
        <w:bottom w:val="none" w:sz="0" w:space="0" w:color="auto"/>
        <w:right w:val="none" w:sz="0" w:space="0" w:color="auto"/>
      </w:divBdr>
    </w:div>
    <w:div w:id="1719355799">
      <w:bodyDiv w:val="1"/>
      <w:marLeft w:val="0"/>
      <w:marRight w:val="0"/>
      <w:marTop w:val="0"/>
      <w:marBottom w:val="0"/>
      <w:divBdr>
        <w:top w:val="none" w:sz="0" w:space="0" w:color="auto"/>
        <w:left w:val="none" w:sz="0" w:space="0" w:color="auto"/>
        <w:bottom w:val="none" w:sz="0" w:space="0" w:color="auto"/>
        <w:right w:val="none" w:sz="0" w:space="0" w:color="auto"/>
      </w:divBdr>
    </w:div>
    <w:div w:id="1720864332">
      <w:bodyDiv w:val="1"/>
      <w:marLeft w:val="0"/>
      <w:marRight w:val="0"/>
      <w:marTop w:val="0"/>
      <w:marBottom w:val="0"/>
      <w:divBdr>
        <w:top w:val="none" w:sz="0" w:space="0" w:color="auto"/>
        <w:left w:val="none" w:sz="0" w:space="0" w:color="auto"/>
        <w:bottom w:val="none" w:sz="0" w:space="0" w:color="auto"/>
        <w:right w:val="none" w:sz="0" w:space="0" w:color="auto"/>
      </w:divBdr>
    </w:div>
    <w:div w:id="1722436734">
      <w:bodyDiv w:val="1"/>
      <w:marLeft w:val="0"/>
      <w:marRight w:val="0"/>
      <w:marTop w:val="0"/>
      <w:marBottom w:val="0"/>
      <w:divBdr>
        <w:top w:val="none" w:sz="0" w:space="0" w:color="auto"/>
        <w:left w:val="none" w:sz="0" w:space="0" w:color="auto"/>
        <w:bottom w:val="none" w:sz="0" w:space="0" w:color="auto"/>
        <w:right w:val="none" w:sz="0" w:space="0" w:color="auto"/>
      </w:divBdr>
    </w:div>
    <w:div w:id="1723867027">
      <w:bodyDiv w:val="1"/>
      <w:marLeft w:val="0"/>
      <w:marRight w:val="0"/>
      <w:marTop w:val="0"/>
      <w:marBottom w:val="0"/>
      <w:divBdr>
        <w:top w:val="none" w:sz="0" w:space="0" w:color="auto"/>
        <w:left w:val="none" w:sz="0" w:space="0" w:color="auto"/>
        <w:bottom w:val="none" w:sz="0" w:space="0" w:color="auto"/>
        <w:right w:val="none" w:sz="0" w:space="0" w:color="auto"/>
      </w:divBdr>
    </w:div>
    <w:div w:id="1724408344">
      <w:bodyDiv w:val="1"/>
      <w:marLeft w:val="0"/>
      <w:marRight w:val="0"/>
      <w:marTop w:val="0"/>
      <w:marBottom w:val="0"/>
      <w:divBdr>
        <w:top w:val="none" w:sz="0" w:space="0" w:color="auto"/>
        <w:left w:val="none" w:sz="0" w:space="0" w:color="auto"/>
        <w:bottom w:val="none" w:sz="0" w:space="0" w:color="auto"/>
        <w:right w:val="none" w:sz="0" w:space="0" w:color="auto"/>
      </w:divBdr>
      <w:divsChild>
        <w:div w:id="2112506801">
          <w:marLeft w:val="0"/>
          <w:marRight w:val="0"/>
          <w:marTop w:val="0"/>
          <w:marBottom w:val="0"/>
          <w:divBdr>
            <w:top w:val="none" w:sz="0" w:space="0" w:color="auto"/>
            <w:left w:val="none" w:sz="0" w:space="0" w:color="auto"/>
            <w:bottom w:val="none" w:sz="0" w:space="0" w:color="auto"/>
            <w:right w:val="none" w:sz="0" w:space="0" w:color="auto"/>
          </w:divBdr>
        </w:div>
      </w:divsChild>
    </w:div>
    <w:div w:id="1726492156">
      <w:bodyDiv w:val="1"/>
      <w:marLeft w:val="0"/>
      <w:marRight w:val="0"/>
      <w:marTop w:val="0"/>
      <w:marBottom w:val="0"/>
      <w:divBdr>
        <w:top w:val="none" w:sz="0" w:space="0" w:color="auto"/>
        <w:left w:val="none" w:sz="0" w:space="0" w:color="auto"/>
        <w:bottom w:val="none" w:sz="0" w:space="0" w:color="auto"/>
        <w:right w:val="none" w:sz="0" w:space="0" w:color="auto"/>
      </w:divBdr>
    </w:div>
    <w:div w:id="1727679158">
      <w:bodyDiv w:val="1"/>
      <w:marLeft w:val="0"/>
      <w:marRight w:val="0"/>
      <w:marTop w:val="0"/>
      <w:marBottom w:val="0"/>
      <w:divBdr>
        <w:top w:val="none" w:sz="0" w:space="0" w:color="auto"/>
        <w:left w:val="none" w:sz="0" w:space="0" w:color="auto"/>
        <w:bottom w:val="none" w:sz="0" w:space="0" w:color="auto"/>
        <w:right w:val="none" w:sz="0" w:space="0" w:color="auto"/>
      </w:divBdr>
      <w:divsChild>
        <w:div w:id="777262201">
          <w:marLeft w:val="0"/>
          <w:marRight w:val="0"/>
          <w:marTop w:val="0"/>
          <w:marBottom w:val="0"/>
          <w:divBdr>
            <w:top w:val="none" w:sz="0" w:space="0" w:color="auto"/>
            <w:left w:val="none" w:sz="0" w:space="0" w:color="auto"/>
            <w:bottom w:val="none" w:sz="0" w:space="0" w:color="auto"/>
            <w:right w:val="none" w:sz="0" w:space="0" w:color="auto"/>
          </w:divBdr>
        </w:div>
      </w:divsChild>
    </w:div>
    <w:div w:id="1727794532">
      <w:bodyDiv w:val="1"/>
      <w:marLeft w:val="0"/>
      <w:marRight w:val="0"/>
      <w:marTop w:val="0"/>
      <w:marBottom w:val="0"/>
      <w:divBdr>
        <w:top w:val="none" w:sz="0" w:space="0" w:color="auto"/>
        <w:left w:val="none" w:sz="0" w:space="0" w:color="auto"/>
        <w:bottom w:val="none" w:sz="0" w:space="0" w:color="auto"/>
        <w:right w:val="none" w:sz="0" w:space="0" w:color="auto"/>
      </w:divBdr>
    </w:div>
    <w:div w:id="1728066093">
      <w:bodyDiv w:val="1"/>
      <w:marLeft w:val="0"/>
      <w:marRight w:val="0"/>
      <w:marTop w:val="0"/>
      <w:marBottom w:val="0"/>
      <w:divBdr>
        <w:top w:val="none" w:sz="0" w:space="0" w:color="auto"/>
        <w:left w:val="none" w:sz="0" w:space="0" w:color="auto"/>
        <w:bottom w:val="none" w:sz="0" w:space="0" w:color="auto"/>
        <w:right w:val="none" w:sz="0" w:space="0" w:color="auto"/>
      </w:divBdr>
    </w:div>
    <w:div w:id="1728066631">
      <w:bodyDiv w:val="1"/>
      <w:marLeft w:val="0"/>
      <w:marRight w:val="0"/>
      <w:marTop w:val="0"/>
      <w:marBottom w:val="0"/>
      <w:divBdr>
        <w:top w:val="none" w:sz="0" w:space="0" w:color="auto"/>
        <w:left w:val="none" w:sz="0" w:space="0" w:color="auto"/>
        <w:bottom w:val="none" w:sz="0" w:space="0" w:color="auto"/>
        <w:right w:val="none" w:sz="0" w:space="0" w:color="auto"/>
      </w:divBdr>
      <w:divsChild>
        <w:div w:id="2129618363">
          <w:marLeft w:val="0"/>
          <w:marRight w:val="0"/>
          <w:marTop w:val="0"/>
          <w:marBottom w:val="0"/>
          <w:divBdr>
            <w:top w:val="none" w:sz="0" w:space="0" w:color="auto"/>
            <w:left w:val="none" w:sz="0" w:space="0" w:color="auto"/>
            <w:bottom w:val="none" w:sz="0" w:space="0" w:color="auto"/>
            <w:right w:val="none" w:sz="0" w:space="0" w:color="auto"/>
          </w:divBdr>
        </w:div>
      </w:divsChild>
    </w:div>
    <w:div w:id="1729104974">
      <w:bodyDiv w:val="1"/>
      <w:marLeft w:val="0"/>
      <w:marRight w:val="0"/>
      <w:marTop w:val="0"/>
      <w:marBottom w:val="0"/>
      <w:divBdr>
        <w:top w:val="none" w:sz="0" w:space="0" w:color="auto"/>
        <w:left w:val="none" w:sz="0" w:space="0" w:color="auto"/>
        <w:bottom w:val="none" w:sz="0" w:space="0" w:color="auto"/>
        <w:right w:val="none" w:sz="0" w:space="0" w:color="auto"/>
      </w:divBdr>
      <w:divsChild>
        <w:div w:id="113715479">
          <w:marLeft w:val="0"/>
          <w:marRight w:val="0"/>
          <w:marTop w:val="0"/>
          <w:marBottom w:val="0"/>
          <w:divBdr>
            <w:top w:val="none" w:sz="0" w:space="0" w:color="auto"/>
            <w:left w:val="none" w:sz="0" w:space="0" w:color="auto"/>
            <w:bottom w:val="none" w:sz="0" w:space="0" w:color="auto"/>
            <w:right w:val="none" w:sz="0" w:space="0" w:color="auto"/>
          </w:divBdr>
        </w:div>
      </w:divsChild>
    </w:div>
    <w:div w:id="1731264750">
      <w:bodyDiv w:val="1"/>
      <w:marLeft w:val="0"/>
      <w:marRight w:val="0"/>
      <w:marTop w:val="0"/>
      <w:marBottom w:val="0"/>
      <w:divBdr>
        <w:top w:val="none" w:sz="0" w:space="0" w:color="auto"/>
        <w:left w:val="none" w:sz="0" w:space="0" w:color="auto"/>
        <w:bottom w:val="none" w:sz="0" w:space="0" w:color="auto"/>
        <w:right w:val="none" w:sz="0" w:space="0" w:color="auto"/>
      </w:divBdr>
    </w:div>
    <w:div w:id="1731347976">
      <w:bodyDiv w:val="1"/>
      <w:marLeft w:val="0"/>
      <w:marRight w:val="0"/>
      <w:marTop w:val="0"/>
      <w:marBottom w:val="0"/>
      <w:divBdr>
        <w:top w:val="none" w:sz="0" w:space="0" w:color="auto"/>
        <w:left w:val="none" w:sz="0" w:space="0" w:color="auto"/>
        <w:bottom w:val="none" w:sz="0" w:space="0" w:color="auto"/>
        <w:right w:val="none" w:sz="0" w:space="0" w:color="auto"/>
      </w:divBdr>
    </w:div>
    <w:div w:id="1733850019">
      <w:bodyDiv w:val="1"/>
      <w:marLeft w:val="0"/>
      <w:marRight w:val="0"/>
      <w:marTop w:val="0"/>
      <w:marBottom w:val="0"/>
      <w:divBdr>
        <w:top w:val="none" w:sz="0" w:space="0" w:color="auto"/>
        <w:left w:val="none" w:sz="0" w:space="0" w:color="auto"/>
        <w:bottom w:val="none" w:sz="0" w:space="0" w:color="auto"/>
        <w:right w:val="none" w:sz="0" w:space="0" w:color="auto"/>
      </w:divBdr>
    </w:div>
    <w:div w:id="1734424406">
      <w:bodyDiv w:val="1"/>
      <w:marLeft w:val="0"/>
      <w:marRight w:val="0"/>
      <w:marTop w:val="0"/>
      <w:marBottom w:val="0"/>
      <w:divBdr>
        <w:top w:val="none" w:sz="0" w:space="0" w:color="auto"/>
        <w:left w:val="none" w:sz="0" w:space="0" w:color="auto"/>
        <w:bottom w:val="none" w:sz="0" w:space="0" w:color="auto"/>
        <w:right w:val="none" w:sz="0" w:space="0" w:color="auto"/>
      </w:divBdr>
    </w:div>
    <w:div w:id="1735423896">
      <w:bodyDiv w:val="1"/>
      <w:marLeft w:val="0"/>
      <w:marRight w:val="0"/>
      <w:marTop w:val="0"/>
      <w:marBottom w:val="0"/>
      <w:divBdr>
        <w:top w:val="none" w:sz="0" w:space="0" w:color="auto"/>
        <w:left w:val="none" w:sz="0" w:space="0" w:color="auto"/>
        <w:bottom w:val="none" w:sz="0" w:space="0" w:color="auto"/>
        <w:right w:val="none" w:sz="0" w:space="0" w:color="auto"/>
      </w:divBdr>
    </w:div>
    <w:div w:id="1741368258">
      <w:bodyDiv w:val="1"/>
      <w:marLeft w:val="0"/>
      <w:marRight w:val="0"/>
      <w:marTop w:val="0"/>
      <w:marBottom w:val="0"/>
      <w:divBdr>
        <w:top w:val="none" w:sz="0" w:space="0" w:color="auto"/>
        <w:left w:val="none" w:sz="0" w:space="0" w:color="auto"/>
        <w:bottom w:val="none" w:sz="0" w:space="0" w:color="auto"/>
        <w:right w:val="none" w:sz="0" w:space="0" w:color="auto"/>
      </w:divBdr>
    </w:div>
    <w:div w:id="1741831773">
      <w:bodyDiv w:val="1"/>
      <w:marLeft w:val="0"/>
      <w:marRight w:val="0"/>
      <w:marTop w:val="0"/>
      <w:marBottom w:val="0"/>
      <w:divBdr>
        <w:top w:val="none" w:sz="0" w:space="0" w:color="auto"/>
        <w:left w:val="none" w:sz="0" w:space="0" w:color="auto"/>
        <w:bottom w:val="none" w:sz="0" w:space="0" w:color="auto"/>
        <w:right w:val="none" w:sz="0" w:space="0" w:color="auto"/>
      </w:divBdr>
      <w:divsChild>
        <w:div w:id="2104253269">
          <w:marLeft w:val="0"/>
          <w:marRight w:val="0"/>
          <w:marTop w:val="0"/>
          <w:marBottom w:val="0"/>
          <w:divBdr>
            <w:top w:val="none" w:sz="0" w:space="0" w:color="auto"/>
            <w:left w:val="none" w:sz="0" w:space="0" w:color="auto"/>
            <w:bottom w:val="none" w:sz="0" w:space="0" w:color="auto"/>
            <w:right w:val="none" w:sz="0" w:space="0" w:color="auto"/>
          </w:divBdr>
        </w:div>
      </w:divsChild>
    </w:div>
    <w:div w:id="1743023648">
      <w:bodyDiv w:val="1"/>
      <w:marLeft w:val="0"/>
      <w:marRight w:val="0"/>
      <w:marTop w:val="0"/>
      <w:marBottom w:val="0"/>
      <w:divBdr>
        <w:top w:val="none" w:sz="0" w:space="0" w:color="auto"/>
        <w:left w:val="none" w:sz="0" w:space="0" w:color="auto"/>
        <w:bottom w:val="none" w:sz="0" w:space="0" w:color="auto"/>
        <w:right w:val="none" w:sz="0" w:space="0" w:color="auto"/>
      </w:divBdr>
    </w:div>
    <w:div w:id="1745294103">
      <w:bodyDiv w:val="1"/>
      <w:marLeft w:val="0"/>
      <w:marRight w:val="0"/>
      <w:marTop w:val="0"/>
      <w:marBottom w:val="0"/>
      <w:divBdr>
        <w:top w:val="none" w:sz="0" w:space="0" w:color="auto"/>
        <w:left w:val="none" w:sz="0" w:space="0" w:color="auto"/>
        <w:bottom w:val="none" w:sz="0" w:space="0" w:color="auto"/>
        <w:right w:val="none" w:sz="0" w:space="0" w:color="auto"/>
      </w:divBdr>
      <w:divsChild>
        <w:div w:id="192231554">
          <w:marLeft w:val="0"/>
          <w:marRight w:val="0"/>
          <w:marTop w:val="0"/>
          <w:marBottom w:val="0"/>
          <w:divBdr>
            <w:top w:val="none" w:sz="0" w:space="0" w:color="auto"/>
            <w:left w:val="none" w:sz="0" w:space="0" w:color="auto"/>
            <w:bottom w:val="none" w:sz="0" w:space="0" w:color="auto"/>
            <w:right w:val="none" w:sz="0" w:space="0" w:color="auto"/>
          </w:divBdr>
        </w:div>
      </w:divsChild>
    </w:div>
    <w:div w:id="1746561981">
      <w:bodyDiv w:val="1"/>
      <w:marLeft w:val="0"/>
      <w:marRight w:val="0"/>
      <w:marTop w:val="0"/>
      <w:marBottom w:val="0"/>
      <w:divBdr>
        <w:top w:val="none" w:sz="0" w:space="0" w:color="auto"/>
        <w:left w:val="none" w:sz="0" w:space="0" w:color="auto"/>
        <w:bottom w:val="none" w:sz="0" w:space="0" w:color="auto"/>
        <w:right w:val="none" w:sz="0" w:space="0" w:color="auto"/>
      </w:divBdr>
      <w:divsChild>
        <w:div w:id="1906840503">
          <w:marLeft w:val="0"/>
          <w:marRight w:val="0"/>
          <w:marTop w:val="0"/>
          <w:marBottom w:val="0"/>
          <w:divBdr>
            <w:top w:val="none" w:sz="0" w:space="0" w:color="auto"/>
            <w:left w:val="none" w:sz="0" w:space="0" w:color="auto"/>
            <w:bottom w:val="none" w:sz="0" w:space="0" w:color="auto"/>
            <w:right w:val="none" w:sz="0" w:space="0" w:color="auto"/>
          </w:divBdr>
        </w:div>
      </w:divsChild>
    </w:div>
    <w:div w:id="1747728678">
      <w:bodyDiv w:val="1"/>
      <w:marLeft w:val="0"/>
      <w:marRight w:val="0"/>
      <w:marTop w:val="0"/>
      <w:marBottom w:val="0"/>
      <w:divBdr>
        <w:top w:val="none" w:sz="0" w:space="0" w:color="auto"/>
        <w:left w:val="none" w:sz="0" w:space="0" w:color="auto"/>
        <w:bottom w:val="none" w:sz="0" w:space="0" w:color="auto"/>
        <w:right w:val="none" w:sz="0" w:space="0" w:color="auto"/>
      </w:divBdr>
    </w:div>
    <w:div w:id="1750344316">
      <w:bodyDiv w:val="1"/>
      <w:marLeft w:val="0"/>
      <w:marRight w:val="0"/>
      <w:marTop w:val="0"/>
      <w:marBottom w:val="0"/>
      <w:divBdr>
        <w:top w:val="none" w:sz="0" w:space="0" w:color="auto"/>
        <w:left w:val="none" w:sz="0" w:space="0" w:color="auto"/>
        <w:bottom w:val="none" w:sz="0" w:space="0" w:color="auto"/>
        <w:right w:val="none" w:sz="0" w:space="0" w:color="auto"/>
      </w:divBdr>
    </w:div>
    <w:div w:id="1750737410">
      <w:bodyDiv w:val="1"/>
      <w:marLeft w:val="0"/>
      <w:marRight w:val="0"/>
      <w:marTop w:val="0"/>
      <w:marBottom w:val="0"/>
      <w:divBdr>
        <w:top w:val="none" w:sz="0" w:space="0" w:color="auto"/>
        <w:left w:val="none" w:sz="0" w:space="0" w:color="auto"/>
        <w:bottom w:val="none" w:sz="0" w:space="0" w:color="auto"/>
        <w:right w:val="none" w:sz="0" w:space="0" w:color="auto"/>
      </w:divBdr>
    </w:div>
    <w:div w:id="1750809730">
      <w:bodyDiv w:val="1"/>
      <w:marLeft w:val="0"/>
      <w:marRight w:val="0"/>
      <w:marTop w:val="0"/>
      <w:marBottom w:val="0"/>
      <w:divBdr>
        <w:top w:val="none" w:sz="0" w:space="0" w:color="auto"/>
        <w:left w:val="none" w:sz="0" w:space="0" w:color="auto"/>
        <w:bottom w:val="none" w:sz="0" w:space="0" w:color="auto"/>
        <w:right w:val="none" w:sz="0" w:space="0" w:color="auto"/>
      </w:divBdr>
      <w:divsChild>
        <w:div w:id="1842507176">
          <w:marLeft w:val="0"/>
          <w:marRight w:val="0"/>
          <w:marTop w:val="0"/>
          <w:marBottom w:val="0"/>
          <w:divBdr>
            <w:top w:val="none" w:sz="0" w:space="0" w:color="auto"/>
            <w:left w:val="none" w:sz="0" w:space="0" w:color="auto"/>
            <w:bottom w:val="none" w:sz="0" w:space="0" w:color="auto"/>
            <w:right w:val="none" w:sz="0" w:space="0" w:color="auto"/>
          </w:divBdr>
        </w:div>
      </w:divsChild>
    </w:div>
    <w:div w:id="1751581698">
      <w:bodyDiv w:val="1"/>
      <w:marLeft w:val="0"/>
      <w:marRight w:val="0"/>
      <w:marTop w:val="0"/>
      <w:marBottom w:val="0"/>
      <w:divBdr>
        <w:top w:val="none" w:sz="0" w:space="0" w:color="auto"/>
        <w:left w:val="none" w:sz="0" w:space="0" w:color="auto"/>
        <w:bottom w:val="none" w:sz="0" w:space="0" w:color="auto"/>
        <w:right w:val="none" w:sz="0" w:space="0" w:color="auto"/>
      </w:divBdr>
      <w:divsChild>
        <w:div w:id="1991858902">
          <w:marLeft w:val="0"/>
          <w:marRight w:val="0"/>
          <w:marTop w:val="0"/>
          <w:marBottom w:val="0"/>
          <w:divBdr>
            <w:top w:val="none" w:sz="0" w:space="0" w:color="auto"/>
            <w:left w:val="none" w:sz="0" w:space="0" w:color="auto"/>
            <w:bottom w:val="none" w:sz="0" w:space="0" w:color="auto"/>
            <w:right w:val="none" w:sz="0" w:space="0" w:color="auto"/>
          </w:divBdr>
        </w:div>
      </w:divsChild>
    </w:div>
    <w:div w:id="1751922158">
      <w:bodyDiv w:val="1"/>
      <w:marLeft w:val="0"/>
      <w:marRight w:val="0"/>
      <w:marTop w:val="0"/>
      <w:marBottom w:val="0"/>
      <w:divBdr>
        <w:top w:val="none" w:sz="0" w:space="0" w:color="auto"/>
        <w:left w:val="none" w:sz="0" w:space="0" w:color="auto"/>
        <w:bottom w:val="none" w:sz="0" w:space="0" w:color="auto"/>
        <w:right w:val="none" w:sz="0" w:space="0" w:color="auto"/>
      </w:divBdr>
    </w:div>
    <w:div w:id="1755082032">
      <w:bodyDiv w:val="1"/>
      <w:marLeft w:val="0"/>
      <w:marRight w:val="0"/>
      <w:marTop w:val="0"/>
      <w:marBottom w:val="0"/>
      <w:divBdr>
        <w:top w:val="none" w:sz="0" w:space="0" w:color="auto"/>
        <w:left w:val="none" w:sz="0" w:space="0" w:color="auto"/>
        <w:bottom w:val="none" w:sz="0" w:space="0" w:color="auto"/>
        <w:right w:val="none" w:sz="0" w:space="0" w:color="auto"/>
      </w:divBdr>
    </w:div>
    <w:div w:id="175952250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55">
          <w:marLeft w:val="0"/>
          <w:marRight w:val="0"/>
          <w:marTop w:val="0"/>
          <w:marBottom w:val="0"/>
          <w:divBdr>
            <w:top w:val="none" w:sz="0" w:space="0" w:color="auto"/>
            <w:left w:val="none" w:sz="0" w:space="0" w:color="auto"/>
            <w:bottom w:val="none" w:sz="0" w:space="0" w:color="auto"/>
            <w:right w:val="none" w:sz="0" w:space="0" w:color="auto"/>
          </w:divBdr>
        </w:div>
      </w:divsChild>
    </w:div>
    <w:div w:id="1763141462">
      <w:bodyDiv w:val="1"/>
      <w:marLeft w:val="0"/>
      <w:marRight w:val="0"/>
      <w:marTop w:val="0"/>
      <w:marBottom w:val="0"/>
      <w:divBdr>
        <w:top w:val="none" w:sz="0" w:space="0" w:color="auto"/>
        <w:left w:val="none" w:sz="0" w:space="0" w:color="auto"/>
        <w:bottom w:val="none" w:sz="0" w:space="0" w:color="auto"/>
        <w:right w:val="none" w:sz="0" w:space="0" w:color="auto"/>
      </w:divBdr>
      <w:divsChild>
        <w:div w:id="1409570501">
          <w:marLeft w:val="0"/>
          <w:marRight w:val="0"/>
          <w:marTop w:val="0"/>
          <w:marBottom w:val="0"/>
          <w:divBdr>
            <w:top w:val="none" w:sz="0" w:space="0" w:color="auto"/>
            <w:left w:val="none" w:sz="0" w:space="0" w:color="auto"/>
            <w:bottom w:val="none" w:sz="0" w:space="0" w:color="auto"/>
            <w:right w:val="none" w:sz="0" w:space="0" w:color="auto"/>
          </w:divBdr>
        </w:div>
      </w:divsChild>
    </w:div>
    <w:div w:id="1766611368">
      <w:bodyDiv w:val="1"/>
      <w:marLeft w:val="0"/>
      <w:marRight w:val="0"/>
      <w:marTop w:val="0"/>
      <w:marBottom w:val="0"/>
      <w:divBdr>
        <w:top w:val="none" w:sz="0" w:space="0" w:color="auto"/>
        <w:left w:val="none" w:sz="0" w:space="0" w:color="auto"/>
        <w:bottom w:val="none" w:sz="0" w:space="0" w:color="auto"/>
        <w:right w:val="none" w:sz="0" w:space="0" w:color="auto"/>
      </w:divBdr>
    </w:div>
    <w:div w:id="1767648055">
      <w:bodyDiv w:val="1"/>
      <w:marLeft w:val="0"/>
      <w:marRight w:val="0"/>
      <w:marTop w:val="0"/>
      <w:marBottom w:val="0"/>
      <w:divBdr>
        <w:top w:val="none" w:sz="0" w:space="0" w:color="auto"/>
        <w:left w:val="none" w:sz="0" w:space="0" w:color="auto"/>
        <w:bottom w:val="none" w:sz="0" w:space="0" w:color="auto"/>
        <w:right w:val="none" w:sz="0" w:space="0" w:color="auto"/>
      </w:divBdr>
      <w:divsChild>
        <w:div w:id="1680039738">
          <w:marLeft w:val="0"/>
          <w:marRight w:val="0"/>
          <w:marTop w:val="0"/>
          <w:marBottom w:val="0"/>
          <w:divBdr>
            <w:top w:val="none" w:sz="0" w:space="0" w:color="auto"/>
            <w:left w:val="none" w:sz="0" w:space="0" w:color="auto"/>
            <w:bottom w:val="none" w:sz="0" w:space="0" w:color="auto"/>
            <w:right w:val="none" w:sz="0" w:space="0" w:color="auto"/>
          </w:divBdr>
        </w:div>
      </w:divsChild>
    </w:div>
    <w:div w:id="1768381833">
      <w:bodyDiv w:val="1"/>
      <w:marLeft w:val="0"/>
      <w:marRight w:val="0"/>
      <w:marTop w:val="0"/>
      <w:marBottom w:val="0"/>
      <w:divBdr>
        <w:top w:val="none" w:sz="0" w:space="0" w:color="auto"/>
        <w:left w:val="none" w:sz="0" w:space="0" w:color="auto"/>
        <w:bottom w:val="none" w:sz="0" w:space="0" w:color="auto"/>
        <w:right w:val="none" w:sz="0" w:space="0" w:color="auto"/>
      </w:divBdr>
      <w:divsChild>
        <w:div w:id="544021687">
          <w:marLeft w:val="0"/>
          <w:marRight w:val="0"/>
          <w:marTop w:val="0"/>
          <w:marBottom w:val="0"/>
          <w:divBdr>
            <w:top w:val="none" w:sz="0" w:space="0" w:color="auto"/>
            <w:left w:val="none" w:sz="0" w:space="0" w:color="auto"/>
            <w:bottom w:val="none" w:sz="0" w:space="0" w:color="auto"/>
            <w:right w:val="none" w:sz="0" w:space="0" w:color="auto"/>
          </w:divBdr>
        </w:div>
        <w:div w:id="799762567">
          <w:marLeft w:val="0"/>
          <w:marRight w:val="0"/>
          <w:marTop w:val="0"/>
          <w:marBottom w:val="0"/>
          <w:divBdr>
            <w:top w:val="none" w:sz="0" w:space="0" w:color="auto"/>
            <w:left w:val="none" w:sz="0" w:space="0" w:color="auto"/>
            <w:bottom w:val="none" w:sz="0" w:space="0" w:color="auto"/>
            <w:right w:val="none" w:sz="0" w:space="0" w:color="auto"/>
          </w:divBdr>
        </w:div>
        <w:div w:id="866212273">
          <w:marLeft w:val="0"/>
          <w:marRight w:val="0"/>
          <w:marTop w:val="0"/>
          <w:marBottom w:val="0"/>
          <w:divBdr>
            <w:top w:val="none" w:sz="0" w:space="0" w:color="auto"/>
            <w:left w:val="none" w:sz="0" w:space="0" w:color="auto"/>
            <w:bottom w:val="none" w:sz="0" w:space="0" w:color="auto"/>
            <w:right w:val="none" w:sz="0" w:space="0" w:color="auto"/>
          </w:divBdr>
        </w:div>
        <w:div w:id="1025910158">
          <w:marLeft w:val="0"/>
          <w:marRight w:val="0"/>
          <w:marTop w:val="0"/>
          <w:marBottom w:val="0"/>
          <w:divBdr>
            <w:top w:val="none" w:sz="0" w:space="0" w:color="auto"/>
            <w:left w:val="none" w:sz="0" w:space="0" w:color="auto"/>
            <w:bottom w:val="none" w:sz="0" w:space="0" w:color="auto"/>
            <w:right w:val="none" w:sz="0" w:space="0" w:color="auto"/>
          </w:divBdr>
        </w:div>
        <w:div w:id="1066879203">
          <w:marLeft w:val="0"/>
          <w:marRight w:val="0"/>
          <w:marTop w:val="0"/>
          <w:marBottom w:val="0"/>
          <w:divBdr>
            <w:top w:val="none" w:sz="0" w:space="0" w:color="auto"/>
            <w:left w:val="none" w:sz="0" w:space="0" w:color="auto"/>
            <w:bottom w:val="none" w:sz="0" w:space="0" w:color="auto"/>
            <w:right w:val="none" w:sz="0" w:space="0" w:color="auto"/>
          </w:divBdr>
        </w:div>
        <w:div w:id="1462071185">
          <w:marLeft w:val="0"/>
          <w:marRight w:val="0"/>
          <w:marTop w:val="0"/>
          <w:marBottom w:val="0"/>
          <w:divBdr>
            <w:top w:val="none" w:sz="0" w:space="0" w:color="auto"/>
            <w:left w:val="none" w:sz="0" w:space="0" w:color="auto"/>
            <w:bottom w:val="none" w:sz="0" w:space="0" w:color="auto"/>
            <w:right w:val="none" w:sz="0" w:space="0" w:color="auto"/>
          </w:divBdr>
        </w:div>
        <w:div w:id="2007439700">
          <w:marLeft w:val="0"/>
          <w:marRight w:val="0"/>
          <w:marTop w:val="0"/>
          <w:marBottom w:val="0"/>
          <w:divBdr>
            <w:top w:val="none" w:sz="0" w:space="0" w:color="auto"/>
            <w:left w:val="none" w:sz="0" w:space="0" w:color="auto"/>
            <w:bottom w:val="none" w:sz="0" w:space="0" w:color="auto"/>
            <w:right w:val="none" w:sz="0" w:space="0" w:color="auto"/>
          </w:divBdr>
        </w:div>
      </w:divsChild>
    </w:div>
    <w:div w:id="1769811377">
      <w:bodyDiv w:val="1"/>
      <w:marLeft w:val="0"/>
      <w:marRight w:val="0"/>
      <w:marTop w:val="0"/>
      <w:marBottom w:val="0"/>
      <w:divBdr>
        <w:top w:val="none" w:sz="0" w:space="0" w:color="auto"/>
        <w:left w:val="none" w:sz="0" w:space="0" w:color="auto"/>
        <w:bottom w:val="none" w:sz="0" w:space="0" w:color="auto"/>
        <w:right w:val="none" w:sz="0" w:space="0" w:color="auto"/>
      </w:divBdr>
      <w:divsChild>
        <w:div w:id="1583028148">
          <w:marLeft w:val="0"/>
          <w:marRight w:val="0"/>
          <w:marTop w:val="0"/>
          <w:marBottom w:val="0"/>
          <w:divBdr>
            <w:top w:val="none" w:sz="0" w:space="0" w:color="auto"/>
            <w:left w:val="none" w:sz="0" w:space="0" w:color="auto"/>
            <w:bottom w:val="none" w:sz="0" w:space="0" w:color="auto"/>
            <w:right w:val="none" w:sz="0" w:space="0" w:color="auto"/>
          </w:divBdr>
        </w:div>
      </w:divsChild>
    </w:div>
    <w:div w:id="1771854438">
      <w:bodyDiv w:val="1"/>
      <w:marLeft w:val="0"/>
      <w:marRight w:val="0"/>
      <w:marTop w:val="0"/>
      <w:marBottom w:val="0"/>
      <w:divBdr>
        <w:top w:val="none" w:sz="0" w:space="0" w:color="auto"/>
        <w:left w:val="none" w:sz="0" w:space="0" w:color="auto"/>
        <w:bottom w:val="none" w:sz="0" w:space="0" w:color="auto"/>
        <w:right w:val="none" w:sz="0" w:space="0" w:color="auto"/>
      </w:divBdr>
      <w:divsChild>
        <w:div w:id="688877578">
          <w:marLeft w:val="0"/>
          <w:marRight w:val="0"/>
          <w:marTop w:val="0"/>
          <w:marBottom w:val="0"/>
          <w:divBdr>
            <w:top w:val="none" w:sz="0" w:space="0" w:color="auto"/>
            <w:left w:val="none" w:sz="0" w:space="0" w:color="auto"/>
            <w:bottom w:val="none" w:sz="0" w:space="0" w:color="auto"/>
            <w:right w:val="none" w:sz="0" w:space="0" w:color="auto"/>
          </w:divBdr>
        </w:div>
      </w:divsChild>
    </w:div>
    <w:div w:id="1774789143">
      <w:bodyDiv w:val="1"/>
      <w:marLeft w:val="0"/>
      <w:marRight w:val="0"/>
      <w:marTop w:val="0"/>
      <w:marBottom w:val="0"/>
      <w:divBdr>
        <w:top w:val="none" w:sz="0" w:space="0" w:color="auto"/>
        <w:left w:val="none" w:sz="0" w:space="0" w:color="auto"/>
        <w:bottom w:val="none" w:sz="0" w:space="0" w:color="auto"/>
        <w:right w:val="none" w:sz="0" w:space="0" w:color="auto"/>
      </w:divBdr>
    </w:div>
    <w:div w:id="1775514638">
      <w:bodyDiv w:val="1"/>
      <w:marLeft w:val="0"/>
      <w:marRight w:val="0"/>
      <w:marTop w:val="0"/>
      <w:marBottom w:val="0"/>
      <w:divBdr>
        <w:top w:val="none" w:sz="0" w:space="0" w:color="auto"/>
        <w:left w:val="none" w:sz="0" w:space="0" w:color="auto"/>
        <w:bottom w:val="none" w:sz="0" w:space="0" w:color="auto"/>
        <w:right w:val="none" w:sz="0" w:space="0" w:color="auto"/>
      </w:divBdr>
    </w:div>
    <w:div w:id="1777942260">
      <w:bodyDiv w:val="1"/>
      <w:marLeft w:val="0"/>
      <w:marRight w:val="0"/>
      <w:marTop w:val="0"/>
      <w:marBottom w:val="0"/>
      <w:divBdr>
        <w:top w:val="none" w:sz="0" w:space="0" w:color="auto"/>
        <w:left w:val="none" w:sz="0" w:space="0" w:color="auto"/>
        <w:bottom w:val="none" w:sz="0" w:space="0" w:color="auto"/>
        <w:right w:val="none" w:sz="0" w:space="0" w:color="auto"/>
      </w:divBdr>
    </w:div>
    <w:div w:id="1779565994">
      <w:bodyDiv w:val="1"/>
      <w:marLeft w:val="0"/>
      <w:marRight w:val="0"/>
      <w:marTop w:val="0"/>
      <w:marBottom w:val="0"/>
      <w:divBdr>
        <w:top w:val="none" w:sz="0" w:space="0" w:color="auto"/>
        <w:left w:val="none" w:sz="0" w:space="0" w:color="auto"/>
        <w:bottom w:val="none" w:sz="0" w:space="0" w:color="auto"/>
        <w:right w:val="none" w:sz="0" w:space="0" w:color="auto"/>
      </w:divBdr>
    </w:div>
    <w:div w:id="1782071753">
      <w:bodyDiv w:val="1"/>
      <w:marLeft w:val="0"/>
      <w:marRight w:val="0"/>
      <w:marTop w:val="0"/>
      <w:marBottom w:val="0"/>
      <w:divBdr>
        <w:top w:val="none" w:sz="0" w:space="0" w:color="auto"/>
        <w:left w:val="none" w:sz="0" w:space="0" w:color="auto"/>
        <w:bottom w:val="none" w:sz="0" w:space="0" w:color="auto"/>
        <w:right w:val="none" w:sz="0" w:space="0" w:color="auto"/>
      </w:divBdr>
    </w:div>
    <w:div w:id="1782143435">
      <w:bodyDiv w:val="1"/>
      <w:marLeft w:val="0"/>
      <w:marRight w:val="0"/>
      <w:marTop w:val="0"/>
      <w:marBottom w:val="0"/>
      <w:divBdr>
        <w:top w:val="none" w:sz="0" w:space="0" w:color="auto"/>
        <w:left w:val="none" w:sz="0" w:space="0" w:color="auto"/>
        <w:bottom w:val="none" w:sz="0" w:space="0" w:color="auto"/>
        <w:right w:val="none" w:sz="0" w:space="0" w:color="auto"/>
      </w:divBdr>
    </w:div>
    <w:div w:id="1782143645">
      <w:bodyDiv w:val="1"/>
      <w:marLeft w:val="0"/>
      <w:marRight w:val="0"/>
      <w:marTop w:val="0"/>
      <w:marBottom w:val="0"/>
      <w:divBdr>
        <w:top w:val="none" w:sz="0" w:space="0" w:color="auto"/>
        <w:left w:val="none" w:sz="0" w:space="0" w:color="auto"/>
        <w:bottom w:val="none" w:sz="0" w:space="0" w:color="auto"/>
        <w:right w:val="none" w:sz="0" w:space="0" w:color="auto"/>
      </w:divBdr>
      <w:divsChild>
        <w:div w:id="1117329806">
          <w:marLeft w:val="0"/>
          <w:marRight w:val="0"/>
          <w:marTop w:val="0"/>
          <w:marBottom w:val="0"/>
          <w:divBdr>
            <w:top w:val="none" w:sz="0" w:space="0" w:color="auto"/>
            <w:left w:val="none" w:sz="0" w:space="0" w:color="auto"/>
            <w:bottom w:val="none" w:sz="0" w:space="0" w:color="auto"/>
            <w:right w:val="none" w:sz="0" w:space="0" w:color="auto"/>
          </w:divBdr>
        </w:div>
      </w:divsChild>
    </w:div>
    <w:div w:id="1785342558">
      <w:bodyDiv w:val="1"/>
      <w:marLeft w:val="0"/>
      <w:marRight w:val="0"/>
      <w:marTop w:val="0"/>
      <w:marBottom w:val="0"/>
      <w:divBdr>
        <w:top w:val="none" w:sz="0" w:space="0" w:color="auto"/>
        <w:left w:val="none" w:sz="0" w:space="0" w:color="auto"/>
        <w:bottom w:val="none" w:sz="0" w:space="0" w:color="auto"/>
        <w:right w:val="none" w:sz="0" w:space="0" w:color="auto"/>
      </w:divBdr>
      <w:divsChild>
        <w:div w:id="2087920385">
          <w:marLeft w:val="0"/>
          <w:marRight w:val="0"/>
          <w:marTop w:val="0"/>
          <w:marBottom w:val="0"/>
          <w:divBdr>
            <w:top w:val="none" w:sz="0" w:space="0" w:color="auto"/>
            <w:left w:val="none" w:sz="0" w:space="0" w:color="auto"/>
            <w:bottom w:val="none" w:sz="0" w:space="0" w:color="auto"/>
            <w:right w:val="none" w:sz="0" w:space="0" w:color="auto"/>
          </w:divBdr>
        </w:div>
      </w:divsChild>
    </w:div>
    <w:div w:id="1785730346">
      <w:bodyDiv w:val="1"/>
      <w:marLeft w:val="0"/>
      <w:marRight w:val="0"/>
      <w:marTop w:val="0"/>
      <w:marBottom w:val="0"/>
      <w:divBdr>
        <w:top w:val="none" w:sz="0" w:space="0" w:color="auto"/>
        <w:left w:val="none" w:sz="0" w:space="0" w:color="auto"/>
        <w:bottom w:val="none" w:sz="0" w:space="0" w:color="auto"/>
        <w:right w:val="none" w:sz="0" w:space="0" w:color="auto"/>
      </w:divBdr>
    </w:div>
    <w:div w:id="1787580183">
      <w:bodyDiv w:val="1"/>
      <w:marLeft w:val="0"/>
      <w:marRight w:val="0"/>
      <w:marTop w:val="0"/>
      <w:marBottom w:val="0"/>
      <w:divBdr>
        <w:top w:val="none" w:sz="0" w:space="0" w:color="auto"/>
        <w:left w:val="none" w:sz="0" w:space="0" w:color="auto"/>
        <w:bottom w:val="none" w:sz="0" w:space="0" w:color="auto"/>
        <w:right w:val="none" w:sz="0" w:space="0" w:color="auto"/>
      </w:divBdr>
    </w:div>
    <w:div w:id="1789542681">
      <w:bodyDiv w:val="1"/>
      <w:marLeft w:val="0"/>
      <w:marRight w:val="0"/>
      <w:marTop w:val="0"/>
      <w:marBottom w:val="0"/>
      <w:divBdr>
        <w:top w:val="none" w:sz="0" w:space="0" w:color="auto"/>
        <w:left w:val="none" w:sz="0" w:space="0" w:color="auto"/>
        <w:bottom w:val="none" w:sz="0" w:space="0" w:color="auto"/>
        <w:right w:val="none" w:sz="0" w:space="0" w:color="auto"/>
      </w:divBdr>
      <w:divsChild>
        <w:div w:id="1938055097">
          <w:marLeft w:val="0"/>
          <w:marRight w:val="0"/>
          <w:marTop w:val="0"/>
          <w:marBottom w:val="0"/>
          <w:divBdr>
            <w:top w:val="none" w:sz="0" w:space="0" w:color="auto"/>
            <w:left w:val="none" w:sz="0" w:space="0" w:color="auto"/>
            <w:bottom w:val="none" w:sz="0" w:space="0" w:color="auto"/>
            <w:right w:val="none" w:sz="0" w:space="0" w:color="auto"/>
          </w:divBdr>
        </w:div>
      </w:divsChild>
    </w:div>
    <w:div w:id="1790466057">
      <w:bodyDiv w:val="1"/>
      <w:marLeft w:val="0"/>
      <w:marRight w:val="0"/>
      <w:marTop w:val="0"/>
      <w:marBottom w:val="0"/>
      <w:divBdr>
        <w:top w:val="none" w:sz="0" w:space="0" w:color="auto"/>
        <w:left w:val="none" w:sz="0" w:space="0" w:color="auto"/>
        <w:bottom w:val="none" w:sz="0" w:space="0" w:color="auto"/>
        <w:right w:val="none" w:sz="0" w:space="0" w:color="auto"/>
      </w:divBdr>
    </w:div>
    <w:div w:id="1791164872">
      <w:bodyDiv w:val="1"/>
      <w:marLeft w:val="0"/>
      <w:marRight w:val="0"/>
      <w:marTop w:val="0"/>
      <w:marBottom w:val="0"/>
      <w:divBdr>
        <w:top w:val="none" w:sz="0" w:space="0" w:color="auto"/>
        <w:left w:val="none" w:sz="0" w:space="0" w:color="auto"/>
        <w:bottom w:val="none" w:sz="0" w:space="0" w:color="auto"/>
        <w:right w:val="none" w:sz="0" w:space="0" w:color="auto"/>
      </w:divBdr>
      <w:divsChild>
        <w:div w:id="482284708">
          <w:marLeft w:val="0"/>
          <w:marRight w:val="0"/>
          <w:marTop w:val="0"/>
          <w:marBottom w:val="0"/>
          <w:divBdr>
            <w:top w:val="none" w:sz="0" w:space="0" w:color="auto"/>
            <w:left w:val="none" w:sz="0" w:space="0" w:color="auto"/>
            <w:bottom w:val="none" w:sz="0" w:space="0" w:color="auto"/>
            <w:right w:val="none" w:sz="0" w:space="0" w:color="auto"/>
          </w:divBdr>
        </w:div>
      </w:divsChild>
    </w:div>
    <w:div w:id="1791390954">
      <w:bodyDiv w:val="1"/>
      <w:marLeft w:val="0"/>
      <w:marRight w:val="0"/>
      <w:marTop w:val="0"/>
      <w:marBottom w:val="0"/>
      <w:divBdr>
        <w:top w:val="none" w:sz="0" w:space="0" w:color="auto"/>
        <w:left w:val="none" w:sz="0" w:space="0" w:color="auto"/>
        <w:bottom w:val="none" w:sz="0" w:space="0" w:color="auto"/>
        <w:right w:val="none" w:sz="0" w:space="0" w:color="auto"/>
      </w:divBdr>
    </w:div>
    <w:div w:id="1792048465">
      <w:bodyDiv w:val="1"/>
      <w:marLeft w:val="0"/>
      <w:marRight w:val="0"/>
      <w:marTop w:val="0"/>
      <w:marBottom w:val="0"/>
      <w:divBdr>
        <w:top w:val="none" w:sz="0" w:space="0" w:color="auto"/>
        <w:left w:val="none" w:sz="0" w:space="0" w:color="auto"/>
        <w:bottom w:val="none" w:sz="0" w:space="0" w:color="auto"/>
        <w:right w:val="none" w:sz="0" w:space="0" w:color="auto"/>
      </w:divBdr>
      <w:divsChild>
        <w:div w:id="1044673100">
          <w:marLeft w:val="0"/>
          <w:marRight w:val="0"/>
          <w:marTop w:val="0"/>
          <w:marBottom w:val="0"/>
          <w:divBdr>
            <w:top w:val="none" w:sz="0" w:space="0" w:color="auto"/>
            <w:left w:val="none" w:sz="0" w:space="0" w:color="auto"/>
            <w:bottom w:val="none" w:sz="0" w:space="0" w:color="auto"/>
            <w:right w:val="none" w:sz="0" w:space="0" w:color="auto"/>
          </w:divBdr>
        </w:div>
      </w:divsChild>
    </w:div>
    <w:div w:id="1792048532">
      <w:bodyDiv w:val="1"/>
      <w:marLeft w:val="0"/>
      <w:marRight w:val="0"/>
      <w:marTop w:val="0"/>
      <w:marBottom w:val="0"/>
      <w:divBdr>
        <w:top w:val="none" w:sz="0" w:space="0" w:color="auto"/>
        <w:left w:val="none" w:sz="0" w:space="0" w:color="auto"/>
        <w:bottom w:val="none" w:sz="0" w:space="0" w:color="auto"/>
        <w:right w:val="none" w:sz="0" w:space="0" w:color="auto"/>
      </w:divBdr>
      <w:divsChild>
        <w:div w:id="1400594732">
          <w:marLeft w:val="0"/>
          <w:marRight w:val="0"/>
          <w:marTop w:val="0"/>
          <w:marBottom w:val="0"/>
          <w:divBdr>
            <w:top w:val="none" w:sz="0" w:space="0" w:color="auto"/>
            <w:left w:val="none" w:sz="0" w:space="0" w:color="auto"/>
            <w:bottom w:val="none" w:sz="0" w:space="0" w:color="auto"/>
            <w:right w:val="none" w:sz="0" w:space="0" w:color="auto"/>
          </w:divBdr>
        </w:div>
      </w:divsChild>
    </w:div>
    <w:div w:id="1794060777">
      <w:bodyDiv w:val="1"/>
      <w:marLeft w:val="0"/>
      <w:marRight w:val="0"/>
      <w:marTop w:val="0"/>
      <w:marBottom w:val="0"/>
      <w:divBdr>
        <w:top w:val="none" w:sz="0" w:space="0" w:color="auto"/>
        <w:left w:val="none" w:sz="0" w:space="0" w:color="auto"/>
        <w:bottom w:val="none" w:sz="0" w:space="0" w:color="auto"/>
        <w:right w:val="none" w:sz="0" w:space="0" w:color="auto"/>
      </w:divBdr>
    </w:div>
    <w:div w:id="1794865912">
      <w:bodyDiv w:val="1"/>
      <w:marLeft w:val="0"/>
      <w:marRight w:val="0"/>
      <w:marTop w:val="0"/>
      <w:marBottom w:val="0"/>
      <w:divBdr>
        <w:top w:val="none" w:sz="0" w:space="0" w:color="auto"/>
        <w:left w:val="none" w:sz="0" w:space="0" w:color="auto"/>
        <w:bottom w:val="none" w:sz="0" w:space="0" w:color="auto"/>
        <w:right w:val="none" w:sz="0" w:space="0" w:color="auto"/>
      </w:divBdr>
    </w:div>
    <w:div w:id="1794980192">
      <w:bodyDiv w:val="1"/>
      <w:marLeft w:val="0"/>
      <w:marRight w:val="0"/>
      <w:marTop w:val="0"/>
      <w:marBottom w:val="0"/>
      <w:divBdr>
        <w:top w:val="none" w:sz="0" w:space="0" w:color="auto"/>
        <w:left w:val="none" w:sz="0" w:space="0" w:color="auto"/>
        <w:bottom w:val="none" w:sz="0" w:space="0" w:color="auto"/>
        <w:right w:val="none" w:sz="0" w:space="0" w:color="auto"/>
      </w:divBdr>
    </w:div>
    <w:div w:id="1795060059">
      <w:bodyDiv w:val="1"/>
      <w:marLeft w:val="0"/>
      <w:marRight w:val="0"/>
      <w:marTop w:val="0"/>
      <w:marBottom w:val="0"/>
      <w:divBdr>
        <w:top w:val="none" w:sz="0" w:space="0" w:color="auto"/>
        <w:left w:val="none" w:sz="0" w:space="0" w:color="auto"/>
        <w:bottom w:val="none" w:sz="0" w:space="0" w:color="auto"/>
        <w:right w:val="none" w:sz="0" w:space="0" w:color="auto"/>
      </w:divBdr>
      <w:divsChild>
        <w:div w:id="480969157">
          <w:marLeft w:val="0"/>
          <w:marRight w:val="0"/>
          <w:marTop w:val="0"/>
          <w:marBottom w:val="0"/>
          <w:divBdr>
            <w:top w:val="none" w:sz="0" w:space="0" w:color="auto"/>
            <w:left w:val="none" w:sz="0" w:space="0" w:color="auto"/>
            <w:bottom w:val="none" w:sz="0" w:space="0" w:color="auto"/>
            <w:right w:val="none" w:sz="0" w:space="0" w:color="auto"/>
          </w:divBdr>
        </w:div>
      </w:divsChild>
    </w:div>
    <w:div w:id="1796678196">
      <w:bodyDiv w:val="1"/>
      <w:marLeft w:val="0"/>
      <w:marRight w:val="0"/>
      <w:marTop w:val="0"/>
      <w:marBottom w:val="0"/>
      <w:divBdr>
        <w:top w:val="none" w:sz="0" w:space="0" w:color="auto"/>
        <w:left w:val="none" w:sz="0" w:space="0" w:color="auto"/>
        <w:bottom w:val="none" w:sz="0" w:space="0" w:color="auto"/>
        <w:right w:val="none" w:sz="0" w:space="0" w:color="auto"/>
      </w:divBdr>
    </w:div>
    <w:div w:id="1797679457">
      <w:bodyDiv w:val="1"/>
      <w:marLeft w:val="0"/>
      <w:marRight w:val="0"/>
      <w:marTop w:val="0"/>
      <w:marBottom w:val="0"/>
      <w:divBdr>
        <w:top w:val="none" w:sz="0" w:space="0" w:color="auto"/>
        <w:left w:val="none" w:sz="0" w:space="0" w:color="auto"/>
        <w:bottom w:val="none" w:sz="0" w:space="0" w:color="auto"/>
        <w:right w:val="none" w:sz="0" w:space="0" w:color="auto"/>
      </w:divBdr>
    </w:div>
    <w:div w:id="1799182520">
      <w:bodyDiv w:val="1"/>
      <w:marLeft w:val="0"/>
      <w:marRight w:val="0"/>
      <w:marTop w:val="0"/>
      <w:marBottom w:val="0"/>
      <w:divBdr>
        <w:top w:val="none" w:sz="0" w:space="0" w:color="auto"/>
        <w:left w:val="none" w:sz="0" w:space="0" w:color="auto"/>
        <w:bottom w:val="none" w:sz="0" w:space="0" w:color="auto"/>
        <w:right w:val="none" w:sz="0" w:space="0" w:color="auto"/>
      </w:divBdr>
    </w:div>
    <w:div w:id="1801418867">
      <w:bodyDiv w:val="1"/>
      <w:marLeft w:val="0"/>
      <w:marRight w:val="0"/>
      <w:marTop w:val="0"/>
      <w:marBottom w:val="0"/>
      <w:divBdr>
        <w:top w:val="none" w:sz="0" w:space="0" w:color="auto"/>
        <w:left w:val="none" w:sz="0" w:space="0" w:color="auto"/>
        <w:bottom w:val="none" w:sz="0" w:space="0" w:color="auto"/>
        <w:right w:val="none" w:sz="0" w:space="0" w:color="auto"/>
      </w:divBdr>
    </w:div>
    <w:div w:id="1804928960">
      <w:bodyDiv w:val="1"/>
      <w:marLeft w:val="0"/>
      <w:marRight w:val="0"/>
      <w:marTop w:val="0"/>
      <w:marBottom w:val="0"/>
      <w:divBdr>
        <w:top w:val="none" w:sz="0" w:space="0" w:color="auto"/>
        <w:left w:val="none" w:sz="0" w:space="0" w:color="auto"/>
        <w:bottom w:val="none" w:sz="0" w:space="0" w:color="auto"/>
        <w:right w:val="none" w:sz="0" w:space="0" w:color="auto"/>
      </w:divBdr>
      <w:divsChild>
        <w:div w:id="622079699">
          <w:marLeft w:val="0"/>
          <w:marRight w:val="0"/>
          <w:marTop w:val="0"/>
          <w:marBottom w:val="0"/>
          <w:divBdr>
            <w:top w:val="none" w:sz="0" w:space="0" w:color="auto"/>
            <w:left w:val="none" w:sz="0" w:space="0" w:color="auto"/>
            <w:bottom w:val="none" w:sz="0" w:space="0" w:color="auto"/>
            <w:right w:val="none" w:sz="0" w:space="0" w:color="auto"/>
          </w:divBdr>
        </w:div>
      </w:divsChild>
    </w:div>
    <w:div w:id="1806504246">
      <w:bodyDiv w:val="1"/>
      <w:marLeft w:val="0"/>
      <w:marRight w:val="0"/>
      <w:marTop w:val="0"/>
      <w:marBottom w:val="0"/>
      <w:divBdr>
        <w:top w:val="none" w:sz="0" w:space="0" w:color="auto"/>
        <w:left w:val="none" w:sz="0" w:space="0" w:color="auto"/>
        <w:bottom w:val="none" w:sz="0" w:space="0" w:color="auto"/>
        <w:right w:val="none" w:sz="0" w:space="0" w:color="auto"/>
      </w:divBdr>
      <w:divsChild>
        <w:div w:id="2033653200">
          <w:marLeft w:val="0"/>
          <w:marRight w:val="0"/>
          <w:marTop w:val="0"/>
          <w:marBottom w:val="0"/>
          <w:divBdr>
            <w:top w:val="none" w:sz="0" w:space="0" w:color="auto"/>
            <w:left w:val="none" w:sz="0" w:space="0" w:color="auto"/>
            <w:bottom w:val="none" w:sz="0" w:space="0" w:color="auto"/>
            <w:right w:val="none" w:sz="0" w:space="0" w:color="auto"/>
          </w:divBdr>
        </w:div>
      </w:divsChild>
    </w:div>
    <w:div w:id="1807892354">
      <w:bodyDiv w:val="1"/>
      <w:marLeft w:val="0"/>
      <w:marRight w:val="0"/>
      <w:marTop w:val="0"/>
      <w:marBottom w:val="0"/>
      <w:divBdr>
        <w:top w:val="none" w:sz="0" w:space="0" w:color="auto"/>
        <w:left w:val="none" w:sz="0" w:space="0" w:color="auto"/>
        <w:bottom w:val="none" w:sz="0" w:space="0" w:color="auto"/>
        <w:right w:val="none" w:sz="0" w:space="0" w:color="auto"/>
      </w:divBdr>
    </w:div>
    <w:div w:id="1808012628">
      <w:bodyDiv w:val="1"/>
      <w:marLeft w:val="0"/>
      <w:marRight w:val="0"/>
      <w:marTop w:val="0"/>
      <w:marBottom w:val="0"/>
      <w:divBdr>
        <w:top w:val="none" w:sz="0" w:space="0" w:color="auto"/>
        <w:left w:val="none" w:sz="0" w:space="0" w:color="auto"/>
        <w:bottom w:val="none" w:sz="0" w:space="0" w:color="auto"/>
        <w:right w:val="none" w:sz="0" w:space="0" w:color="auto"/>
      </w:divBdr>
    </w:div>
    <w:div w:id="1811483104">
      <w:bodyDiv w:val="1"/>
      <w:marLeft w:val="0"/>
      <w:marRight w:val="0"/>
      <w:marTop w:val="0"/>
      <w:marBottom w:val="0"/>
      <w:divBdr>
        <w:top w:val="none" w:sz="0" w:space="0" w:color="auto"/>
        <w:left w:val="none" w:sz="0" w:space="0" w:color="auto"/>
        <w:bottom w:val="none" w:sz="0" w:space="0" w:color="auto"/>
        <w:right w:val="none" w:sz="0" w:space="0" w:color="auto"/>
      </w:divBdr>
      <w:divsChild>
        <w:div w:id="1337684305">
          <w:marLeft w:val="0"/>
          <w:marRight w:val="0"/>
          <w:marTop w:val="0"/>
          <w:marBottom w:val="0"/>
          <w:divBdr>
            <w:top w:val="none" w:sz="0" w:space="0" w:color="auto"/>
            <w:left w:val="none" w:sz="0" w:space="0" w:color="auto"/>
            <w:bottom w:val="none" w:sz="0" w:space="0" w:color="auto"/>
            <w:right w:val="none" w:sz="0" w:space="0" w:color="auto"/>
          </w:divBdr>
        </w:div>
      </w:divsChild>
    </w:div>
    <w:div w:id="1813019509">
      <w:bodyDiv w:val="1"/>
      <w:marLeft w:val="0"/>
      <w:marRight w:val="0"/>
      <w:marTop w:val="0"/>
      <w:marBottom w:val="0"/>
      <w:divBdr>
        <w:top w:val="none" w:sz="0" w:space="0" w:color="auto"/>
        <w:left w:val="none" w:sz="0" w:space="0" w:color="auto"/>
        <w:bottom w:val="none" w:sz="0" w:space="0" w:color="auto"/>
        <w:right w:val="none" w:sz="0" w:space="0" w:color="auto"/>
      </w:divBdr>
    </w:div>
    <w:div w:id="1815248342">
      <w:bodyDiv w:val="1"/>
      <w:marLeft w:val="0"/>
      <w:marRight w:val="0"/>
      <w:marTop w:val="0"/>
      <w:marBottom w:val="0"/>
      <w:divBdr>
        <w:top w:val="none" w:sz="0" w:space="0" w:color="auto"/>
        <w:left w:val="none" w:sz="0" w:space="0" w:color="auto"/>
        <w:bottom w:val="none" w:sz="0" w:space="0" w:color="auto"/>
        <w:right w:val="none" w:sz="0" w:space="0" w:color="auto"/>
      </w:divBdr>
    </w:div>
    <w:div w:id="1815902098">
      <w:bodyDiv w:val="1"/>
      <w:marLeft w:val="0"/>
      <w:marRight w:val="0"/>
      <w:marTop w:val="0"/>
      <w:marBottom w:val="0"/>
      <w:divBdr>
        <w:top w:val="none" w:sz="0" w:space="0" w:color="auto"/>
        <w:left w:val="none" w:sz="0" w:space="0" w:color="auto"/>
        <w:bottom w:val="none" w:sz="0" w:space="0" w:color="auto"/>
        <w:right w:val="none" w:sz="0" w:space="0" w:color="auto"/>
      </w:divBdr>
      <w:divsChild>
        <w:div w:id="1779568534">
          <w:marLeft w:val="0"/>
          <w:marRight w:val="0"/>
          <w:marTop w:val="0"/>
          <w:marBottom w:val="0"/>
          <w:divBdr>
            <w:top w:val="none" w:sz="0" w:space="0" w:color="auto"/>
            <w:left w:val="none" w:sz="0" w:space="0" w:color="auto"/>
            <w:bottom w:val="none" w:sz="0" w:space="0" w:color="auto"/>
            <w:right w:val="none" w:sz="0" w:space="0" w:color="auto"/>
          </w:divBdr>
        </w:div>
      </w:divsChild>
    </w:div>
    <w:div w:id="1819879565">
      <w:bodyDiv w:val="1"/>
      <w:marLeft w:val="0"/>
      <w:marRight w:val="0"/>
      <w:marTop w:val="0"/>
      <w:marBottom w:val="0"/>
      <w:divBdr>
        <w:top w:val="none" w:sz="0" w:space="0" w:color="auto"/>
        <w:left w:val="none" w:sz="0" w:space="0" w:color="auto"/>
        <w:bottom w:val="none" w:sz="0" w:space="0" w:color="auto"/>
        <w:right w:val="none" w:sz="0" w:space="0" w:color="auto"/>
      </w:divBdr>
    </w:div>
    <w:div w:id="1821313852">
      <w:bodyDiv w:val="1"/>
      <w:marLeft w:val="0"/>
      <w:marRight w:val="0"/>
      <w:marTop w:val="0"/>
      <w:marBottom w:val="0"/>
      <w:divBdr>
        <w:top w:val="none" w:sz="0" w:space="0" w:color="auto"/>
        <w:left w:val="none" w:sz="0" w:space="0" w:color="auto"/>
        <w:bottom w:val="none" w:sz="0" w:space="0" w:color="auto"/>
        <w:right w:val="none" w:sz="0" w:space="0" w:color="auto"/>
      </w:divBdr>
    </w:div>
    <w:div w:id="1822623811">
      <w:bodyDiv w:val="1"/>
      <w:marLeft w:val="0"/>
      <w:marRight w:val="0"/>
      <w:marTop w:val="0"/>
      <w:marBottom w:val="0"/>
      <w:divBdr>
        <w:top w:val="none" w:sz="0" w:space="0" w:color="auto"/>
        <w:left w:val="none" w:sz="0" w:space="0" w:color="auto"/>
        <w:bottom w:val="none" w:sz="0" w:space="0" w:color="auto"/>
        <w:right w:val="none" w:sz="0" w:space="0" w:color="auto"/>
      </w:divBdr>
    </w:div>
    <w:div w:id="1822967395">
      <w:bodyDiv w:val="1"/>
      <w:marLeft w:val="0"/>
      <w:marRight w:val="0"/>
      <w:marTop w:val="0"/>
      <w:marBottom w:val="0"/>
      <w:divBdr>
        <w:top w:val="none" w:sz="0" w:space="0" w:color="auto"/>
        <w:left w:val="none" w:sz="0" w:space="0" w:color="auto"/>
        <w:bottom w:val="none" w:sz="0" w:space="0" w:color="auto"/>
        <w:right w:val="none" w:sz="0" w:space="0" w:color="auto"/>
      </w:divBdr>
      <w:divsChild>
        <w:div w:id="795491078">
          <w:marLeft w:val="0"/>
          <w:marRight w:val="0"/>
          <w:marTop w:val="0"/>
          <w:marBottom w:val="0"/>
          <w:divBdr>
            <w:top w:val="none" w:sz="0" w:space="0" w:color="auto"/>
            <w:left w:val="none" w:sz="0" w:space="0" w:color="auto"/>
            <w:bottom w:val="none" w:sz="0" w:space="0" w:color="auto"/>
            <w:right w:val="none" w:sz="0" w:space="0" w:color="auto"/>
          </w:divBdr>
        </w:div>
      </w:divsChild>
    </w:div>
    <w:div w:id="1823236667">
      <w:bodyDiv w:val="1"/>
      <w:marLeft w:val="0"/>
      <w:marRight w:val="0"/>
      <w:marTop w:val="0"/>
      <w:marBottom w:val="0"/>
      <w:divBdr>
        <w:top w:val="none" w:sz="0" w:space="0" w:color="auto"/>
        <w:left w:val="none" w:sz="0" w:space="0" w:color="auto"/>
        <w:bottom w:val="none" w:sz="0" w:space="0" w:color="auto"/>
        <w:right w:val="none" w:sz="0" w:space="0" w:color="auto"/>
      </w:divBdr>
    </w:div>
    <w:div w:id="1823353252">
      <w:bodyDiv w:val="1"/>
      <w:marLeft w:val="0"/>
      <w:marRight w:val="0"/>
      <w:marTop w:val="0"/>
      <w:marBottom w:val="0"/>
      <w:divBdr>
        <w:top w:val="none" w:sz="0" w:space="0" w:color="auto"/>
        <w:left w:val="none" w:sz="0" w:space="0" w:color="auto"/>
        <w:bottom w:val="none" w:sz="0" w:space="0" w:color="auto"/>
        <w:right w:val="none" w:sz="0" w:space="0" w:color="auto"/>
      </w:divBdr>
    </w:div>
    <w:div w:id="1823961879">
      <w:bodyDiv w:val="1"/>
      <w:marLeft w:val="0"/>
      <w:marRight w:val="0"/>
      <w:marTop w:val="0"/>
      <w:marBottom w:val="0"/>
      <w:divBdr>
        <w:top w:val="none" w:sz="0" w:space="0" w:color="auto"/>
        <w:left w:val="none" w:sz="0" w:space="0" w:color="auto"/>
        <w:bottom w:val="none" w:sz="0" w:space="0" w:color="auto"/>
        <w:right w:val="none" w:sz="0" w:space="0" w:color="auto"/>
      </w:divBdr>
    </w:div>
    <w:div w:id="1827091998">
      <w:bodyDiv w:val="1"/>
      <w:marLeft w:val="0"/>
      <w:marRight w:val="0"/>
      <w:marTop w:val="0"/>
      <w:marBottom w:val="0"/>
      <w:divBdr>
        <w:top w:val="none" w:sz="0" w:space="0" w:color="auto"/>
        <w:left w:val="none" w:sz="0" w:space="0" w:color="auto"/>
        <w:bottom w:val="none" w:sz="0" w:space="0" w:color="auto"/>
        <w:right w:val="none" w:sz="0" w:space="0" w:color="auto"/>
      </w:divBdr>
    </w:div>
    <w:div w:id="1829831326">
      <w:bodyDiv w:val="1"/>
      <w:marLeft w:val="0"/>
      <w:marRight w:val="0"/>
      <w:marTop w:val="0"/>
      <w:marBottom w:val="0"/>
      <w:divBdr>
        <w:top w:val="none" w:sz="0" w:space="0" w:color="auto"/>
        <w:left w:val="none" w:sz="0" w:space="0" w:color="auto"/>
        <w:bottom w:val="none" w:sz="0" w:space="0" w:color="auto"/>
        <w:right w:val="none" w:sz="0" w:space="0" w:color="auto"/>
      </w:divBdr>
    </w:div>
    <w:div w:id="1831212503">
      <w:bodyDiv w:val="1"/>
      <w:marLeft w:val="0"/>
      <w:marRight w:val="0"/>
      <w:marTop w:val="0"/>
      <w:marBottom w:val="0"/>
      <w:divBdr>
        <w:top w:val="none" w:sz="0" w:space="0" w:color="auto"/>
        <w:left w:val="none" w:sz="0" w:space="0" w:color="auto"/>
        <w:bottom w:val="none" w:sz="0" w:space="0" w:color="auto"/>
        <w:right w:val="none" w:sz="0" w:space="0" w:color="auto"/>
      </w:divBdr>
      <w:divsChild>
        <w:div w:id="997421333">
          <w:marLeft w:val="0"/>
          <w:marRight w:val="0"/>
          <w:marTop w:val="0"/>
          <w:marBottom w:val="0"/>
          <w:divBdr>
            <w:top w:val="none" w:sz="0" w:space="0" w:color="auto"/>
            <w:left w:val="none" w:sz="0" w:space="0" w:color="auto"/>
            <w:bottom w:val="none" w:sz="0" w:space="0" w:color="auto"/>
            <w:right w:val="none" w:sz="0" w:space="0" w:color="auto"/>
          </w:divBdr>
        </w:div>
      </w:divsChild>
    </w:div>
    <w:div w:id="1831826305">
      <w:bodyDiv w:val="1"/>
      <w:marLeft w:val="0"/>
      <w:marRight w:val="0"/>
      <w:marTop w:val="0"/>
      <w:marBottom w:val="0"/>
      <w:divBdr>
        <w:top w:val="none" w:sz="0" w:space="0" w:color="auto"/>
        <w:left w:val="none" w:sz="0" w:space="0" w:color="auto"/>
        <w:bottom w:val="none" w:sz="0" w:space="0" w:color="auto"/>
        <w:right w:val="none" w:sz="0" w:space="0" w:color="auto"/>
      </w:divBdr>
      <w:divsChild>
        <w:div w:id="335546745">
          <w:marLeft w:val="0"/>
          <w:marRight w:val="0"/>
          <w:marTop w:val="0"/>
          <w:marBottom w:val="0"/>
          <w:divBdr>
            <w:top w:val="none" w:sz="0" w:space="0" w:color="auto"/>
            <w:left w:val="none" w:sz="0" w:space="0" w:color="auto"/>
            <w:bottom w:val="none" w:sz="0" w:space="0" w:color="auto"/>
            <w:right w:val="none" w:sz="0" w:space="0" w:color="auto"/>
          </w:divBdr>
        </w:div>
      </w:divsChild>
    </w:div>
    <w:div w:id="1832990282">
      <w:bodyDiv w:val="1"/>
      <w:marLeft w:val="0"/>
      <w:marRight w:val="0"/>
      <w:marTop w:val="0"/>
      <w:marBottom w:val="0"/>
      <w:divBdr>
        <w:top w:val="none" w:sz="0" w:space="0" w:color="auto"/>
        <w:left w:val="none" w:sz="0" w:space="0" w:color="auto"/>
        <w:bottom w:val="none" w:sz="0" w:space="0" w:color="auto"/>
        <w:right w:val="none" w:sz="0" w:space="0" w:color="auto"/>
      </w:divBdr>
      <w:divsChild>
        <w:div w:id="1999765864">
          <w:marLeft w:val="0"/>
          <w:marRight w:val="0"/>
          <w:marTop w:val="0"/>
          <w:marBottom w:val="0"/>
          <w:divBdr>
            <w:top w:val="none" w:sz="0" w:space="0" w:color="auto"/>
            <w:left w:val="none" w:sz="0" w:space="0" w:color="auto"/>
            <w:bottom w:val="none" w:sz="0" w:space="0" w:color="auto"/>
            <w:right w:val="none" w:sz="0" w:space="0" w:color="auto"/>
          </w:divBdr>
        </w:div>
      </w:divsChild>
    </w:div>
    <w:div w:id="1834755968">
      <w:bodyDiv w:val="1"/>
      <w:marLeft w:val="0"/>
      <w:marRight w:val="0"/>
      <w:marTop w:val="0"/>
      <w:marBottom w:val="0"/>
      <w:divBdr>
        <w:top w:val="none" w:sz="0" w:space="0" w:color="auto"/>
        <w:left w:val="none" w:sz="0" w:space="0" w:color="auto"/>
        <w:bottom w:val="none" w:sz="0" w:space="0" w:color="auto"/>
        <w:right w:val="none" w:sz="0" w:space="0" w:color="auto"/>
      </w:divBdr>
      <w:divsChild>
        <w:div w:id="439494021">
          <w:marLeft w:val="0"/>
          <w:marRight w:val="0"/>
          <w:marTop w:val="0"/>
          <w:marBottom w:val="0"/>
          <w:divBdr>
            <w:top w:val="none" w:sz="0" w:space="0" w:color="auto"/>
            <w:left w:val="none" w:sz="0" w:space="0" w:color="auto"/>
            <w:bottom w:val="none" w:sz="0" w:space="0" w:color="auto"/>
            <w:right w:val="none" w:sz="0" w:space="0" w:color="auto"/>
          </w:divBdr>
        </w:div>
      </w:divsChild>
    </w:div>
    <w:div w:id="1834949077">
      <w:bodyDiv w:val="1"/>
      <w:marLeft w:val="0"/>
      <w:marRight w:val="0"/>
      <w:marTop w:val="0"/>
      <w:marBottom w:val="0"/>
      <w:divBdr>
        <w:top w:val="none" w:sz="0" w:space="0" w:color="auto"/>
        <w:left w:val="none" w:sz="0" w:space="0" w:color="auto"/>
        <w:bottom w:val="none" w:sz="0" w:space="0" w:color="auto"/>
        <w:right w:val="none" w:sz="0" w:space="0" w:color="auto"/>
      </w:divBdr>
      <w:divsChild>
        <w:div w:id="1806657840">
          <w:marLeft w:val="0"/>
          <w:marRight w:val="0"/>
          <w:marTop w:val="0"/>
          <w:marBottom w:val="0"/>
          <w:divBdr>
            <w:top w:val="none" w:sz="0" w:space="0" w:color="auto"/>
            <w:left w:val="none" w:sz="0" w:space="0" w:color="auto"/>
            <w:bottom w:val="none" w:sz="0" w:space="0" w:color="auto"/>
            <w:right w:val="none" w:sz="0" w:space="0" w:color="auto"/>
          </w:divBdr>
        </w:div>
      </w:divsChild>
    </w:div>
    <w:div w:id="1835800684">
      <w:bodyDiv w:val="1"/>
      <w:marLeft w:val="0"/>
      <w:marRight w:val="0"/>
      <w:marTop w:val="0"/>
      <w:marBottom w:val="0"/>
      <w:divBdr>
        <w:top w:val="none" w:sz="0" w:space="0" w:color="auto"/>
        <w:left w:val="none" w:sz="0" w:space="0" w:color="auto"/>
        <w:bottom w:val="none" w:sz="0" w:space="0" w:color="auto"/>
        <w:right w:val="none" w:sz="0" w:space="0" w:color="auto"/>
      </w:divBdr>
    </w:div>
    <w:div w:id="1835950512">
      <w:bodyDiv w:val="1"/>
      <w:marLeft w:val="0"/>
      <w:marRight w:val="0"/>
      <w:marTop w:val="0"/>
      <w:marBottom w:val="0"/>
      <w:divBdr>
        <w:top w:val="none" w:sz="0" w:space="0" w:color="auto"/>
        <w:left w:val="none" w:sz="0" w:space="0" w:color="auto"/>
        <w:bottom w:val="none" w:sz="0" w:space="0" w:color="auto"/>
        <w:right w:val="none" w:sz="0" w:space="0" w:color="auto"/>
      </w:divBdr>
    </w:div>
    <w:div w:id="1837301883">
      <w:bodyDiv w:val="1"/>
      <w:marLeft w:val="0"/>
      <w:marRight w:val="0"/>
      <w:marTop w:val="0"/>
      <w:marBottom w:val="0"/>
      <w:divBdr>
        <w:top w:val="none" w:sz="0" w:space="0" w:color="auto"/>
        <w:left w:val="none" w:sz="0" w:space="0" w:color="auto"/>
        <w:bottom w:val="none" w:sz="0" w:space="0" w:color="auto"/>
        <w:right w:val="none" w:sz="0" w:space="0" w:color="auto"/>
      </w:divBdr>
      <w:divsChild>
        <w:div w:id="356859424">
          <w:marLeft w:val="0"/>
          <w:marRight w:val="0"/>
          <w:marTop w:val="0"/>
          <w:marBottom w:val="0"/>
          <w:divBdr>
            <w:top w:val="none" w:sz="0" w:space="0" w:color="auto"/>
            <w:left w:val="none" w:sz="0" w:space="0" w:color="auto"/>
            <w:bottom w:val="none" w:sz="0" w:space="0" w:color="auto"/>
            <w:right w:val="none" w:sz="0" w:space="0" w:color="auto"/>
          </w:divBdr>
        </w:div>
      </w:divsChild>
    </w:div>
    <w:div w:id="1839080802">
      <w:bodyDiv w:val="1"/>
      <w:marLeft w:val="0"/>
      <w:marRight w:val="0"/>
      <w:marTop w:val="0"/>
      <w:marBottom w:val="0"/>
      <w:divBdr>
        <w:top w:val="none" w:sz="0" w:space="0" w:color="auto"/>
        <w:left w:val="none" w:sz="0" w:space="0" w:color="auto"/>
        <w:bottom w:val="none" w:sz="0" w:space="0" w:color="auto"/>
        <w:right w:val="none" w:sz="0" w:space="0" w:color="auto"/>
      </w:divBdr>
    </w:div>
    <w:div w:id="1842114910">
      <w:bodyDiv w:val="1"/>
      <w:marLeft w:val="0"/>
      <w:marRight w:val="0"/>
      <w:marTop w:val="0"/>
      <w:marBottom w:val="0"/>
      <w:divBdr>
        <w:top w:val="none" w:sz="0" w:space="0" w:color="auto"/>
        <w:left w:val="none" w:sz="0" w:space="0" w:color="auto"/>
        <w:bottom w:val="none" w:sz="0" w:space="0" w:color="auto"/>
        <w:right w:val="none" w:sz="0" w:space="0" w:color="auto"/>
      </w:divBdr>
      <w:divsChild>
        <w:div w:id="396435351">
          <w:marLeft w:val="0"/>
          <w:marRight w:val="0"/>
          <w:marTop w:val="0"/>
          <w:marBottom w:val="0"/>
          <w:divBdr>
            <w:top w:val="none" w:sz="0" w:space="0" w:color="auto"/>
            <w:left w:val="none" w:sz="0" w:space="0" w:color="auto"/>
            <w:bottom w:val="none" w:sz="0" w:space="0" w:color="auto"/>
            <w:right w:val="none" w:sz="0" w:space="0" w:color="auto"/>
          </w:divBdr>
        </w:div>
      </w:divsChild>
    </w:div>
    <w:div w:id="1842430211">
      <w:bodyDiv w:val="1"/>
      <w:marLeft w:val="0"/>
      <w:marRight w:val="0"/>
      <w:marTop w:val="0"/>
      <w:marBottom w:val="0"/>
      <w:divBdr>
        <w:top w:val="none" w:sz="0" w:space="0" w:color="auto"/>
        <w:left w:val="none" w:sz="0" w:space="0" w:color="auto"/>
        <w:bottom w:val="none" w:sz="0" w:space="0" w:color="auto"/>
        <w:right w:val="none" w:sz="0" w:space="0" w:color="auto"/>
      </w:divBdr>
    </w:div>
    <w:div w:id="1842969878">
      <w:bodyDiv w:val="1"/>
      <w:marLeft w:val="0"/>
      <w:marRight w:val="0"/>
      <w:marTop w:val="0"/>
      <w:marBottom w:val="0"/>
      <w:divBdr>
        <w:top w:val="none" w:sz="0" w:space="0" w:color="auto"/>
        <w:left w:val="none" w:sz="0" w:space="0" w:color="auto"/>
        <w:bottom w:val="none" w:sz="0" w:space="0" w:color="auto"/>
        <w:right w:val="none" w:sz="0" w:space="0" w:color="auto"/>
      </w:divBdr>
    </w:div>
    <w:div w:id="1844200898">
      <w:bodyDiv w:val="1"/>
      <w:marLeft w:val="0"/>
      <w:marRight w:val="0"/>
      <w:marTop w:val="0"/>
      <w:marBottom w:val="0"/>
      <w:divBdr>
        <w:top w:val="none" w:sz="0" w:space="0" w:color="auto"/>
        <w:left w:val="none" w:sz="0" w:space="0" w:color="auto"/>
        <w:bottom w:val="none" w:sz="0" w:space="0" w:color="auto"/>
        <w:right w:val="none" w:sz="0" w:space="0" w:color="auto"/>
      </w:divBdr>
    </w:div>
    <w:div w:id="1847859092">
      <w:bodyDiv w:val="1"/>
      <w:marLeft w:val="0"/>
      <w:marRight w:val="0"/>
      <w:marTop w:val="0"/>
      <w:marBottom w:val="0"/>
      <w:divBdr>
        <w:top w:val="none" w:sz="0" w:space="0" w:color="auto"/>
        <w:left w:val="none" w:sz="0" w:space="0" w:color="auto"/>
        <w:bottom w:val="none" w:sz="0" w:space="0" w:color="auto"/>
        <w:right w:val="none" w:sz="0" w:space="0" w:color="auto"/>
      </w:divBdr>
    </w:div>
    <w:div w:id="1848717042">
      <w:bodyDiv w:val="1"/>
      <w:marLeft w:val="0"/>
      <w:marRight w:val="0"/>
      <w:marTop w:val="0"/>
      <w:marBottom w:val="0"/>
      <w:divBdr>
        <w:top w:val="none" w:sz="0" w:space="0" w:color="auto"/>
        <w:left w:val="none" w:sz="0" w:space="0" w:color="auto"/>
        <w:bottom w:val="none" w:sz="0" w:space="0" w:color="auto"/>
        <w:right w:val="none" w:sz="0" w:space="0" w:color="auto"/>
      </w:divBdr>
      <w:divsChild>
        <w:div w:id="1979530210">
          <w:marLeft w:val="0"/>
          <w:marRight w:val="0"/>
          <w:marTop w:val="0"/>
          <w:marBottom w:val="0"/>
          <w:divBdr>
            <w:top w:val="none" w:sz="0" w:space="0" w:color="auto"/>
            <w:left w:val="none" w:sz="0" w:space="0" w:color="auto"/>
            <w:bottom w:val="none" w:sz="0" w:space="0" w:color="auto"/>
            <w:right w:val="none" w:sz="0" w:space="0" w:color="auto"/>
          </w:divBdr>
        </w:div>
      </w:divsChild>
    </w:div>
    <w:div w:id="1850947981">
      <w:bodyDiv w:val="1"/>
      <w:marLeft w:val="0"/>
      <w:marRight w:val="0"/>
      <w:marTop w:val="0"/>
      <w:marBottom w:val="0"/>
      <w:divBdr>
        <w:top w:val="none" w:sz="0" w:space="0" w:color="auto"/>
        <w:left w:val="none" w:sz="0" w:space="0" w:color="auto"/>
        <w:bottom w:val="none" w:sz="0" w:space="0" w:color="auto"/>
        <w:right w:val="none" w:sz="0" w:space="0" w:color="auto"/>
      </w:divBdr>
    </w:div>
    <w:div w:id="1853757992">
      <w:bodyDiv w:val="1"/>
      <w:marLeft w:val="0"/>
      <w:marRight w:val="0"/>
      <w:marTop w:val="0"/>
      <w:marBottom w:val="0"/>
      <w:divBdr>
        <w:top w:val="none" w:sz="0" w:space="0" w:color="auto"/>
        <w:left w:val="none" w:sz="0" w:space="0" w:color="auto"/>
        <w:bottom w:val="none" w:sz="0" w:space="0" w:color="auto"/>
        <w:right w:val="none" w:sz="0" w:space="0" w:color="auto"/>
      </w:divBdr>
    </w:div>
    <w:div w:id="1855225478">
      <w:bodyDiv w:val="1"/>
      <w:marLeft w:val="0"/>
      <w:marRight w:val="0"/>
      <w:marTop w:val="0"/>
      <w:marBottom w:val="0"/>
      <w:divBdr>
        <w:top w:val="none" w:sz="0" w:space="0" w:color="auto"/>
        <w:left w:val="none" w:sz="0" w:space="0" w:color="auto"/>
        <w:bottom w:val="none" w:sz="0" w:space="0" w:color="auto"/>
        <w:right w:val="none" w:sz="0" w:space="0" w:color="auto"/>
      </w:divBdr>
      <w:divsChild>
        <w:div w:id="787241523">
          <w:marLeft w:val="0"/>
          <w:marRight w:val="0"/>
          <w:marTop w:val="0"/>
          <w:marBottom w:val="0"/>
          <w:divBdr>
            <w:top w:val="none" w:sz="0" w:space="0" w:color="auto"/>
            <w:left w:val="none" w:sz="0" w:space="0" w:color="auto"/>
            <w:bottom w:val="none" w:sz="0" w:space="0" w:color="auto"/>
            <w:right w:val="none" w:sz="0" w:space="0" w:color="auto"/>
          </w:divBdr>
        </w:div>
      </w:divsChild>
    </w:div>
    <w:div w:id="1856574133">
      <w:bodyDiv w:val="1"/>
      <w:marLeft w:val="0"/>
      <w:marRight w:val="0"/>
      <w:marTop w:val="0"/>
      <w:marBottom w:val="0"/>
      <w:divBdr>
        <w:top w:val="none" w:sz="0" w:space="0" w:color="auto"/>
        <w:left w:val="none" w:sz="0" w:space="0" w:color="auto"/>
        <w:bottom w:val="none" w:sz="0" w:space="0" w:color="auto"/>
        <w:right w:val="none" w:sz="0" w:space="0" w:color="auto"/>
      </w:divBdr>
    </w:div>
    <w:div w:id="1856575911">
      <w:bodyDiv w:val="1"/>
      <w:marLeft w:val="0"/>
      <w:marRight w:val="0"/>
      <w:marTop w:val="0"/>
      <w:marBottom w:val="0"/>
      <w:divBdr>
        <w:top w:val="none" w:sz="0" w:space="0" w:color="auto"/>
        <w:left w:val="none" w:sz="0" w:space="0" w:color="auto"/>
        <w:bottom w:val="none" w:sz="0" w:space="0" w:color="auto"/>
        <w:right w:val="none" w:sz="0" w:space="0" w:color="auto"/>
      </w:divBdr>
      <w:divsChild>
        <w:div w:id="1801875997">
          <w:marLeft w:val="0"/>
          <w:marRight w:val="0"/>
          <w:marTop w:val="0"/>
          <w:marBottom w:val="0"/>
          <w:divBdr>
            <w:top w:val="none" w:sz="0" w:space="0" w:color="auto"/>
            <w:left w:val="none" w:sz="0" w:space="0" w:color="auto"/>
            <w:bottom w:val="none" w:sz="0" w:space="0" w:color="auto"/>
            <w:right w:val="none" w:sz="0" w:space="0" w:color="auto"/>
          </w:divBdr>
        </w:div>
      </w:divsChild>
    </w:div>
    <w:div w:id="1858420469">
      <w:bodyDiv w:val="1"/>
      <w:marLeft w:val="0"/>
      <w:marRight w:val="0"/>
      <w:marTop w:val="0"/>
      <w:marBottom w:val="0"/>
      <w:divBdr>
        <w:top w:val="none" w:sz="0" w:space="0" w:color="auto"/>
        <w:left w:val="none" w:sz="0" w:space="0" w:color="auto"/>
        <w:bottom w:val="none" w:sz="0" w:space="0" w:color="auto"/>
        <w:right w:val="none" w:sz="0" w:space="0" w:color="auto"/>
      </w:divBdr>
      <w:divsChild>
        <w:div w:id="1559441678">
          <w:marLeft w:val="0"/>
          <w:marRight w:val="0"/>
          <w:marTop w:val="0"/>
          <w:marBottom w:val="0"/>
          <w:divBdr>
            <w:top w:val="none" w:sz="0" w:space="0" w:color="auto"/>
            <w:left w:val="none" w:sz="0" w:space="0" w:color="auto"/>
            <w:bottom w:val="none" w:sz="0" w:space="0" w:color="auto"/>
            <w:right w:val="none" w:sz="0" w:space="0" w:color="auto"/>
          </w:divBdr>
        </w:div>
      </w:divsChild>
    </w:div>
    <w:div w:id="1860317933">
      <w:bodyDiv w:val="1"/>
      <w:marLeft w:val="0"/>
      <w:marRight w:val="0"/>
      <w:marTop w:val="0"/>
      <w:marBottom w:val="0"/>
      <w:divBdr>
        <w:top w:val="none" w:sz="0" w:space="0" w:color="auto"/>
        <w:left w:val="none" w:sz="0" w:space="0" w:color="auto"/>
        <w:bottom w:val="none" w:sz="0" w:space="0" w:color="auto"/>
        <w:right w:val="none" w:sz="0" w:space="0" w:color="auto"/>
      </w:divBdr>
    </w:div>
    <w:div w:id="1866556783">
      <w:bodyDiv w:val="1"/>
      <w:marLeft w:val="0"/>
      <w:marRight w:val="0"/>
      <w:marTop w:val="0"/>
      <w:marBottom w:val="0"/>
      <w:divBdr>
        <w:top w:val="none" w:sz="0" w:space="0" w:color="auto"/>
        <w:left w:val="none" w:sz="0" w:space="0" w:color="auto"/>
        <w:bottom w:val="none" w:sz="0" w:space="0" w:color="auto"/>
        <w:right w:val="none" w:sz="0" w:space="0" w:color="auto"/>
      </w:divBdr>
      <w:divsChild>
        <w:div w:id="104228057">
          <w:marLeft w:val="0"/>
          <w:marRight w:val="0"/>
          <w:marTop w:val="0"/>
          <w:marBottom w:val="0"/>
          <w:divBdr>
            <w:top w:val="none" w:sz="0" w:space="0" w:color="auto"/>
            <w:left w:val="none" w:sz="0" w:space="0" w:color="auto"/>
            <w:bottom w:val="none" w:sz="0" w:space="0" w:color="auto"/>
            <w:right w:val="none" w:sz="0" w:space="0" w:color="auto"/>
          </w:divBdr>
        </w:div>
      </w:divsChild>
    </w:div>
    <w:div w:id="1869372848">
      <w:bodyDiv w:val="1"/>
      <w:marLeft w:val="0"/>
      <w:marRight w:val="0"/>
      <w:marTop w:val="0"/>
      <w:marBottom w:val="0"/>
      <w:divBdr>
        <w:top w:val="none" w:sz="0" w:space="0" w:color="auto"/>
        <w:left w:val="none" w:sz="0" w:space="0" w:color="auto"/>
        <w:bottom w:val="none" w:sz="0" w:space="0" w:color="auto"/>
        <w:right w:val="none" w:sz="0" w:space="0" w:color="auto"/>
      </w:divBdr>
      <w:divsChild>
        <w:div w:id="700207039">
          <w:marLeft w:val="0"/>
          <w:marRight w:val="0"/>
          <w:marTop w:val="0"/>
          <w:marBottom w:val="0"/>
          <w:divBdr>
            <w:top w:val="none" w:sz="0" w:space="0" w:color="auto"/>
            <w:left w:val="none" w:sz="0" w:space="0" w:color="auto"/>
            <w:bottom w:val="none" w:sz="0" w:space="0" w:color="auto"/>
            <w:right w:val="none" w:sz="0" w:space="0" w:color="auto"/>
          </w:divBdr>
        </w:div>
      </w:divsChild>
    </w:div>
    <w:div w:id="1871454039">
      <w:bodyDiv w:val="1"/>
      <w:marLeft w:val="0"/>
      <w:marRight w:val="0"/>
      <w:marTop w:val="0"/>
      <w:marBottom w:val="0"/>
      <w:divBdr>
        <w:top w:val="none" w:sz="0" w:space="0" w:color="auto"/>
        <w:left w:val="none" w:sz="0" w:space="0" w:color="auto"/>
        <w:bottom w:val="none" w:sz="0" w:space="0" w:color="auto"/>
        <w:right w:val="none" w:sz="0" w:space="0" w:color="auto"/>
      </w:divBdr>
    </w:div>
    <w:div w:id="1871986199">
      <w:bodyDiv w:val="1"/>
      <w:marLeft w:val="0"/>
      <w:marRight w:val="0"/>
      <w:marTop w:val="0"/>
      <w:marBottom w:val="0"/>
      <w:divBdr>
        <w:top w:val="none" w:sz="0" w:space="0" w:color="auto"/>
        <w:left w:val="none" w:sz="0" w:space="0" w:color="auto"/>
        <w:bottom w:val="none" w:sz="0" w:space="0" w:color="auto"/>
        <w:right w:val="none" w:sz="0" w:space="0" w:color="auto"/>
      </w:divBdr>
      <w:divsChild>
        <w:div w:id="1123882936">
          <w:marLeft w:val="0"/>
          <w:marRight w:val="0"/>
          <w:marTop w:val="0"/>
          <w:marBottom w:val="0"/>
          <w:divBdr>
            <w:top w:val="none" w:sz="0" w:space="0" w:color="auto"/>
            <w:left w:val="none" w:sz="0" w:space="0" w:color="auto"/>
            <w:bottom w:val="none" w:sz="0" w:space="0" w:color="auto"/>
            <w:right w:val="none" w:sz="0" w:space="0" w:color="auto"/>
          </w:divBdr>
        </w:div>
      </w:divsChild>
    </w:div>
    <w:div w:id="1874070771">
      <w:bodyDiv w:val="1"/>
      <w:marLeft w:val="0"/>
      <w:marRight w:val="0"/>
      <w:marTop w:val="0"/>
      <w:marBottom w:val="0"/>
      <w:divBdr>
        <w:top w:val="none" w:sz="0" w:space="0" w:color="auto"/>
        <w:left w:val="none" w:sz="0" w:space="0" w:color="auto"/>
        <w:bottom w:val="none" w:sz="0" w:space="0" w:color="auto"/>
        <w:right w:val="none" w:sz="0" w:space="0" w:color="auto"/>
      </w:divBdr>
      <w:divsChild>
        <w:div w:id="1099716096">
          <w:marLeft w:val="0"/>
          <w:marRight w:val="0"/>
          <w:marTop w:val="0"/>
          <w:marBottom w:val="0"/>
          <w:divBdr>
            <w:top w:val="none" w:sz="0" w:space="0" w:color="auto"/>
            <w:left w:val="none" w:sz="0" w:space="0" w:color="auto"/>
            <w:bottom w:val="none" w:sz="0" w:space="0" w:color="auto"/>
            <w:right w:val="none" w:sz="0" w:space="0" w:color="auto"/>
          </w:divBdr>
        </w:div>
      </w:divsChild>
    </w:div>
    <w:div w:id="1875773179">
      <w:bodyDiv w:val="1"/>
      <w:marLeft w:val="0"/>
      <w:marRight w:val="0"/>
      <w:marTop w:val="0"/>
      <w:marBottom w:val="0"/>
      <w:divBdr>
        <w:top w:val="none" w:sz="0" w:space="0" w:color="auto"/>
        <w:left w:val="none" w:sz="0" w:space="0" w:color="auto"/>
        <w:bottom w:val="none" w:sz="0" w:space="0" w:color="auto"/>
        <w:right w:val="none" w:sz="0" w:space="0" w:color="auto"/>
      </w:divBdr>
    </w:div>
    <w:div w:id="1876497713">
      <w:bodyDiv w:val="1"/>
      <w:marLeft w:val="0"/>
      <w:marRight w:val="0"/>
      <w:marTop w:val="0"/>
      <w:marBottom w:val="0"/>
      <w:divBdr>
        <w:top w:val="none" w:sz="0" w:space="0" w:color="auto"/>
        <w:left w:val="none" w:sz="0" w:space="0" w:color="auto"/>
        <w:bottom w:val="none" w:sz="0" w:space="0" w:color="auto"/>
        <w:right w:val="none" w:sz="0" w:space="0" w:color="auto"/>
      </w:divBdr>
    </w:div>
    <w:div w:id="1877890451">
      <w:bodyDiv w:val="1"/>
      <w:marLeft w:val="0"/>
      <w:marRight w:val="0"/>
      <w:marTop w:val="0"/>
      <w:marBottom w:val="0"/>
      <w:divBdr>
        <w:top w:val="none" w:sz="0" w:space="0" w:color="auto"/>
        <w:left w:val="none" w:sz="0" w:space="0" w:color="auto"/>
        <w:bottom w:val="none" w:sz="0" w:space="0" w:color="auto"/>
        <w:right w:val="none" w:sz="0" w:space="0" w:color="auto"/>
      </w:divBdr>
    </w:div>
    <w:div w:id="1878005024">
      <w:bodyDiv w:val="1"/>
      <w:marLeft w:val="0"/>
      <w:marRight w:val="0"/>
      <w:marTop w:val="0"/>
      <w:marBottom w:val="0"/>
      <w:divBdr>
        <w:top w:val="none" w:sz="0" w:space="0" w:color="auto"/>
        <w:left w:val="none" w:sz="0" w:space="0" w:color="auto"/>
        <w:bottom w:val="none" w:sz="0" w:space="0" w:color="auto"/>
        <w:right w:val="none" w:sz="0" w:space="0" w:color="auto"/>
      </w:divBdr>
    </w:div>
    <w:div w:id="1879122724">
      <w:bodyDiv w:val="1"/>
      <w:marLeft w:val="0"/>
      <w:marRight w:val="0"/>
      <w:marTop w:val="0"/>
      <w:marBottom w:val="0"/>
      <w:divBdr>
        <w:top w:val="none" w:sz="0" w:space="0" w:color="auto"/>
        <w:left w:val="none" w:sz="0" w:space="0" w:color="auto"/>
        <w:bottom w:val="none" w:sz="0" w:space="0" w:color="auto"/>
        <w:right w:val="none" w:sz="0" w:space="0" w:color="auto"/>
      </w:divBdr>
      <w:divsChild>
        <w:div w:id="838807758">
          <w:marLeft w:val="0"/>
          <w:marRight w:val="0"/>
          <w:marTop w:val="0"/>
          <w:marBottom w:val="0"/>
          <w:divBdr>
            <w:top w:val="none" w:sz="0" w:space="0" w:color="auto"/>
            <w:left w:val="none" w:sz="0" w:space="0" w:color="auto"/>
            <w:bottom w:val="none" w:sz="0" w:space="0" w:color="auto"/>
            <w:right w:val="none" w:sz="0" w:space="0" w:color="auto"/>
          </w:divBdr>
        </w:div>
      </w:divsChild>
    </w:div>
    <w:div w:id="1879202644">
      <w:bodyDiv w:val="1"/>
      <w:marLeft w:val="0"/>
      <w:marRight w:val="0"/>
      <w:marTop w:val="0"/>
      <w:marBottom w:val="0"/>
      <w:divBdr>
        <w:top w:val="none" w:sz="0" w:space="0" w:color="auto"/>
        <w:left w:val="none" w:sz="0" w:space="0" w:color="auto"/>
        <w:bottom w:val="none" w:sz="0" w:space="0" w:color="auto"/>
        <w:right w:val="none" w:sz="0" w:space="0" w:color="auto"/>
      </w:divBdr>
      <w:divsChild>
        <w:div w:id="1577546673">
          <w:marLeft w:val="0"/>
          <w:marRight w:val="0"/>
          <w:marTop w:val="0"/>
          <w:marBottom w:val="0"/>
          <w:divBdr>
            <w:top w:val="none" w:sz="0" w:space="0" w:color="auto"/>
            <w:left w:val="none" w:sz="0" w:space="0" w:color="auto"/>
            <w:bottom w:val="none" w:sz="0" w:space="0" w:color="auto"/>
            <w:right w:val="none" w:sz="0" w:space="0" w:color="auto"/>
          </w:divBdr>
        </w:div>
      </w:divsChild>
    </w:div>
    <w:div w:id="1881044805">
      <w:bodyDiv w:val="1"/>
      <w:marLeft w:val="0"/>
      <w:marRight w:val="0"/>
      <w:marTop w:val="0"/>
      <w:marBottom w:val="0"/>
      <w:divBdr>
        <w:top w:val="none" w:sz="0" w:space="0" w:color="auto"/>
        <w:left w:val="none" w:sz="0" w:space="0" w:color="auto"/>
        <w:bottom w:val="none" w:sz="0" w:space="0" w:color="auto"/>
        <w:right w:val="none" w:sz="0" w:space="0" w:color="auto"/>
      </w:divBdr>
    </w:div>
    <w:div w:id="1885484864">
      <w:bodyDiv w:val="1"/>
      <w:marLeft w:val="0"/>
      <w:marRight w:val="0"/>
      <w:marTop w:val="0"/>
      <w:marBottom w:val="0"/>
      <w:divBdr>
        <w:top w:val="none" w:sz="0" w:space="0" w:color="auto"/>
        <w:left w:val="none" w:sz="0" w:space="0" w:color="auto"/>
        <w:bottom w:val="none" w:sz="0" w:space="0" w:color="auto"/>
        <w:right w:val="none" w:sz="0" w:space="0" w:color="auto"/>
      </w:divBdr>
    </w:div>
    <w:div w:id="1885868594">
      <w:bodyDiv w:val="1"/>
      <w:marLeft w:val="0"/>
      <w:marRight w:val="0"/>
      <w:marTop w:val="0"/>
      <w:marBottom w:val="0"/>
      <w:divBdr>
        <w:top w:val="none" w:sz="0" w:space="0" w:color="auto"/>
        <w:left w:val="none" w:sz="0" w:space="0" w:color="auto"/>
        <w:bottom w:val="none" w:sz="0" w:space="0" w:color="auto"/>
        <w:right w:val="none" w:sz="0" w:space="0" w:color="auto"/>
      </w:divBdr>
    </w:div>
    <w:div w:id="1888101723">
      <w:bodyDiv w:val="1"/>
      <w:marLeft w:val="0"/>
      <w:marRight w:val="0"/>
      <w:marTop w:val="0"/>
      <w:marBottom w:val="0"/>
      <w:divBdr>
        <w:top w:val="none" w:sz="0" w:space="0" w:color="auto"/>
        <w:left w:val="none" w:sz="0" w:space="0" w:color="auto"/>
        <w:bottom w:val="none" w:sz="0" w:space="0" w:color="auto"/>
        <w:right w:val="none" w:sz="0" w:space="0" w:color="auto"/>
      </w:divBdr>
    </w:div>
    <w:div w:id="1889099153">
      <w:bodyDiv w:val="1"/>
      <w:marLeft w:val="0"/>
      <w:marRight w:val="0"/>
      <w:marTop w:val="0"/>
      <w:marBottom w:val="0"/>
      <w:divBdr>
        <w:top w:val="none" w:sz="0" w:space="0" w:color="auto"/>
        <w:left w:val="none" w:sz="0" w:space="0" w:color="auto"/>
        <w:bottom w:val="none" w:sz="0" w:space="0" w:color="auto"/>
        <w:right w:val="none" w:sz="0" w:space="0" w:color="auto"/>
      </w:divBdr>
      <w:divsChild>
        <w:div w:id="1763917658">
          <w:marLeft w:val="0"/>
          <w:marRight w:val="0"/>
          <w:marTop w:val="0"/>
          <w:marBottom w:val="0"/>
          <w:divBdr>
            <w:top w:val="none" w:sz="0" w:space="0" w:color="auto"/>
            <w:left w:val="none" w:sz="0" w:space="0" w:color="auto"/>
            <w:bottom w:val="none" w:sz="0" w:space="0" w:color="auto"/>
            <w:right w:val="none" w:sz="0" w:space="0" w:color="auto"/>
          </w:divBdr>
        </w:div>
      </w:divsChild>
    </w:div>
    <w:div w:id="1889683835">
      <w:bodyDiv w:val="1"/>
      <w:marLeft w:val="0"/>
      <w:marRight w:val="0"/>
      <w:marTop w:val="0"/>
      <w:marBottom w:val="0"/>
      <w:divBdr>
        <w:top w:val="none" w:sz="0" w:space="0" w:color="auto"/>
        <w:left w:val="none" w:sz="0" w:space="0" w:color="auto"/>
        <w:bottom w:val="none" w:sz="0" w:space="0" w:color="auto"/>
        <w:right w:val="none" w:sz="0" w:space="0" w:color="auto"/>
      </w:divBdr>
    </w:div>
    <w:div w:id="1890532500">
      <w:bodyDiv w:val="1"/>
      <w:marLeft w:val="0"/>
      <w:marRight w:val="0"/>
      <w:marTop w:val="0"/>
      <w:marBottom w:val="0"/>
      <w:divBdr>
        <w:top w:val="none" w:sz="0" w:space="0" w:color="auto"/>
        <w:left w:val="none" w:sz="0" w:space="0" w:color="auto"/>
        <w:bottom w:val="none" w:sz="0" w:space="0" w:color="auto"/>
        <w:right w:val="none" w:sz="0" w:space="0" w:color="auto"/>
      </w:divBdr>
      <w:divsChild>
        <w:div w:id="206527858">
          <w:marLeft w:val="0"/>
          <w:marRight w:val="0"/>
          <w:marTop w:val="0"/>
          <w:marBottom w:val="0"/>
          <w:divBdr>
            <w:top w:val="none" w:sz="0" w:space="0" w:color="auto"/>
            <w:left w:val="none" w:sz="0" w:space="0" w:color="auto"/>
            <w:bottom w:val="none" w:sz="0" w:space="0" w:color="auto"/>
            <w:right w:val="none" w:sz="0" w:space="0" w:color="auto"/>
          </w:divBdr>
        </w:div>
      </w:divsChild>
    </w:div>
    <w:div w:id="1890652960">
      <w:bodyDiv w:val="1"/>
      <w:marLeft w:val="0"/>
      <w:marRight w:val="0"/>
      <w:marTop w:val="0"/>
      <w:marBottom w:val="0"/>
      <w:divBdr>
        <w:top w:val="none" w:sz="0" w:space="0" w:color="auto"/>
        <w:left w:val="none" w:sz="0" w:space="0" w:color="auto"/>
        <w:bottom w:val="none" w:sz="0" w:space="0" w:color="auto"/>
        <w:right w:val="none" w:sz="0" w:space="0" w:color="auto"/>
      </w:divBdr>
    </w:div>
    <w:div w:id="1891187105">
      <w:bodyDiv w:val="1"/>
      <w:marLeft w:val="0"/>
      <w:marRight w:val="0"/>
      <w:marTop w:val="0"/>
      <w:marBottom w:val="0"/>
      <w:divBdr>
        <w:top w:val="none" w:sz="0" w:space="0" w:color="auto"/>
        <w:left w:val="none" w:sz="0" w:space="0" w:color="auto"/>
        <w:bottom w:val="none" w:sz="0" w:space="0" w:color="auto"/>
        <w:right w:val="none" w:sz="0" w:space="0" w:color="auto"/>
      </w:divBdr>
      <w:divsChild>
        <w:div w:id="1585992185">
          <w:marLeft w:val="0"/>
          <w:marRight w:val="0"/>
          <w:marTop w:val="0"/>
          <w:marBottom w:val="0"/>
          <w:divBdr>
            <w:top w:val="none" w:sz="0" w:space="0" w:color="auto"/>
            <w:left w:val="none" w:sz="0" w:space="0" w:color="auto"/>
            <w:bottom w:val="none" w:sz="0" w:space="0" w:color="auto"/>
            <w:right w:val="none" w:sz="0" w:space="0" w:color="auto"/>
          </w:divBdr>
        </w:div>
      </w:divsChild>
    </w:div>
    <w:div w:id="1897857172">
      <w:bodyDiv w:val="1"/>
      <w:marLeft w:val="0"/>
      <w:marRight w:val="0"/>
      <w:marTop w:val="0"/>
      <w:marBottom w:val="0"/>
      <w:divBdr>
        <w:top w:val="none" w:sz="0" w:space="0" w:color="auto"/>
        <w:left w:val="none" w:sz="0" w:space="0" w:color="auto"/>
        <w:bottom w:val="none" w:sz="0" w:space="0" w:color="auto"/>
        <w:right w:val="none" w:sz="0" w:space="0" w:color="auto"/>
      </w:divBdr>
      <w:divsChild>
        <w:div w:id="926381190">
          <w:marLeft w:val="0"/>
          <w:marRight w:val="0"/>
          <w:marTop w:val="0"/>
          <w:marBottom w:val="0"/>
          <w:divBdr>
            <w:top w:val="none" w:sz="0" w:space="0" w:color="auto"/>
            <w:left w:val="none" w:sz="0" w:space="0" w:color="auto"/>
            <w:bottom w:val="none" w:sz="0" w:space="0" w:color="auto"/>
            <w:right w:val="none" w:sz="0" w:space="0" w:color="auto"/>
          </w:divBdr>
        </w:div>
      </w:divsChild>
    </w:div>
    <w:div w:id="1901593030">
      <w:bodyDiv w:val="1"/>
      <w:marLeft w:val="0"/>
      <w:marRight w:val="0"/>
      <w:marTop w:val="0"/>
      <w:marBottom w:val="0"/>
      <w:divBdr>
        <w:top w:val="none" w:sz="0" w:space="0" w:color="auto"/>
        <w:left w:val="none" w:sz="0" w:space="0" w:color="auto"/>
        <w:bottom w:val="none" w:sz="0" w:space="0" w:color="auto"/>
        <w:right w:val="none" w:sz="0" w:space="0" w:color="auto"/>
      </w:divBdr>
      <w:divsChild>
        <w:div w:id="314728891">
          <w:marLeft w:val="0"/>
          <w:marRight w:val="0"/>
          <w:marTop w:val="0"/>
          <w:marBottom w:val="0"/>
          <w:divBdr>
            <w:top w:val="none" w:sz="0" w:space="0" w:color="auto"/>
            <w:left w:val="none" w:sz="0" w:space="0" w:color="auto"/>
            <w:bottom w:val="none" w:sz="0" w:space="0" w:color="auto"/>
            <w:right w:val="none" w:sz="0" w:space="0" w:color="auto"/>
          </w:divBdr>
        </w:div>
      </w:divsChild>
    </w:div>
    <w:div w:id="1905410083">
      <w:bodyDiv w:val="1"/>
      <w:marLeft w:val="0"/>
      <w:marRight w:val="0"/>
      <w:marTop w:val="0"/>
      <w:marBottom w:val="0"/>
      <w:divBdr>
        <w:top w:val="none" w:sz="0" w:space="0" w:color="auto"/>
        <w:left w:val="none" w:sz="0" w:space="0" w:color="auto"/>
        <w:bottom w:val="none" w:sz="0" w:space="0" w:color="auto"/>
        <w:right w:val="none" w:sz="0" w:space="0" w:color="auto"/>
      </w:divBdr>
    </w:div>
    <w:div w:id="1905750003">
      <w:bodyDiv w:val="1"/>
      <w:marLeft w:val="0"/>
      <w:marRight w:val="0"/>
      <w:marTop w:val="0"/>
      <w:marBottom w:val="0"/>
      <w:divBdr>
        <w:top w:val="none" w:sz="0" w:space="0" w:color="auto"/>
        <w:left w:val="none" w:sz="0" w:space="0" w:color="auto"/>
        <w:bottom w:val="none" w:sz="0" w:space="0" w:color="auto"/>
        <w:right w:val="none" w:sz="0" w:space="0" w:color="auto"/>
      </w:divBdr>
    </w:div>
    <w:div w:id="1905874860">
      <w:bodyDiv w:val="1"/>
      <w:marLeft w:val="0"/>
      <w:marRight w:val="0"/>
      <w:marTop w:val="0"/>
      <w:marBottom w:val="0"/>
      <w:divBdr>
        <w:top w:val="none" w:sz="0" w:space="0" w:color="auto"/>
        <w:left w:val="none" w:sz="0" w:space="0" w:color="auto"/>
        <w:bottom w:val="none" w:sz="0" w:space="0" w:color="auto"/>
        <w:right w:val="none" w:sz="0" w:space="0" w:color="auto"/>
      </w:divBdr>
    </w:div>
    <w:div w:id="1906914699">
      <w:bodyDiv w:val="1"/>
      <w:marLeft w:val="0"/>
      <w:marRight w:val="0"/>
      <w:marTop w:val="0"/>
      <w:marBottom w:val="0"/>
      <w:divBdr>
        <w:top w:val="none" w:sz="0" w:space="0" w:color="auto"/>
        <w:left w:val="none" w:sz="0" w:space="0" w:color="auto"/>
        <w:bottom w:val="none" w:sz="0" w:space="0" w:color="auto"/>
        <w:right w:val="none" w:sz="0" w:space="0" w:color="auto"/>
      </w:divBdr>
    </w:div>
    <w:div w:id="1909878561">
      <w:bodyDiv w:val="1"/>
      <w:marLeft w:val="0"/>
      <w:marRight w:val="0"/>
      <w:marTop w:val="0"/>
      <w:marBottom w:val="0"/>
      <w:divBdr>
        <w:top w:val="none" w:sz="0" w:space="0" w:color="auto"/>
        <w:left w:val="none" w:sz="0" w:space="0" w:color="auto"/>
        <w:bottom w:val="none" w:sz="0" w:space="0" w:color="auto"/>
        <w:right w:val="none" w:sz="0" w:space="0" w:color="auto"/>
      </w:divBdr>
    </w:div>
    <w:div w:id="1911839749">
      <w:bodyDiv w:val="1"/>
      <w:marLeft w:val="0"/>
      <w:marRight w:val="0"/>
      <w:marTop w:val="0"/>
      <w:marBottom w:val="0"/>
      <w:divBdr>
        <w:top w:val="none" w:sz="0" w:space="0" w:color="auto"/>
        <w:left w:val="none" w:sz="0" w:space="0" w:color="auto"/>
        <w:bottom w:val="none" w:sz="0" w:space="0" w:color="auto"/>
        <w:right w:val="none" w:sz="0" w:space="0" w:color="auto"/>
      </w:divBdr>
      <w:divsChild>
        <w:div w:id="279650292">
          <w:marLeft w:val="0"/>
          <w:marRight w:val="0"/>
          <w:marTop w:val="0"/>
          <w:marBottom w:val="0"/>
          <w:divBdr>
            <w:top w:val="none" w:sz="0" w:space="0" w:color="auto"/>
            <w:left w:val="none" w:sz="0" w:space="0" w:color="auto"/>
            <w:bottom w:val="none" w:sz="0" w:space="0" w:color="auto"/>
            <w:right w:val="none" w:sz="0" w:space="0" w:color="auto"/>
          </w:divBdr>
        </w:div>
      </w:divsChild>
    </w:div>
    <w:div w:id="1912422310">
      <w:bodyDiv w:val="1"/>
      <w:marLeft w:val="0"/>
      <w:marRight w:val="0"/>
      <w:marTop w:val="0"/>
      <w:marBottom w:val="0"/>
      <w:divBdr>
        <w:top w:val="none" w:sz="0" w:space="0" w:color="auto"/>
        <w:left w:val="none" w:sz="0" w:space="0" w:color="auto"/>
        <w:bottom w:val="none" w:sz="0" w:space="0" w:color="auto"/>
        <w:right w:val="none" w:sz="0" w:space="0" w:color="auto"/>
      </w:divBdr>
    </w:div>
    <w:div w:id="1913198340">
      <w:bodyDiv w:val="1"/>
      <w:marLeft w:val="0"/>
      <w:marRight w:val="0"/>
      <w:marTop w:val="0"/>
      <w:marBottom w:val="0"/>
      <w:divBdr>
        <w:top w:val="none" w:sz="0" w:space="0" w:color="auto"/>
        <w:left w:val="none" w:sz="0" w:space="0" w:color="auto"/>
        <w:bottom w:val="none" w:sz="0" w:space="0" w:color="auto"/>
        <w:right w:val="none" w:sz="0" w:space="0" w:color="auto"/>
      </w:divBdr>
    </w:div>
    <w:div w:id="1916016184">
      <w:bodyDiv w:val="1"/>
      <w:marLeft w:val="0"/>
      <w:marRight w:val="0"/>
      <w:marTop w:val="0"/>
      <w:marBottom w:val="0"/>
      <w:divBdr>
        <w:top w:val="none" w:sz="0" w:space="0" w:color="auto"/>
        <w:left w:val="none" w:sz="0" w:space="0" w:color="auto"/>
        <w:bottom w:val="none" w:sz="0" w:space="0" w:color="auto"/>
        <w:right w:val="none" w:sz="0" w:space="0" w:color="auto"/>
      </w:divBdr>
    </w:div>
    <w:div w:id="1916429246">
      <w:bodyDiv w:val="1"/>
      <w:marLeft w:val="0"/>
      <w:marRight w:val="0"/>
      <w:marTop w:val="0"/>
      <w:marBottom w:val="0"/>
      <w:divBdr>
        <w:top w:val="none" w:sz="0" w:space="0" w:color="auto"/>
        <w:left w:val="none" w:sz="0" w:space="0" w:color="auto"/>
        <w:bottom w:val="none" w:sz="0" w:space="0" w:color="auto"/>
        <w:right w:val="none" w:sz="0" w:space="0" w:color="auto"/>
      </w:divBdr>
    </w:div>
    <w:div w:id="1920014263">
      <w:bodyDiv w:val="1"/>
      <w:marLeft w:val="0"/>
      <w:marRight w:val="0"/>
      <w:marTop w:val="0"/>
      <w:marBottom w:val="0"/>
      <w:divBdr>
        <w:top w:val="none" w:sz="0" w:space="0" w:color="auto"/>
        <w:left w:val="none" w:sz="0" w:space="0" w:color="auto"/>
        <w:bottom w:val="none" w:sz="0" w:space="0" w:color="auto"/>
        <w:right w:val="none" w:sz="0" w:space="0" w:color="auto"/>
      </w:divBdr>
    </w:div>
    <w:div w:id="1927954818">
      <w:bodyDiv w:val="1"/>
      <w:marLeft w:val="0"/>
      <w:marRight w:val="0"/>
      <w:marTop w:val="0"/>
      <w:marBottom w:val="0"/>
      <w:divBdr>
        <w:top w:val="none" w:sz="0" w:space="0" w:color="auto"/>
        <w:left w:val="none" w:sz="0" w:space="0" w:color="auto"/>
        <w:bottom w:val="none" w:sz="0" w:space="0" w:color="auto"/>
        <w:right w:val="none" w:sz="0" w:space="0" w:color="auto"/>
      </w:divBdr>
    </w:div>
    <w:div w:id="1931813007">
      <w:bodyDiv w:val="1"/>
      <w:marLeft w:val="0"/>
      <w:marRight w:val="0"/>
      <w:marTop w:val="0"/>
      <w:marBottom w:val="0"/>
      <w:divBdr>
        <w:top w:val="none" w:sz="0" w:space="0" w:color="auto"/>
        <w:left w:val="none" w:sz="0" w:space="0" w:color="auto"/>
        <w:bottom w:val="none" w:sz="0" w:space="0" w:color="auto"/>
        <w:right w:val="none" w:sz="0" w:space="0" w:color="auto"/>
      </w:divBdr>
    </w:div>
    <w:div w:id="1931815271">
      <w:bodyDiv w:val="1"/>
      <w:marLeft w:val="0"/>
      <w:marRight w:val="0"/>
      <w:marTop w:val="0"/>
      <w:marBottom w:val="0"/>
      <w:divBdr>
        <w:top w:val="none" w:sz="0" w:space="0" w:color="auto"/>
        <w:left w:val="none" w:sz="0" w:space="0" w:color="auto"/>
        <w:bottom w:val="none" w:sz="0" w:space="0" w:color="auto"/>
        <w:right w:val="none" w:sz="0" w:space="0" w:color="auto"/>
      </w:divBdr>
    </w:div>
    <w:div w:id="1932158616">
      <w:bodyDiv w:val="1"/>
      <w:marLeft w:val="0"/>
      <w:marRight w:val="0"/>
      <w:marTop w:val="0"/>
      <w:marBottom w:val="0"/>
      <w:divBdr>
        <w:top w:val="none" w:sz="0" w:space="0" w:color="auto"/>
        <w:left w:val="none" w:sz="0" w:space="0" w:color="auto"/>
        <w:bottom w:val="none" w:sz="0" w:space="0" w:color="auto"/>
        <w:right w:val="none" w:sz="0" w:space="0" w:color="auto"/>
      </w:divBdr>
      <w:divsChild>
        <w:div w:id="460153269">
          <w:marLeft w:val="0"/>
          <w:marRight w:val="0"/>
          <w:marTop w:val="0"/>
          <w:marBottom w:val="0"/>
          <w:divBdr>
            <w:top w:val="none" w:sz="0" w:space="0" w:color="auto"/>
            <w:left w:val="none" w:sz="0" w:space="0" w:color="auto"/>
            <w:bottom w:val="none" w:sz="0" w:space="0" w:color="auto"/>
            <w:right w:val="none" w:sz="0" w:space="0" w:color="auto"/>
          </w:divBdr>
          <w:divsChild>
            <w:div w:id="213682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854850">
      <w:bodyDiv w:val="1"/>
      <w:marLeft w:val="0"/>
      <w:marRight w:val="0"/>
      <w:marTop w:val="0"/>
      <w:marBottom w:val="0"/>
      <w:divBdr>
        <w:top w:val="none" w:sz="0" w:space="0" w:color="auto"/>
        <w:left w:val="none" w:sz="0" w:space="0" w:color="auto"/>
        <w:bottom w:val="none" w:sz="0" w:space="0" w:color="auto"/>
        <w:right w:val="none" w:sz="0" w:space="0" w:color="auto"/>
      </w:divBdr>
    </w:div>
    <w:div w:id="1933466900">
      <w:bodyDiv w:val="1"/>
      <w:marLeft w:val="0"/>
      <w:marRight w:val="0"/>
      <w:marTop w:val="0"/>
      <w:marBottom w:val="0"/>
      <w:divBdr>
        <w:top w:val="none" w:sz="0" w:space="0" w:color="auto"/>
        <w:left w:val="none" w:sz="0" w:space="0" w:color="auto"/>
        <w:bottom w:val="none" w:sz="0" w:space="0" w:color="auto"/>
        <w:right w:val="none" w:sz="0" w:space="0" w:color="auto"/>
      </w:divBdr>
    </w:div>
    <w:div w:id="1934706478">
      <w:bodyDiv w:val="1"/>
      <w:marLeft w:val="0"/>
      <w:marRight w:val="0"/>
      <w:marTop w:val="0"/>
      <w:marBottom w:val="0"/>
      <w:divBdr>
        <w:top w:val="none" w:sz="0" w:space="0" w:color="auto"/>
        <w:left w:val="none" w:sz="0" w:space="0" w:color="auto"/>
        <w:bottom w:val="none" w:sz="0" w:space="0" w:color="auto"/>
        <w:right w:val="none" w:sz="0" w:space="0" w:color="auto"/>
      </w:divBdr>
    </w:div>
    <w:div w:id="1938556072">
      <w:bodyDiv w:val="1"/>
      <w:marLeft w:val="0"/>
      <w:marRight w:val="0"/>
      <w:marTop w:val="0"/>
      <w:marBottom w:val="0"/>
      <w:divBdr>
        <w:top w:val="none" w:sz="0" w:space="0" w:color="auto"/>
        <w:left w:val="none" w:sz="0" w:space="0" w:color="auto"/>
        <w:bottom w:val="none" w:sz="0" w:space="0" w:color="auto"/>
        <w:right w:val="none" w:sz="0" w:space="0" w:color="auto"/>
      </w:divBdr>
      <w:divsChild>
        <w:div w:id="1017655606">
          <w:marLeft w:val="0"/>
          <w:marRight w:val="0"/>
          <w:marTop w:val="0"/>
          <w:marBottom w:val="0"/>
          <w:divBdr>
            <w:top w:val="none" w:sz="0" w:space="0" w:color="auto"/>
            <w:left w:val="none" w:sz="0" w:space="0" w:color="auto"/>
            <w:bottom w:val="none" w:sz="0" w:space="0" w:color="auto"/>
            <w:right w:val="none" w:sz="0" w:space="0" w:color="auto"/>
          </w:divBdr>
        </w:div>
      </w:divsChild>
    </w:div>
    <w:div w:id="1938904700">
      <w:bodyDiv w:val="1"/>
      <w:marLeft w:val="0"/>
      <w:marRight w:val="0"/>
      <w:marTop w:val="0"/>
      <w:marBottom w:val="0"/>
      <w:divBdr>
        <w:top w:val="none" w:sz="0" w:space="0" w:color="auto"/>
        <w:left w:val="none" w:sz="0" w:space="0" w:color="auto"/>
        <w:bottom w:val="none" w:sz="0" w:space="0" w:color="auto"/>
        <w:right w:val="none" w:sz="0" w:space="0" w:color="auto"/>
      </w:divBdr>
      <w:divsChild>
        <w:div w:id="1110858458">
          <w:marLeft w:val="0"/>
          <w:marRight w:val="0"/>
          <w:marTop w:val="0"/>
          <w:marBottom w:val="0"/>
          <w:divBdr>
            <w:top w:val="none" w:sz="0" w:space="0" w:color="auto"/>
            <w:left w:val="none" w:sz="0" w:space="0" w:color="auto"/>
            <w:bottom w:val="none" w:sz="0" w:space="0" w:color="auto"/>
            <w:right w:val="none" w:sz="0" w:space="0" w:color="auto"/>
          </w:divBdr>
        </w:div>
      </w:divsChild>
    </w:div>
    <w:div w:id="1940406999">
      <w:bodyDiv w:val="1"/>
      <w:marLeft w:val="0"/>
      <w:marRight w:val="0"/>
      <w:marTop w:val="0"/>
      <w:marBottom w:val="0"/>
      <w:divBdr>
        <w:top w:val="none" w:sz="0" w:space="0" w:color="auto"/>
        <w:left w:val="none" w:sz="0" w:space="0" w:color="auto"/>
        <w:bottom w:val="none" w:sz="0" w:space="0" w:color="auto"/>
        <w:right w:val="none" w:sz="0" w:space="0" w:color="auto"/>
      </w:divBdr>
    </w:div>
    <w:div w:id="1940795679">
      <w:bodyDiv w:val="1"/>
      <w:marLeft w:val="0"/>
      <w:marRight w:val="0"/>
      <w:marTop w:val="0"/>
      <w:marBottom w:val="0"/>
      <w:divBdr>
        <w:top w:val="none" w:sz="0" w:space="0" w:color="auto"/>
        <w:left w:val="none" w:sz="0" w:space="0" w:color="auto"/>
        <w:bottom w:val="none" w:sz="0" w:space="0" w:color="auto"/>
        <w:right w:val="none" w:sz="0" w:space="0" w:color="auto"/>
      </w:divBdr>
      <w:divsChild>
        <w:div w:id="960109936">
          <w:marLeft w:val="0"/>
          <w:marRight w:val="0"/>
          <w:marTop w:val="0"/>
          <w:marBottom w:val="0"/>
          <w:divBdr>
            <w:top w:val="none" w:sz="0" w:space="0" w:color="auto"/>
            <w:left w:val="none" w:sz="0" w:space="0" w:color="auto"/>
            <w:bottom w:val="none" w:sz="0" w:space="0" w:color="auto"/>
            <w:right w:val="none" w:sz="0" w:space="0" w:color="auto"/>
          </w:divBdr>
        </w:div>
      </w:divsChild>
    </w:div>
    <w:div w:id="1942949307">
      <w:bodyDiv w:val="1"/>
      <w:marLeft w:val="0"/>
      <w:marRight w:val="0"/>
      <w:marTop w:val="0"/>
      <w:marBottom w:val="0"/>
      <w:divBdr>
        <w:top w:val="none" w:sz="0" w:space="0" w:color="auto"/>
        <w:left w:val="none" w:sz="0" w:space="0" w:color="auto"/>
        <w:bottom w:val="none" w:sz="0" w:space="0" w:color="auto"/>
        <w:right w:val="none" w:sz="0" w:space="0" w:color="auto"/>
      </w:divBdr>
    </w:div>
    <w:div w:id="1944991517">
      <w:bodyDiv w:val="1"/>
      <w:marLeft w:val="0"/>
      <w:marRight w:val="0"/>
      <w:marTop w:val="0"/>
      <w:marBottom w:val="0"/>
      <w:divBdr>
        <w:top w:val="none" w:sz="0" w:space="0" w:color="auto"/>
        <w:left w:val="none" w:sz="0" w:space="0" w:color="auto"/>
        <w:bottom w:val="none" w:sz="0" w:space="0" w:color="auto"/>
        <w:right w:val="none" w:sz="0" w:space="0" w:color="auto"/>
      </w:divBdr>
    </w:div>
    <w:div w:id="1945187180">
      <w:bodyDiv w:val="1"/>
      <w:marLeft w:val="0"/>
      <w:marRight w:val="0"/>
      <w:marTop w:val="0"/>
      <w:marBottom w:val="0"/>
      <w:divBdr>
        <w:top w:val="none" w:sz="0" w:space="0" w:color="auto"/>
        <w:left w:val="none" w:sz="0" w:space="0" w:color="auto"/>
        <w:bottom w:val="none" w:sz="0" w:space="0" w:color="auto"/>
        <w:right w:val="none" w:sz="0" w:space="0" w:color="auto"/>
      </w:divBdr>
    </w:div>
    <w:div w:id="1946647362">
      <w:bodyDiv w:val="1"/>
      <w:marLeft w:val="0"/>
      <w:marRight w:val="0"/>
      <w:marTop w:val="0"/>
      <w:marBottom w:val="0"/>
      <w:divBdr>
        <w:top w:val="none" w:sz="0" w:space="0" w:color="auto"/>
        <w:left w:val="none" w:sz="0" w:space="0" w:color="auto"/>
        <w:bottom w:val="none" w:sz="0" w:space="0" w:color="auto"/>
        <w:right w:val="none" w:sz="0" w:space="0" w:color="auto"/>
      </w:divBdr>
    </w:div>
    <w:div w:id="1947274142">
      <w:bodyDiv w:val="1"/>
      <w:marLeft w:val="0"/>
      <w:marRight w:val="0"/>
      <w:marTop w:val="0"/>
      <w:marBottom w:val="0"/>
      <w:divBdr>
        <w:top w:val="none" w:sz="0" w:space="0" w:color="auto"/>
        <w:left w:val="none" w:sz="0" w:space="0" w:color="auto"/>
        <w:bottom w:val="none" w:sz="0" w:space="0" w:color="auto"/>
        <w:right w:val="none" w:sz="0" w:space="0" w:color="auto"/>
      </w:divBdr>
      <w:divsChild>
        <w:div w:id="1851330988">
          <w:marLeft w:val="0"/>
          <w:marRight w:val="0"/>
          <w:marTop w:val="0"/>
          <w:marBottom w:val="0"/>
          <w:divBdr>
            <w:top w:val="none" w:sz="0" w:space="0" w:color="auto"/>
            <w:left w:val="none" w:sz="0" w:space="0" w:color="auto"/>
            <w:bottom w:val="none" w:sz="0" w:space="0" w:color="auto"/>
            <w:right w:val="none" w:sz="0" w:space="0" w:color="auto"/>
          </w:divBdr>
          <w:divsChild>
            <w:div w:id="90264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733649">
      <w:bodyDiv w:val="1"/>
      <w:marLeft w:val="0"/>
      <w:marRight w:val="0"/>
      <w:marTop w:val="0"/>
      <w:marBottom w:val="0"/>
      <w:divBdr>
        <w:top w:val="none" w:sz="0" w:space="0" w:color="auto"/>
        <w:left w:val="none" w:sz="0" w:space="0" w:color="auto"/>
        <w:bottom w:val="none" w:sz="0" w:space="0" w:color="auto"/>
        <w:right w:val="none" w:sz="0" w:space="0" w:color="auto"/>
      </w:divBdr>
    </w:div>
    <w:div w:id="1950239370">
      <w:bodyDiv w:val="1"/>
      <w:marLeft w:val="0"/>
      <w:marRight w:val="0"/>
      <w:marTop w:val="0"/>
      <w:marBottom w:val="0"/>
      <w:divBdr>
        <w:top w:val="none" w:sz="0" w:space="0" w:color="auto"/>
        <w:left w:val="none" w:sz="0" w:space="0" w:color="auto"/>
        <w:bottom w:val="none" w:sz="0" w:space="0" w:color="auto"/>
        <w:right w:val="none" w:sz="0" w:space="0" w:color="auto"/>
      </w:divBdr>
    </w:div>
    <w:div w:id="1951933323">
      <w:bodyDiv w:val="1"/>
      <w:marLeft w:val="0"/>
      <w:marRight w:val="0"/>
      <w:marTop w:val="0"/>
      <w:marBottom w:val="0"/>
      <w:divBdr>
        <w:top w:val="none" w:sz="0" w:space="0" w:color="auto"/>
        <w:left w:val="none" w:sz="0" w:space="0" w:color="auto"/>
        <w:bottom w:val="none" w:sz="0" w:space="0" w:color="auto"/>
        <w:right w:val="none" w:sz="0" w:space="0" w:color="auto"/>
      </w:divBdr>
    </w:div>
    <w:div w:id="1952204031">
      <w:bodyDiv w:val="1"/>
      <w:marLeft w:val="0"/>
      <w:marRight w:val="0"/>
      <w:marTop w:val="0"/>
      <w:marBottom w:val="0"/>
      <w:divBdr>
        <w:top w:val="none" w:sz="0" w:space="0" w:color="auto"/>
        <w:left w:val="none" w:sz="0" w:space="0" w:color="auto"/>
        <w:bottom w:val="none" w:sz="0" w:space="0" w:color="auto"/>
        <w:right w:val="none" w:sz="0" w:space="0" w:color="auto"/>
      </w:divBdr>
      <w:divsChild>
        <w:div w:id="1090273578">
          <w:marLeft w:val="0"/>
          <w:marRight w:val="0"/>
          <w:marTop w:val="0"/>
          <w:marBottom w:val="0"/>
          <w:divBdr>
            <w:top w:val="none" w:sz="0" w:space="0" w:color="auto"/>
            <w:left w:val="none" w:sz="0" w:space="0" w:color="auto"/>
            <w:bottom w:val="none" w:sz="0" w:space="0" w:color="auto"/>
            <w:right w:val="none" w:sz="0" w:space="0" w:color="auto"/>
          </w:divBdr>
        </w:div>
      </w:divsChild>
    </w:div>
    <w:div w:id="1953245560">
      <w:bodyDiv w:val="1"/>
      <w:marLeft w:val="0"/>
      <w:marRight w:val="0"/>
      <w:marTop w:val="0"/>
      <w:marBottom w:val="0"/>
      <w:divBdr>
        <w:top w:val="none" w:sz="0" w:space="0" w:color="auto"/>
        <w:left w:val="none" w:sz="0" w:space="0" w:color="auto"/>
        <w:bottom w:val="none" w:sz="0" w:space="0" w:color="auto"/>
        <w:right w:val="none" w:sz="0" w:space="0" w:color="auto"/>
      </w:divBdr>
    </w:div>
    <w:div w:id="1953591825">
      <w:bodyDiv w:val="1"/>
      <w:marLeft w:val="0"/>
      <w:marRight w:val="0"/>
      <w:marTop w:val="0"/>
      <w:marBottom w:val="0"/>
      <w:divBdr>
        <w:top w:val="none" w:sz="0" w:space="0" w:color="auto"/>
        <w:left w:val="none" w:sz="0" w:space="0" w:color="auto"/>
        <w:bottom w:val="none" w:sz="0" w:space="0" w:color="auto"/>
        <w:right w:val="none" w:sz="0" w:space="0" w:color="auto"/>
      </w:divBdr>
      <w:divsChild>
        <w:div w:id="291441584">
          <w:marLeft w:val="0"/>
          <w:marRight w:val="0"/>
          <w:marTop w:val="0"/>
          <w:marBottom w:val="0"/>
          <w:divBdr>
            <w:top w:val="none" w:sz="0" w:space="0" w:color="auto"/>
            <w:left w:val="none" w:sz="0" w:space="0" w:color="auto"/>
            <w:bottom w:val="none" w:sz="0" w:space="0" w:color="auto"/>
            <w:right w:val="none" w:sz="0" w:space="0" w:color="auto"/>
          </w:divBdr>
        </w:div>
      </w:divsChild>
    </w:div>
    <w:div w:id="1953977892">
      <w:bodyDiv w:val="1"/>
      <w:marLeft w:val="0"/>
      <w:marRight w:val="0"/>
      <w:marTop w:val="0"/>
      <w:marBottom w:val="0"/>
      <w:divBdr>
        <w:top w:val="none" w:sz="0" w:space="0" w:color="auto"/>
        <w:left w:val="none" w:sz="0" w:space="0" w:color="auto"/>
        <w:bottom w:val="none" w:sz="0" w:space="0" w:color="auto"/>
        <w:right w:val="none" w:sz="0" w:space="0" w:color="auto"/>
      </w:divBdr>
      <w:divsChild>
        <w:div w:id="1739016654">
          <w:marLeft w:val="0"/>
          <w:marRight w:val="0"/>
          <w:marTop w:val="0"/>
          <w:marBottom w:val="0"/>
          <w:divBdr>
            <w:top w:val="none" w:sz="0" w:space="0" w:color="auto"/>
            <w:left w:val="none" w:sz="0" w:space="0" w:color="auto"/>
            <w:bottom w:val="none" w:sz="0" w:space="0" w:color="auto"/>
            <w:right w:val="none" w:sz="0" w:space="0" w:color="auto"/>
          </w:divBdr>
        </w:div>
      </w:divsChild>
    </w:div>
    <w:div w:id="1955938699">
      <w:bodyDiv w:val="1"/>
      <w:marLeft w:val="0"/>
      <w:marRight w:val="0"/>
      <w:marTop w:val="0"/>
      <w:marBottom w:val="0"/>
      <w:divBdr>
        <w:top w:val="none" w:sz="0" w:space="0" w:color="auto"/>
        <w:left w:val="none" w:sz="0" w:space="0" w:color="auto"/>
        <w:bottom w:val="none" w:sz="0" w:space="0" w:color="auto"/>
        <w:right w:val="none" w:sz="0" w:space="0" w:color="auto"/>
      </w:divBdr>
      <w:divsChild>
        <w:div w:id="466438893">
          <w:marLeft w:val="0"/>
          <w:marRight w:val="0"/>
          <w:marTop w:val="0"/>
          <w:marBottom w:val="0"/>
          <w:divBdr>
            <w:top w:val="none" w:sz="0" w:space="0" w:color="auto"/>
            <w:left w:val="none" w:sz="0" w:space="0" w:color="auto"/>
            <w:bottom w:val="none" w:sz="0" w:space="0" w:color="auto"/>
            <w:right w:val="none" w:sz="0" w:space="0" w:color="auto"/>
          </w:divBdr>
        </w:div>
      </w:divsChild>
    </w:div>
    <w:div w:id="1958557879">
      <w:bodyDiv w:val="1"/>
      <w:marLeft w:val="0"/>
      <w:marRight w:val="0"/>
      <w:marTop w:val="0"/>
      <w:marBottom w:val="0"/>
      <w:divBdr>
        <w:top w:val="none" w:sz="0" w:space="0" w:color="auto"/>
        <w:left w:val="none" w:sz="0" w:space="0" w:color="auto"/>
        <w:bottom w:val="none" w:sz="0" w:space="0" w:color="auto"/>
        <w:right w:val="none" w:sz="0" w:space="0" w:color="auto"/>
      </w:divBdr>
    </w:div>
    <w:div w:id="1958871824">
      <w:bodyDiv w:val="1"/>
      <w:marLeft w:val="0"/>
      <w:marRight w:val="0"/>
      <w:marTop w:val="0"/>
      <w:marBottom w:val="0"/>
      <w:divBdr>
        <w:top w:val="none" w:sz="0" w:space="0" w:color="auto"/>
        <w:left w:val="none" w:sz="0" w:space="0" w:color="auto"/>
        <w:bottom w:val="none" w:sz="0" w:space="0" w:color="auto"/>
        <w:right w:val="none" w:sz="0" w:space="0" w:color="auto"/>
      </w:divBdr>
      <w:divsChild>
        <w:div w:id="835262972">
          <w:marLeft w:val="0"/>
          <w:marRight w:val="0"/>
          <w:marTop w:val="0"/>
          <w:marBottom w:val="0"/>
          <w:divBdr>
            <w:top w:val="none" w:sz="0" w:space="0" w:color="auto"/>
            <w:left w:val="none" w:sz="0" w:space="0" w:color="auto"/>
            <w:bottom w:val="none" w:sz="0" w:space="0" w:color="auto"/>
            <w:right w:val="none" w:sz="0" w:space="0" w:color="auto"/>
          </w:divBdr>
        </w:div>
      </w:divsChild>
    </w:div>
    <w:div w:id="1962224284">
      <w:bodyDiv w:val="1"/>
      <w:marLeft w:val="0"/>
      <w:marRight w:val="0"/>
      <w:marTop w:val="0"/>
      <w:marBottom w:val="0"/>
      <w:divBdr>
        <w:top w:val="none" w:sz="0" w:space="0" w:color="auto"/>
        <w:left w:val="none" w:sz="0" w:space="0" w:color="auto"/>
        <w:bottom w:val="none" w:sz="0" w:space="0" w:color="auto"/>
        <w:right w:val="none" w:sz="0" w:space="0" w:color="auto"/>
      </w:divBdr>
    </w:div>
    <w:div w:id="1962805072">
      <w:bodyDiv w:val="1"/>
      <w:marLeft w:val="0"/>
      <w:marRight w:val="0"/>
      <w:marTop w:val="0"/>
      <w:marBottom w:val="0"/>
      <w:divBdr>
        <w:top w:val="none" w:sz="0" w:space="0" w:color="auto"/>
        <w:left w:val="none" w:sz="0" w:space="0" w:color="auto"/>
        <w:bottom w:val="none" w:sz="0" w:space="0" w:color="auto"/>
        <w:right w:val="none" w:sz="0" w:space="0" w:color="auto"/>
      </w:divBdr>
      <w:divsChild>
        <w:div w:id="1089424823">
          <w:marLeft w:val="0"/>
          <w:marRight w:val="0"/>
          <w:marTop w:val="0"/>
          <w:marBottom w:val="0"/>
          <w:divBdr>
            <w:top w:val="none" w:sz="0" w:space="0" w:color="auto"/>
            <w:left w:val="none" w:sz="0" w:space="0" w:color="auto"/>
            <w:bottom w:val="none" w:sz="0" w:space="0" w:color="auto"/>
            <w:right w:val="none" w:sz="0" w:space="0" w:color="auto"/>
          </w:divBdr>
        </w:div>
      </w:divsChild>
    </w:div>
    <w:div w:id="1965038036">
      <w:bodyDiv w:val="1"/>
      <w:marLeft w:val="0"/>
      <w:marRight w:val="0"/>
      <w:marTop w:val="0"/>
      <w:marBottom w:val="0"/>
      <w:divBdr>
        <w:top w:val="none" w:sz="0" w:space="0" w:color="auto"/>
        <w:left w:val="none" w:sz="0" w:space="0" w:color="auto"/>
        <w:bottom w:val="none" w:sz="0" w:space="0" w:color="auto"/>
        <w:right w:val="none" w:sz="0" w:space="0" w:color="auto"/>
      </w:divBdr>
    </w:div>
    <w:div w:id="1967739917">
      <w:bodyDiv w:val="1"/>
      <w:marLeft w:val="0"/>
      <w:marRight w:val="0"/>
      <w:marTop w:val="0"/>
      <w:marBottom w:val="0"/>
      <w:divBdr>
        <w:top w:val="none" w:sz="0" w:space="0" w:color="auto"/>
        <w:left w:val="none" w:sz="0" w:space="0" w:color="auto"/>
        <w:bottom w:val="none" w:sz="0" w:space="0" w:color="auto"/>
        <w:right w:val="none" w:sz="0" w:space="0" w:color="auto"/>
      </w:divBdr>
      <w:divsChild>
        <w:div w:id="1788813070">
          <w:marLeft w:val="0"/>
          <w:marRight w:val="0"/>
          <w:marTop w:val="0"/>
          <w:marBottom w:val="0"/>
          <w:divBdr>
            <w:top w:val="none" w:sz="0" w:space="0" w:color="auto"/>
            <w:left w:val="none" w:sz="0" w:space="0" w:color="auto"/>
            <w:bottom w:val="none" w:sz="0" w:space="0" w:color="auto"/>
            <w:right w:val="none" w:sz="0" w:space="0" w:color="auto"/>
          </w:divBdr>
        </w:div>
      </w:divsChild>
    </w:div>
    <w:div w:id="1968393866">
      <w:bodyDiv w:val="1"/>
      <w:marLeft w:val="0"/>
      <w:marRight w:val="0"/>
      <w:marTop w:val="0"/>
      <w:marBottom w:val="0"/>
      <w:divBdr>
        <w:top w:val="none" w:sz="0" w:space="0" w:color="auto"/>
        <w:left w:val="none" w:sz="0" w:space="0" w:color="auto"/>
        <w:bottom w:val="none" w:sz="0" w:space="0" w:color="auto"/>
        <w:right w:val="none" w:sz="0" w:space="0" w:color="auto"/>
      </w:divBdr>
    </w:div>
    <w:div w:id="1968705458">
      <w:bodyDiv w:val="1"/>
      <w:marLeft w:val="0"/>
      <w:marRight w:val="0"/>
      <w:marTop w:val="0"/>
      <w:marBottom w:val="0"/>
      <w:divBdr>
        <w:top w:val="none" w:sz="0" w:space="0" w:color="auto"/>
        <w:left w:val="none" w:sz="0" w:space="0" w:color="auto"/>
        <w:bottom w:val="none" w:sz="0" w:space="0" w:color="auto"/>
        <w:right w:val="none" w:sz="0" w:space="0" w:color="auto"/>
      </w:divBdr>
      <w:divsChild>
        <w:div w:id="1795364935">
          <w:marLeft w:val="0"/>
          <w:marRight w:val="0"/>
          <w:marTop w:val="0"/>
          <w:marBottom w:val="0"/>
          <w:divBdr>
            <w:top w:val="none" w:sz="0" w:space="0" w:color="auto"/>
            <w:left w:val="none" w:sz="0" w:space="0" w:color="auto"/>
            <w:bottom w:val="none" w:sz="0" w:space="0" w:color="auto"/>
            <w:right w:val="none" w:sz="0" w:space="0" w:color="auto"/>
          </w:divBdr>
        </w:div>
      </w:divsChild>
    </w:div>
    <w:div w:id="1968969239">
      <w:bodyDiv w:val="1"/>
      <w:marLeft w:val="0"/>
      <w:marRight w:val="0"/>
      <w:marTop w:val="0"/>
      <w:marBottom w:val="0"/>
      <w:divBdr>
        <w:top w:val="none" w:sz="0" w:space="0" w:color="auto"/>
        <w:left w:val="none" w:sz="0" w:space="0" w:color="auto"/>
        <w:bottom w:val="none" w:sz="0" w:space="0" w:color="auto"/>
        <w:right w:val="none" w:sz="0" w:space="0" w:color="auto"/>
      </w:divBdr>
    </w:div>
    <w:div w:id="1971741487">
      <w:bodyDiv w:val="1"/>
      <w:marLeft w:val="0"/>
      <w:marRight w:val="0"/>
      <w:marTop w:val="0"/>
      <w:marBottom w:val="0"/>
      <w:divBdr>
        <w:top w:val="none" w:sz="0" w:space="0" w:color="auto"/>
        <w:left w:val="none" w:sz="0" w:space="0" w:color="auto"/>
        <w:bottom w:val="none" w:sz="0" w:space="0" w:color="auto"/>
        <w:right w:val="none" w:sz="0" w:space="0" w:color="auto"/>
      </w:divBdr>
    </w:div>
    <w:div w:id="1972201302">
      <w:bodyDiv w:val="1"/>
      <w:marLeft w:val="0"/>
      <w:marRight w:val="0"/>
      <w:marTop w:val="0"/>
      <w:marBottom w:val="0"/>
      <w:divBdr>
        <w:top w:val="none" w:sz="0" w:space="0" w:color="auto"/>
        <w:left w:val="none" w:sz="0" w:space="0" w:color="auto"/>
        <w:bottom w:val="none" w:sz="0" w:space="0" w:color="auto"/>
        <w:right w:val="none" w:sz="0" w:space="0" w:color="auto"/>
      </w:divBdr>
    </w:div>
    <w:div w:id="1973292281">
      <w:bodyDiv w:val="1"/>
      <w:marLeft w:val="0"/>
      <w:marRight w:val="0"/>
      <w:marTop w:val="0"/>
      <w:marBottom w:val="0"/>
      <w:divBdr>
        <w:top w:val="none" w:sz="0" w:space="0" w:color="auto"/>
        <w:left w:val="none" w:sz="0" w:space="0" w:color="auto"/>
        <w:bottom w:val="none" w:sz="0" w:space="0" w:color="auto"/>
        <w:right w:val="none" w:sz="0" w:space="0" w:color="auto"/>
      </w:divBdr>
      <w:divsChild>
        <w:div w:id="1865169333">
          <w:marLeft w:val="0"/>
          <w:marRight w:val="0"/>
          <w:marTop w:val="0"/>
          <w:marBottom w:val="0"/>
          <w:divBdr>
            <w:top w:val="none" w:sz="0" w:space="0" w:color="auto"/>
            <w:left w:val="none" w:sz="0" w:space="0" w:color="auto"/>
            <w:bottom w:val="none" w:sz="0" w:space="0" w:color="auto"/>
            <w:right w:val="none" w:sz="0" w:space="0" w:color="auto"/>
          </w:divBdr>
        </w:div>
      </w:divsChild>
    </w:div>
    <w:div w:id="1973947031">
      <w:bodyDiv w:val="1"/>
      <w:marLeft w:val="0"/>
      <w:marRight w:val="0"/>
      <w:marTop w:val="0"/>
      <w:marBottom w:val="0"/>
      <w:divBdr>
        <w:top w:val="none" w:sz="0" w:space="0" w:color="auto"/>
        <w:left w:val="none" w:sz="0" w:space="0" w:color="auto"/>
        <w:bottom w:val="none" w:sz="0" w:space="0" w:color="auto"/>
        <w:right w:val="none" w:sz="0" w:space="0" w:color="auto"/>
      </w:divBdr>
    </w:div>
    <w:div w:id="1976720311">
      <w:bodyDiv w:val="1"/>
      <w:marLeft w:val="0"/>
      <w:marRight w:val="0"/>
      <w:marTop w:val="0"/>
      <w:marBottom w:val="0"/>
      <w:divBdr>
        <w:top w:val="none" w:sz="0" w:space="0" w:color="auto"/>
        <w:left w:val="none" w:sz="0" w:space="0" w:color="auto"/>
        <w:bottom w:val="none" w:sz="0" w:space="0" w:color="auto"/>
        <w:right w:val="none" w:sz="0" w:space="0" w:color="auto"/>
      </w:divBdr>
    </w:div>
    <w:div w:id="1977225136">
      <w:bodyDiv w:val="1"/>
      <w:marLeft w:val="0"/>
      <w:marRight w:val="0"/>
      <w:marTop w:val="0"/>
      <w:marBottom w:val="0"/>
      <w:divBdr>
        <w:top w:val="none" w:sz="0" w:space="0" w:color="auto"/>
        <w:left w:val="none" w:sz="0" w:space="0" w:color="auto"/>
        <w:bottom w:val="none" w:sz="0" w:space="0" w:color="auto"/>
        <w:right w:val="none" w:sz="0" w:space="0" w:color="auto"/>
      </w:divBdr>
    </w:div>
    <w:div w:id="1978486998">
      <w:bodyDiv w:val="1"/>
      <w:marLeft w:val="0"/>
      <w:marRight w:val="0"/>
      <w:marTop w:val="0"/>
      <w:marBottom w:val="0"/>
      <w:divBdr>
        <w:top w:val="none" w:sz="0" w:space="0" w:color="auto"/>
        <w:left w:val="none" w:sz="0" w:space="0" w:color="auto"/>
        <w:bottom w:val="none" w:sz="0" w:space="0" w:color="auto"/>
        <w:right w:val="none" w:sz="0" w:space="0" w:color="auto"/>
      </w:divBdr>
    </w:div>
    <w:div w:id="1982617322">
      <w:bodyDiv w:val="1"/>
      <w:marLeft w:val="0"/>
      <w:marRight w:val="0"/>
      <w:marTop w:val="0"/>
      <w:marBottom w:val="0"/>
      <w:divBdr>
        <w:top w:val="none" w:sz="0" w:space="0" w:color="auto"/>
        <w:left w:val="none" w:sz="0" w:space="0" w:color="auto"/>
        <w:bottom w:val="none" w:sz="0" w:space="0" w:color="auto"/>
        <w:right w:val="none" w:sz="0" w:space="0" w:color="auto"/>
      </w:divBdr>
    </w:div>
    <w:div w:id="1983390047">
      <w:bodyDiv w:val="1"/>
      <w:marLeft w:val="0"/>
      <w:marRight w:val="0"/>
      <w:marTop w:val="0"/>
      <w:marBottom w:val="0"/>
      <w:divBdr>
        <w:top w:val="none" w:sz="0" w:space="0" w:color="auto"/>
        <w:left w:val="none" w:sz="0" w:space="0" w:color="auto"/>
        <w:bottom w:val="none" w:sz="0" w:space="0" w:color="auto"/>
        <w:right w:val="none" w:sz="0" w:space="0" w:color="auto"/>
      </w:divBdr>
    </w:div>
    <w:div w:id="1985156966">
      <w:bodyDiv w:val="1"/>
      <w:marLeft w:val="0"/>
      <w:marRight w:val="0"/>
      <w:marTop w:val="0"/>
      <w:marBottom w:val="0"/>
      <w:divBdr>
        <w:top w:val="none" w:sz="0" w:space="0" w:color="auto"/>
        <w:left w:val="none" w:sz="0" w:space="0" w:color="auto"/>
        <w:bottom w:val="none" w:sz="0" w:space="0" w:color="auto"/>
        <w:right w:val="none" w:sz="0" w:space="0" w:color="auto"/>
      </w:divBdr>
      <w:divsChild>
        <w:div w:id="1299535164">
          <w:marLeft w:val="0"/>
          <w:marRight w:val="0"/>
          <w:marTop w:val="0"/>
          <w:marBottom w:val="0"/>
          <w:divBdr>
            <w:top w:val="none" w:sz="0" w:space="0" w:color="auto"/>
            <w:left w:val="none" w:sz="0" w:space="0" w:color="auto"/>
            <w:bottom w:val="none" w:sz="0" w:space="0" w:color="auto"/>
            <w:right w:val="none" w:sz="0" w:space="0" w:color="auto"/>
          </w:divBdr>
        </w:div>
      </w:divsChild>
    </w:div>
    <w:div w:id="1985624513">
      <w:bodyDiv w:val="1"/>
      <w:marLeft w:val="0"/>
      <w:marRight w:val="0"/>
      <w:marTop w:val="0"/>
      <w:marBottom w:val="0"/>
      <w:divBdr>
        <w:top w:val="none" w:sz="0" w:space="0" w:color="auto"/>
        <w:left w:val="none" w:sz="0" w:space="0" w:color="auto"/>
        <w:bottom w:val="none" w:sz="0" w:space="0" w:color="auto"/>
        <w:right w:val="none" w:sz="0" w:space="0" w:color="auto"/>
      </w:divBdr>
    </w:div>
    <w:div w:id="1991667932">
      <w:bodyDiv w:val="1"/>
      <w:marLeft w:val="0"/>
      <w:marRight w:val="0"/>
      <w:marTop w:val="0"/>
      <w:marBottom w:val="0"/>
      <w:divBdr>
        <w:top w:val="none" w:sz="0" w:space="0" w:color="auto"/>
        <w:left w:val="none" w:sz="0" w:space="0" w:color="auto"/>
        <w:bottom w:val="none" w:sz="0" w:space="0" w:color="auto"/>
        <w:right w:val="none" w:sz="0" w:space="0" w:color="auto"/>
      </w:divBdr>
      <w:divsChild>
        <w:div w:id="963542114">
          <w:marLeft w:val="0"/>
          <w:marRight w:val="0"/>
          <w:marTop w:val="0"/>
          <w:marBottom w:val="0"/>
          <w:divBdr>
            <w:top w:val="none" w:sz="0" w:space="0" w:color="auto"/>
            <w:left w:val="none" w:sz="0" w:space="0" w:color="auto"/>
            <w:bottom w:val="none" w:sz="0" w:space="0" w:color="auto"/>
            <w:right w:val="none" w:sz="0" w:space="0" w:color="auto"/>
          </w:divBdr>
        </w:div>
      </w:divsChild>
    </w:div>
    <w:div w:id="1991783907">
      <w:bodyDiv w:val="1"/>
      <w:marLeft w:val="0"/>
      <w:marRight w:val="0"/>
      <w:marTop w:val="0"/>
      <w:marBottom w:val="0"/>
      <w:divBdr>
        <w:top w:val="none" w:sz="0" w:space="0" w:color="auto"/>
        <w:left w:val="none" w:sz="0" w:space="0" w:color="auto"/>
        <w:bottom w:val="none" w:sz="0" w:space="0" w:color="auto"/>
        <w:right w:val="none" w:sz="0" w:space="0" w:color="auto"/>
      </w:divBdr>
      <w:divsChild>
        <w:div w:id="1160199679">
          <w:marLeft w:val="0"/>
          <w:marRight w:val="0"/>
          <w:marTop w:val="0"/>
          <w:marBottom w:val="0"/>
          <w:divBdr>
            <w:top w:val="none" w:sz="0" w:space="0" w:color="auto"/>
            <w:left w:val="none" w:sz="0" w:space="0" w:color="auto"/>
            <w:bottom w:val="none" w:sz="0" w:space="0" w:color="auto"/>
            <w:right w:val="none" w:sz="0" w:space="0" w:color="auto"/>
          </w:divBdr>
        </w:div>
      </w:divsChild>
    </w:div>
    <w:div w:id="1993410360">
      <w:bodyDiv w:val="1"/>
      <w:marLeft w:val="0"/>
      <w:marRight w:val="0"/>
      <w:marTop w:val="0"/>
      <w:marBottom w:val="0"/>
      <w:divBdr>
        <w:top w:val="none" w:sz="0" w:space="0" w:color="auto"/>
        <w:left w:val="none" w:sz="0" w:space="0" w:color="auto"/>
        <w:bottom w:val="none" w:sz="0" w:space="0" w:color="auto"/>
        <w:right w:val="none" w:sz="0" w:space="0" w:color="auto"/>
      </w:divBdr>
    </w:div>
    <w:div w:id="1993483746">
      <w:bodyDiv w:val="1"/>
      <w:marLeft w:val="0"/>
      <w:marRight w:val="0"/>
      <w:marTop w:val="0"/>
      <w:marBottom w:val="0"/>
      <w:divBdr>
        <w:top w:val="none" w:sz="0" w:space="0" w:color="auto"/>
        <w:left w:val="none" w:sz="0" w:space="0" w:color="auto"/>
        <w:bottom w:val="none" w:sz="0" w:space="0" w:color="auto"/>
        <w:right w:val="none" w:sz="0" w:space="0" w:color="auto"/>
      </w:divBdr>
      <w:divsChild>
        <w:div w:id="986394053">
          <w:marLeft w:val="0"/>
          <w:marRight w:val="0"/>
          <w:marTop w:val="0"/>
          <w:marBottom w:val="0"/>
          <w:divBdr>
            <w:top w:val="none" w:sz="0" w:space="0" w:color="auto"/>
            <w:left w:val="none" w:sz="0" w:space="0" w:color="auto"/>
            <w:bottom w:val="none" w:sz="0" w:space="0" w:color="auto"/>
            <w:right w:val="none" w:sz="0" w:space="0" w:color="auto"/>
          </w:divBdr>
        </w:div>
      </w:divsChild>
    </w:div>
    <w:div w:id="1993946212">
      <w:bodyDiv w:val="1"/>
      <w:marLeft w:val="0"/>
      <w:marRight w:val="0"/>
      <w:marTop w:val="0"/>
      <w:marBottom w:val="0"/>
      <w:divBdr>
        <w:top w:val="none" w:sz="0" w:space="0" w:color="auto"/>
        <w:left w:val="none" w:sz="0" w:space="0" w:color="auto"/>
        <w:bottom w:val="none" w:sz="0" w:space="0" w:color="auto"/>
        <w:right w:val="none" w:sz="0" w:space="0" w:color="auto"/>
      </w:divBdr>
    </w:div>
    <w:div w:id="1997371737">
      <w:bodyDiv w:val="1"/>
      <w:marLeft w:val="0"/>
      <w:marRight w:val="0"/>
      <w:marTop w:val="0"/>
      <w:marBottom w:val="0"/>
      <w:divBdr>
        <w:top w:val="none" w:sz="0" w:space="0" w:color="auto"/>
        <w:left w:val="none" w:sz="0" w:space="0" w:color="auto"/>
        <w:bottom w:val="none" w:sz="0" w:space="0" w:color="auto"/>
        <w:right w:val="none" w:sz="0" w:space="0" w:color="auto"/>
      </w:divBdr>
      <w:divsChild>
        <w:div w:id="1180241143">
          <w:marLeft w:val="0"/>
          <w:marRight w:val="0"/>
          <w:marTop w:val="0"/>
          <w:marBottom w:val="0"/>
          <w:divBdr>
            <w:top w:val="none" w:sz="0" w:space="0" w:color="auto"/>
            <w:left w:val="none" w:sz="0" w:space="0" w:color="auto"/>
            <w:bottom w:val="none" w:sz="0" w:space="0" w:color="auto"/>
            <w:right w:val="none" w:sz="0" w:space="0" w:color="auto"/>
          </w:divBdr>
        </w:div>
      </w:divsChild>
    </w:div>
    <w:div w:id="1999728443">
      <w:bodyDiv w:val="1"/>
      <w:marLeft w:val="0"/>
      <w:marRight w:val="0"/>
      <w:marTop w:val="0"/>
      <w:marBottom w:val="0"/>
      <w:divBdr>
        <w:top w:val="none" w:sz="0" w:space="0" w:color="auto"/>
        <w:left w:val="none" w:sz="0" w:space="0" w:color="auto"/>
        <w:bottom w:val="none" w:sz="0" w:space="0" w:color="auto"/>
        <w:right w:val="none" w:sz="0" w:space="0" w:color="auto"/>
      </w:divBdr>
      <w:divsChild>
        <w:div w:id="1107888742">
          <w:marLeft w:val="0"/>
          <w:marRight w:val="0"/>
          <w:marTop w:val="0"/>
          <w:marBottom w:val="0"/>
          <w:divBdr>
            <w:top w:val="none" w:sz="0" w:space="0" w:color="auto"/>
            <w:left w:val="none" w:sz="0" w:space="0" w:color="auto"/>
            <w:bottom w:val="none" w:sz="0" w:space="0" w:color="auto"/>
            <w:right w:val="none" w:sz="0" w:space="0" w:color="auto"/>
          </w:divBdr>
        </w:div>
      </w:divsChild>
    </w:div>
    <w:div w:id="1999770122">
      <w:bodyDiv w:val="1"/>
      <w:marLeft w:val="0"/>
      <w:marRight w:val="0"/>
      <w:marTop w:val="0"/>
      <w:marBottom w:val="0"/>
      <w:divBdr>
        <w:top w:val="none" w:sz="0" w:space="0" w:color="auto"/>
        <w:left w:val="none" w:sz="0" w:space="0" w:color="auto"/>
        <w:bottom w:val="none" w:sz="0" w:space="0" w:color="auto"/>
        <w:right w:val="none" w:sz="0" w:space="0" w:color="auto"/>
      </w:divBdr>
      <w:divsChild>
        <w:div w:id="1113019257">
          <w:marLeft w:val="0"/>
          <w:marRight w:val="0"/>
          <w:marTop w:val="0"/>
          <w:marBottom w:val="0"/>
          <w:divBdr>
            <w:top w:val="none" w:sz="0" w:space="0" w:color="auto"/>
            <w:left w:val="none" w:sz="0" w:space="0" w:color="auto"/>
            <w:bottom w:val="none" w:sz="0" w:space="0" w:color="auto"/>
            <w:right w:val="none" w:sz="0" w:space="0" w:color="auto"/>
          </w:divBdr>
        </w:div>
      </w:divsChild>
    </w:div>
    <w:div w:id="1999844085">
      <w:bodyDiv w:val="1"/>
      <w:marLeft w:val="0"/>
      <w:marRight w:val="0"/>
      <w:marTop w:val="0"/>
      <w:marBottom w:val="0"/>
      <w:divBdr>
        <w:top w:val="none" w:sz="0" w:space="0" w:color="auto"/>
        <w:left w:val="none" w:sz="0" w:space="0" w:color="auto"/>
        <w:bottom w:val="none" w:sz="0" w:space="0" w:color="auto"/>
        <w:right w:val="none" w:sz="0" w:space="0" w:color="auto"/>
      </w:divBdr>
    </w:div>
    <w:div w:id="2002074342">
      <w:bodyDiv w:val="1"/>
      <w:marLeft w:val="0"/>
      <w:marRight w:val="0"/>
      <w:marTop w:val="0"/>
      <w:marBottom w:val="0"/>
      <w:divBdr>
        <w:top w:val="none" w:sz="0" w:space="0" w:color="auto"/>
        <w:left w:val="none" w:sz="0" w:space="0" w:color="auto"/>
        <w:bottom w:val="none" w:sz="0" w:space="0" w:color="auto"/>
        <w:right w:val="none" w:sz="0" w:space="0" w:color="auto"/>
      </w:divBdr>
      <w:divsChild>
        <w:div w:id="1837263455">
          <w:marLeft w:val="0"/>
          <w:marRight w:val="0"/>
          <w:marTop w:val="0"/>
          <w:marBottom w:val="0"/>
          <w:divBdr>
            <w:top w:val="none" w:sz="0" w:space="0" w:color="auto"/>
            <w:left w:val="none" w:sz="0" w:space="0" w:color="auto"/>
            <w:bottom w:val="none" w:sz="0" w:space="0" w:color="auto"/>
            <w:right w:val="none" w:sz="0" w:space="0" w:color="auto"/>
          </w:divBdr>
        </w:div>
      </w:divsChild>
    </w:div>
    <w:div w:id="2002343140">
      <w:bodyDiv w:val="1"/>
      <w:marLeft w:val="0"/>
      <w:marRight w:val="0"/>
      <w:marTop w:val="0"/>
      <w:marBottom w:val="0"/>
      <w:divBdr>
        <w:top w:val="none" w:sz="0" w:space="0" w:color="auto"/>
        <w:left w:val="none" w:sz="0" w:space="0" w:color="auto"/>
        <w:bottom w:val="none" w:sz="0" w:space="0" w:color="auto"/>
        <w:right w:val="none" w:sz="0" w:space="0" w:color="auto"/>
      </w:divBdr>
    </w:div>
    <w:div w:id="2006665954">
      <w:bodyDiv w:val="1"/>
      <w:marLeft w:val="0"/>
      <w:marRight w:val="0"/>
      <w:marTop w:val="0"/>
      <w:marBottom w:val="0"/>
      <w:divBdr>
        <w:top w:val="none" w:sz="0" w:space="0" w:color="auto"/>
        <w:left w:val="none" w:sz="0" w:space="0" w:color="auto"/>
        <w:bottom w:val="none" w:sz="0" w:space="0" w:color="auto"/>
        <w:right w:val="none" w:sz="0" w:space="0" w:color="auto"/>
      </w:divBdr>
    </w:div>
    <w:div w:id="2006861279">
      <w:bodyDiv w:val="1"/>
      <w:marLeft w:val="0"/>
      <w:marRight w:val="0"/>
      <w:marTop w:val="0"/>
      <w:marBottom w:val="0"/>
      <w:divBdr>
        <w:top w:val="none" w:sz="0" w:space="0" w:color="auto"/>
        <w:left w:val="none" w:sz="0" w:space="0" w:color="auto"/>
        <w:bottom w:val="none" w:sz="0" w:space="0" w:color="auto"/>
        <w:right w:val="none" w:sz="0" w:space="0" w:color="auto"/>
      </w:divBdr>
      <w:divsChild>
        <w:div w:id="559096384">
          <w:marLeft w:val="0"/>
          <w:marRight w:val="0"/>
          <w:marTop w:val="0"/>
          <w:marBottom w:val="0"/>
          <w:divBdr>
            <w:top w:val="none" w:sz="0" w:space="0" w:color="auto"/>
            <w:left w:val="none" w:sz="0" w:space="0" w:color="auto"/>
            <w:bottom w:val="none" w:sz="0" w:space="0" w:color="auto"/>
            <w:right w:val="none" w:sz="0" w:space="0" w:color="auto"/>
          </w:divBdr>
        </w:div>
      </w:divsChild>
    </w:div>
    <w:div w:id="2007242567">
      <w:bodyDiv w:val="1"/>
      <w:marLeft w:val="0"/>
      <w:marRight w:val="0"/>
      <w:marTop w:val="0"/>
      <w:marBottom w:val="0"/>
      <w:divBdr>
        <w:top w:val="none" w:sz="0" w:space="0" w:color="auto"/>
        <w:left w:val="none" w:sz="0" w:space="0" w:color="auto"/>
        <w:bottom w:val="none" w:sz="0" w:space="0" w:color="auto"/>
        <w:right w:val="none" w:sz="0" w:space="0" w:color="auto"/>
      </w:divBdr>
    </w:div>
    <w:div w:id="2008364347">
      <w:bodyDiv w:val="1"/>
      <w:marLeft w:val="0"/>
      <w:marRight w:val="0"/>
      <w:marTop w:val="0"/>
      <w:marBottom w:val="0"/>
      <w:divBdr>
        <w:top w:val="none" w:sz="0" w:space="0" w:color="auto"/>
        <w:left w:val="none" w:sz="0" w:space="0" w:color="auto"/>
        <w:bottom w:val="none" w:sz="0" w:space="0" w:color="auto"/>
        <w:right w:val="none" w:sz="0" w:space="0" w:color="auto"/>
      </w:divBdr>
      <w:divsChild>
        <w:div w:id="1498569754">
          <w:marLeft w:val="0"/>
          <w:marRight w:val="0"/>
          <w:marTop w:val="0"/>
          <w:marBottom w:val="0"/>
          <w:divBdr>
            <w:top w:val="none" w:sz="0" w:space="0" w:color="auto"/>
            <w:left w:val="none" w:sz="0" w:space="0" w:color="auto"/>
            <w:bottom w:val="none" w:sz="0" w:space="0" w:color="auto"/>
            <w:right w:val="none" w:sz="0" w:space="0" w:color="auto"/>
          </w:divBdr>
        </w:div>
      </w:divsChild>
    </w:div>
    <w:div w:id="2009402557">
      <w:bodyDiv w:val="1"/>
      <w:marLeft w:val="0"/>
      <w:marRight w:val="0"/>
      <w:marTop w:val="0"/>
      <w:marBottom w:val="0"/>
      <w:divBdr>
        <w:top w:val="none" w:sz="0" w:space="0" w:color="auto"/>
        <w:left w:val="none" w:sz="0" w:space="0" w:color="auto"/>
        <w:bottom w:val="none" w:sz="0" w:space="0" w:color="auto"/>
        <w:right w:val="none" w:sz="0" w:space="0" w:color="auto"/>
      </w:divBdr>
      <w:divsChild>
        <w:div w:id="17703174">
          <w:marLeft w:val="0"/>
          <w:marRight w:val="0"/>
          <w:marTop w:val="0"/>
          <w:marBottom w:val="0"/>
          <w:divBdr>
            <w:top w:val="none" w:sz="0" w:space="0" w:color="auto"/>
            <w:left w:val="none" w:sz="0" w:space="0" w:color="auto"/>
            <w:bottom w:val="none" w:sz="0" w:space="0" w:color="auto"/>
            <w:right w:val="none" w:sz="0" w:space="0" w:color="auto"/>
          </w:divBdr>
        </w:div>
      </w:divsChild>
    </w:div>
    <w:div w:id="2010327903">
      <w:bodyDiv w:val="1"/>
      <w:marLeft w:val="0"/>
      <w:marRight w:val="0"/>
      <w:marTop w:val="0"/>
      <w:marBottom w:val="0"/>
      <w:divBdr>
        <w:top w:val="none" w:sz="0" w:space="0" w:color="auto"/>
        <w:left w:val="none" w:sz="0" w:space="0" w:color="auto"/>
        <w:bottom w:val="none" w:sz="0" w:space="0" w:color="auto"/>
        <w:right w:val="none" w:sz="0" w:space="0" w:color="auto"/>
      </w:divBdr>
      <w:divsChild>
        <w:div w:id="601884889">
          <w:marLeft w:val="0"/>
          <w:marRight w:val="0"/>
          <w:marTop w:val="0"/>
          <w:marBottom w:val="0"/>
          <w:divBdr>
            <w:top w:val="none" w:sz="0" w:space="0" w:color="auto"/>
            <w:left w:val="none" w:sz="0" w:space="0" w:color="auto"/>
            <w:bottom w:val="none" w:sz="0" w:space="0" w:color="auto"/>
            <w:right w:val="none" w:sz="0" w:space="0" w:color="auto"/>
          </w:divBdr>
        </w:div>
      </w:divsChild>
    </w:div>
    <w:div w:id="2015453070">
      <w:bodyDiv w:val="1"/>
      <w:marLeft w:val="0"/>
      <w:marRight w:val="0"/>
      <w:marTop w:val="0"/>
      <w:marBottom w:val="0"/>
      <w:divBdr>
        <w:top w:val="none" w:sz="0" w:space="0" w:color="auto"/>
        <w:left w:val="none" w:sz="0" w:space="0" w:color="auto"/>
        <w:bottom w:val="none" w:sz="0" w:space="0" w:color="auto"/>
        <w:right w:val="none" w:sz="0" w:space="0" w:color="auto"/>
      </w:divBdr>
    </w:div>
    <w:div w:id="2018073637">
      <w:bodyDiv w:val="1"/>
      <w:marLeft w:val="0"/>
      <w:marRight w:val="0"/>
      <w:marTop w:val="0"/>
      <w:marBottom w:val="0"/>
      <w:divBdr>
        <w:top w:val="none" w:sz="0" w:space="0" w:color="auto"/>
        <w:left w:val="none" w:sz="0" w:space="0" w:color="auto"/>
        <w:bottom w:val="none" w:sz="0" w:space="0" w:color="auto"/>
        <w:right w:val="none" w:sz="0" w:space="0" w:color="auto"/>
      </w:divBdr>
    </w:div>
    <w:div w:id="2018189315">
      <w:bodyDiv w:val="1"/>
      <w:marLeft w:val="0"/>
      <w:marRight w:val="0"/>
      <w:marTop w:val="0"/>
      <w:marBottom w:val="0"/>
      <w:divBdr>
        <w:top w:val="none" w:sz="0" w:space="0" w:color="auto"/>
        <w:left w:val="none" w:sz="0" w:space="0" w:color="auto"/>
        <w:bottom w:val="none" w:sz="0" w:space="0" w:color="auto"/>
        <w:right w:val="none" w:sz="0" w:space="0" w:color="auto"/>
      </w:divBdr>
    </w:div>
    <w:div w:id="2018532067">
      <w:bodyDiv w:val="1"/>
      <w:marLeft w:val="0"/>
      <w:marRight w:val="0"/>
      <w:marTop w:val="0"/>
      <w:marBottom w:val="0"/>
      <w:divBdr>
        <w:top w:val="none" w:sz="0" w:space="0" w:color="auto"/>
        <w:left w:val="none" w:sz="0" w:space="0" w:color="auto"/>
        <w:bottom w:val="none" w:sz="0" w:space="0" w:color="auto"/>
        <w:right w:val="none" w:sz="0" w:space="0" w:color="auto"/>
      </w:divBdr>
    </w:div>
    <w:div w:id="2018849092">
      <w:bodyDiv w:val="1"/>
      <w:marLeft w:val="0"/>
      <w:marRight w:val="0"/>
      <w:marTop w:val="0"/>
      <w:marBottom w:val="0"/>
      <w:divBdr>
        <w:top w:val="none" w:sz="0" w:space="0" w:color="auto"/>
        <w:left w:val="none" w:sz="0" w:space="0" w:color="auto"/>
        <w:bottom w:val="none" w:sz="0" w:space="0" w:color="auto"/>
        <w:right w:val="none" w:sz="0" w:space="0" w:color="auto"/>
      </w:divBdr>
      <w:divsChild>
        <w:div w:id="919948957">
          <w:marLeft w:val="0"/>
          <w:marRight w:val="0"/>
          <w:marTop w:val="0"/>
          <w:marBottom w:val="0"/>
          <w:divBdr>
            <w:top w:val="none" w:sz="0" w:space="0" w:color="auto"/>
            <w:left w:val="none" w:sz="0" w:space="0" w:color="auto"/>
            <w:bottom w:val="none" w:sz="0" w:space="0" w:color="auto"/>
            <w:right w:val="none" w:sz="0" w:space="0" w:color="auto"/>
          </w:divBdr>
        </w:div>
      </w:divsChild>
    </w:div>
    <w:div w:id="2021542699">
      <w:bodyDiv w:val="1"/>
      <w:marLeft w:val="0"/>
      <w:marRight w:val="0"/>
      <w:marTop w:val="0"/>
      <w:marBottom w:val="0"/>
      <w:divBdr>
        <w:top w:val="none" w:sz="0" w:space="0" w:color="auto"/>
        <w:left w:val="none" w:sz="0" w:space="0" w:color="auto"/>
        <w:bottom w:val="none" w:sz="0" w:space="0" w:color="auto"/>
        <w:right w:val="none" w:sz="0" w:space="0" w:color="auto"/>
      </w:divBdr>
      <w:divsChild>
        <w:div w:id="1351029961">
          <w:marLeft w:val="0"/>
          <w:marRight w:val="0"/>
          <w:marTop w:val="0"/>
          <w:marBottom w:val="0"/>
          <w:divBdr>
            <w:top w:val="none" w:sz="0" w:space="0" w:color="auto"/>
            <w:left w:val="none" w:sz="0" w:space="0" w:color="auto"/>
            <w:bottom w:val="none" w:sz="0" w:space="0" w:color="auto"/>
            <w:right w:val="none" w:sz="0" w:space="0" w:color="auto"/>
          </w:divBdr>
        </w:div>
      </w:divsChild>
    </w:div>
    <w:div w:id="2022731042">
      <w:bodyDiv w:val="1"/>
      <w:marLeft w:val="0"/>
      <w:marRight w:val="0"/>
      <w:marTop w:val="0"/>
      <w:marBottom w:val="0"/>
      <w:divBdr>
        <w:top w:val="none" w:sz="0" w:space="0" w:color="auto"/>
        <w:left w:val="none" w:sz="0" w:space="0" w:color="auto"/>
        <w:bottom w:val="none" w:sz="0" w:space="0" w:color="auto"/>
        <w:right w:val="none" w:sz="0" w:space="0" w:color="auto"/>
      </w:divBdr>
    </w:div>
    <w:div w:id="2023390669">
      <w:bodyDiv w:val="1"/>
      <w:marLeft w:val="0"/>
      <w:marRight w:val="0"/>
      <w:marTop w:val="0"/>
      <w:marBottom w:val="0"/>
      <w:divBdr>
        <w:top w:val="none" w:sz="0" w:space="0" w:color="auto"/>
        <w:left w:val="none" w:sz="0" w:space="0" w:color="auto"/>
        <w:bottom w:val="none" w:sz="0" w:space="0" w:color="auto"/>
        <w:right w:val="none" w:sz="0" w:space="0" w:color="auto"/>
      </w:divBdr>
    </w:div>
    <w:div w:id="2025593887">
      <w:bodyDiv w:val="1"/>
      <w:marLeft w:val="0"/>
      <w:marRight w:val="0"/>
      <w:marTop w:val="0"/>
      <w:marBottom w:val="0"/>
      <w:divBdr>
        <w:top w:val="none" w:sz="0" w:space="0" w:color="auto"/>
        <w:left w:val="none" w:sz="0" w:space="0" w:color="auto"/>
        <w:bottom w:val="none" w:sz="0" w:space="0" w:color="auto"/>
        <w:right w:val="none" w:sz="0" w:space="0" w:color="auto"/>
      </w:divBdr>
    </w:div>
    <w:div w:id="2026400317">
      <w:bodyDiv w:val="1"/>
      <w:marLeft w:val="0"/>
      <w:marRight w:val="0"/>
      <w:marTop w:val="0"/>
      <w:marBottom w:val="0"/>
      <w:divBdr>
        <w:top w:val="none" w:sz="0" w:space="0" w:color="auto"/>
        <w:left w:val="none" w:sz="0" w:space="0" w:color="auto"/>
        <w:bottom w:val="none" w:sz="0" w:space="0" w:color="auto"/>
        <w:right w:val="none" w:sz="0" w:space="0" w:color="auto"/>
      </w:divBdr>
    </w:div>
    <w:div w:id="2030787286">
      <w:bodyDiv w:val="1"/>
      <w:marLeft w:val="0"/>
      <w:marRight w:val="0"/>
      <w:marTop w:val="0"/>
      <w:marBottom w:val="0"/>
      <w:divBdr>
        <w:top w:val="none" w:sz="0" w:space="0" w:color="auto"/>
        <w:left w:val="none" w:sz="0" w:space="0" w:color="auto"/>
        <w:bottom w:val="none" w:sz="0" w:space="0" w:color="auto"/>
        <w:right w:val="none" w:sz="0" w:space="0" w:color="auto"/>
      </w:divBdr>
    </w:div>
    <w:div w:id="2031175409">
      <w:bodyDiv w:val="1"/>
      <w:marLeft w:val="0"/>
      <w:marRight w:val="0"/>
      <w:marTop w:val="0"/>
      <w:marBottom w:val="0"/>
      <w:divBdr>
        <w:top w:val="none" w:sz="0" w:space="0" w:color="auto"/>
        <w:left w:val="none" w:sz="0" w:space="0" w:color="auto"/>
        <w:bottom w:val="none" w:sz="0" w:space="0" w:color="auto"/>
        <w:right w:val="none" w:sz="0" w:space="0" w:color="auto"/>
      </w:divBdr>
    </w:div>
    <w:div w:id="2031449053">
      <w:bodyDiv w:val="1"/>
      <w:marLeft w:val="0"/>
      <w:marRight w:val="0"/>
      <w:marTop w:val="0"/>
      <w:marBottom w:val="0"/>
      <w:divBdr>
        <w:top w:val="none" w:sz="0" w:space="0" w:color="auto"/>
        <w:left w:val="none" w:sz="0" w:space="0" w:color="auto"/>
        <w:bottom w:val="none" w:sz="0" w:space="0" w:color="auto"/>
        <w:right w:val="none" w:sz="0" w:space="0" w:color="auto"/>
      </w:divBdr>
    </w:div>
    <w:div w:id="2032216266">
      <w:bodyDiv w:val="1"/>
      <w:marLeft w:val="0"/>
      <w:marRight w:val="0"/>
      <w:marTop w:val="0"/>
      <w:marBottom w:val="0"/>
      <w:divBdr>
        <w:top w:val="none" w:sz="0" w:space="0" w:color="auto"/>
        <w:left w:val="none" w:sz="0" w:space="0" w:color="auto"/>
        <w:bottom w:val="none" w:sz="0" w:space="0" w:color="auto"/>
        <w:right w:val="none" w:sz="0" w:space="0" w:color="auto"/>
      </w:divBdr>
    </w:div>
    <w:div w:id="2036617564">
      <w:bodyDiv w:val="1"/>
      <w:marLeft w:val="0"/>
      <w:marRight w:val="0"/>
      <w:marTop w:val="0"/>
      <w:marBottom w:val="0"/>
      <w:divBdr>
        <w:top w:val="none" w:sz="0" w:space="0" w:color="auto"/>
        <w:left w:val="none" w:sz="0" w:space="0" w:color="auto"/>
        <w:bottom w:val="none" w:sz="0" w:space="0" w:color="auto"/>
        <w:right w:val="none" w:sz="0" w:space="0" w:color="auto"/>
      </w:divBdr>
      <w:divsChild>
        <w:div w:id="1102645108">
          <w:marLeft w:val="0"/>
          <w:marRight w:val="0"/>
          <w:marTop w:val="0"/>
          <w:marBottom w:val="0"/>
          <w:divBdr>
            <w:top w:val="none" w:sz="0" w:space="0" w:color="auto"/>
            <w:left w:val="none" w:sz="0" w:space="0" w:color="auto"/>
            <w:bottom w:val="none" w:sz="0" w:space="0" w:color="auto"/>
            <w:right w:val="none" w:sz="0" w:space="0" w:color="auto"/>
          </w:divBdr>
        </w:div>
      </w:divsChild>
    </w:div>
    <w:div w:id="2037929563">
      <w:bodyDiv w:val="1"/>
      <w:marLeft w:val="0"/>
      <w:marRight w:val="0"/>
      <w:marTop w:val="0"/>
      <w:marBottom w:val="0"/>
      <w:divBdr>
        <w:top w:val="none" w:sz="0" w:space="0" w:color="auto"/>
        <w:left w:val="none" w:sz="0" w:space="0" w:color="auto"/>
        <w:bottom w:val="none" w:sz="0" w:space="0" w:color="auto"/>
        <w:right w:val="none" w:sz="0" w:space="0" w:color="auto"/>
      </w:divBdr>
    </w:div>
    <w:div w:id="2038506524">
      <w:bodyDiv w:val="1"/>
      <w:marLeft w:val="0"/>
      <w:marRight w:val="0"/>
      <w:marTop w:val="0"/>
      <w:marBottom w:val="0"/>
      <w:divBdr>
        <w:top w:val="none" w:sz="0" w:space="0" w:color="auto"/>
        <w:left w:val="none" w:sz="0" w:space="0" w:color="auto"/>
        <w:bottom w:val="none" w:sz="0" w:space="0" w:color="auto"/>
        <w:right w:val="none" w:sz="0" w:space="0" w:color="auto"/>
      </w:divBdr>
    </w:div>
    <w:div w:id="2040086226">
      <w:bodyDiv w:val="1"/>
      <w:marLeft w:val="0"/>
      <w:marRight w:val="0"/>
      <w:marTop w:val="0"/>
      <w:marBottom w:val="0"/>
      <w:divBdr>
        <w:top w:val="none" w:sz="0" w:space="0" w:color="auto"/>
        <w:left w:val="none" w:sz="0" w:space="0" w:color="auto"/>
        <w:bottom w:val="none" w:sz="0" w:space="0" w:color="auto"/>
        <w:right w:val="none" w:sz="0" w:space="0" w:color="auto"/>
      </w:divBdr>
      <w:divsChild>
        <w:div w:id="79914334">
          <w:marLeft w:val="0"/>
          <w:marRight w:val="0"/>
          <w:marTop w:val="0"/>
          <w:marBottom w:val="0"/>
          <w:divBdr>
            <w:top w:val="none" w:sz="0" w:space="0" w:color="auto"/>
            <w:left w:val="none" w:sz="0" w:space="0" w:color="auto"/>
            <w:bottom w:val="none" w:sz="0" w:space="0" w:color="auto"/>
            <w:right w:val="none" w:sz="0" w:space="0" w:color="auto"/>
          </w:divBdr>
        </w:div>
      </w:divsChild>
    </w:div>
    <w:div w:id="2043048035">
      <w:bodyDiv w:val="1"/>
      <w:marLeft w:val="0"/>
      <w:marRight w:val="0"/>
      <w:marTop w:val="0"/>
      <w:marBottom w:val="0"/>
      <w:divBdr>
        <w:top w:val="none" w:sz="0" w:space="0" w:color="auto"/>
        <w:left w:val="none" w:sz="0" w:space="0" w:color="auto"/>
        <w:bottom w:val="none" w:sz="0" w:space="0" w:color="auto"/>
        <w:right w:val="none" w:sz="0" w:space="0" w:color="auto"/>
      </w:divBdr>
      <w:divsChild>
        <w:div w:id="1183011966">
          <w:marLeft w:val="0"/>
          <w:marRight w:val="0"/>
          <w:marTop w:val="0"/>
          <w:marBottom w:val="0"/>
          <w:divBdr>
            <w:top w:val="none" w:sz="0" w:space="0" w:color="auto"/>
            <w:left w:val="none" w:sz="0" w:space="0" w:color="auto"/>
            <w:bottom w:val="none" w:sz="0" w:space="0" w:color="auto"/>
            <w:right w:val="none" w:sz="0" w:space="0" w:color="auto"/>
          </w:divBdr>
        </w:div>
      </w:divsChild>
    </w:div>
    <w:div w:id="2043243472">
      <w:bodyDiv w:val="1"/>
      <w:marLeft w:val="0"/>
      <w:marRight w:val="0"/>
      <w:marTop w:val="0"/>
      <w:marBottom w:val="0"/>
      <w:divBdr>
        <w:top w:val="none" w:sz="0" w:space="0" w:color="auto"/>
        <w:left w:val="none" w:sz="0" w:space="0" w:color="auto"/>
        <w:bottom w:val="none" w:sz="0" w:space="0" w:color="auto"/>
        <w:right w:val="none" w:sz="0" w:space="0" w:color="auto"/>
      </w:divBdr>
      <w:divsChild>
        <w:div w:id="1916284244">
          <w:marLeft w:val="0"/>
          <w:marRight w:val="0"/>
          <w:marTop w:val="0"/>
          <w:marBottom w:val="0"/>
          <w:divBdr>
            <w:top w:val="none" w:sz="0" w:space="0" w:color="auto"/>
            <w:left w:val="none" w:sz="0" w:space="0" w:color="auto"/>
            <w:bottom w:val="none" w:sz="0" w:space="0" w:color="auto"/>
            <w:right w:val="none" w:sz="0" w:space="0" w:color="auto"/>
          </w:divBdr>
        </w:div>
      </w:divsChild>
    </w:div>
    <w:div w:id="2048021415">
      <w:bodyDiv w:val="1"/>
      <w:marLeft w:val="0"/>
      <w:marRight w:val="0"/>
      <w:marTop w:val="0"/>
      <w:marBottom w:val="0"/>
      <w:divBdr>
        <w:top w:val="none" w:sz="0" w:space="0" w:color="auto"/>
        <w:left w:val="none" w:sz="0" w:space="0" w:color="auto"/>
        <w:bottom w:val="none" w:sz="0" w:space="0" w:color="auto"/>
        <w:right w:val="none" w:sz="0" w:space="0" w:color="auto"/>
      </w:divBdr>
    </w:div>
    <w:div w:id="2049186089">
      <w:bodyDiv w:val="1"/>
      <w:marLeft w:val="0"/>
      <w:marRight w:val="0"/>
      <w:marTop w:val="0"/>
      <w:marBottom w:val="0"/>
      <w:divBdr>
        <w:top w:val="none" w:sz="0" w:space="0" w:color="auto"/>
        <w:left w:val="none" w:sz="0" w:space="0" w:color="auto"/>
        <w:bottom w:val="none" w:sz="0" w:space="0" w:color="auto"/>
        <w:right w:val="none" w:sz="0" w:space="0" w:color="auto"/>
      </w:divBdr>
    </w:div>
    <w:div w:id="2050687909">
      <w:bodyDiv w:val="1"/>
      <w:marLeft w:val="0"/>
      <w:marRight w:val="0"/>
      <w:marTop w:val="0"/>
      <w:marBottom w:val="0"/>
      <w:divBdr>
        <w:top w:val="none" w:sz="0" w:space="0" w:color="auto"/>
        <w:left w:val="none" w:sz="0" w:space="0" w:color="auto"/>
        <w:bottom w:val="none" w:sz="0" w:space="0" w:color="auto"/>
        <w:right w:val="none" w:sz="0" w:space="0" w:color="auto"/>
      </w:divBdr>
    </w:div>
    <w:div w:id="2052073412">
      <w:bodyDiv w:val="1"/>
      <w:marLeft w:val="0"/>
      <w:marRight w:val="0"/>
      <w:marTop w:val="0"/>
      <w:marBottom w:val="0"/>
      <w:divBdr>
        <w:top w:val="none" w:sz="0" w:space="0" w:color="auto"/>
        <w:left w:val="none" w:sz="0" w:space="0" w:color="auto"/>
        <w:bottom w:val="none" w:sz="0" w:space="0" w:color="auto"/>
        <w:right w:val="none" w:sz="0" w:space="0" w:color="auto"/>
      </w:divBdr>
      <w:divsChild>
        <w:div w:id="20009709">
          <w:marLeft w:val="0"/>
          <w:marRight w:val="0"/>
          <w:marTop w:val="0"/>
          <w:marBottom w:val="0"/>
          <w:divBdr>
            <w:top w:val="none" w:sz="0" w:space="0" w:color="auto"/>
            <w:left w:val="none" w:sz="0" w:space="0" w:color="auto"/>
            <w:bottom w:val="none" w:sz="0" w:space="0" w:color="auto"/>
            <w:right w:val="none" w:sz="0" w:space="0" w:color="auto"/>
          </w:divBdr>
          <w:divsChild>
            <w:div w:id="14328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382673">
      <w:bodyDiv w:val="1"/>
      <w:marLeft w:val="0"/>
      <w:marRight w:val="0"/>
      <w:marTop w:val="0"/>
      <w:marBottom w:val="0"/>
      <w:divBdr>
        <w:top w:val="none" w:sz="0" w:space="0" w:color="auto"/>
        <w:left w:val="none" w:sz="0" w:space="0" w:color="auto"/>
        <w:bottom w:val="none" w:sz="0" w:space="0" w:color="auto"/>
        <w:right w:val="none" w:sz="0" w:space="0" w:color="auto"/>
      </w:divBdr>
    </w:div>
    <w:div w:id="2055159088">
      <w:bodyDiv w:val="1"/>
      <w:marLeft w:val="0"/>
      <w:marRight w:val="0"/>
      <w:marTop w:val="0"/>
      <w:marBottom w:val="0"/>
      <w:divBdr>
        <w:top w:val="none" w:sz="0" w:space="0" w:color="auto"/>
        <w:left w:val="none" w:sz="0" w:space="0" w:color="auto"/>
        <w:bottom w:val="none" w:sz="0" w:space="0" w:color="auto"/>
        <w:right w:val="none" w:sz="0" w:space="0" w:color="auto"/>
      </w:divBdr>
      <w:divsChild>
        <w:div w:id="1821189519">
          <w:marLeft w:val="0"/>
          <w:marRight w:val="0"/>
          <w:marTop w:val="0"/>
          <w:marBottom w:val="0"/>
          <w:divBdr>
            <w:top w:val="none" w:sz="0" w:space="0" w:color="auto"/>
            <w:left w:val="none" w:sz="0" w:space="0" w:color="auto"/>
            <w:bottom w:val="none" w:sz="0" w:space="0" w:color="auto"/>
            <w:right w:val="none" w:sz="0" w:space="0" w:color="auto"/>
          </w:divBdr>
        </w:div>
      </w:divsChild>
    </w:div>
    <w:div w:id="2056851858">
      <w:bodyDiv w:val="1"/>
      <w:marLeft w:val="0"/>
      <w:marRight w:val="0"/>
      <w:marTop w:val="0"/>
      <w:marBottom w:val="0"/>
      <w:divBdr>
        <w:top w:val="none" w:sz="0" w:space="0" w:color="auto"/>
        <w:left w:val="none" w:sz="0" w:space="0" w:color="auto"/>
        <w:bottom w:val="none" w:sz="0" w:space="0" w:color="auto"/>
        <w:right w:val="none" w:sz="0" w:space="0" w:color="auto"/>
      </w:divBdr>
    </w:div>
    <w:div w:id="2057772077">
      <w:bodyDiv w:val="1"/>
      <w:marLeft w:val="0"/>
      <w:marRight w:val="0"/>
      <w:marTop w:val="0"/>
      <w:marBottom w:val="0"/>
      <w:divBdr>
        <w:top w:val="none" w:sz="0" w:space="0" w:color="auto"/>
        <w:left w:val="none" w:sz="0" w:space="0" w:color="auto"/>
        <w:bottom w:val="none" w:sz="0" w:space="0" w:color="auto"/>
        <w:right w:val="none" w:sz="0" w:space="0" w:color="auto"/>
      </w:divBdr>
      <w:divsChild>
        <w:div w:id="1979145706">
          <w:marLeft w:val="0"/>
          <w:marRight w:val="0"/>
          <w:marTop w:val="0"/>
          <w:marBottom w:val="0"/>
          <w:divBdr>
            <w:top w:val="none" w:sz="0" w:space="0" w:color="auto"/>
            <w:left w:val="none" w:sz="0" w:space="0" w:color="auto"/>
            <w:bottom w:val="none" w:sz="0" w:space="0" w:color="auto"/>
            <w:right w:val="none" w:sz="0" w:space="0" w:color="auto"/>
          </w:divBdr>
        </w:div>
      </w:divsChild>
    </w:div>
    <w:div w:id="2059469298">
      <w:bodyDiv w:val="1"/>
      <w:marLeft w:val="0"/>
      <w:marRight w:val="0"/>
      <w:marTop w:val="0"/>
      <w:marBottom w:val="0"/>
      <w:divBdr>
        <w:top w:val="none" w:sz="0" w:space="0" w:color="auto"/>
        <w:left w:val="none" w:sz="0" w:space="0" w:color="auto"/>
        <w:bottom w:val="none" w:sz="0" w:space="0" w:color="auto"/>
        <w:right w:val="none" w:sz="0" w:space="0" w:color="auto"/>
      </w:divBdr>
      <w:divsChild>
        <w:div w:id="1986659842">
          <w:marLeft w:val="0"/>
          <w:marRight w:val="0"/>
          <w:marTop w:val="0"/>
          <w:marBottom w:val="0"/>
          <w:divBdr>
            <w:top w:val="none" w:sz="0" w:space="0" w:color="auto"/>
            <w:left w:val="none" w:sz="0" w:space="0" w:color="auto"/>
            <w:bottom w:val="none" w:sz="0" w:space="0" w:color="auto"/>
            <w:right w:val="none" w:sz="0" w:space="0" w:color="auto"/>
          </w:divBdr>
        </w:div>
      </w:divsChild>
    </w:div>
    <w:div w:id="2059737889">
      <w:bodyDiv w:val="1"/>
      <w:marLeft w:val="0"/>
      <w:marRight w:val="0"/>
      <w:marTop w:val="0"/>
      <w:marBottom w:val="0"/>
      <w:divBdr>
        <w:top w:val="none" w:sz="0" w:space="0" w:color="auto"/>
        <w:left w:val="none" w:sz="0" w:space="0" w:color="auto"/>
        <w:bottom w:val="none" w:sz="0" w:space="0" w:color="auto"/>
        <w:right w:val="none" w:sz="0" w:space="0" w:color="auto"/>
      </w:divBdr>
    </w:div>
    <w:div w:id="2060011260">
      <w:bodyDiv w:val="1"/>
      <w:marLeft w:val="0"/>
      <w:marRight w:val="0"/>
      <w:marTop w:val="0"/>
      <w:marBottom w:val="0"/>
      <w:divBdr>
        <w:top w:val="none" w:sz="0" w:space="0" w:color="auto"/>
        <w:left w:val="none" w:sz="0" w:space="0" w:color="auto"/>
        <w:bottom w:val="none" w:sz="0" w:space="0" w:color="auto"/>
        <w:right w:val="none" w:sz="0" w:space="0" w:color="auto"/>
      </w:divBdr>
      <w:divsChild>
        <w:div w:id="1347950320">
          <w:marLeft w:val="0"/>
          <w:marRight w:val="0"/>
          <w:marTop w:val="0"/>
          <w:marBottom w:val="0"/>
          <w:divBdr>
            <w:top w:val="none" w:sz="0" w:space="0" w:color="auto"/>
            <w:left w:val="none" w:sz="0" w:space="0" w:color="auto"/>
            <w:bottom w:val="none" w:sz="0" w:space="0" w:color="auto"/>
            <w:right w:val="none" w:sz="0" w:space="0" w:color="auto"/>
          </w:divBdr>
        </w:div>
      </w:divsChild>
    </w:div>
    <w:div w:id="2060395927">
      <w:bodyDiv w:val="1"/>
      <w:marLeft w:val="0"/>
      <w:marRight w:val="0"/>
      <w:marTop w:val="0"/>
      <w:marBottom w:val="0"/>
      <w:divBdr>
        <w:top w:val="none" w:sz="0" w:space="0" w:color="auto"/>
        <w:left w:val="none" w:sz="0" w:space="0" w:color="auto"/>
        <w:bottom w:val="none" w:sz="0" w:space="0" w:color="auto"/>
        <w:right w:val="none" w:sz="0" w:space="0" w:color="auto"/>
      </w:divBdr>
    </w:div>
    <w:div w:id="2060784358">
      <w:bodyDiv w:val="1"/>
      <w:marLeft w:val="0"/>
      <w:marRight w:val="0"/>
      <w:marTop w:val="0"/>
      <w:marBottom w:val="0"/>
      <w:divBdr>
        <w:top w:val="none" w:sz="0" w:space="0" w:color="auto"/>
        <w:left w:val="none" w:sz="0" w:space="0" w:color="auto"/>
        <w:bottom w:val="none" w:sz="0" w:space="0" w:color="auto"/>
        <w:right w:val="none" w:sz="0" w:space="0" w:color="auto"/>
      </w:divBdr>
    </w:div>
    <w:div w:id="2061047633">
      <w:bodyDiv w:val="1"/>
      <w:marLeft w:val="0"/>
      <w:marRight w:val="0"/>
      <w:marTop w:val="0"/>
      <w:marBottom w:val="0"/>
      <w:divBdr>
        <w:top w:val="none" w:sz="0" w:space="0" w:color="auto"/>
        <w:left w:val="none" w:sz="0" w:space="0" w:color="auto"/>
        <w:bottom w:val="none" w:sz="0" w:space="0" w:color="auto"/>
        <w:right w:val="none" w:sz="0" w:space="0" w:color="auto"/>
      </w:divBdr>
      <w:divsChild>
        <w:div w:id="1923947438">
          <w:marLeft w:val="0"/>
          <w:marRight w:val="0"/>
          <w:marTop w:val="0"/>
          <w:marBottom w:val="0"/>
          <w:divBdr>
            <w:top w:val="none" w:sz="0" w:space="0" w:color="auto"/>
            <w:left w:val="none" w:sz="0" w:space="0" w:color="auto"/>
            <w:bottom w:val="none" w:sz="0" w:space="0" w:color="auto"/>
            <w:right w:val="none" w:sz="0" w:space="0" w:color="auto"/>
          </w:divBdr>
        </w:div>
      </w:divsChild>
    </w:div>
    <w:div w:id="2064139563">
      <w:bodyDiv w:val="1"/>
      <w:marLeft w:val="0"/>
      <w:marRight w:val="0"/>
      <w:marTop w:val="0"/>
      <w:marBottom w:val="0"/>
      <w:divBdr>
        <w:top w:val="none" w:sz="0" w:space="0" w:color="auto"/>
        <w:left w:val="none" w:sz="0" w:space="0" w:color="auto"/>
        <w:bottom w:val="none" w:sz="0" w:space="0" w:color="auto"/>
        <w:right w:val="none" w:sz="0" w:space="0" w:color="auto"/>
      </w:divBdr>
      <w:divsChild>
        <w:div w:id="719061495">
          <w:marLeft w:val="0"/>
          <w:marRight w:val="0"/>
          <w:marTop w:val="0"/>
          <w:marBottom w:val="0"/>
          <w:divBdr>
            <w:top w:val="none" w:sz="0" w:space="0" w:color="auto"/>
            <w:left w:val="none" w:sz="0" w:space="0" w:color="auto"/>
            <w:bottom w:val="none" w:sz="0" w:space="0" w:color="auto"/>
            <w:right w:val="none" w:sz="0" w:space="0" w:color="auto"/>
          </w:divBdr>
        </w:div>
      </w:divsChild>
    </w:div>
    <w:div w:id="2064212410">
      <w:bodyDiv w:val="1"/>
      <w:marLeft w:val="0"/>
      <w:marRight w:val="0"/>
      <w:marTop w:val="0"/>
      <w:marBottom w:val="0"/>
      <w:divBdr>
        <w:top w:val="none" w:sz="0" w:space="0" w:color="auto"/>
        <w:left w:val="none" w:sz="0" w:space="0" w:color="auto"/>
        <w:bottom w:val="none" w:sz="0" w:space="0" w:color="auto"/>
        <w:right w:val="none" w:sz="0" w:space="0" w:color="auto"/>
      </w:divBdr>
      <w:divsChild>
        <w:div w:id="273903807">
          <w:marLeft w:val="0"/>
          <w:marRight w:val="0"/>
          <w:marTop w:val="0"/>
          <w:marBottom w:val="0"/>
          <w:divBdr>
            <w:top w:val="none" w:sz="0" w:space="0" w:color="auto"/>
            <w:left w:val="none" w:sz="0" w:space="0" w:color="auto"/>
            <w:bottom w:val="none" w:sz="0" w:space="0" w:color="auto"/>
            <w:right w:val="none" w:sz="0" w:space="0" w:color="auto"/>
          </w:divBdr>
        </w:div>
      </w:divsChild>
    </w:div>
    <w:div w:id="2064712352">
      <w:bodyDiv w:val="1"/>
      <w:marLeft w:val="0"/>
      <w:marRight w:val="0"/>
      <w:marTop w:val="0"/>
      <w:marBottom w:val="0"/>
      <w:divBdr>
        <w:top w:val="none" w:sz="0" w:space="0" w:color="auto"/>
        <w:left w:val="none" w:sz="0" w:space="0" w:color="auto"/>
        <w:bottom w:val="none" w:sz="0" w:space="0" w:color="auto"/>
        <w:right w:val="none" w:sz="0" w:space="0" w:color="auto"/>
      </w:divBdr>
    </w:div>
    <w:div w:id="2065055667">
      <w:bodyDiv w:val="1"/>
      <w:marLeft w:val="0"/>
      <w:marRight w:val="0"/>
      <w:marTop w:val="0"/>
      <w:marBottom w:val="0"/>
      <w:divBdr>
        <w:top w:val="none" w:sz="0" w:space="0" w:color="auto"/>
        <w:left w:val="none" w:sz="0" w:space="0" w:color="auto"/>
        <w:bottom w:val="none" w:sz="0" w:space="0" w:color="auto"/>
        <w:right w:val="none" w:sz="0" w:space="0" w:color="auto"/>
      </w:divBdr>
    </w:div>
    <w:div w:id="2065135724">
      <w:bodyDiv w:val="1"/>
      <w:marLeft w:val="0"/>
      <w:marRight w:val="0"/>
      <w:marTop w:val="0"/>
      <w:marBottom w:val="0"/>
      <w:divBdr>
        <w:top w:val="none" w:sz="0" w:space="0" w:color="auto"/>
        <w:left w:val="none" w:sz="0" w:space="0" w:color="auto"/>
        <w:bottom w:val="none" w:sz="0" w:space="0" w:color="auto"/>
        <w:right w:val="none" w:sz="0" w:space="0" w:color="auto"/>
      </w:divBdr>
    </w:div>
    <w:div w:id="2065371579">
      <w:bodyDiv w:val="1"/>
      <w:marLeft w:val="0"/>
      <w:marRight w:val="0"/>
      <w:marTop w:val="0"/>
      <w:marBottom w:val="0"/>
      <w:divBdr>
        <w:top w:val="none" w:sz="0" w:space="0" w:color="auto"/>
        <w:left w:val="none" w:sz="0" w:space="0" w:color="auto"/>
        <w:bottom w:val="none" w:sz="0" w:space="0" w:color="auto"/>
        <w:right w:val="none" w:sz="0" w:space="0" w:color="auto"/>
      </w:divBdr>
    </w:div>
    <w:div w:id="2067410376">
      <w:bodyDiv w:val="1"/>
      <w:marLeft w:val="0"/>
      <w:marRight w:val="0"/>
      <w:marTop w:val="0"/>
      <w:marBottom w:val="0"/>
      <w:divBdr>
        <w:top w:val="none" w:sz="0" w:space="0" w:color="auto"/>
        <w:left w:val="none" w:sz="0" w:space="0" w:color="auto"/>
        <w:bottom w:val="none" w:sz="0" w:space="0" w:color="auto"/>
        <w:right w:val="none" w:sz="0" w:space="0" w:color="auto"/>
      </w:divBdr>
    </w:div>
    <w:div w:id="2068524501">
      <w:bodyDiv w:val="1"/>
      <w:marLeft w:val="0"/>
      <w:marRight w:val="0"/>
      <w:marTop w:val="0"/>
      <w:marBottom w:val="0"/>
      <w:divBdr>
        <w:top w:val="none" w:sz="0" w:space="0" w:color="auto"/>
        <w:left w:val="none" w:sz="0" w:space="0" w:color="auto"/>
        <w:bottom w:val="none" w:sz="0" w:space="0" w:color="auto"/>
        <w:right w:val="none" w:sz="0" w:space="0" w:color="auto"/>
      </w:divBdr>
    </w:div>
    <w:div w:id="2068599588">
      <w:bodyDiv w:val="1"/>
      <w:marLeft w:val="0"/>
      <w:marRight w:val="0"/>
      <w:marTop w:val="0"/>
      <w:marBottom w:val="0"/>
      <w:divBdr>
        <w:top w:val="none" w:sz="0" w:space="0" w:color="auto"/>
        <w:left w:val="none" w:sz="0" w:space="0" w:color="auto"/>
        <w:bottom w:val="none" w:sz="0" w:space="0" w:color="auto"/>
        <w:right w:val="none" w:sz="0" w:space="0" w:color="auto"/>
      </w:divBdr>
    </w:div>
    <w:div w:id="2070033248">
      <w:bodyDiv w:val="1"/>
      <w:marLeft w:val="0"/>
      <w:marRight w:val="0"/>
      <w:marTop w:val="0"/>
      <w:marBottom w:val="0"/>
      <w:divBdr>
        <w:top w:val="none" w:sz="0" w:space="0" w:color="auto"/>
        <w:left w:val="none" w:sz="0" w:space="0" w:color="auto"/>
        <w:bottom w:val="none" w:sz="0" w:space="0" w:color="auto"/>
        <w:right w:val="none" w:sz="0" w:space="0" w:color="auto"/>
      </w:divBdr>
      <w:divsChild>
        <w:div w:id="1000817475">
          <w:marLeft w:val="0"/>
          <w:marRight w:val="0"/>
          <w:marTop w:val="0"/>
          <w:marBottom w:val="0"/>
          <w:divBdr>
            <w:top w:val="none" w:sz="0" w:space="0" w:color="auto"/>
            <w:left w:val="none" w:sz="0" w:space="0" w:color="auto"/>
            <w:bottom w:val="none" w:sz="0" w:space="0" w:color="auto"/>
            <w:right w:val="none" w:sz="0" w:space="0" w:color="auto"/>
          </w:divBdr>
        </w:div>
      </w:divsChild>
    </w:div>
    <w:div w:id="2070952486">
      <w:bodyDiv w:val="1"/>
      <w:marLeft w:val="0"/>
      <w:marRight w:val="0"/>
      <w:marTop w:val="0"/>
      <w:marBottom w:val="0"/>
      <w:divBdr>
        <w:top w:val="none" w:sz="0" w:space="0" w:color="auto"/>
        <w:left w:val="none" w:sz="0" w:space="0" w:color="auto"/>
        <w:bottom w:val="none" w:sz="0" w:space="0" w:color="auto"/>
        <w:right w:val="none" w:sz="0" w:space="0" w:color="auto"/>
      </w:divBdr>
      <w:divsChild>
        <w:div w:id="130710423">
          <w:marLeft w:val="0"/>
          <w:marRight w:val="0"/>
          <w:marTop w:val="0"/>
          <w:marBottom w:val="0"/>
          <w:divBdr>
            <w:top w:val="none" w:sz="0" w:space="0" w:color="auto"/>
            <w:left w:val="none" w:sz="0" w:space="0" w:color="auto"/>
            <w:bottom w:val="none" w:sz="0" w:space="0" w:color="auto"/>
            <w:right w:val="none" w:sz="0" w:space="0" w:color="auto"/>
          </w:divBdr>
          <w:divsChild>
            <w:div w:id="59232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119253">
      <w:bodyDiv w:val="1"/>
      <w:marLeft w:val="0"/>
      <w:marRight w:val="0"/>
      <w:marTop w:val="0"/>
      <w:marBottom w:val="0"/>
      <w:divBdr>
        <w:top w:val="none" w:sz="0" w:space="0" w:color="auto"/>
        <w:left w:val="none" w:sz="0" w:space="0" w:color="auto"/>
        <w:bottom w:val="none" w:sz="0" w:space="0" w:color="auto"/>
        <w:right w:val="none" w:sz="0" w:space="0" w:color="auto"/>
      </w:divBdr>
    </w:div>
    <w:div w:id="2074309695">
      <w:bodyDiv w:val="1"/>
      <w:marLeft w:val="0"/>
      <w:marRight w:val="0"/>
      <w:marTop w:val="0"/>
      <w:marBottom w:val="0"/>
      <w:divBdr>
        <w:top w:val="none" w:sz="0" w:space="0" w:color="auto"/>
        <w:left w:val="none" w:sz="0" w:space="0" w:color="auto"/>
        <w:bottom w:val="none" w:sz="0" w:space="0" w:color="auto"/>
        <w:right w:val="none" w:sz="0" w:space="0" w:color="auto"/>
      </w:divBdr>
    </w:div>
    <w:div w:id="2078235326">
      <w:bodyDiv w:val="1"/>
      <w:marLeft w:val="0"/>
      <w:marRight w:val="0"/>
      <w:marTop w:val="0"/>
      <w:marBottom w:val="0"/>
      <w:divBdr>
        <w:top w:val="none" w:sz="0" w:space="0" w:color="auto"/>
        <w:left w:val="none" w:sz="0" w:space="0" w:color="auto"/>
        <w:bottom w:val="none" w:sz="0" w:space="0" w:color="auto"/>
        <w:right w:val="none" w:sz="0" w:space="0" w:color="auto"/>
      </w:divBdr>
    </w:div>
    <w:div w:id="2078552417">
      <w:bodyDiv w:val="1"/>
      <w:marLeft w:val="0"/>
      <w:marRight w:val="0"/>
      <w:marTop w:val="0"/>
      <w:marBottom w:val="0"/>
      <w:divBdr>
        <w:top w:val="none" w:sz="0" w:space="0" w:color="auto"/>
        <w:left w:val="none" w:sz="0" w:space="0" w:color="auto"/>
        <w:bottom w:val="none" w:sz="0" w:space="0" w:color="auto"/>
        <w:right w:val="none" w:sz="0" w:space="0" w:color="auto"/>
      </w:divBdr>
    </w:div>
    <w:div w:id="2078553269">
      <w:bodyDiv w:val="1"/>
      <w:marLeft w:val="0"/>
      <w:marRight w:val="0"/>
      <w:marTop w:val="0"/>
      <w:marBottom w:val="0"/>
      <w:divBdr>
        <w:top w:val="none" w:sz="0" w:space="0" w:color="auto"/>
        <w:left w:val="none" w:sz="0" w:space="0" w:color="auto"/>
        <w:bottom w:val="none" w:sz="0" w:space="0" w:color="auto"/>
        <w:right w:val="none" w:sz="0" w:space="0" w:color="auto"/>
      </w:divBdr>
    </w:div>
    <w:div w:id="2079207515">
      <w:bodyDiv w:val="1"/>
      <w:marLeft w:val="0"/>
      <w:marRight w:val="0"/>
      <w:marTop w:val="0"/>
      <w:marBottom w:val="0"/>
      <w:divBdr>
        <w:top w:val="none" w:sz="0" w:space="0" w:color="auto"/>
        <w:left w:val="none" w:sz="0" w:space="0" w:color="auto"/>
        <w:bottom w:val="none" w:sz="0" w:space="0" w:color="auto"/>
        <w:right w:val="none" w:sz="0" w:space="0" w:color="auto"/>
      </w:divBdr>
    </w:div>
    <w:div w:id="2080055093">
      <w:bodyDiv w:val="1"/>
      <w:marLeft w:val="0"/>
      <w:marRight w:val="0"/>
      <w:marTop w:val="0"/>
      <w:marBottom w:val="0"/>
      <w:divBdr>
        <w:top w:val="none" w:sz="0" w:space="0" w:color="auto"/>
        <w:left w:val="none" w:sz="0" w:space="0" w:color="auto"/>
        <w:bottom w:val="none" w:sz="0" w:space="0" w:color="auto"/>
        <w:right w:val="none" w:sz="0" w:space="0" w:color="auto"/>
      </w:divBdr>
    </w:div>
    <w:div w:id="2080785572">
      <w:bodyDiv w:val="1"/>
      <w:marLeft w:val="0"/>
      <w:marRight w:val="0"/>
      <w:marTop w:val="0"/>
      <w:marBottom w:val="0"/>
      <w:divBdr>
        <w:top w:val="none" w:sz="0" w:space="0" w:color="auto"/>
        <w:left w:val="none" w:sz="0" w:space="0" w:color="auto"/>
        <w:bottom w:val="none" w:sz="0" w:space="0" w:color="auto"/>
        <w:right w:val="none" w:sz="0" w:space="0" w:color="auto"/>
      </w:divBdr>
      <w:divsChild>
        <w:div w:id="1423337492">
          <w:marLeft w:val="0"/>
          <w:marRight w:val="0"/>
          <w:marTop w:val="0"/>
          <w:marBottom w:val="0"/>
          <w:divBdr>
            <w:top w:val="none" w:sz="0" w:space="0" w:color="auto"/>
            <w:left w:val="none" w:sz="0" w:space="0" w:color="auto"/>
            <w:bottom w:val="none" w:sz="0" w:space="0" w:color="auto"/>
            <w:right w:val="none" w:sz="0" w:space="0" w:color="auto"/>
          </w:divBdr>
        </w:div>
      </w:divsChild>
    </w:div>
    <w:div w:id="2081323945">
      <w:bodyDiv w:val="1"/>
      <w:marLeft w:val="0"/>
      <w:marRight w:val="0"/>
      <w:marTop w:val="0"/>
      <w:marBottom w:val="0"/>
      <w:divBdr>
        <w:top w:val="none" w:sz="0" w:space="0" w:color="auto"/>
        <w:left w:val="none" w:sz="0" w:space="0" w:color="auto"/>
        <w:bottom w:val="none" w:sz="0" w:space="0" w:color="auto"/>
        <w:right w:val="none" w:sz="0" w:space="0" w:color="auto"/>
      </w:divBdr>
      <w:divsChild>
        <w:div w:id="1848058672">
          <w:marLeft w:val="0"/>
          <w:marRight w:val="0"/>
          <w:marTop w:val="0"/>
          <w:marBottom w:val="0"/>
          <w:divBdr>
            <w:top w:val="none" w:sz="0" w:space="0" w:color="auto"/>
            <w:left w:val="none" w:sz="0" w:space="0" w:color="auto"/>
            <w:bottom w:val="none" w:sz="0" w:space="0" w:color="auto"/>
            <w:right w:val="none" w:sz="0" w:space="0" w:color="auto"/>
          </w:divBdr>
        </w:div>
      </w:divsChild>
    </w:div>
    <w:div w:id="2082095272">
      <w:bodyDiv w:val="1"/>
      <w:marLeft w:val="0"/>
      <w:marRight w:val="0"/>
      <w:marTop w:val="0"/>
      <w:marBottom w:val="0"/>
      <w:divBdr>
        <w:top w:val="none" w:sz="0" w:space="0" w:color="auto"/>
        <w:left w:val="none" w:sz="0" w:space="0" w:color="auto"/>
        <w:bottom w:val="none" w:sz="0" w:space="0" w:color="auto"/>
        <w:right w:val="none" w:sz="0" w:space="0" w:color="auto"/>
      </w:divBdr>
      <w:divsChild>
        <w:div w:id="436219647">
          <w:marLeft w:val="0"/>
          <w:marRight w:val="0"/>
          <w:marTop w:val="0"/>
          <w:marBottom w:val="0"/>
          <w:divBdr>
            <w:top w:val="none" w:sz="0" w:space="0" w:color="auto"/>
            <w:left w:val="none" w:sz="0" w:space="0" w:color="auto"/>
            <w:bottom w:val="none" w:sz="0" w:space="0" w:color="auto"/>
            <w:right w:val="none" w:sz="0" w:space="0" w:color="auto"/>
          </w:divBdr>
        </w:div>
      </w:divsChild>
    </w:div>
    <w:div w:id="2082482185">
      <w:bodyDiv w:val="1"/>
      <w:marLeft w:val="0"/>
      <w:marRight w:val="0"/>
      <w:marTop w:val="0"/>
      <w:marBottom w:val="0"/>
      <w:divBdr>
        <w:top w:val="none" w:sz="0" w:space="0" w:color="auto"/>
        <w:left w:val="none" w:sz="0" w:space="0" w:color="auto"/>
        <w:bottom w:val="none" w:sz="0" w:space="0" w:color="auto"/>
        <w:right w:val="none" w:sz="0" w:space="0" w:color="auto"/>
      </w:divBdr>
      <w:divsChild>
        <w:div w:id="645087360">
          <w:marLeft w:val="0"/>
          <w:marRight w:val="0"/>
          <w:marTop w:val="0"/>
          <w:marBottom w:val="0"/>
          <w:divBdr>
            <w:top w:val="none" w:sz="0" w:space="0" w:color="auto"/>
            <w:left w:val="none" w:sz="0" w:space="0" w:color="auto"/>
            <w:bottom w:val="none" w:sz="0" w:space="0" w:color="auto"/>
            <w:right w:val="none" w:sz="0" w:space="0" w:color="auto"/>
          </w:divBdr>
        </w:div>
      </w:divsChild>
    </w:div>
    <w:div w:id="2084448463">
      <w:bodyDiv w:val="1"/>
      <w:marLeft w:val="0"/>
      <w:marRight w:val="0"/>
      <w:marTop w:val="0"/>
      <w:marBottom w:val="0"/>
      <w:divBdr>
        <w:top w:val="none" w:sz="0" w:space="0" w:color="auto"/>
        <w:left w:val="none" w:sz="0" w:space="0" w:color="auto"/>
        <w:bottom w:val="none" w:sz="0" w:space="0" w:color="auto"/>
        <w:right w:val="none" w:sz="0" w:space="0" w:color="auto"/>
      </w:divBdr>
      <w:divsChild>
        <w:div w:id="1913159642">
          <w:marLeft w:val="0"/>
          <w:marRight w:val="0"/>
          <w:marTop w:val="0"/>
          <w:marBottom w:val="0"/>
          <w:divBdr>
            <w:top w:val="none" w:sz="0" w:space="0" w:color="auto"/>
            <w:left w:val="none" w:sz="0" w:space="0" w:color="auto"/>
            <w:bottom w:val="none" w:sz="0" w:space="0" w:color="auto"/>
            <w:right w:val="none" w:sz="0" w:space="0" w:color="auto"/>
          </w:divBdr>
        </w:div>
      </w:divsChild>
    </w:div>
    <w:div w:id="2084908872">
      <w:bodyDiv w:val="1"/>
      <w:marLeft w:val="0"/>
      <w:marRight w:val="0"/>
      <w:marTop w:val="0"/>
      <w:marBottom w:val="0"/>
      <w:divBdr>
        <w:top w:val="none" w:sz="0" w:space="0" w:color="auto"/>
        <w:left w:val="none" w:sz="0" w:space="0" w:color="auto"/>
        <w:bottom w:val="none" w:sz="0" w:space="0" w:color="auto"/>
        <w:right w:val="none" w:sz="0" w:space="0" w:color="auto"/>
      </w:divBdr>
    </w:div>
    <w:div w:id="2086612262">
      <w:bodyDiv w:val="1"/>
      <w:marLeft w:val="0"/>
      <w:marRight w:val="0"/>
      <w:marTop w:val="0"/>
      <w:marBottom w:val="0"/>
      <w:divBdr>
        <w:top w:val="none" w:sz="0" w:space="0" w:color="auto"/>
        <w:left w:val="none" w:sz="0" w:space="0" w:color="auto"/>
        <w:bottom w:val="none" w:sz="0" w:space="0" w:color="auto"/>
        <w:right w:val="none" w:sz="0" w:space="0" w:color="auto"/>
      </w:divBdr>
      <w:divsChild>
        <w:div w:id="55398939">
          <w:marLeft w:val="0"/>
          <w:marRight w:val="0"/>
          <w:marTop w:val="0"/>
          <w:marBottom w:val="0"/>
          <w:divBdr>
            <w:top w:val="none" w:sz="0" w:space="0" w:color="auto"/>
            <w:left w:val="none" w:sz="0" w:space="0" w:color="auto"/>
            <w:bottom w:val="none" w:sz="0" w:space="0" w:color="auto"/>
            <w:right w:val="none" w:sz="0" w:space="0" w:color="auto"/>
          </w:divBdr>
        </w:div>
      </w:divsChild>
    </w:div>
    <w:div w:id="2089225381">
      <w:bodyDiv w:val="1"/>
      <w:marLeft w:val="0"/>
      <w:marRight w:val="0"/>
      <w:marTop w:val="0"/>
      <w:marBottom w:val="0"/>
      <w:divBdr>
        <w:top w:val="none" w:sz="0" w:space="0" w:color="auto"/>
        <w:left w:val="none" w:sz="0" w:space="0" w:color="auto"/>
        <w:bottom w:val="none" w:sz="0" w:space="0" w:color="auto"/>
        <w:right w:val="none" w:sz="0" w:space="0" w:color="auto"/>
      </w:divBdr>
    </w:div>
    <w:div w:id="2089229326">
      <w:bodyDiv w:val="1"/>
      <w:marLeft w:val="0"/>
      <w:marRight w:val="0"/>
      <w:marTop w:val="0"/>
      <w:marBottom w:val="0"/>
      <w:divBdr>
        <w:top w:val="none" w:sz="0" w:space="0" w:color="auto"/>
        <w:left w:val="none" w:sz="0" w:space="0" w:color="auto"/>
        <w:bottom w:val="none" w:sz="0" w:space="0" w:color="auto"/>
        <w:right w:val="none" w:sz="0" w:space="0" w:color="auto"/>
      </w:divBdr>
    </w:div>
    <w:div w:id="2090537872">
      <w:bodyDiv w:val="1"/>
      <w:marLeft w:val="0"/>
      <w:marRight w:val="0"/>
      <w:marTop w:val="0"/>
      <w:marBottom w:val="0"/>
      <w:divBdr>
        <w:top w:val="none" w:sz="0" w:space="0" w:color="auto"/>
        <w:left w:val="none" w:sz="0" w:space="0" w:color="auto"/>
        <w:bottom w:val="none" w:sz="0" w:space="0" w:color="auto"/>
        <w:right w:val="none" w:sz="0" w:space="0" w:color="auto"/>
      </w:divBdr>
      <w:divsChild>
        <w:div w:id="504051969">
          <w:marLeft w:val="0"/>
          <w:marRight w:val="0"/>
          <w:marTop w:val="0"/>
          <w:marBottom w:val="0"/>
          <w:divBdr>
            <w:top w:val="none" w:sz="0" w:space="0" w:color="auto"/>
            <w:left w:val="none" w:sz="0" w:space="0" w:color="auto"/>
            <w:bottom w:val="none" w:sz="0" w:space="0" w:color="auto"/>
            <w:right w:val="none" w:sz="0" w:space="0" w:color="auto"/>
          </w:divBdr>
        </w:div>
      </w:divsChild>
    </w:div>
    <w:div w:id="2091924293">
      <w:bodyDiv w:val="1"/>
      <w:marLeft w:val="0"/>
      <w:marRight w:val="0"/>
      <w:marTop w:val="0"/>
      <w:marBottom w:val="0"/>
      <w:divBdr>
        <w:top w:val="none" w:sz="0" w:space="0" w:color="auto"/>
        <w:left w:val="none" w:sz="0" w:space="0" w:color="auto"/>
        <w:bottom w:val="none" w:sz="0" w:space="0" w:color="auto"/>
        <w:right w:val="none" w:sz="0" w:space="0" w:color="auto"/>
      </w:divBdr>
      <w:divsChild>
        <w:div w:id="1791625600">
          <w:marLeft w:val="0"/>
          <w:marRight w:val="0"/>
          <w:marTop w:val="0"/>
          <w:marBottom w:val="0"/>
          <w:divBdr>
            <w:top w:val="none" w:sz="0" w:space="0" w:color="auto"/>
            <w:left w:val="none" w:sz="0" w:space="0" w:color="auto"/>
            <w:bottom w:val="none" w:sz="0" w:space="0" w:color="auto"/>
            <w:right w:val="none" w:sz="0" w:space="0" w:color="auto"/>
          </w:divBdr>
        </w:div>
      </w:divsChild>
    </w:div>
    <w:div w:id="2095735013">
      <w:bodyDiv w:val="1"/>
      <w:marLeft w:val="0"/>
      <w:marRight w:val="0"/>
      <w:marTop w:val="0"/>
      <w:marBottom w:val="0"/>
      <w:divBdr>
        <w:top w:val="none" w:sz="0" w:space="0" w:color="auto"/>
        <w:left w:val="none" w:sz="0" w:space="0" w:color="auto"/>
        <w:bottom w:val="none" w:sz="0" w:space="0" w:color="auto"/>
        <w:right w:val="none" w:sz="0" w:space="0" w:color="auto"/>
      </w:divBdr>
      <w:divsChild>
        <w:div w:id="265575670">
          <w:marLeft w:val="0"/>
          <w:marRight w:val="0"/>
          <w:marTop w:val="0"/>
          <w:marBottom w:val="0"/>
          <w:divBdr>
            <w:top w:val="none" w:sz="0" w:space="0" w:color="auto"/>
            <w:left w:val="none" w:sz="0" w:space="0" w:color="auto"/>
            <w:bottom w:val="none" w:sz="0" w:space="0" w:color="auto"/>
            <w:right w:val="none" w:sz="0" w:space="0" w:color="auto"/>
          </w:divBdr>
        </w:div>
      </w:divsChild>
    </w:div>
    <w:div w:id="2096397357">
      <w:bodyDiv w:val="1"/>
      <w:marLeft w:val="0"/>
      <w:marRight w:val="0"/>
      <w:marTop w:val="0"/>
      <w:marBottom w:val="0"/>
      <w:divBdr>
        <w:top w:val="none" w:sz="0" w:space="0" w:color="auto"/>
        <w:left w:val="none" w:sz="0" w:space="0" w:color="auto"/>
        <w:bottom w:val="none" w:sz="0" w:space="0" w:color="auto"/>
        <w:right w:val="none" w:sz="0" w:space="0" w:color="auto"/>
      </w:divBdr>
    </w:div>
    <w:div w:id="2098668126">
      <w:bodyDiv w:val="1"/>
      <w:marLeft w:val="0"/>
      <w:marRight w:val="0"/>
      <w:marTop w:val="0"/>
      <w:marBottom w:val="0"/>
      <w:divBdr>
        <w:top w:val="none" w:sz="0" w:space="0" w:color="auto"/>
        <w:left w:val="none" w:sz="0" w:space="0" w:color="auto"/>
        <w:bottom w:val="none" w:sz="0" w:space="0" w:color="auto"/>
        <w:right w:val="none" w:sz="0" w:space="0" w:color="auto"/>
      </w:divBdr>
    </w:div>
    <w:div w:id="2099328260">
      <w:bodyDiv w:val="1"/>
      <w:marLeft w:val="0"/>
      <w:marRight w:val="0"/>
      <w:marTop w:val="0"/>
      <w:marBottom w:val="0"/>
      <w:divBdr>
        <w:top w:val="none" w:sz="0" w:space="0" w:color="auto"/>
        <w:left w:val="none" w:sz="0" w:space="0" w:color="auto"/>
        <w:bottom w:val="none" w:sz="0" w:space="0" w:color="auto"/>
        <w:right w:val="none" w:sz="0" w:space="0" w:color="auto"/>
      </w:divBdr>
    </w:div>
    <w:div w:id="2100251372">
      <w:bodyDiv w:val="1"/>
      <w:marLeft w:val="0"/>
      <w:marRight w:val="0"/>
      <w:marTop w:val="0"/>
      <w:marBottom w:val="0"/>
      <w:divBdr>
        <w:top w:val="none" w:sz="0" w:space="0" w:color="auto"/>
        <w:left w:val="none" w:sz="0" w:space="0" w:color="auto"/>
        <w:bottom w:val="none" w:sz="0" w:space="0" w:color="auto"/>
        <w:right w:val="none" w:sz="0" w:space="0" w:color="auto"/>
      </w:divBdr>
      <w:divsChild>
        <w:div w:id="665059638">
          <w:marLeft w:val="0"/>
          <w:marRight w:val="0"/>
          <w:marTop w:val="0"/>
          <w:marBottom w:val="0"/>
          <w:divBdr>
            <w:top w:val="none" w:sz="0" w:space="0" w:color="auto"/>
            <w:left w:val="none" w:sz="0" w:space="0" w:color="auto"/>
            <w:bottom w:val="none" w:sz="0" w:space="0" w:color="auto"/>
            <w:right w:val="none" w:sz="0" w:space="0" w:color="auto"/>
          </w:divBdr>
        </w:div>
      </w:divsChild>
    </w:div>
    <w:div w:id="2100909340">
      <w:bodyDiv w:val="1"/>
      <w:marLeft w:val="0"/>
      <w:marRight w:val="0"/>
      <w:marTop w:val="0"/>
      <w:marBottom w:val="0"/>
      <w:divBdr>
        <w:top w:val="none" w:sz="0" w:space="0" w:color="auto"/>
        <w:left w:val="none" w:sz="0" w:space="0" w:color="auto"/>
        <w:bottom w:val="none" w:sz="0" w:space="0" w:color="auto"/>
        <w:right w:val="none" w:sz="0" w:space="0" w:color="auto"/>
      </w:divBdr>
    </w:div>
    <w:div w:id="2101833740">
      <w:bodyDiv w:val="1"/>
      <w:marLeft w:val="0"/>
      <w:marRight w:val="0"/>
      <w:marTop w:val="0"/>
      <w:marBottom w:val="0"/>
      <w:divBdr>
        <w:top w:val="none" w:sz="0" w:space="0" w:color="auto"/>
        <w:left w:val="none" w:sz="0" w:space="0" w:color="auto"/>
        <w:bottom w:val="none" w:sz="0" w:space="0" w:color="auto"/>
        <w:right w:val="none" w:sz="0" w:space="0" w:color="auto"/>
      </w:divBdr>
    </w:div>
    <w:div w:id="2108688957">
      <w:bodyDiv w:val="1"/>
      <w:marLeft w:val="0"/>
      <w:marRight w:val="0"/>
      <w:marTop w:val="0"/>
      <w:marBottom w:val="0"/>
      <w:divBdr>
        <w:top w:val="none" w:sz="0" w:space="0" w:color="auto"/>
        <w:left w:val="none" w:sz="0" w:space="0" w:color="auto"/>
        <w:bottom w:val="none" w:sz="0" w:space="0" w:color="auto"/>
        <w:right w:val="none" w:sz="0" w:space="0" w:color="auto"/>
      </w:divBdr>
    </w:div>
    <w:div w:id="2109233363">
      <w:bodyDiv w:val="1"/>
      <w:marLeft w:val="0"/>
      <w:marRight w:val="0"/>
      <w:marTop w:val="0"/>
      <w:marBottom w:val="0"/>
      <w:divBdr>
        <w:top w:val="none" w:sz="0" w:space="0" w:color="auto"/>
        <w:left w:val="none" w:sz="0" w:space="0" w:color="auto"/>
        <w:bottom w:val="none" w:sz="0" w:space="0" w:color="auto"/>
        <w:right w:val="none" w:sz="0" w:space="0" w:color="auto"/>
      </w:divBdr>
      <w:divsChild>
        <w:div w:id="1327591258">
          <w:marLeft w:val="0"/>
          <w:marRight w:val="0"/>
          <w:marTop w:val="0"/>
          <w:marBottom w:val="0"/>
          <w:divBdr>
            <w:top w:val="none" w:sz="0" w:space="0" w:color="auto"/>
            <w:left w:val="none" w:sz="0" w:space="0" w:color="auto"/>
            <w:bottom w:val="none" w:sz="0" w:space="0" w:color="auto"/>
            <w:right w:val="none" w:sz="0" w:space="0" w:color="auto"/>
          </w:divBdr>
        </w:div>
      </w:divsChild>
    </w:div>
    <w:div w:id="2109350403">
      <w:bodyDiv w:val="1"/>
      <w:marLeft w:val="0"/>
      <w:marRight w:val="0"/>
      <w:marTop w:val="0"/>
      <w:marBottom w:val="0"/>
      <w:divBdr>
        <w:top w:val="none" w:sz="0" w:space="0" w:color="auto"/>
        <w:left w:val="none" w:sz="0" w:space="0" w:color="auto"/>
        <w:bottom w:val="none" w:sz="0" w:space="0" w:color="auto"/>
        <w:right w:val="none" w:sz="0" w:space="0" w:color="auto"/>
      </w:divBdr>
    </w:div>
    <w:div w:id="2109421598">
      <w:bodyDiv w:val="1"/>
      <w:marLeft w:val="0"/>
      <w:marRight w:val="0"/>
      <w:marTop w:val="0"/>
      <w:marBottom w:val="0"/>
      <w:divBdr>
        <w:top w:val="none" w:sz="0" w:space="0" w:color="auto"/>
        <w:left w:val="none" w:sz="0" w:space="0" w:color="auto"/>
        <w:bottom w:val="none" w:sz="0" w:space="0" w:color="auto"/>
        <w:right w:val="none" w:sz="0" w:space="0" w:color="auto"/>
      </w:divBdr>
    </w:div>
    <w:div w:id="2110539503">
      <w:bodyDiv w:val="1"/>
      <w:marLeft w:val="0"/>
      <w:marRight w:val="0"/>
      <w:marTop w:val="0"/>
      <w:marBottom w:val="0"/>
      <w:divBdr>
        <w:top w:val="none" w:sz="0" w:space="0" w:color="auto"/>
        <w:left w:val="none" w:sz="0" w:space="0" w:color="auto"/>
        <w:bottom w:val="none" w:sz="0" w:space="0" w:color="auto"/>
        <w:right w:val="none" w:sz="0" w:space="0" w:color="auto"/>
      </w:divBdr>
    </w:div>
    <w:div w:id="2111124943">
      <w:bodyDiv w:val="1"/>
      <w:marLeft w:val="0"/>
      <w:marRight w:val="0"/>
      <w:marTop w:val="0"/>
      <w:marBottom w:val="0"/>
      <w:divBdr>
        <w:top w:val="none" w:sz="0" w:space="0" w:color="auto"/>
        <w:left w:val="none" w:sz="0" w:space="0" w:color="auto"/>
        <w:bottom w:val="none" w:sz="0" w:space="0" w:color="auto"/>
        <w:right w:val="none" w:sz="0" w:space="0" w:color="auto"/>
      </w:divBdr>
    </w:div>
    <w:div w:id="2111469033">
      <w:bodyDiv w:val="1"/>
      <w:marLeft w:val="0"/>
      <w:marRight w:val="0"/>
      <w:marTop w:val="0"/>
      <w:marBottom w:val="0"/>
      <w:divBdr>
        <w:top w:val="none" w:sz="0" w:space="0" w:color="auto"/>
        <w:left w:val="none" w:sz="0" w:space="0" w:color="auto"/>
        <w:bottom w:val="none" w:sz="0" w:space="0" w:color="auto"/>
        <w:right w:val="none" w:sz="0" w:space="0" w:color="auto"/>
      </w:divBdr>
    </w:div>
    <w:div w:id="2113090423">
      <w:bodyDiv w:val="1"/>
      <w:marLeft w:val="0"/>
      <w:marRight w:val="0"/>
      <w:marTop w:val="0"/>
      <w:marBottom w:val="0"/>
      <w:divBdr>
        <w:top w:val="none" w:sz="0" w:space="0" w:color="auto"/>
        <w:left w:val="none" w:sz="0" w:space="0" w:color="auto"/>
        <w:bottom w:val="none" w:sz="0" w:space="0" w:color="auto"/>
        <w:right w:val="none" w:sz="0" w:space="0" w:color="auto"/>
      </w:divBdr>
    </w:div>
    <w:div w:id="2113238850">
      <w:bodyDiv w:val="1"/>
      <w:marLeft w:val="0"/>
      <w:marRight w:val="0"/>
      <w:marTop w:val="0"/>
      <w:marBottom w:val="0"/>
      <w:divBdr>
        <w:top w:val="none" w:sz="0" w:space="0" w:color="auto"/>
        <w:left w:val="none" w:sz="0" w:space="0" w:color="auto"/>
        <w:bottom w:val="none" w:sz="0" w:space="0" w:color="auto"/>
        <w:right w:val="none" w:sz="0" w:space="0" w:color="auto"/>
      </w:divBdr>
      <w:divsChild>
        <w:div w:id="502941828">
          <w:marLeft w:val="0"/>
          <w:marRight w:val="0"/>
          <w:marTop w:val="0"/>
          <w:marBottom w:val="0"/>
          <w:divBdr>
            <w:top w:val="none" w:sz="0" w:space="0" w:color="auto"/>
            <w:left w:val="none" w:sz="0" w:space="0" w:color="auto"/>
            <w:bottom w:val="none" w:sz="0" w:space="0" w:color="auto"/>
            <w:right w:val="none" w:sz="0" w:space="0" w:color="auto"/>
          </w:divBdr>
        </w:div>
      </w:divsChild>
    </w:div>
    <w:div w:id="2115325660">
      <w:bodyDiv w:val="1"/>
      <w:marLeft w:val="0"/>
      <w:marRight w:val="0"/>
      <w:marTop w:val="0"/>
      <w:marBottom w:val="0"/>
      <w:divBdr>
        <w:top w:val="none" w:sz="0" w:space="0" w:color="auto"/>
        <w:left w:val="none" w:sz="0" w:space="0" w:color="auto"/>
        <w:bottom w:val="none" w:sz="0" w:space="0" w:color="auto"/>
        <w:right w:val="none" w:sz="0" w:space="0" w:color="auto"/>
      </w:divBdr>
      <w:divsChild>
        <w:div w:id="1535801392">
          <w:marLeft w:val="0"/>
          <w:marRight w:val="0"/>
          <w:marTop w:val="0"/>
          <w:marBottom w:val="0"/>
          <w:divBdr>
            <w:top w:val="none" w:sz="0" w:space="0" w:color="auto"/>
            <w:left w:val="none" w:sz="0" w:space="0" w:color="auto"/>
            <w:bottom w:val="none" w:sz="0" w:space="0" w:color="auto"/>
            <w:right w:val="none" w:sz="0" w:space="0" w:color="auto"/>
          </w:divBdr>
        </w:div>
      </w:divsChild>
    </w:div>
    <w:div w:id="2116905232">
      <w:bodyDiv w:val="1"/>
      <w:marLeft w:val="0"/>
      <w:marRight w:val="0"/>
      <w:marTop w:val="0"/>
      <w:marBottom w:val="0"/>
      <w:divBdr>
        <w:top w:val="none" w:sz="0" w:space="0" w:color="auto"/>
        <w:left w:val="none" w:sz="0" w:space="0" w:color="auto"/>
        <w:bottom w:val="none" w:sz="0" w:space="0" w:color="auto"/>
        <w:right w:val="none" w:sz="0" w:space="0" w:color="auto"/>
      </w:divBdr>
    </w:div>
    <w:div w:id="2117402737">
      <w:bodyDiv w:val="1"/>
      <w:marLeft w:val="0"/>
      <w:marRight w:val="0"/>
      <w:marTop w:val="0"/>
      <w:marBottom w:val="0"/>
      <w:divBdr>
        <w:top w:val="none" w:sz="0" w:space="0" w:color="auto"/>
        <w:left w:val="none" w:sz="0" w:space="0" w:color="auto"/>
        <w:bottom w:val="none" w:sz="0" w:space="0" w:color="auto"/>
        <w:right w:val="none" w:sz="0" w:space="0" w:color="auto"/>
      </w:divBdr>
    </w:div>
    <w:div w:id="2117560372">
      <w:bodyDiv w:val="1"/>
      <w:marLeft w:val="0"/>
      <w:marRight w:val="0"/>
      <w:marTop w:val="0"/>
      <w:marBottom w:val="0"/>
      <w:divBdr>
        <w:top w:val="none" w:sz="0" w:space="0" w:color="auto"/>
        <w:left w:val="none" w:sz="0" w:space="0" w:color="auto"/>
        <w:bottom w:val="none" w:sz="0" w:space="0" w:color="auto"/>
        <w:right w:val="none" w:sz="0" w:space="0" w:color="auto"/>
      </w:divBdr>
      <w:divsChild>
        <w:div w:id="1521772481">
          <w:marLeft w:val="0"/>
          <w:marRight w:val="0"/>
          <w:marTop w:val="0"/>
          <w:marBottom w:val="0"/>
          <w:divBdr>
            <w:top w:val="none" w:sz="0" w:space="0" w:color="auto"/>
            <w:left w:val="none" w:sz="0" w:space="0" w:color="auto"/>
            <w:bottom w:val="none" w:sz="0" w:space="0" w:color="auto"/>
            <w:right w:val="none" w:sz="0" w:space="0" w:color="auto"/>
          </w:divBdr>
        </w:div>
      </w:divsChild>
    </w:div>
    <w:div w:id="2117869379">
      <w:bodyDiv w:val="1"/>
      <w:marLeft w:val="0"/>
      <w:marRight w:val="0"/>
      <w:marTop w:val="0"/>
      <w:marBottom w:val="0"/>
      <w:divBdr>
        <w:top w:val="none" w:sz="0" w:space="0" w:color="auto"/>
        <w:left w:val="none" w:sz="0" w:space="0" w:color="auto"/>
        <w:bottom w:val="none" w:sz="0" w:space="0" w:color="auto"/>
        <w:right w:val="none" w:sz="0" w:space="0" w:color="auto"/>
      </w:divBdr>
      <w:divsChild>
        <w:div w:id="1216353131">
          <w:marLeft w:val="0"/>
          <w:marRight w:val="0"/>
          <w:marTop w:val="0"/>
          <w:marBottom w:val="0"/>
          <w:divBdr>
            <w:top w:val="none" w:sz="0" w:space="0" w:color="auto"/>
            <w:left w:val="none" w:sz="0" w:space="0" w:color="auto"/>
            <w:bottom w:val="none" w:sz="0" w:space="0" w:color="auto"/>
            <w:right w:val="none" w:sz="0" w:space="0" w:color="auto"/>
          </w:divBdr>
        </w:div>
      </w:divsChild>
    </w:div>
    <w:div w:id="2120682328">
      <w:bodyDiv w:val="1"/>
      <w:marLeft w:val="0"/>
      <w:marRight w:val="0"/>
      <w:marTop w:val="0"/>
      <w:marBottom w:val="0"/>
      <w:divBdr>
        <w:top w:val="none" w:sz="0" w:space="0" w:color="auto"/>
        <w:left w:val="none" w:sz="0" w:space="0" w:color="auto"/>
        <w:bottom w:val="none" w:sz="0" w:space="0" w:color="auto"/>
        <w:right w:val="none" w:sz="0" w:space="0" w:color="auto"/>
      </w:divBdr>
      <w:divsChild>
        <w:div w:id="402677099">
          <w:marLeft w:val="0"/>
          <w:marRight w:val="0"/>
          <w:marTop w:val="0"/>
          <w:marBottom w:val="0"/>
          <w:divBdr>
            <w:top w:val="none" w:sz="0" w:space="0" w:color="auto"/>
            <w:left w:val="none" w:sz="0" w:space="0" w:color="auto"/>
            <w:bottom w:val="none" w:sz="0" w:space="0" w:color="auto"/>
            <w:right w:val="none" w:sz="0" w:space="0" w:color="auto"/>
          </w:divBdr>
          <w:divsChild>
            <w:div w:id="73573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948890">
      <w:bodyDiv w:val="1"/>
      <w:marLeft w:val="0"/>
      <w:marRight w:val="0"/>
      <w:marTop w:val="0"/>
      <w:marBottom w:val="0"/>
      <w:divBdr>
        <w:top w:val="none" w:sz="0" w:space="0" w:color="auto"/>
        <w:left w:val="none" w:sz="0" w:space="0" w:color="auto"/>
        <w:bottom w:val="none" w:sz="0" w:space="0" w:color="auto"/>
        <w:right w:val="none" w:sz="0" w:space="0" w:color="auto"/>
      </w:divBdr>
      <w:divsChild>
        <w:div w:id="1459179572">
          <w:marLeft w:val="0"/>
          <w:marRight w:val="0"/>
          <w:marTop w:val="0"/>
          <w:marBottom w:val="0"/>
          <w:divBdr>
            <w:top w:val="none" w:sz="0" w:space="0" w:color="auto"/>
            <w:left w:val="none" w:sz="0" w:space="0" w:color="auto"/>
            <w:bottom w:val="none" w:sz="0" w:space="0" w:color="auto"/>
            <w:right w:val="none" w:sz="0" w:space="0" w:color="auto"/>
          </w:divBdr>
        </w:div>
      </w:divsChild>
    </w:div>
    <w:div w:id="2124422149">
      <w:bodyDiv w:val="1"/>
      <w:marLeft w:val="0"/>
      <w:marRight w:val="0"/>
      <w:marTop w:val="0"/>
      <w:marBottom w:val="0"/>
      <w:divBdr>
        <w:top w:val="none" w:sz="0" w:space="0" w:color="auto"/>
        <w:left w:val="none" w:sz="0" w:space="0" w:color="auto"/>
        <w:bottom w:val="none" w:sz="0" w:space="0" w:color="auto"/>
        <w:right w:val="none" w:sz="0" w:space="0" w:color="auto"/>
      </w:divBdr>
    </w:div>
    <w:div w:id="2124952944">
      <w:bodyDiv w:val="1"/>
      <w:marLeft w:val="0"/>
      <w:marRight w:val="0"/>
      <w:marTop w:val="0"/>
      <w:marBottom w:val="0"/>
      <w:divBdr>
        <w:top w:val="none" w:sz="0" w:space="0" w:color="auto"/>
        <w:left w:val="none" w:sz="0" w:space="0" w:color="auto"/>
        <w:bottom w:val="none" w:sz="0" w:space="0" w:color="auto"/>
        <w:right w:val="none" w:sz="0" w:space="0" w:color="auto"/>
      </w:divBdr>
      <w:divsChild>
        <w:div w:id="54160335">
          <w:marLeft w:val="0"/>
          <w:marRight w:val="0"/>
          <w:marTop w:val="0"/>
          <w:marBottom w:val="0"/>
          <w:divBdr>
            <w:top w:val="none" w:sz="0" w:space="0" w:color="auto"/>
            <w:left w:val="none" w:sz="0" w:space="0" w:color="auto"/>
            <w:bottom w:val="none" w:sz="0" w:space="0" w:color="auto"/>
            <w:right w:val="none" w:sz="0" w:space="0" w:color="auto"/>
          </w:divBdr>
        </w:div>
      </w:divsChild>
    </w:div>
    <w:div w:id="2126806176">
      <w:bodyDiv w:val="1"/>
      <w:marLeft w:val="0"/>
      <w:marRight w:val="0"/>
      <w:marTop w:val="0"/>
      <w:marBottom w:val="0"/>
      <w:divBdr>
        <w:top w:val="none" w:sz="0" w:space="0" w:color="auto"/>
        <w:left w:val="none" w:sz="0" w:space="0" w:color="auto"/>
        <w:bottom w:val="none" w:sz="0" w:space="0" w:color="auto"/>
        <w:right w:val="none" w:sz="0" w:space="0" w:color="auto"/>
      </w:divBdr>
    </w:div>
    <w:div w:id="2128573844">
      <w:bodyDiv w:val="1"/>
      <w:marLeft w:val="0"/>
      <w:marRight w:val="0"/>
      <w:marTop w:val="0"/>
      <w:marBottom w:val="0"/>
      <w:divBdr>
        <w:top w:val="none" w:sz="0" w:space="0" w:color="auto"/>
        <w:left w:val="none" w:sz="0" w:space="0" w:color="auto"/>
        <w:bottom w:val="none" w:sz="0" w:space="0" w:color="auto"/>
        <w:right w:val="none" w:sz="0" w:space="0" w:color="auto"/>
      </w:divBdr>
      <w:divsChild>
        <w:div w:id="1611743537">
          <w:marLeft w:val="0"/>
          <w:marRight w:val="0"/>
          <w:marTop w:val="0"/>
          <w:marBottom w:val="0"/>
          <w:divBdr>
            <w:top w:val="none" w:sz="0" w:space="0" w:color="auto"/>
            <w:left w:val="none" w:sz="0" w:space="0" w:color="auto"/>
            <w:bottom w:val="none" w:sz="0" w:space="0" w:color="auto"/>
            <w:right w:val="none" w:sz="0" w:space="0" w:color="auto"/>
          </w:divBdr>
        </w:div>
      </w:divsChild>
    </w:div>
    <w:div w:id="2129353583">
      <w:bodyDiv w:val="1"/>
      <w:marLeft w:val="0"/>
      <w:marRight w:val="0"/>
      <w:marTop w:val="0"/>
      <w:marBottom w:val="0"/>
      <w:divBdr>
        <w:top w:val="none" w:sz="0" w:space="0" w:color="auto"/>
        <w:left w:val="none" w:sz="0" w:space="0" w:color="auto"/>
        <w:bottom w:val="none" w:sz="0" w:space="0" w:color="auto"/>
        <w:right w:val="none" w:sz="0" w:space="0" w:color="auto"/>
      </w:divBdr>
      <w:divsChild>
        <w:div w:id="1645695398">
          <w:marLeft w:val="0"/>
          <w:marRight w:val="0"/>
          <w:marTop w:val="0"/>
          <w:marBottom w:val="0"/>
          <w:divBdr>
            <w:top w:val="none" w:sz="0" w:space="0" w:color="auto"/>
            <w:left w:val="none" w:sz="0" w:space="0" w:color="auto"/>
            <w:bottom w:val="none" w:sz="0" w:space="0" w:color="auto"/>
            <w:right w:val="none" w:sz="0" w:space="0" w:color="auto"/>
          </w:divBdr>
        </w:div>
      </w:divsChild>
    </w:div>
    <w:div w:id="2131169821">
      <w:bodyDiv w:val="1"/>
      <w:marLeft w:val="0"/>
      <w:marRight w:val="0"/>
      <w:marTop w:val="0"/>
      <w:marBottom w:val="0"/>
      <w:divBdr>
        <w:top w:val="none" w:sz="0" w:space="0" w:color="auto"/>
        <w:left w:val="none" w:sz="0" w:space="0" w:color="auto"/>
        <w:bottom w:val="none" w:sz="0" w:space="0" w:color="auto"/>
        <w:right w:val="none" w:sz="0" w:space="0" w:color="auto"/>
      </w:divBdr>
      <w:divsChild>
        <w:div w:id="1992828317">
          <w:marLeft w:val="0"/>
          <w:marRight w:val="0"/>
          <w:marTop w:val="0"/>
          <w:marBottom w:val="0"/>
          <w:divBdr>
            <w:top w:val="none" w:sz="0" w:space="0" w:color="auto"/>
            <w:left w:val="none" w:sz="0" w:space="0" w:color="auto"/>
            <w:bottom w:val="none" w:sz="0" w:space="0" w:color="auto"/>
            <w:right w:val="none" w:sz="0" w:space="0" w:color="auto"/>
          </w:divBdr>
        </w:div>
      </w:divsChild>
    </w:div>
    <w:div w:id="2131975681">
      <w:bodyDiv w:val="1"/>
      <w:marLeft w:val="0"/>
      <w:marRight w:val="0"/>
      <w:marTop w:val="0"/>
      <w:marBottom w:val="0"/>
      <w:divBdr>
        <w:top w:val="none" w:sz="0" w:space="0" w:color="auto"/>
        <w:left w:val="none" w:sz="0" w:space="0" w:color="auto"/>
        <w:bottom w:val="none" w:sz="0" w:space="0" w:color="auto"/>
        <w:right w:val="none" w:sz="0" w:space="0" w:color="auto"/>
      </w:divBdr>
      <w:divsChild>
        <w:div w:id="634410036">
          <w:marLeft w:val="0"/>
          <w:marRight w:val="0"/>
          <w:marTop w:val="0"/>
          <w:marBottom w:val="0"/>
          <w:divBdr>
            <w:top w:val="none" w:sz="0" w:space="0" w:color="auto"/>
            <w:left w:val="none" w:sz="0" w:space="0" w:color="auto"/>
            <w:bottom w:val="none" w:sz="0" w:space="0" w:color="auto"/>
            <w:right w:val="none" w:sz="0" w:space="0" w:color="auto"/>
          </w:divBdr>
        </w:div>
      </w:divsChild>
    </w:div>
    <w:div w:id="2132169502">
      <w:bodyDiv w:val="1"/>
      <w:marLeft w:val="0"/>
      <w:marRight w:val="0"/>
      <w:marTop w:val="0"/>
      <w:marBottom w:val="0"/>
      <w:divBdr>
        <w:top w:val="none" w:sz="0" w:space="0" w:color="auto"/>
        <w:left w:val="none" w:sz="0" w:space="0" w:color="auto"/>
        <w:bottom w:val="none" w:sz="0" w:space="0" w:color="auto"/>
        <w:right w:val="none" w:sz="0" w:space="0" w:color="auto"/>
      </w:divBdr>
    </w:div>
    <w:div w:id="2133395968">
      <w:bodyDiv w:val="1"/>
      <w:marLeft w:val="0"/>
      <w:marRight w:val="0"/>
      <w:marTop w:val="0"/>
      <w:marBottom w:val="0"/>
      <w:divBdr>
        <w:top w:val="none" w:sz="0" w:space="0" w:color="auto"/>
        <w:left w:val="none" w:sz="0" w:space="0" w:color="auto"/>
        <w:bottom w:val="none" w:sz="0" w:space="0" w:color="auto"/>
        <w:right w:val="none" w:sz="0" w:space="0" w:color="auto"/>
      </w:divBdr>
    </w:div>
    <w:div w:id="2134323505">
      <w:bodyDiv w:val="1"/>
      <w:marLeft w:val="0"/>
      <w:marRight w:val="0"/>
      <w:marTop w:val="0"/>
      <w:marBottom w:val="0"/>
      <w:divBdr>
        <w:top w:val="none" w:sz="0" w:space="0" w:color="auto"/>
        <w:left w:val="none" w:sz="0" w:space="0" w:color="auto"/>
        <w:bottom w:val="none" w:sz="0" w:space="0" w:color="auto"/>
        <w:right w:val="none" w:sz="0" w:space="0" w:color="auto"/>
      </w:divBdr>
    </w:div>
    <w:div w:id="2137209558">
      <w:bodyDiv w:val="1"/>
      <w:marLeft w:val="0"/>
      <w:marRight w:val="0"/>
      <w:marTop w:val="0"/>
      <w:marBottom w:val="0"/>
      <w:divBdr>
        <w:top w:val="none" w:sz="0" w:space="0" w:color="auto"/>
        <w:left w:val="none" w:sz="0" w:space="0" w:color="auto"/>
        <w:bottom w:val="none" w:sz="0" w:space="0" w:color="auto"/>
        <w:right w:val="none" w:sz="0" w:space="0" w:color="auto"/>
      </w:divBdr>
    </w:div>
    <w:div w:id="2137525917">
      <w:bodyDiv w:val="1"/>
      <w:marLeft w:val="0"/>
      <w:marRight w:val="0"/>
      <w:marTop w:val="0"/>
      <w:marBottom w:val="0"/>
      <w:divBdr>
        <w:top w:val="none" w:sz="0" w:space="0" w:color="auto"/>
        <w:left w:val="none" w:sz="0" w:space="0" w:color="auto"/>
        <w:bottom w:val="none" w:sz="0" w:space="0" w:color="auto"/>
        <w:right w:val="none" w:sz="0" w:space="0" w:color="auto"/>
      </w:divBdr>
    </w:div>
    <w:div w:id="2137982687">
      <w:bodyDiv w:val="1"/>
      <w:marLeft w:val="0"/>
      <w:marRight w:val="0"/>
      <w:marTop w:val="0"/>
      <w:marBottom w:val="0"/>
      <w:divBdr>
        <w:top w:val="none" w:sz="0" w:space="0" w:color="auto"/>
        <w:left w:val="none" w:sz="0" w:space="0" w:color="auto"/>
        <w:bottom w:val="none" w:sz="0" w:space="0" w:color="auto"/>
        <w:right w:val="none" w:sz="0" w:space="0" w:color="auto"/>
      </w:divBdr>
      <w:divsChild>
        <w:div w:id="256258965">
          <w:marLeft w:val="0"/>
          <w:marRight w:val="0"/>
          <w:marTop w:val="0"/>
          <w:marBottom w:val="0"/>
          <w:divBdr>
            <w:top w:val="none" w:sz="0" w:space="0" w:color="auto"/>
            <w:left w:val="none" w:sz="0" w:space="0" w:color="auto"/>
            <w:bottom w:val="none" w:sz="0" w:space="0" w:color="auto"/>
            <w:right w:val="none" w:sz="0" w:space="0" w:color="auto"/>
          </w:divBdr>
        </w:div>
      </w:divsChild>
    </w:div>
    <w:div w:id="2138644579">
      <w:bodyDiv w:val="1"/>
      <w:marLeft w:val="0"/>
      <w:marRight w:val="0"/>
      <w:marTop w:val="0"/>
      <w:marBottom w:val="0"/>
      <w:divBdr>
        <w:top w:val="none" w:sz="0" w:space="0" w:color="auto"/>
        <w:left w:val="none" w:sz="0" w:space="0" w:color="auto"/>
        <w:bottom w:val="none" w:sz="0" w:space="0" w:color="auto"/>
        <w:right w:val="none" w:sz="0" w:space="0" w:color="auto"/>
      </w:divBdr>
    </w:div>
    <w:div w:id="2139184924">
      <w:bodyDiv w:val="1"/>
      <w:marLeft w:val="0"/>
      <w:marRight w:val="0"/>
      <w:marTop w:val="0"/>
      <w:marBottom w:val="0"/>
      <w:divBdr>
        <w:top w:val="none" w:sz="0" w:space="0" w:color="auto"/>
        <w:left w:val="none" w:sz="0" w:space="0" w:color="auto"/>
        <w:bottom w:val="none" w:sz="0" w:space="0" w:color="auto"/>
        <w:right w:val="none" w:sz="0" w:space="0" w:color="auto"/>
      </w:divBdr>
      <w:divsChild>
        <w:div w:id="1810782458">
          <w:marLeft w:val="0"/>
          <w:marRight w:val="0"/>
          <w:marTop w:val="0"/>
          <w:marBottom w:val="0"/>
          <w:divBdr>
            <w:top w:val="none" w:sz="0" w:space="0" w:color="auto"/>
            <w:left w:val="none" w:sz="0" w:space="0" w:color="auto"/>
            <w:bottom w:val="none" w:sz="0" w:space="0" w:color="auto"/>
            <w:right w:val="none" w:sz="0" w:space="0" w:color="auto"/>
          </w:divBdr>
        </w:div>
      </w:divsChild>
    </w:div>
    <w:div w:id="2139294555">
      <w:bodyDiv w:val="1"/>
      <w:marLeft w:val="0"/>
      <w:marRight w:val="0"/>
      <w:marTop w:val="0"/>
      <w:marBottom w:val="0"/>
      <w:divBdr>
        <w:top w:val="none" w:sz="0" w:space="0" w:color="auto"/>
        <w:left w:val="none" w:sz="0" w:space="0" w:color="auto"/>
        <w:bottom w:val="none" w:sz="0" w:space="0" w:color="auto"/>
        <w:right w:val="none" w:sz="0" w:space="0" w:color="auto"/>
      </w:divBdr>
    </w:div>
    <w:div w:id="2141223594">
      <w:bodyDiv w:val="1"/>
      <w:marLeft w:val="0"/>
      <w:marRight w:val="0"/>
      <w:marTop w:val="0"/>
      <w:marBottom w:val="0"/>
      <w:divBdr>
        <w:top w:val="none" w:sz="0" w:space="0" w:color="auto"/>
        <w:left w:val="none" w:sz="0" w:space="0" w:color="auto"/>
        <w:bottom w:val="none" w:sz="0" w:space="0" w:color="auto"/>
        <w:right w:val="none" w:sz="0" w:space="0" w:color="auto"/>
      </w:divBdr>
      <w:divsChild>
        <w:div w:id="1499229725">
          <w:marLeft w:val="0"/>
          <w:marRight w:val="0"/>
          <w:marTop w:val="0"/>
          <w:marBottom w:val="0"/>
          <w:divBdr>
            <w:top w:val="none" w:sz="0" w:space="0" w:color="auto"/>
            <w:left w:val="none" w:sz="0" w:space="0" w:color="auto"/>
            <w:bottom w:val="none" w:sz="0" w:space="0" w:color="auto"/>
            <w:right w:val="none" w:sz="0" w:space="0" w:color="auto"/>
          </w:divBdr>
        </w:div>
      </w:divsChild>
    </w:div>
    <w:div w:id="2141653373">
      <w:bodyDiv w:val="1"/>
      <w:marLeft w:val="0"/>
      <w:marRight w:val="0"/>
      <w:marTop w:val="0"/>
      <w:marBottom w:val="0"/>
      <w:divBdr>
        <w:top w:val="none" w:sz="0" w:space="0" w:color="auto"/>
        <w:left w:val="none" w:sz="0" w:space="0" w:color="auto"/>
        <w:bottom w:val="none" w:sz="0" w:space="0" w:color="auto"/>
        <w:right w:val="none" w:sz="0" w:space="0" w:color="auto"/>
      </w:divBdr>
    </w:div>
    <w:div w:id="2143427073">
      <w:bodyDiv w:val="1"/>
      <w:marLeft w:val="0"/>
      <w:marRight w:val="0"/>
      <w:marTop w:val="0"/>
      <w:marBottom w:val="0"/>
      <w:divBdr>
        <w:top w:val="none" w:sz="0" w:space="0" w:color="auto"/>
        <w:left w:val="none" w:sz="0" w:space="0" w:color="auto"/>
        <w:bottom w:val="none" w:sz="0" w:space="0" w:color="auto"/>
        <w:right w:val="none" w:sz="0" w:space="0" w:color="auto"/>
      </w:divBdr>
    </w:div>
    <w:div w:id="2143572467">
      <w:bodyDiv w:val="1"/>
      <w:marLeft w:val="0"/>
      <w:marRight w:val="0"/>
      <w:marTop w:val="0"/>
      <w:marBottom w:val="0"/>
      <w:divBdr>
        <w:top w:val="none" w:sz="0" w:space="0" w:color="auto"/>
        <w:left w:val="none" w:sz="0" w:space="0" w:color="auto"/>
        <w:bottom w:val="none" w:sz="0" w:space="0" w:color="auto"/>
        <w:right w:val="none" w:sz="0" w:space="0" w:color="auto"/>
      </w:divBdr>
      <w:divsChild>
        <w:div w:id="2058315139">
          <w:marLeft w:val="0"/>
          <w:marRight w:val="0"/>
          <w:marTop w:val="0"/>
          <w:marBottom w:val="0"/>
          <w:divBdr>
            <w:top w:val="none" w:sz="0" w:space="0" w:color="auto"/>
            <w:left w:val="none" w:sz="0" w:space="0" w:color="auto"/>
            <w:bottom w:val="none" w:sz="0" w:space="0" w:color="auto"/>
            <w:right w:val="none" w:sz="0" w:space="0" w:color="auto"/>
          </w:divBdr>
        </w:div>
      </w:divsChild>
    </w:div>
    <w:div w:id="2144420656">
      <w:bodyDiv w:val="1"/>
      <w:marLeft w:val="0"/>
      <w:marRight w:val="0"/>
      <w:marTop w:val="0"/>
      <w:marBottom w:val="0"/>
      <w:divBdr>
        <w:top w:val="none" w:sz="0" w:space="0" w:color="auto"/>
        <w:left w:val="none" w:sz="0" w:space="0" w:color="auto"/>
        <w:bottom w:val="none" w:sz="0" w:space="0" w:color="auto"/>
        <w:right w:val="none" w:sz="0" w:space="0" w:color="auto"/>
      </w:divBdr>
      <w:divsChild>
        <w:div w:id="453905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uradni-list.si/glasilo-uradni-list-rs/vsebina/2008-01-3347" TargetMode="External"/><Relationship Id="rId18" Type="http://schemas.openxmlformats.org/officeDocument/2006/relationships/hyperlink" Target="https://www.uradni-list.si/glasilo-uradni-list-rs/vsebina/2015-01-0505" TargetMode="External"/><Relationship Id="rId26" Type="http://schemas.openxmlformats.org/officeDocument/2006/relationships/hyperlink" Target="https://www.uradni-list.si/glasilo-uradni-list-rs/vsebina/2013-21-0433" TargetMode="External"/><Relationship Id="rId39" Type="http://schemas.openxmlformats.org/officeDocument/2006/relationships/chart" Target="charts/chart4.xml"/><Relationship Id="rId21" Type="http://schemas.openxmlformats.org/officeDocument/2006/relationships/hyperlink" Target="https://www.uradni-list.si/glasilo-uradni-list-rs/vsebina/2020-01-0901" TargetMode="External"/><Relationship Id="rId34" Type="http://schemas.openxmlformats.org/officeDocument/2006/relationships/hyperlink" Target="https://www.uradni-list.si/glasilo-uradni-list-rs/vsebina/2025-01-0860" TargetMode="External"/><Relationship Id="rId42" Type="http://schemas.openxmlformats.org/officeDocument/2006/relationships/chart" Target="charts/chart7.xml"/><Relationship Id="rId47" Type="http://schemas.openxmlformats.org/officeDocument/2006/relationships/hyperlink" Target="http://www.uradni-list.si/1/objava.jsp?sop=2008-01-2817" TargetMode="External"/><Relationship Id="rId50" Type="http://schemas.openxmlformats.org/officeDocument/2006/relationships/hyperlink" Target="http://www.uradni-list.si/1/objava.jsp?sop=2012-01-1700" TargetMode="External"/><Relationship Id="rId55" Type="http://schemas.openxmlformats.org/officeDocument/2006/relationships/hyperlink" Target="https://www.uradni-list.si/glasilo-uradni-list-rs/vsebina/2025-01-1281"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uradni-list.si/glasilo-uradni-list-rs/vsebina/2012-01-1700" TargetMode="External"/><Relationship Id="rId20" Type="http://schemas.openxmlformats.org/officeDocument/2006/relationships/hyperlink" Target="https://www.uradni-list.si/glasilo-uradni-list-rs/vsebina/2018-01-1356" TargetMode="External"/><Relationship Id="rId29" Type="http://schemas.openxmlformats.org/officeDocument/2006/relationships/hyperlink" Target="https://www.uradni-list.si/glasilo-uradni-list-rs/vsebina/2015-01-3772" TargetMode="External"/><Relationship Id="rId41" Type="http://schemas.openxmlformats.org/officeDocument/2006/relationships/chart" Target="charts/chart6.xml"/><Relationship Id="rId54" Type="http://schemas.openxmlformats.org/officeDocument/2006/relationships/hyperlink" Target="http://www.uradni-list.si/1/objava.jsp?sop=2022-01-0014"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uradni-list.si/glasilo-uradni-list-rs/vsebina/2024-01-3207" TargetMode="External"/><Relationship Id="rId32" Type="http://schemas.openxmlformats.org/officeDocument/2006/relationships/hyperlink" Target="https://www.uradni-list.si/glasilo-uradni-list-rs/vsebina/2023-01-0348" TargetMode="External"/><Relationship Id="rId37" Type="http://schemas.openxmlformats.org/officeDocument/2006/relationships/chart" Target="charts/chart2.xml"/><Relationship Id="rId40" Type="http://schemas.openxmlformats.org/officeDocument/2006/relationships/chart" Target="charts/chart5.xml"/><Relationship Id="rId45" Type="http://schemas.openxmlformats.org/officeDocument/2006/relationships/chart" Target="charts/chart10.xml"/><Relationship Id="rId53" Type="http://schemas.openxmlformats.org/officeDocument/2006/relationships/hyperlink" Target="http://www.uradni-list.si/1/objava.jsp?sop=2021-01-4069" TargetMode="External"/><Relationship Id="rId58"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uradni-list.si/glasilo-uradni-list-rs/vsebina/2010-01-2763" TargetMode="External"/><Relationship Id="rId23" Type="http://schemas.openxmlformats.org/officeDocument/2006/relationships/hyperlink" Target="https://www.uradni-list.si/glasilo-uradni-list-rs/vsebina/2024-01-2135" TargetMode="External"/><Relationship Id="rId28" Type="http://schemas.openxmlformats.org/officeDocument/2006/relationships/hyperlink" Target="https://www.uradni-list.si/glasilo-uradni-list-rs/vsebina/2015-01-2277" TargetMode="External"/><Relationship Id="rId36" Type="http://schemas.openxmlformats.org/officeDocument/2006/relationships/chart" Target="charts/chart1.xml"/><Relationship Id="rId49" Type="http://schemas.openxmlformats.org/officeDocument/2006/relationships/hyperlink" Target="http://www.uradni-list.si/1/objava.jsp?sop=2008-01-3015" TargetMode="External"/><Relationship Id="rId57" Type="http://schemas.openxmlformats.org/officeDocument/2006/relationships/hyperlink" Target="http://www.uradni-list.si/1/objava.jsp?sop=2018-01-3797" TargetMode="External"/><Relationship Id="rId61"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s://www.uradni-list.si/glasilo-uradni-list-rs/vsebina/2018-01-0457" TargetMode="External"/><Relationship Id="rId31" Type="http://schemas.openxmlformats.org/officeDocument/2006/relationships/hyperlink" Target="https://www.uradni-list.si/glasilo-uradni-list-rs/vsebina/2020-01-3501" TargetMode="External"/><Relationship Id="rId44" Type="http://schemas.openxmlformats.org/officeDocument/2006/relationships/chart" Target="charts/chart9.xml"/><Relationship Id="rId52" Type="http://schemas.openxmlformats.org/officeDocument/2006/relationships/hyperlink" Target="http://www.uradni-list.si/1/objava.jsp?sop=2020-01-3772"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uradni-list.si/glasilo-uradni-list-rs/vsebina/2009-01-3437" TargetMode="External"/><Relationship Id="rId22" Type="http://schemas.openxmlformats.org/officeDocument/2006/relationships/hyperlink" Target="https://www.uradni-list.si/glasilo-uradni-list-rs/vsebina/2020-01-1195" TargetMode="External"/><Relationship Id="rId27" Type="http://schemas.openxmlformats.org/officeDocument/2006/relationships/hyperlink" Target="https://www.uradni-list.si/glasilo-uradni-list-rs/vsebina/2013-01-3677" TargetMode="External"/><Relationship Id="rId30" Type="http://schemas.openxmlformats.org/officeDocument/2006/relationships/hyperlink" Target="https://www.uradni-list.si/glasilo-uradni-list-rs/vsebina/2018-01-0544" TargetMode="External"/><Relationship Id="rId35" Type="http://schemas.openxmlformats.org/officeDocument/2006/relationships/hyperlink" Target="https://www.uradni-list.si/glasilo-uradni-list-rs/vsebina/2025-01-1479" TargetMode="External"/><Relationship Id="rId43" Type="http://schemas.openxmlformats.org/officeDocument/2006/relationships/chart" Target="charts/chart8.xml"/><Relationship Id="rId48" Type="http://schemas.openxmlformats.org/officeDocument/2006/relationships/hyperlink" Target="http://www.uradni-list.si/1/objava.jsp?sop=2008-01-3014" TargetMode="External"/><Relationship Id="rId56" Type="http://schemas.openxmlformats.org/officeDocument/2006/relationships/hyperlink" Target="http://www.uradni-list.si/1/objava.jsp?sop=2018-01-0457" TargetMode="External"/><Relationship Id="rId8" Type="http://schemas.openxmlformats.org/officeDocument/2006/relationships/image" Target="media/image1.wmf"/><Relationship Id="rId51" Type="http://schemas.openxmlformats.org/officeDocument/2006/relationships/hyperlink" Target="http://www.uradni-list.si/1/objava.jsp?sop=2020-01-2765" TargetMode="External"/><Relationship Id="rId3" Type="http://schemas.openxmlformats.org/officeDocument/2006/relationships/styles" Target="styles.xml"/><Relationship Id="rId12" Type="http://schemas.openxmlformats.org/officeDocument/2006/relationships/hyperlink" Target="https://www.uradni-list.si/glasilo-uradni-list-rs/vsebina/2007-01-4692" TargetMode="External"/><Relationship Id="rId17" Type="http://schemas.openxmlformats.org/officeDocument/2006/relationships/hyperlink" Target="https://www.uradni-list.si/glasilo-uradni-list-rs/vsebina/2014-21-0303" TargetMode="External"/><Relationship Id="rId25" Type="http://schemas.openxmlformats.org/officeDocument/2006/relationships/hyperlink" Target="https://www.uradni-list.si/glasilo-uradni-list-rs/vsebina/2011-01-0449" TargetMode="External"/><Relationship Id="rId33" Type="http://schemas.openxmlformats.org/officeDocument/2006/relationships/hyperlink" Target="https://www.uradni-list.si/glasilo-uradni-list-rs/vsebina/2023-01-2386" TargetMode="External"/><Relationship Id="rId38" Type="http://schemas.openxmlformats.org/officeDocument/2006/relationships/chart" Target="charts/chart3.xml"/><Relationship Id="rId46" Type="http://schemas.openxmlformats.org/officeDocument/2006/relationships/hyperlink" Target="http://www.uradni-list.si/1/objava.jsp?sop=2007-01-3411" TargetMode="External"/><Relationship Id="rId5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APPrA\Predloga_za_obrazlozitve_proracuna.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server2\OSEBNE%20MAPE\Suzana%20Petri&#269;\Documents\PRORA&#268;UN,%20ZAKLJU&#268;NI%20R.,%20REBALANS,\PRORA&#268;UN%202026\podatki-grafikoni%20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server2\OSEBNE%20MAPE\Suzana%20Petri&#269;\Documents\PRORA&#268;UN,%20ZAKLJU&#268;NI%20R.,%20REBALANS,\PRORA&#268;UN%202026\podatki-grafikoni%20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640726159230095"/>
          <c:y val="8.065616797900263E-2"/>
          <c:w val="0.84359273840769899"/>
          <c:h val="0.81336468358121905"/>
        </c:manualLayout>
      </c:layout>
      <c:bar3DChart>
        <c:barDir val="col"/>
        <c:grouping val="clustered"/>
        <c:varyColors val="0"/>
        <c:ser>
          <c:idx val="0"/>
          <c:order val="0"/>
          <c:spPr>
            <a:solidFill>
              <a:schemeClr val="accent1"/>
            </a:solidFill>
            <a:ln>
              <a:noFill/>
            </a:ln>
            <a:effectLst/>
            <a:sp3d/>
          </c:spPr>
          <c:invertIfNegative val="0"/>
          <c:cat>
            <c:strRef>
              <c:f>List1!$N$4:$N$8</c:f>
              <c:strCache>
                <c:ptCount val="5"/>
                <c:pt idx="0">
                  <c:v>DAVČNI PRIHODKI</c:v>
                </c:pt>
                <c:pt idx="1">
                  <c:v>NEDAVČNI PRIHODKI</c:v>
                </c:pt>
                <c:pt idx="2">
                  <c:v>KAPITALSKI PRIHODKI</c:v>
                </c:pt>
                <c:pt idx="3">
                  <c:v>PREJETE DONACIJE</c:v>
                </c:pt>
                <c:pt idx="4">
                  <c:v>TRANSFERNI PRIHODKI</c:v>
                </c:pt>
              </c:strCache>
            </c:strRef>
          </c:cat>
          <c:val>
            <c:numRef>
              <c:f>List1!$O$4:$O$8</c:f>
            </c:numRef>
          </c:val>
          <c:extLst>
            <c:ext xmlns:c16="http://schemas.microsoft.com/office/drawing/2014/chart" uri="{C3380CC4-5D6E-409C-BE32-E72D297353CC}">
              <c16:uniqueId val="{00000000-87CD-4763-8579-AC856F4B5A58}"/>
            </c:ext>
          </c:extLst>
        </c:ser>
        <c:ser>
          <c:idx val="1"/>
          <c:order val="1"/>
          <c:spPr>
            <a:solidFill>
              <a:srgbClr val="FFFF00"/>
            </a:solidFill>
            <a:ln>
              <a:noFill/>
            </a:ln>
            <a:effectLst/>
            <a:sp3d/>
          </c:spPr>
          <c:invertIfNegative val="0"/>
          <c:cat>
            <c:strRef>
              <c:f>List1!$N$4:$N$8</c:f>
              <c:strCache>
                <c:ptCount val="5"/>
                <c:pt idx="0">
                  <c:v>DAVČNI PRIHODKI</c:v>
                </c:pt>
                <c:pt idx="1">
                  <c:v>NEDAVČNI PRIHODKI</c:v>
                </c:pt>
                <c:pt idx="2">
                  <c:v>KAPITALSKI PRIHODKI</c:v>
                </c:pt>
                <c:pt idx="3">
                  <c:v>PREJETE DONACIJE</c:v>
                </c:pt>
                <c:pt idx="4">
                  <c:v>TRANSFERNI PRIHODKI</c:v>
                </c:pt>
              </c:strCache>
            </c:strRef>
          </c:cat>
          <c:val>
            <c:numRef>
              <c:f>List1!$P$4:$P$8</c:f>
              <c:numCache>
                <c:formatCode>#,##0</c:formatCode>
                <c:ptCount val="5"/>
                <c:pt idx="0">
                  <c:v>5333288</c:v>
                </c:pt>
                <c:pt idx="1">
                  <c:v>699360</c:v>
                </c:pt>
                <c:pt idx="2">
                  <c:v>603000</c:v>
                </c:pt>
                <c:pt idx="3" formatCode="General">
                  <c:v>0</c:v>
                </c:pt>
                <c:pt idx="4">
                  <c:v>3160337</c:v>
                </c:pt>
              </c:numCache>
            </c:numRef>
          </c:val>
          <c:extLst>
            <c:ext xmlns:c16="http://schemas.microsoft.com/office/drawing/2014/chart" uri="{C3380CC4-5D6E-409C-BE32-E72D297353CC}">
              <c16:uniqueId val="{00000001-87CD-4763-8579-AC856F4B5A58}"/>
            </c:ext>
          </c:extLst>
        </c:ser>
        <c:dLbls>
          <c:showLegendKey val="0"/>
          <c:showVal val="0"/>
          <c:showCatName val="0"/>
          <c:showSerName val="0"/>
          <c:showPercent val="0"/>
          <c:showBubbleSize val="0"/>
        </c:dLbls>
        <c:gapWidth val="150"/>
        <c:shape val="box"/>
        <c:axId val="596965568"/>
        <c:axId val="596965928"/>
        <c:axId val="0"/>
      </c:bar3DChart>
      <c:catAx>
        <c:axId val="5969655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sl-SI"/>
          </a:p>
        </c:txPr>
        <c:crossAx val="596965928"/>
        <c:crosses val="autoZero"/>
        <c:auto val="1"/>
        <c:lblAlgn val="ctr"/>
        <c:lblOffset val="100"/>
        <c:noMultiLvlLbl val="0"/>
      </c:catAx>
      <c:valAx>
        <c:axId val="5969659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sl-SI"/>
          </a:p>
        </c:txPr>
        <c:crossAx val="5969655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cat>
            <c:strRef>
              <c:f>List1!$N$4:$N$8</c:f>
              <c:strCache>
                <c:ptCount val="5"/>
                <c:pt idx="0">
                  <c:v>DAVČNI PRIHODKI</c:v>
                </c:pt>
                <c:pt idx="1">
                  <c:v>NEDAVČNI PRIHODKI</c:v>
                </c:pt>
                <c:pt idx="2">
                  <c:v>KAPITALSKI PRIHODKI</c:v>
                </c:pt>
                <c:pt idx="3">
                  <c:v>PREJETE DONACIJE</c:v>
                </c:pt>
                <c:pt idx="4">
                  <c:v>TRANSFERNI PRIHODKI</c:v>
                </c:pt>
              </c:strCache>
            </c:strRef>
          </c:cat>
          <c:val>
            <c:numRef>
              <c:f>List1!$O$4:$O$8</c:f>
            </c:numRef>
          </c:val>
          <c:extLst>
            <c:ext xmlns:c16="http://schemas.microsoft.com/office/drawing/2014/chart" uri="{C3380CC4-5D6E-409C-BE32-E72D297353CC}">
              <c16:uniqueId val="{00000000-0C1C-4108-BE1F-A87EC0A67662}"/>
            </c:ext>
          </c:extLst>
        </c:ser>
        <c:ser>
          <c:idx val="1"/>
          <c:order val="1"/>
          <c:explosion val="6"/>
          <c:dPt>
            <c:idx val="0"/>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2-0C1C-4108-BE1F-A87EC0A6766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4-0C1C-4108-BE1F-A87EC0A67662}"/>
              </c:ext>
            </c:extLst>
          </c:dPt>
          <c:dPt>
            <c:idx val="2"/>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6-0C1C-4108-BE1F-A87EC0A67662}"/>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8-0C1C-4108-BE1F-A87EC0A67662}"/>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A-0C1C-4108-BE1F-A87EC0A67662}"/>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mn-cs"/>
                  </a:defRPr>
                </a:pPr>
                <a:endParaRPr lang="sl-SI"/>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List1!$N$4:$N$8</c:f>
              <c:strCache>
                <c:ptCount val="5"/>
                <c:pt idx="0">
                  <c:v>DAVČNI PRIHODKI</c:v>
                </c:pt>
                <c:pt idx="1">
                  <c:v>NEDAVČNI PRIHODKI</c:v>
                </c:pt>
                <c:pt idx="2">
                  <c:v>KAPITALSKI PRIHODKI</c:v>
                </c:pt>
                <c:pt idx="3">
                  <c:v>PREJETE DONACIJE</c:v>
                </c:pt>
                <c:pt idx="4">
                  <c:v>TRANSFERNI PRIHODKI</c:v>
                </c:pt>
              </c:strCache>
            </c:strRef>
          </c:cat>
          <c:val>
            <c:numRef>
              <c:f>List1!$P$4:$P$8</c:f>
              <c:numCache>
                <c:formatCode>#,##0</c:formatCode>
                <c:ptCount val="5"/>
                <c:pt idx="0">
                  <c:v>5333288</c:v>
                </c:pt>
                <c:pt idx="1">
                  <c:v>699360</c:v>
                </c:pt>
                <c:pt idx="2">
                  <c:v>603000</c:v>
                </c:pt>
                <c:pt idx="3" formatCode="General">
                  <c:v>0</c:v>
                </c:pt>
                <c:pt idx="4">
                  <c:v>3160337</c:v>
                </c:pt>
              </c:numCache>
            </c:numRef>
          </c:val>
          <c:extLst>
            <c:ext xmlns:c16="http://schemas.microsoft.com/office/drawing/2014/chart" uri="{C3380CC4-5D6E-409C-BE32-E72D297353CC}">
              <c16:uniqueId val="{0000000B-0C1C-4108-BE1F-A87EC0A67662}"/>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0108133063171663"/>
          <c:y val="0.14722412223724562"/>
          <c:w val="0.75308540015559944"/>
          <c:h val="0.59358038960726245"/>
        </c:manualLayout>
      </c:layout>
      <c:pie3DChart>
        <c:varyColors val="1"/>
        <c:ser>
          <c:idx val="0"/>
          <c:order val="0"/>
          <c:cat>
            <c:strRef>
              <c:f>List2!$O$4:$O$7</c:f>
              <c:strCache>
                <c:ptCount val="4"/>
                <c:pt idx="0">
                  <c:v>Davki na dohodek in dobiček</c:v>
                </c:pt>
                <c:pt idx="1">
                  <c:v>Davki na premoženje</c:v>
                </c:pt>
                <c:pt idx="2">
                  <c:v>Domači davki na blago in storitve</c:v>
                </c:pt>
                <c:pt idx="3">
                  <c:v>Drugi davki</c:v>
                </c:pt>
              </c:strCache>
            </c:strRef>
          </c:cat>
          <c:val>
            <c:numRef>
              <c:f>List2!$P$4:$P$7</c:f>
            </c:numRef>
          </c:val>
          <c:extLst>
            <c:ext xmlns:c16="http://schemas.microsoft.com/office/drawing/2014/chart" uri="{C3380CC4-5D6E-409C-BE32-E72D297353CC}">
              <c16:uniqueId val="{00000000-F47E-418F-B81F-E6B4D0F07CA8}"/>
            </c:ext>
          </c:extLst>
        </c:ser>
        <c:ser>
          <c:idx val="1"/>
          <c:order val="1"/>
          <c:explosion val="19"/>
          <c:dPt>
            <c:idx val="0"/>
            <c:bubble3D val="0"/>
            <c:explosion val="35"/>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2-F47E-418F-B81F-E6B4D0F07CA8}"/>
              </c:ext>
            </c:extLst>
          </c:dPt>
          <c:dPt>
            <c:idx val="1"/>
            <c:bubble3D val="0"/>
            <c:spPr>
              <a:solidFill>
                <a:srgbClr val="FF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4-F47E-418F-B81F-E6B4D0F07CA8}"/>
              </c:ext>
            </c:extLst>
          </c:dPt>
          <c:dPt>
            <c:idx val="2"/>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6-F47E-418F-B81F-E6B4D0F07CA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8-F47E-418F-B81F-E6B4D0F07CA8}"/>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mn-cs"/>
                  </a:defRPr>
                </a:pPr>
                <a:endParaRPr lang="sl-SI"/>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List2!$O$4:$O$7</c:f>
              <c:strCache>
                <c:ptCount val="4"/>
                <c:pt idx="0">
                  <c:v>Davki na dohodek in dobiček</c:v>
                </c:pt>
                <c:pt idx="1">
                  <c:v>Davki na premoženje</c:v>
                </c:pt>
                <c:pt idx="2">
                  <c:v>Domači davki na blago in storitve</c:v>
                </c:pt>
                <c:pt idx="3">
                  <c:v>Drugi davki</c:v>
                </c:pt>
              </c:strCache>
            </c:strRef>
          </c:cat>
          <c:val>
            <c:numRef>
              <c:f>List2!$Q$4:$Q$7</c:f>
              <c:numCache>
                <c:formatCode>#,##0</c:formatCode>
                <c:ptCount val="4"/>
                <c:pt idx="0">
                  <c:v>4662898</c:v>
                </c:pt>
                <c:pt idx="1">
                  <c:v>380830</c:v>
                </c:pt>
                <c:pt idx="2">
                  <c:v>147610</c:v>
                </c:pt>
                <c:pt idx="3" formatCode="General">
                  <c:v>0</c:v>
                </c:pt>
              </c:numCache>
            </c:numRef>
          </c:val>
          <c:extLst>
            <c:ext xmlns:c16="http://schemas.microsoft.com/office/drawing/2014/chart" uri="{C3380CC4-5D6E-409C-BE32-E72D297353CC}">
              <c16:uniqueId val="{00000009-F47E-418F-B81F-E6B4D0F07CA8}"/>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0.24299597993288813"/>
          <c:y val="0.82699800139661439"/>
          <c:w val="0.62877597262367524"/>
          <c:h val="0.1730019986033855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805555555555555E-2"/>
          <c:y val="9.0753135024788573E-2"/>
          <c:w val="0.90694444444444444"/>
          <c:h val="0.51591827063283757"/>
        </c:manualLayout>
      </c:layout>
      <c:pie3DChart>
        <c:varyColors val="1"/>
        <c:ser>
          <c:idx val="0"/>
          <c:order val="0"/>
          <c:cat>
            <c:strRef>
              <c:f>List2!$O$14:$O$18</c:f>
              <c:strCache>
                <c:ptCount val="5"/>
                <c:pt idx="0">
                  <c:v>Udeležba na dobičku in dohodki od premoženja</c:v>
                </c:pt>
                <c:pt idx="1">
                  <c:v>Takse in pristojbine</c:v>
                </c:pt>
                <c:pt idx="2">
                  <c:v>Globe in druge denarne kazni</c:v>
                </c:pt>
                <c:pt idx="3">
                  <c:v>Prihodki od prodaje blaga in storitev-skupaj</c:v>
                </c:pt>
                <c:pt idx="4">
                  <c:v>Drugi nedavčni prihodki</c:v>
                </c:pt>
              </c:strCache>
            </c:strRef>
          </c:cat>
          <c:val>
            <c:numRef>
              <c:f>List2!$P$14:$P$18</c:f>
            </c:numRef>
          </c:val>
          <c:extLst>
            <c:ext xmlns:c16="http://schemas.microsoft.com/office/drawing/2014/chart" uri="{C3380CC4-5D6E-409C-BE32-E72D297353CC}">
              <c16:uniqueId val="{00000000-EFBF-43E3-949C-22FDBE653EA7}"/>
            </c:ext>
          </c:extLst>
        </c:ser>
        <c:ser>
          <c:idx val="1"/>
          <c:order val="1"/>
          <c:explosion val="42"/>
          <c:dPt>
            <c:idx val="0"/>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2-EFBF-43E3-949C-22FDBE653EA7}"/>
              </c:ext>
            </c:extLst>
          </c:dPt>
          <c:dPt>
            <c:idx val="1"/>
            <c:bubble3D val="0"/>
            <c:spPr>
              <a:solidFill>
                <a:srgbClr val="00B0F0"/>
              </a:solidFill>
              <a:ln w="25400">
                <a:solidFill>
                  <a:schemeClr val="lt1"/>
                </a:solidFill>
              </a:ln>
              <a:effectLst/>
              <a:sp3d contourW="25400">
                <a:contourClr>
                  <a:schemeClr val="lt1"/>
                </a:contourClr>
              </a:sp3d>
            </c:spPr>
            <c:extLst>
              <c:ext xmlns:c16="http://schemas.microsoft.com/office/drawing/2014/chart" uri="{C3380CC4-5D6E-409C-BE32-E72D297353CC}">
                <c16:uniqueId val="{00000004-EFBF-43E3-949C-22FDBE653EA7}"/>
              </c:ext>
            </c:extLst>
          </c:dPt>
          <c:dPt>
            <c:idx val="2"/>
            <c:bubble3D val="0"/>
            <c:spPr>
              <a:solidFill>
                <a:srgbClr val="FF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6-EFBF-43E3-949C-22FDBE653EA7}"/>
              </c:ext>
            </c:extLst>
          </c:dPt>
          <c:dPt>
            <c:idx val="3"/>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8-EFBF-43E3-949C-22FDBE653EA7}"/>
              </c:ext>
            </c:extLst>
          </c:dPt>
          <c:dPt>
            <c:idx val="4"/>
            <c:bubble3D val="0"/>
            <c:spPr>
              <a:solidFill>
                <a:srgbClr val="FF99FF"/>
              </a:solidFill>
              <a:ln w="25400">
                <a:solidFill>
                  <a:schemeClr val="lt1"/>
                </a:solidFill>
              </a:ln>
              <a:effectLst/>
              <a:sp3d contourW="25400">
                <a:contourClr>
                  <a:schemeClr val="lt1"/>
                </a:contourClr>
              </a:sp3d>
            </c:spPr>
            <c:extLst>
              <c:ext xmlns:c16="http://schemas.microsoft.com/office/drawing/2014/chart" uri="{C3380CC4-5D6E-409C-BE32-E72D297353CC}">
                <c16:uniqueId val="{0000000A-EFBF-43E3-949C-22FDBE653EA7}"/>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mn-cs"/>
                  </a:defRPr>
                </a:pPr>
                <a:endParaRPr lang="sl-SI"/>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List2!$O$14:$O$18</c:f>
              <c:strCache>
                <c:ptCount val="5"/>
                <c:pt idx="0">
                  <c:v>Udeležba na dobičku in dohodki od premoženja</c:v>
                </c:pt>
                <c:pt idx="1">
                  <c:v>Takse in pristojbine</c:v>
                </c:pt>
                <c:pt idx="2">
                  <c:v>Globe in druge denarne kazni</c:v>
                </c:pt>
                <c:pt idx="3">
                  <c:v>Prihodki od prodaje blaga in storitev-skupaj</c:v>
                </c:pt>
                <c:pt idx="4">
                  <c:v>Drugi nedavčni prihodki</c:v>
                </c:pt>
              </c:strCache>
            </c:strRef>
          </c:cat>
          <c:val>
            <c:numRef>
              <c:f>List2!$Q$14:$Q$18</c:f>
              <c:numCache>
                <c:formatCode>#,##0</c:formatCode>
                <c:ptCount val="5"/>
                <c:pt idx="0">
                  <c:v>328060</c:v>
                </c:pt>
                <c:pt idx="1">
                  <c:v>9000</c:v>
                </c:pt>
                <c:pt idx="2">
                  <c:v>125300</c:v>
                </c:pt>
                <c:pt idx="3">
                  <c:v>12000</c:v>
                </c:pt>
                <c:pt idx="4">
                  <c:v>225000</c:v>
                </c:pt>
              </c:numCache>
            </c:numRef>
          </c:val>
          <c:extLst>
            <c:ext xmlns:c16="http://schemas.microsoft.com/office/drawing/2014/chart" uri="{C3380CC4-5D6E-409C-BE32-E72D297353CC}">
              <c16:uniqueId val="{0000000B-EFBF-43E3-949C-22FDBE653EA7}"/>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0.14268853893263342"/>
          <c:y val="0.63723935549722954"/>
          <c:w val="0.77573403324584422"/>
          <c:h val="0.3349828667249927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1666666666666664E-2"/>
          <c:y val="8.3333333333333329E-2"/>
          <c:w val="0.93888888888888888"/>
          <c:h val="0.72106372120151652"/>
        </c:manualLayout>
      </c:layout>
      <c:pie3DChart>
        <c:varyColors val="1"/>
        <c:ser>
          <c:idx val="0"/>
          <c:order val="0"/>
          <c:cat>
            <c:strRef>
              <c:f>List2!$AD$27:$AD$28</c:f>
              <c:strCache>
                <c:ptCount val="2"/>
                <c:pt idx="0">
                  <c:v>Prihodki od prodaje osnovnih sredstev</c:v>
                </c:pt>
                <c:pt idx="1">
                  <c:v>Prihodki od prodaje zemljišč in neop. sredstev</c:v>
                </c:pt>
              </c:strCache>
            </c:strRef>
          </c:cat>
          <c:val>
            <c:numRef>
              <c:f>List2!$AE$27:$AE$28</c:f>
            </c:numRef>
          </c:val>
          <c:extLst>
            <c:ext xmlns:c16="http://schemas.microsoft.com/office/drawing/2014/chart" uri="{C3380CC4-5D6E-409C-BE32-E72D297353CC}">
              <c16:uniqueId val="{00000000-3110-49B5-852A-756089BF3278}"/>
            </c:ext>
          </c:extLst>
        </c:ser>
        <c:ser>
          <c:idx val="1"/>
          <c:order val="1"/>
          <c:cat>
            <c:strRef>
              <c:f>List2!$AD$27:$AD$28</c:f>
              <c:strCache>
                <c:ptCount val="2"/>
                <c:pt idx="0">
                  <c:v>Prihodki od prodaje osnovnih sredstev</c:v>
                </c:pt>
                <c:pt idx="1">
                  <c:v>Prihodki od prodaje zemljišč in neop. sredstev</c:v>
                </c:pt>
              </c:strCache>
            </c:strRef>
          </c:cat>
          <c:val>
            <c:numRef>
              <c:f>List2!$AF$27:$AF$28</c:f>
            </c:numRef>
          </c:val>
          <c:extLst>
            <c:ext xmlns:c16="http://schemas.microsoft.com/office/drawing/2014/chart" uri="{C3380CC4-5D6E-409C-BE32-E72D297353CC}">
              <c16:uniqueId val="{00000001-3110-49B5-852A-756089BF3278}"/>
            </c:ext>
          </c:extLst>
        </c:ser>
        <c:ser>
          <c:idx val="2"/>
          <c:order val="2"/>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3-3110-49B5-852A-756089BF3278}"/>
              </c:ext>
            </c:extLst>
          </c:dPt>
          <c:dPt>
            <c:idx val="1"/>
            <c:bubble3D val="0"/>
            <c:explosion val="36"/>
            <c:spPr>
              <a:solidFill>
                <a:schemeClr val="accent2"/>
              </a:solidFill>
              <a:ln w="25400">
                <a:noFill/>
              </a:ln>
              <a:effectLst/>
              <a:sp3d/>
            </c:spPr>
            <c:extLst>
              <c:ext xmlns:c16="http://schemas.microsoft.com/office/drawing/2014/chart" uri="{C3380CC4-5D6E-409C-BE32-E72D297353CC}">
                <c16:uniqueId val="{00000005-3110-49B5-852A-756089BF3278}"/>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mn-cs"/>
                  </a:defRPr>
                </a:pPr>
                <a:endParaRPr lang="sl-SI"/>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List2!$AD$27:$AD$28</c:f>
              <c:strCache>
                <c:ptCount val="2"/>
                <c:pt idx="0">
                  <c:v>Prihodki od prodaje osnovnih sredstev</c:v>
                </c:pt>
                <c:pt idx="1">
                  <c:v>Prihodki od prodaje zemljišč in neop. sredstev</c:v>
                </c:pt>
              </c:strCache>
            </c:strRef>
          </c:cat>
          <c:val>
            <c:numRef>
              <c:f>List2!$AG$27:$AG$28</c:f>
              <c:numCache>
                <c:formatCode>#,##0</c:formatCode>
                <c:ptCount val="2"/>
                <c:pt idx="0">
                  <c:v>25000</c:v>
                </c:pt>
                <c:pt idx="1">
                  <c:v>578000</c:v>
                </c:pt>
              </c:numCache>
            </c:numRef>
          </c:val>
          <c:extLst>
            <c:ext xmlns:c16="http://schemas.microsoft.com/office/drawing/2014/chart" uri="{C3380CC4-5D6E-409C-BE32-E72D297353CC}">
              <c16:uniqueId val="{00000006-3110-49B5-852A-756089BF3278}"/>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strRef>
              <c:f>List3!$O$5:$O$8</c:f>
              <c:strCache>
                <c:ptCount val="4"/>
                <c:pt idx="0">
                  <c:v>TEKOČI ODHODKI</c:v>
                </c:pt>
                <c:pt idx="1">
                  <c:v>TEKOČI TRANSFERI</c:v>
                </c:pt>
                <c:pt idx="2">
                  <c:v>INVESTICIJSKI ODHODKI </c:v>
                </c:pt>
                <c:pt idx="3">
                  <c:v>INVESTICIJSKI TRANSFERI</c:v>
                </c:pt>
              </c:strCache>
            </c:strRef>
          </c:cat>
          <c:val>
            <c:numRef>
              <c:f>List3!$P$5:$P$8</c:f>
            </c:numRef>
          </c:val>
          <c:extLst>
            <c:ext xmlns:c16="http://schemas.microsoft.com/office/drawing/2014/chart" uri="{C3380CC4-5D6E-409C-BE32-E72D297353CC}">
              <c16:uniqueId val="{00000000-CB9E-4A4D-9AF3-F004DDDEEADA}"/>
            </c:ext>
          </c:extLst>
        </c:ser>
        <c:ser>
          <c:idx val="1"/>
          <c:order val="1"/>
          <c:spPr>
            <a:solidFill>
              <a:srgbClr val="92D050"/>
            </a:solidFill>
            <a:ln>
              <a:noFill/>
            </a:ln>
            <a:effectLst/>
            <a:sp3d/>
          </c:spPr>
          <c:invertIfNegative val="0"/>
          <c:cat>
            <c:strRef>
              <c:f>List3!$O$5:$O$8</c:f>
              <c:strCache>
                <c:ptCount val="4"/>
                <c:pt idx="0">
                  <c:v>TEKOČI ODHODKI</c:v>
                </c:pt>
                <c:pt idx="1">
                  <c:v>TEKOČI TRANSFERI</c:v>
                </c:pt>
                <c:pt idx="2">
                  <c:v>INVESTICIJSKI ODHODKI </c:v>
                </c:pt>
                <c:pt idx="3">
                  <c:v>INVESTICIJSKI TRANSFERI</c:v>
                </c:pt>
              </c:strCache>
            </c:strRef>
          </c:cat>
          <c:val>
            <c:numRef>
              <c:f>List3!$Q$5:$Q$8</c:f>
              <c:numCache>
                <c:formatCode>#,##0</c:formatCode>
                <c:ptCount val="4"/>
                <c:pt idx="0">
                  <c:v>1714667</c:v>
                </c:pt>
                <c:pt idx="1">
                  <c:v>3337650</c:v>
                </c:pt>
                <c:pt idx="2">
                  <c:v>7103840</c:v>
                </c:pt>
                <c:pt idx="3">
                  <c:v>219800</c:v>
                </c:pt>
              </c:numCache>
            </c:numRef>
          </c:val>
          <c:extLst>
            <c:ext xmlns:c16="http://schemas.microsoft.com/office/drawing/2014/chart" uri="{C3380CC4-5D6E-409C-BE32-E72D297353CC}">
              <c16:uniqueId val="{00000001-CB9E-4A4D-9AF3-F004DDDEEADA}"/>
            </c:ext>
          </c:extLst>
        </c:ser>
        <c:dLbls>
          <c:showLegendKey val="0"/>
          <c:showVal val="0"/>
          <c:showCatName val="0"/>
          <c:showSerName val="0"/>
          <c:showPercent val="0"/>
          <c:showBubbleSize val="0"/>
        </c:dLbls>
        <c:gapWidth val="150"/>
        <c:shape val="box"/>
        <c:axId val="660749184"/>
        <c:axId val="660748464"/>
        <c:axId val="0"/>
      </c:bar3DChart>
      <c:catAx>
        <c:axId val="6607491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sl-SI"/>
          </a:p>
        </c:txPr>
        <c:crossAx val="660748464"/>
        <c:crosses val="autoZero"/>
        <c:auto val="1"/>
        <c:lblAlgn val="ctr"/>
        <c:lblOffset val="100"/>
        <c:noMultiLvlLbl val="0"/>
      </c:catAx>
      <c:valAx>
        <c:axId val="6607484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sl-SI"/>
          </a:p>
        </c:txPr>
        <c:crossAx val="6607491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cat>
            <c:strRef>
              <c:f>List3!$O$5:$O$8</c:f>
              <c:strCache>
                <c:ptCount val="4"/>
                <c:pt idx="0">
                  <c:v>TEKOČI ODHODKI</c:v>
                </c:pt>
                <c:pt idx="1">
                  <c:v>TEKOČI TRANSFERI</c:v>
                </c:pt>
                <c:pt idx="2">
                  <c:v>INVESTICIJSKI ODHODKI </c:v>
                </c:pt>
                <c:pt idx="3">
                  <c:v>INVESTICIJSKI TRANSFERI</c:v>
                </c:pt>
              </c:strCache>
            </c:strRef>
          </c:cat>
          <c:val>
            <c:numRef>
              <c:f>List3!$P$5:$P$8</c:f>
            </c:numRef>
          </c:val>
          <c:extLst>
            <c:ext xmlns:c16="http://schemas.microsoft.com/office/drawing/2014/chart" uri="{C3380CC4-5D6E-409C-BE32-E72D297353CC}">
              <c16:uniqueId val="{00000000-A717-4EC0-B1D5-B4A2F33C537A}"/>
            </c:ext>
          </c:extLst>
        </c:ser>
        <c:ser>
          <c:idx val="1"/>
          <c:order val="1"/>
          <c:explosion val="2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2-A717-4EC0-B1D5-B4A2F33C537A}"/>
              </c:ext>
            </c:extLst>
          </c:dPt>
          <c:dPt>
            <c:idx val="1"/>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4-A717-4EC0-B1D5-B4A2F33C537A}"/>
              </c:ext>
            </c:extLst>
          </c:dPt>
          <c:dPt>
            <c:idx val="2"/>
            <c:bubble3D val="0"/>
            <c:spPr>
              <a:solidFill>
                <a:srgbClr val="FF99FF"/>
              </a:solidFill>
              <a:ln w="25400">
                <a:solidFill>
                  <a:schemeClr val="lt1"/>
                </a:solidFill>
              </a:ln>
              <a:effectLst/>
              <a:sp3d contourW="25400">
                <a:contourClr>
                  <a:schemeClr val="lt1"/>
                </a:contourClr>
              </a:sp3d>
            </c:spPr>
            <c:extLst>
              <c:ext xmlns:c16="http://schemas.microsoft.com/office/drawing/2014/chart" uri="{C3380CC4-5D6E-409C-BE32-E72D297353CC}">
                <c16:uniqueId val="{00000006-A717-4EC0-B1D5-B4A2F33C537A}"/>
              </c:ext>
            </c:extLst>
          </c:dPt>
          <c:dPt>
            <c:idx val="3"/>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8-A717-4EC0-B1D5-B4A2F33C537A}"/>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mn-cs"/>
                  </a:defRPr>
                </a:pPr>
                <a:endParaRPr lang="sl-SI"/>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List3!$O$5:$O$8</c:f>
              <c:strCache>
                <c:ptCount val="4"/>
                <c:pt idx="0">
                  <c:v>TEKOČI ODHODKI</c:v>
                </c:pt>
                <c:pt idx="1">
                  <c:v>TEKOČI TRANSFERI</c:v>
                </c:pt>
                <c:pt idx="2">
                  <c:v>INVESTICIJSKI ODHODKI </c:v>
                </c:pt>
                <c:pt idx="3">
                  <c:v>INVESTICIJSKI TRANSFERI</c:v>
                </c:pt>
              </c:strCache>
            </c:strRef>
          </c:cat>
          <c:val>
            <c:numRef>
              <c:f>List3!$Q$5:$Q$8</c:f>
              <c:numCache>
                <c:formatCode>#,##0</c:formatCode>
                <c:ptCount val="4"/>
                <c:pt idx="0">
                  <c:v>1714667</c:v>
                </c:pt>
                <c:pt idx="1">
                  <c:v>3337650</c:v>
                </c:pt>
                <c:pt idx="2">
                  <c:v>7103840</c:v>
                </c:pt>
                <c:pt idx="3">
                  <c:v>219800</c:v>
                </c:pt>
              </c:numCache>
            </c:numRef>
          </c:val>
          <c:extLst>
            <c:ext xmlns:c16="http://schemas.microsoft.com/office/drawing/2014/chart" uri="{C3380CC4-5D6E-409C-BE32-E72D297353CC}">
              <c16:uniqueId val="{00000009-A717-4EC0-B1D5-B4A2F33C537A}"/>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7777777777777776E-2"/>
          <c:y val="0.11152777777777778"/>
          <c:w val="0.97222222222222221"/>
          <c:h val="0.47238152522601334"/>
        </c:manualLayout>
      </c:layout>
      <c:pie3DChart>
        <c:varyColors val="1"/>
        <c:ser>
          <c:idx val="0"/>
          <c:order val="0"/>
          <c:cat>
            <c:strRef>
              <c:f>List4!$T$6:$T$10</c:f>
              <c:strCache>
                <c:ptCount val="5"/>
                <c:pt idx="0">
                  <c:v>Plače in drugi izdatki zaposlenim</c:v>
                </c:pt>
                <c:pt idx="1">
                  <c:v>Prispevki delodajalcev za socialno varnost</c:v>
                </c:pt>
                <c:pt idx="2">
                  <c:v>Izdatki za blago in storitev</c:v>
                </c:pt>
                <c:pt idx="3">
                  <c:v>Plačila domačih obresti</c:v>
                </c:pt>
                <c:pt idx="4">
                  <c:v>Rezerve</c:v>
                </c:pt>
              </c:strCache>
            </c:strRef>
          </c:cat>
          <c:val>
            <c:numRef>
              <c:f>List4!$U$6:$U$10</c:f>
            </c:numRef>
          </c:val>
          <c:extLst>
            <c:ext xmlns:c16="http://schemas.microsoft.com/office/drawing/2014/chart" uri="{C3380CC4-5D6E-409C-BE32-E72D297353CC}">
              <c16:uniqueId val="{00000000-5275-40CE-A38A-F29143EAEE11}"/>
            </c:ext>
          </c:extLst>
        </c:ser>
        <c:ser>
          <c:idx val="1"/>
          <c:order val="1"/>
          <c:explosion val="49"/>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2-5275-40CE-A38A-F29143EAEE11}"/>
              </c:ext>
            </c:extLst>
          </c:dPt>
          <c:dPt>
            <c:idx val="1"/>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4-5275-40CE-A38A-F29143EAEE11}"/>
              </c:ext>
            </c:extLst>
          </c:dPt>
          <c:dPt>
            <c:idx val="2"/>
            <c:bubble3D val="0"/>
            <c:spPr>
              <a:solidFill>
                <a:srgbClr val="FF99FF"/>
              </a:solidFill>
              <a:ln w="25400">
                <a:solidFill>
                  <a:schemeClr val="lt1"/>
                </a:solidFill>
              </a:ln>
              <a:effectLst/>
              <a:sp3d contourW="25400">
                <a:contourClr>
                  <a:schemeClr val="lt1"/>
                </a:contourClr>
              </a:sp3d>
            </c:spPr>
            <c:extLst>
              <c:ext xmlns:c16="http://schemas.microsoft.com/office/drawing/2014/chart" uri="{C3380CC4-5D6E-409C-BE32-E72D297353CC}">
                <c16:uniqueId val="{00000006-5275-40CE-A38A-F29143EAEE11}"/>
              </c:ext>
            </c:extLst>
          </c:dPt>
          <c:dPt>
            <c:idx val="3"/>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8-5275-40CE-A38A-F29143EAEE11}"/>
              </c:ext>
            </c:extLst>
          </c:dPt>
          <c:dPt>
            <c:idx val="4"/>
            <c:bubble3D val="0"/>
            <c:spPr>
              <a:solidFill>
                <a:srgbClr val="FF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A-5275-40CE-A38A-F29143EAEE11}"/>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mn-cs"/>
                  </a:defRPr>
                </a:pPr>
                <a:endParaRPr lang="sl-SI"/>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List4!$T$6:$T$10</c:f>
              <c:strCache>
                <c:ptCount val="5"/>
                <c:pt idx="0">
                  <c:v>Plače in drugi izdatki zaposlenim</c:v>
                </c:pt>
                <c:pt idx="1">
                  <c:v>Prispevki delodajalcev za socialno varnost</c:v>
                </c:pt>
                <c:pt idx="2">
                  <c:v>Izdatki za blago in storitev</c:v>
                </c:pt>
                <c:pt idx="3">
                  <c:v>Plačila domačih obresti</c:v>
                </c:pt>
                <c:pt idx="4">
                  <c:v>Rezerve</c:v>
                </c:pt>
              </c:strCache>
            </c:strRef>
          </c:cat>
          <c:val>
            <c:numRef>
              <c:f>List4!$V$6:$V$10</c:f>
              <c:numCache>
                <c:formatCode>#,##0</c:formatCode>
                <c:ptCount val="5"/>
                <c:pt idx="0">
                  <c:v>520185</c:v>
                </c:pt>
                <c:pt idx="1">
                  <c:v>88165</c:v>
                </c:pt>
                <c:pt idx="2">
                  <c:v>951160</c:v>
                </c:pt>
                <c:pt idx="3">
                  <c:v>89000</c:v>
                </c:pt>
                <c:pt idx="4">
                  <c:v>66157</c:v>
                </c:pt>
              </c:numCache>
            </c:numRef>
          </c:val>
          <c:extLst>
            <c:ext xmlns:c16="http://schemas.microsoft.com/office/drawing/2014/chart" uri="{C3380CC4-5D6E-409C-BE32-E72D297353CC}">
              <c16:uniqueId val="{0000000B-5275-40CE-A38A-F29143EAEE11}"/>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0.19979527559055119"/>
          <c:y val="0.58853912363428029"/>
          <c:w val="0.59485389326334204"/>
          <c:h val="0.3836832895888013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cat>
            <c:strRef>
              <c:f>List4!$M$30:$M$33</c:f>
              <c:strCache>
                <c:ptCount val="4"/>
                <c:pt idx="0">
                  <c:v>Subvencije</c:v>
                </c:pt>
                <c:pt idx="1">
                  <c:v>Transferi posameznikom in gospodinjstvom</c:v>
                </c:pt>
                <c:pt idx="2">
                  <c:v>Transferi nepridobitnim organizacijam in ustanovam</c:v>
                </c:pt>
                <c:pt idx="3">
                  <c:v>Drugi tekoči domači transferi</c:v>
                </c:pt>
              </c:strCache>
            </c:strRef>
          </c:cat>
          <c:val>
            <c:numRef>
              <c:f>List4!$N$30:$N$33</c:f>
            </c:numRef>
          </c:val>
          <c:extLst>
            <c:ext xmlns:c16="http://schemas.microsoft.com/office/drawing/2014/chart" uri="{C3380CC4-5D6E-409C-BE32-E72D297353CC}">
              <c16:uniqueId val="{00000000-A5B1-4A92-97CB-5AAB349CAAC8}"/>
            </c:ext>
          </c:extLst>
        </c:ser>
        <c:ser>
          <c:idx val="1"/>
          <c:order val="1"/>
          <c:explosion val="8"/>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2-A5B1-4A92-97CB-5AAB349CAAC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4-A5B1-4A92-97CB-5AAB349CAAC8}"/>
              </c:ext>
            </c:extLst>
          </c:dPt>
          <c:dPt>
            <c:idx val="2"/>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6-A5B1-4A92-97CB-5AAB349CAAC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8-A5B1-4A92-97CB-5AAB349CAAC8}"/>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mn-cs"/>
                  </a:defRPr>
                </a:pPr>
                <a:endParaRPr lang="sl-SI"/>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List4!$M$30:$M$33</c:f>
              <c:strCache>
                <c:ptCount val="4"/>
                <c:pt idx="0">
                  <c:v>Subvencije</c:v>
                </c:pt>
                <c:pt idx="1">
                  <c:v>Transferi posameznikom in gospodinjstvom</c:v>
                </c:pt>
                <c:pt idx="2">
                  <c:v>Transferi nepridobitnim organizacijam in ustanovam</c:v>
                </c:pt>
                <c:pt idx="3">
                  <c:v>Drugi tekoči domači transferi</c:v>
                </c:pt>
              </c:strCache>
            </c:strRef>
          </c:cat>
          <c:val>
            <c:numRef>
              <c:f>List4!$O$30:$O$33</c:f>
              <c:numCache>
                <c:formatCode>#,##0</c:formatCode>
                <c:ptCount val="4"/>
                <c:pt idx="0">
                  <c:v>111000</c:v>
                </c:pt>
                <c:pt idx="1">
                  <c:v>1673020</c:v>
                </c:pt>
                <c:pt idx="2">
                  <c:v>223200</c:v>
                </c:pt>
                <c:pt idx="3">
                  <c:v>1330430</c:v>
                </c:pt>
              </c:numCache>
            </c:numRef>
          </c:val>
          <c:extLst>
            <c:ext xmlns:c16="http://schemas.microsoft.com/office/drawing/2014/chart" uri="{C3380CC4-5D6E-409C-BE32-E72D297353CC}">
              <c16:uniqueId val="{00000009-A5B1-4A92-97CB-5AAB349CAAC8}"/>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0.226413167104112"/>
          <c:y val="0.6666644794400699"/>
          <c:w val="0.49122156605424322"/>
          <c:h val="0.2476775886885107"/>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609653357363029"/>
          <c:y val="0.12212670735895249"/>
          <c:w val="0.7950730545602781"/>
          <c:h val="0.49474713010621552"/>
        </c:manualLayout>
      </c:layout>
      <c:pie3DChart>
        <c:varyColors val="1"/>
        <c:ser>
          <c:idx val="0"/>
          <c:order val="0"/>
          <c:cat>
            <c:strRef>
              <c:f>List4!$X$48:$X$49</c:f>
              <c:strCache>
                <c:ptCount val="2"/>
                <c:pt idx="0">
                  <c:v>Investicijski transferi pravnim in fizičnim osebam, ki niso proračunski uporabniki</c:v>
                </c:pt>
                <c:pt idx="1">
                  <c:v>Investicijski transferi javnim zavodom</c:v>
                </c:pt>
              </c:strCache>
            </c:strRef>
          </c:cat>
          <c:val>
            <c:numRef>
              <c:f>List4!$Y$48:$Y$49</c:f>
            </c:numRef>
          </c:val>
          <c:extLst>
            <c:ext xmlns:c16="http://schemas.microsoft.com/office/drawing/2014/chart" uri="{C3380CC4-5D6E-409C-BE32-E72D297353CC}">
              <c16:uniqueId val="{00000000-8552-49D3-B103-C85A280735C0}"/>
            </c:ext>
          </c:extLst>
        </c:ser>
        <c:ser>
          <c:idx val="1"/>
          <c:order val="1"/>
          <c:cat>
            <c:strRef>
              <c:f>List4!$X$48:$X$49</c:f>
              <c:strCache>
                <c:ptCount val="2"/>
                <c:pt idx="0">
                  <c:v>Investicijski transferi pravnim in fizičnim osebam, ki niso proračunski uporabniki</c:v>
                </c:pt>
                <c:pt idx="1">
                  <c:v>Investicijski transferi javnim zavodom</c:v>
                </c:pt>
              </c:strCache>
            </c:strRef>
          </c:cat>
          <c:val>
            <c:numRef>
              <c:f>List4!$Z$48:$Z$49</c:f>
            </c:numRef>
          </c:val>
          <c:extLst>
            <c:ext xmlns:c16="http://schemas.microsoft.com/office/drawing/2014/chart" uri="{C3380CC4-5D6E-409C-BE32-E72D297353CC}">
              <c16:uniqueId val="{00000001-8552-49D3-B103-C85A280735C0}"/>
            </c:ext>
          </c:extLst>
        </c:ser>
        <c:ser>
          <c:idx val="2"/>
          <c:order val="2"/>
          <c:explosion val="14"/>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3-8552-49D3-B103-C85A280735C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5-8552-49D3-B103-C85A280735C0}"/>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mn-cs"/>
                  </a:defRPr>
                </a:pPr>
                <a:endParaRPr lang="sl-SI"/>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List4!$X$48:$X$49</c:f>
              <c:strCache>
                <c:ptCount val="2"/>
                <c:pt idx="0">
                  <c:v>Investicijski transferi pravnim in fizičnim osebam, ki niso proračunski uporabniki</c:v>
                </c:pt>
                <c:pt idx="1">
                  <c:v>Investicijski transferi javnim zavodom</c:v>
                </c:pt>
              </c:strCache>
            </c:strRef>
          </c:cat>
          <c:val>
            <c:numRef>
              <c:f>List4!$AA$48:$AA$49</c:f>
              <c:numCache>
                <c:formatCode>#,##0</c:formatCode>
                <c:ptCount val="2"/>
                <c:pt idx="0">
                  <c:v>178000</c:v>
                </c:pt>
                <c:pt idx="1">
                  <c:v>41800</c:v>
                </c:pt>
              </c:numCache>
            </c:numRef>
          </c:val>
          <c:extLst>
            <c:ext xmlns:c16="http://schemas.microsoft.com/office/drawing/2014/chart" uri="{C3380CC4-5D6E-409C-BE32-E72D297353CC}">
              <c16:uniqueId val="{00000006-8552-49D3-B103-C85A280735C0}"/>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B593FD-E0D8-483D-8685-55FD6F62B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Predloga_za_obrazlozitve_proracuna.dot</Template>
  <TotalTime>0</TotalTime>
  <Pages>189</Pages>
  <Words>66630</Words>
  <Characters>379796</Characters>
  <Application>Microsoft Office Word</Application>
  <DocSecurity>0</DocSecurity>
  <Lines>3164</Lines>
  <Paragraphs>891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Obrazložitve proračuna za leto 2016</vt:lpstr>
      <vt:lpstr>Obrazložitve proračuna za leto 2009</vt:lpstr>
    </vt:vector>
  </TitlesOfParts>
  <Manager>Občina VELIKE LAŠČE</Manager>
  <Company>Aldia, d.o.o.</Company>
  <LinksUpToDate>false</LinksUpToDate>
  <CharactersWithSpaces>445535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Obrazložitve proračuna za leto 2016</dc:title>
  <dc:subject>Splošni del, Posebni del, Načrt razvojnih programov</dc:subject>
  <dc:creator>Uporabnik</dc:creator>
  <cp:keywords>Proračun, Obrazložitve</cp:keywords>
  <cp:lastModifiedBy>Suzana Petrič</cp:lastModifiedBy>
  <cp:revision>2</cp:revision>
  <cp:lastPrinted>2024-01-10T11:19:00Z</cp:lastPrinted>
  <dcterms:created xsi:type="dcterms:W3CDTF">2026-08-31T06:38:00Z</dcterms:created>
  <dcterms:modified xsi:type="dcterms:W3CDTF">2026-08-31T06:38:00Z</dcterms:modified>
  <cp:category>Proračun</cp:category>
</cp:coreProperties>
</file>